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8F8F8"/>
        <w:spacing w:before="100" w:beforeAutospacing="1" w:after="100" w:afterAutospacing="1"/>
        <w:jc w:val="center"/>
        <w:outlineLvl w:val="1"/>
        <w:rPr>
          <w:rFonts w:ascii="微软雅黑" w:hAnsi="微软雅黑" w:eastAsia="微软雅黑" w:cs="SimSun"/>
          <w:b/>
          <w:bCs/>
          <w:color w:val="EA4526"/>
          <w:kern w:val="0"/>
          <w:sz w:val="30"/>
          <w:szCs w:val="30"/>
        </w:rPr>
      </w:pPr>
      <w:r>
        <w:rPr>
          <w:rFonts w:hint="default" w:ascii="微软雅黑" w:hAnsi="微软雅黑" w:eastAsia="微软雅黑" w:cs="SimSun"/>
          <w:b/>
          <w:bCs/>
          <w:color w:val="EA4526"/>
          <w:kern w:val="0"/>
          <w:sz w:val="30"/>
          <w:szCs w:val="30"/>
        </w:rPr>
        <w:t>哈哈</w:t>
      </w:r>
      <w:r>
        <w:rPr>
          <w:rFonts w:hint="eastAsia" w:ascii="微软雅黑" w:hAnsi="微软雅黑" w:eastAsia="微软雅黑" w:cs="SimSun"/>
          <w:b/>
          <w:bCs/>
          <w:color w:val="EA4526"/>
          <w:kern w:val="0"/>
          <w:sz w:val="30"/>
          <w:szCs w:val="30"/>
        </w:rPr>
        <w:t>有料看看隐私政策</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有料看看一向庄严承诺以保护使用有料看看产品和服务之用户的隐私。如您未满18周岁，请您在监护人陪同下仔细阅读并充分理解本隐私政策，并征得监护人的同意后使用我们的服务或向我们提供信息。</w:t>
      </w:r>
      <w:r>
        <w:rPr>
          <w:rFonts w:hint="default" w:ascii="微软雅黑" w:hAnsi="微软雅黑" w:eastAsia="微软雅黑" w:cs="SimSun"/>
          <w:color w:val="666666"/>
          <w:kern w:val="0"/>
          <w:szCs w:val="21"/>
        </w:rPr>
        <w:t>哈哈</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我们会遵循隐私政策收集、使用您的信息，但不会仅因您同意本隐私政策而采用强制捆绑的</w:t>
      </w:r>
      <w:bookmarkStart w:id="0" w:name="_GoBack"/>
      <w:bookmarkEnd w:id="0"/>
      <w:r>
        <w:rPr>
          <w:rFonts w:hint="eastAsia" w:ascii="微软雅黑" w:hAnsi="微软雅黑" w:eastAsia="微软雅黑" w:cs="SimSun"/>
          <w:color w:val="666666"/>
          <w:kern w:val="0"/>
          <w:szCs w:val="21"/>
        </w:rPr>
        <w:t>方式收集个人信息。当您使用或开启相关功能或使用服务时，为实现功能、服务所必需，我们会收集、使用相关信息。除非是为实现基本业务功能或根据法律法规要求所必需的必要信息，您均可以拒绝提供且不影响其他功能或服务。</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精确地理位置、摄像头、相册（存储）权限，均不会默认开启，只有经过您的明示授权才会在为实现特定功能或服务时使用，您也可以撤回授权。即使经过您的授权，我们获得了这些敏感权限，也不会在相关功能或服务不需要时而收集您的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本政策将帮助您了解以下内容</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1.我们如何收集和使用个人信息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2.我们对COOKIES 和同类技术的使用</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3.我们如何分享、转让和披露个人信息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4.我们如何存储和保护个人信息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5.管理您的个人信息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6.隐私政策的修订和通知</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7.联系我们</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EA4526"/>
          <w:kern w:val="0"/>
          <w:szCs w:val="21"/>
        </w:rPr>
        <w:t>一、我们如何收集和使用个人信息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我们会按照如下方式收集您在使用服务时主动提供的，以及通过自动化手段收集您在使用功能或接受服务过程中产生的信息：</w:t>
      </w:r>
    </w:p>
    <w:p>
      <w:pPr>
        <w:widowControl/>
        <w:shd w:val="clear" w:color="auto" w:fill="F8F8F8"/>
        <w:spacing w:before="100" w:beforeAutospacing="1" w:after="100" w:afterAutospacing="1"/>
        <w:outlineLvl w:val="3"/>
        <w:rPr>
          <w:rFonts w:ascii="微软雅黑" w:hAnsi="微软雅黑" w:eastAsia="微软雅黑" w:cs="SimSun"/>
          <w:b/>
          <w:bCs/>
          <w:color w:val="000000"/>
          <w:kern w:val="0"/>
          <w:szCs w:val="21"/>
        </w:rPr>
      </w:pPr>
      <w:r>
        <w:rPr>
          <w:rFonts w:hint="eastAsia" w:ascii="微软雅黑" w:hAnsi="微软雅黑" w:eastAsia="微软雅黑" w:cs="SimSun"/>
          <w:b/>
          <w:bCs/>
          <w:color w:val="000000"/>
          <w:kern w:val="0"/>
          <w:szCs w:val="21"/>
        </w:rPr>
        <w:t>(一) 注册、登录</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为了帮助您注册有料看看账号，以便于您使用有料看看的软件功能，我们需要收集您的如下信息：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 当您注册有料看看时，您可以通过手机号创建账号，我们将通过短信验证码来验证您的身份是否有效，并且您可完善相关的网络身份识别信息（头像、昵称），收集这些信息是为了帮助您完成注册。</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 您也可以通过第三方账号登录进入有料看看，您将授权我们获取您在第三方平台注册的公开信息（头像、昵称以及您授权的其他信息），用于与有料看看账号绑定，使您可以直接登录并使用本产品。目前支持第三方登录的账号为：微信。</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 基于我们与通信运营商的合作，当您使用有料看看“一键登录”功能时，经过您的明示同意，运营商会将您的手机号码发送给我们，便于我们为您提供快捷的登录服务。您也可以自主选择手动填写手机号码的方式完成注册或登录。</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 当您选择以“拍照”方式设置、更换用户头像时，我们会请求您授权相机权限，您如果拒绝授权提供，将无法通过“拍照”的方式设置或更换头像；当您选择以“从相册获取”的方式设置、更换用户头像时，我们会请求您授权存储权限，您如果拒绝授权，将无法通过“从相册获取”的方式设置、更换用户头像。</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5. 收集前述这些账号信息的目的在于：</w:t>
      </w:r>
      <w:r>
        <w:rPr>
          <w:rFonts w:hint="eastAsia" w:ascii="微软雅黑" w:hAnsi="微软雅黑" w:eastAsia="微软雅黑" w:cs="SimSun"/>
          <w:color w:val="666666"/>
          <w:kern w:val="0"/>
          <w:szCs w:val="21"/>
        </w:rPr>
        <w:br w:type="textWrapping"/>
      </w:r>
      <w:r>
        <w:rPr>
          <w:rFonts w:hint="eastAsia" w:ascii="微软雅黑" w:hAnsi="微软雅黑" w:eastAsia="微软雅黑" w:cs="SimSun"/>
          <w:color w:val="666666"/>
          <w:kern w:val="0"/>
          <w:szCs w:val="21"/>
        </w:rPr>
        <w:t>（1）登录过的账户，您可以查看您拥有的金币数量；在您更换设备后，通过登录账户，可以查看您的相关信息，不会因为更换手机而导致数据丢失。</w:t>
      </w:r>
      <w:r>
        <w:rPr>
          <w:rFonts w:hint="eastAsia" w:ascii="微软雅黑" w:hAnsi="微软雅黑" w:eastAsia="微软雅黑" w:cs="SimSun"/>
          <w:color w:val="666666"/>
          <w:kern w:val="0"/>
          <w:szCs w:val="21"/>
        </w:rPr>
        <w:br w:type="textWrapping"/>
      </w:r>
      <w:r>
        <w:rPr>
          <w:rFonts w:hint="eastAsia" w:ascii="微软雅黑" w:hAnsi="微软雅黑" w:eastAsia="微软雅黑" w:cs="SimSun"/>
          <w:color w:val="666666"/>
          <w:kern w:val="0"/>
          <w:szCs w:val="21"/>
        </w:rPr>
        <w:t>（2）如您提供真实有效的手机号码、微信号等进行绑定，当您遇到注册账号丢失问题时，可以便捷的找回账号。</w:t>
      </w:r>
      <w:r>
        <w:rPr>
          <w:rFonts w:hint="eastAsia" w:ascii="微软雅黑" w:hAnsi="微软雅黑" w:eastAsia="微软雅黑" w:cs="SimSun"/>
          <w:color w:val="666666"/>
          <w:kern w:val="0"/>
          <w:szCs w:val="21"/>
        </w:rPr>
        <w:br w:type="textWrapping"/>
      </w:r>
      <w:r>
        <w:rPr>
          <w:rFonts w:hint="eastAsia" w:ascii="微软雅黑" w:hAnsi="微软雅黑" w:eastAsia="微软雅黑" w:cs="SimSun"/>
          <w:color w:val="666666"/>
          <w:kern w:val="0"/>
          <w:szCs w:val="21"/>
        </w:rPr>
        <w:t>（3）当您使用手机账号注册账号时，为了帮助您了解有料看看的奖励活动、使用规则，更好的使用本软件，我们可能会向您手机下发短信通知。</w:t>
      </w:r>
    </w:p>
    <w:p>
      <w:pPr>
        <w:widowControl/>
        <w:shd w:val="clear" w:color="auto" w:fill="F8F8F8"/>
        <w:spacing w:before="100" w:beforeAutospacing="1" w:after="100" w:afterAutospacing="1"/>
        <w:outlineLvl w:val="3"/>
        <w:rPr>
          <w:rFonts w:ascii="微软雅黑" w:hAnsi="微软雅黑" w:eastAsia="微软雅黑" w:cs="SimSun"/>
          <w:b/>
          <w:bCs/>
          <w:color w:val="000000"/>
          <w:kern w:val="0"/>
          <w:szCs w:val="21"/>
        </w:rPr>
      </w:pPr>
      <w:r>
        <w:rPr>
          <w:rFonts w:hint="eastAsia" w:ascii="微软雅黑" w:hAnsi="微软雅黑" w:eastAsia="微软雅黑" w:cs="SimSun"/>
          <w:b/>
          <w:bCs/>
          <w:color w:val="000000"/>
          <w:kern w:val="0"/>
          <w:szCs w:val="21"/>
        </w:rPr>
        <w:t>(二) 认证</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在您使用身份认证的功能或服务时，根据相关法律法规，您可能需要提供您的真实身份信息（真实姓名、身份证号码、电话号码）以完成实名验证。 这些信息属于个人敏感信息，您可以拒绝提供，但您将可能无法获得相关服务，但不影响其他功能与服务的正常使用。</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(三) 资讯浏览</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为向您推送符合您特定需求的个性化新闻资讯，我们需要收集您的如下信息：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 在您阅读本地新闻时，基于您的明确同意，我们将弹窗请求“地理位置”权限，收集您的地理位置信息，以便我们为您推送您地理位置的热点资讯信息。若您拒绝提供，我们仅会通过“IP地址”向您提供您所在城市的信息，而非基于您地理位置的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 点击、浏览偏好（您感兴趣的文章、视频）、搜索、分享的操作、使用行为信息；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 您在使用图片保存过程中的信息：当您需要将有料看看上的某张图片保存您的本地设备时，有料看看将访问您的本地相册，以存储您所需要保存的图片。在访问之前，有料看看将明确提示您需要访问您的本地相册，只有基于您的明确同意后，您才可以将图片保存到本地。</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 我们收集、使用的上述信息进行了去标识化处理，数据分析仅对应特定的、无法直接关联您身份的编码，不会与您的真实身份相关联。</w:t>
      </w:r>
    </w:p>
    <w:p>
      <w:pPr>
        <w:widowControl/>
        <w:shd w:val="clear" w:color="auto" w:fill="F8F8F8"/>
        <w:spacing w:before="100" w:beforeAutospacing="1" w:after="100" w:afterAutospacing="1"/>
        <w:outlineLvl w:val="3"/>
        <w:rPr>
          <w:rFonts w:ascii="微软雅黑" w:hAnsi="微软雅黑" w:eastAsia="微软雅黑" w:cs="SimSun"/>
          <w:color w:val="666666"/>
          <w:kern w:val="0"/>
          <w:szCs w:val="21"/>
          <w:highlight w:val="yellow"/>
        </w:rPr>
      </w:pPr>
      <w:r>
        <w:rPr>
          <w:rFonts w:hint="eastAsia" w:ascii="微软雅黑" w:hAnsi="微软雅黑" w:eastAsia="微软雅黑" w:cs="SimSun"/>
          <w:b/>
          <w:bCs/>
          <w:color w:val="000000"/>
          <w:kern w:val="0"/>
          <w:szCs w:val="21"/>
        </w:rPr>
        <w:t>(四) 搜索</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您使用“有料看看”的搜索服务时，我们会收集您的搜索关键字信息、日志记录以便向您展现相关程度更高的搜索结果。搜索结果包括有料看看站内信息和第三方网站信息，当您进入第三方网站时，您的信息可能会由第三方网站收集。</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为了提供高效的搜索服务，部分前述信息会暂时存储在您的本地存储设备之中，并可向您展示搜索结果内容、搜索历史记录。</w:t>
      </w:r>
    </w:p>
    <w:p>
      <w:pPr>
        <w:widowControl/>
        <w:numPr>
          <w:ilvl w:val="0"/>
          <w:numId w:val="1"/>
        </w:numPr>
        <w:shd w:val="clear" w:color="auto" w:fill="F8F8F8"/>
        <w:spacing w:before="100" w:beforeAutospacing="1" w:after="100" w:afterAutospacing="1"/>
        <w:outlineLvl w:val="3"/>
        <w:rPr>
          <w:rFonts w:ascii="微软雅黑" w:hAnsi="微软雅黑" w:eastAsia="微软雅黑" w:cs="SimSun"/>
          <w:b/>
          <w:bCs/>
          <w:color w:val="000000"/>
          <w:kern w:val="0"/>
          <w:szCs w:val="21"/>
        </w:rPr>
      </w:pPr>
      <w:r>
        <w:rPr>
          <w:rFonts w:hint="eastAsia" w:ascii="微软雅黑" w:hAnsi="微软雅黑" w:eastAsia="微软雅黑" w:cs="SimSun"/>
          <w:b/>
          <w:bCs/>
          <w:color w:val="000000"/>
          <w:kern w:val="0"/>
          <w:szCs w:val="21"/>
        </w:rPr>
        <w:t> 金币提现</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当您浏览文章或邀请好友注册时，会获得一定的金币奖励，您需要绑定微信或支付宝账号后根据有料看看平台的提现规则进行提现，在该种场景下我们仅会获取您在微信或支付宝平台上的基本信息（头像、昵称以及您授权的其他信息）。若您未绑定微信或支付宝账号，将无法实现提现功能。</w:t>
      </w:r>
    </w:p>
    <w:p>
      <w:pPr>
        <w:widowControl/>
        <w:numPr>
          <w:ilvl w:val="0"/>
          <w:numId w:val="1"/>
        </w:numPr>
        <w:shd w:val="clear" w:color="auto" w:fill="F8F8F8"/>
        <w:spacing w:before="100" w:beforeAutospacing="1" w:after="100" w:afterAutospacing="1"/>
        <w:outlineLvl w:val="3"/>
        <w:rPr>
          <w:rFonts w:ascii="微软雅黑" w:hAnsi="微软雅黑" w:eastAsia="微软雅黑" w:cs="SimSun"/>
          <w:b/>
          <w:bCs/>
          <w:color w:val="000000"/>
          <w:kern w:val="0"/>
          <w:szCs w:val="21"/>
        </w:rPr>
      </w:pPr>
      <w:r>
        <w:rPr>
          <w:rFonts w:hint="eastAsia" w:ascii="微软雅黑" w:hAnsi="微软雅黑" w:eastAsia="微软雅黑" w:cs="SimSun"/>
          <w:b/>
          <w:bCs/>
          <w:color w:val="000000"/>
          <w:kern w:val="0"/>
          <w:szCs w:val="21"/>
        </w:rPr>
        <w:t> 营销活动</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当您选择参加我们举办的有关营销活动时，根据活动需要您可提供姓名、通信地址、联系方式信息。这些信息可能包括个人敏感信息（个人电话号码)，是您收到转账充值或者礼品所必要的，如果您拒绝提供这些信息，我们将可能无法向您转账充值或发放礼品，但不影响您使用我们提供的其他服务。</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(七) 接受消息、推送服务</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 在您授权接受通知权限后，我们将向您提供有料看看的推送消息服务。您可随时在手机系统中关闭通知权限，不影响其他业务使用。</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 当您在有料看看上使用您的手机账号注册时，我们会向您发送信息，以供您了解有料看看的使用规则、奖励活动。</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(八) 设备信息和日志信息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 为了保障软件服务的安全、运营的质量及效率，我们会收集您的硬件型号、操作系统版本号、国际移动设备识别码、唯一设备标识符、网络设备硬件地址、IP 地址、WLAN接入点、蓝牙、基站、软件版本号、网络接入方式、类型、状态、网络质量数据、操作、使用、服务日志。</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 为了预防恶意程序、确保运营质量及效率，我们会收集安装的应用信息或正在运行的进程信息、应用程序的总体运行、使用情况与频率、应用崩溃情况、总体安装使用情况、性能数据、应用来源。</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 我们可能使用您的帐户信息、设备信息、服务日志信息以及我们关联公司、合作方在获得您授权或依法可以共享的信息，用于判断帐户安全、进行身份验证、检测及防范安全事件。</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 设备信息、日志信息是确保有料看看安全使用之目的的必要信息，同时单独的设备信息无法识别特定自然人身份，且该等信息我们均进行了去标识化、匿名化处理。</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(九) 用户画像的所需收集的信息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1.为了改进提升本软件的用户体验，为您提供、推送符合您特定需求或者兴趣的内容，我们需要对您的用户特性进行画像。</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我们用户画像所基于的信息是：您的账号信息、日志信息、设备信息、网络环境信息及您在使用我们的软件或服务时所提供的内容信息，基于以上信息，我们提取您的偏好、行为习惯等信息作特征分析和用户画像，以便为您提供更适合您的定制化服务。</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3.在本软件中，用户画像可以为您提供可能更符合您喜好的资讯内容。</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用户画像技术基于的是不可识别您自然身份的数据信息，且该数据信息我们已经做了去标识化、匿名化处理，确保其不可还原到您的自然人身份。用户画像可以更好的帮助您通过本软件获取您更感兴趣的内容，节省您的时间。</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(十) 依法豁免征得同意收集和使用的个人信息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请您理解，在下列情形中，根据法律法规及相关国家标准，我们收集和使用您的个人信息无需征得您的授权同意：</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1.与国家安全、国防安全直接相关的；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2.与公共安全、公共卫生、重大公共利益直接相关的；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3.与犯罪侦查、起诉、审判和判决执行等直接相关的；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4.出于维护个人信息主体或其他个人的生命、财产等重大合法权益但又很难得到本人同意的；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5.所收集的您的个人信息是您自行向社会公众公开的；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6.从合法公开披露的信息中收集的您的个人信息的，如合法的新闻报道、政府信息公开等渠道；</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7.根据您的要求签订或履行合同所必需的；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8.用于维护软件及相关服务的安全稳定运行所必需的，例如发现、处置软件及相关服务的故障；</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9.为合法的新闻报道所必需的；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10.学术研究机构基于公共利益开展统计或学术研究所必要，且对外提供学术研究或描述的结果时，对结果中所包含的个人信息进行去标识化处理的；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11.法律法规规定的其他情形。</w:t>
      </w:r>
    </w:p>
    <w:p>
      <w:pPr>
        <w:widowControl/>
        <w:shd w:val="clear" w:color="auto" w:fill="F8F8F8"/>
        <w:spacing w:before="100" w:beforeAutospacing="1" w:after="100" w:afterAutospacing="1"/>
        <w:outlineLvl w:val="3"/>
        <w:rPr>
          <w:rFonts w:ascii="微软雅黑" w:hAnsi="微软雅黑" w:eastAsia="微软雅黑" w:cs="SimSun"/>
          <w:b/>
          <w:bCs/>
          <w:color w:val="000000"/>
          <w:kern w:val="0"/>
          <w:szCs w:val="21"/>
        </w:rPr>
      </w:pPr>
      <w:r>
        <w:rPr>
          <w:rFonts w:hint="eastAsia" w:ascii="微软雅黑" w:hAnsi="微软雅黑" w:eastAsia="微软雅黑" w:cs="SimSun"/>
          <w:b/>
          <w:bCs/>
          <w:color w:val="000000"/>
          <w:kern w:val="0"/>
          <w:szCs w:val="21"/>
        </w:rPr>
        <w:t>您在使用我们服务时需要授权的手机系统权限列表如下</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1.电话权限</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您需要授权我们“电话”权限来允许我们获取您的IMEI、IMSI、设备的硬件型号信息，我们不会调用“电话”权限下的其他权限。您可以选择拒绝授权或关闭该权限，您拒绝授权或关闭“电话”权限后，您仍然可以使用我们的服务，但可能会影响您的用户体验。</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2.手机相机权限</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需要获取访问您的手机相机的授权，用于为您提供拍摄照片作为您的账号头像或作为动态内容进行发布，如您不使用我们提供的上述服务，则我们不会访问您的手机相机，您也可以随时取消对我们访问您的手机相机的授权。</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3.手机定位权限</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需要获取访问您的地理位置的授权，用于向其他用户展示您的居住城市及/或为您匹配同城用户及/或为您推荐同城用户的动态及/或为您推荐所在城市的新闻，如您不使用我们提供的上述取消对我们访问您的地理位置的授权服务，则我们不会访问您的地理位置，您也可以随时取消对我们访问您的地理位置的授权。</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4.存储权限</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我们需要获取您的手机存储权限，您可以存储应用资源，保存喜欢的图片、上传头像等，如您不使用我们提供的上述服务，则我们不会访问您的手机存储，您也可以随时取消对我们访问您的手机存储权限。</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EA4526"/>
          <w:kern w:val="0"/>
          <w:szCs w:val="21"/>
        </w:rPr>
        <w:t>二、我们对COOKIES 和同类技术的使用</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(一) COOKIES和同类技术的简介</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Cookie 和设备信息标识等同类技术是互联网中普遍使用的技术。当您使用有料看看及相关服务时，我们可能会使用相关技术向您的设备发送一个或多个 Cookie 或匿名标识符，以收集、标识您访问、使用本产品时的信息。我们承诺，不会将 Cookie 用于本隐私政策所述目的之外的任何其他用途。</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(二) COOKIES和同类技术的使用用途</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我们使用自己的COOKIES和WEB BEACON，用于以下用途：</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1.保障产品与服务的安全、高效运转</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我们可能会设置认证与保障安全性的 Cookie 或匿名标识符，使我们确认您是否安全登录服务，或者是否遇到盗用、欺诈及其他不法行为。这些技术还会帮助我们改进服务效率，提升登录和响应速度。</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2.为您推荐、展示、推送您可能感兴趣的内容或账号</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（1）我们可能会利用此类技术了解您的偏好和使用习惯，进行数据分析，以改善产品服务、推荐用户感兴趣的信息或功能。</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（2）在使用有料看看中，我们可能会使用Cookie对浏览活动进行记录，用于向您推荐信息和排查崩溃、延迟的相关异常情况。</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您可以通过浏览器或用户选择机制拒绝或管理COOKIES或WEB BEACON。但请您注意，如果您停用COOKIES或WEB BEACON，我们有可能无法为您提供最佳的服务体验，某些服务也可能无法正常使用。同时，您仍然将收到广告，只是这些广告与您的相关性会降低。</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EA4526"/>
          <w:kern w:val="0"/>
          <w:szCs w:val="21"/>
        </w:rPr>
        <w:t>三、我们如何分享、转让和披露个人信息</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(一) 分享信息的前提条件</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我们不会与其他任何公司、组织和个人共享您的个人信息，但以下情况除外：</w:t>
      </w:r>
    </w:p>
    <w:p>
      <w:pPr>
        <w:widowControl/>
        <w:numPr>
          <w:ilvl w:val="0"/>
          <w:numId w:val="2"/>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事先获得您明确的同意或授权；</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 根据适用的法律法规、法律程序的要求、强制性的行政或司法要求所必须的情况下共享；</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 与授权合作伙伴共享：仅为事先本政策中声明的目的，我们的某些服务将由我们和授权合作伙伴共同提供。我们可能会与合作伙伴共享您的某些信息，以提供更好的客户服务和用户体验。我们仅会出于合法、正当、必要、特定、明确的目的共享您的个人信息，并且只会共享提供服务所必须的个人信息。我们的合作伙伴无权将共享的个人信息用于与产品或服务无关的其他用途。目前，我们的授权合作伙伴包括以下类型：</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（1）实现广告相关的信息共享</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广告推送：我们可能与委托我们进行推广和广告投放的合作伙伴共享信息，但我们不会共享用于识别您个人身份的信息（姓名、身份证号）， 仅会向这些合作伙伴提供不能识别您个人身份的间接画像标签及去标识化或匿名化后的信息，以帮助其在不识别您个人身份的前提下提升广告有效触达率。</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广告统计：我们可能与业务的服务商、供应商和其他合作伙伴共享分析去标识化的统计信息，这些信息难以与您的身份信息相关联，这些信息将帮助我们分析、衡量广告和相关服务的有效性。</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当前广告类授权合作伙伴主要有：穿山甲（北京字节跳动科技有限公司）、广点通（深圳市腾讯计算机系统有限公司）、AD</w:t>
      </w:r>
      <w:r>
        <w:rPr>
          <w:rFonts w:ascii="微软雅黑" w:hAnsi="微软雅黑" w:eastAsia="微软雅黑" w:cs="SimSun"/>
          <w:color w:val="666666"/>
          <w:kern w:val="0"/>
          <w:szCs w:val="21"/>
        </w:rPr>
        <w:t>roi</w:t>
      </w:r>
      <w:r>
        <w:rPr>
          <w:rFonts w:hint="eastAsia" w:ascii="微软雅黑" w:hAnsi="微软雅黑" w:eastAsia="微软雅黑" w:cs="SimSun"/>
          <w:color w:val="666666"/>
          <w:kern w:val="0"/>
          <w:szCs w:val="21"/>
        </w:rPr>
        <w:t>（上海卓易科技股份有限公司）、百度</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收集个人信息包括：</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①保障服务正常运行所收集的基本信息有：</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a、设备信息：IMEI、IMSI、oaid、设备品牌、型号、软件系统版本等基础信息；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c、应用信息：开发者应用名、应用包名、版本号等信息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d、其他信息：运营商信息、设备时区</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②基于广告投放效果优化需要收集的信息：无线网SSID名称.WIFI路由器MAC地址、设备的mac地址、设备IMBI、设备地理位置。</w:t>
      </w:r>
    </w:p>
    <w:p>
      <w:pPr>
        <w:widowControl/>
        <w:shd w:val="clear" w:color="auto" w:fill="F8F8F8"/>
        <w:spacing w:before="100" w:beforeAutospacing="1" w:after="100" w:afterAutospacing="1"/>
        <w:outlineLvl w:val="3"/>
        <w:rPr>
          <w:rFonts w:ascii="微软雅黑" w:hAnsi="微软雅黑" w:eastAsia="微软雅黑" w:cs="SimSun"/>
          <w:b/>
          <w:bCs/>
          <w:color w:val="000000"/>
          <w:kern w:val="0"/>
          <w:szCs w:val="21"/>
        </w:rPr>
      </w:pPr>
      <w:r>
        <w:rPr>
          <w:rFonts w:hint="eastAsia" w:ascii="微软雅黑" w:hAnsi="微软雅黑" w:eastAsia="微软雅黑" w:cs="SimSun"/>
          <w:b/>
          <w:bCs/>
          <w:color w:val="000000"/>
          <w:kern w:val="0"/>
          <w:szCs w:val="21"/>
        </w:rPr>
        <w:t>（2）为实现特定功能而与业务合作伙伴共享：</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为实现本平台的基本业务功能，我们会接入由第三方提供的软件工具开发包（SDK）、代码插件或其他类似的应用程序。对我们与之共享个人信息的公司、组织和个人，我们会与其签署严格的保密协议，要求他们按照我们的说明、本隐私政策以及其他相关的保密及安全措施来处理个人信息。同时我们仅会向第三方提供推广的覆盖面和有效性的信息，而不会提供可以识别您身份的信息，或者我们将这些信息进行汇总匿名化处理，以便它不会识别您个人。</w:t>
      </w:r>
    </w:p>
    <w:p>
      <w:pPr>
        <w:widowControl/>
        <w:shd w:val="clear" w:color="auto" w:fill="F8F8F8"/>
        <w:spacing w:before="100" w:beforeAutospacing="1" w:after="100" w:afterAutospacing="1"/>
        <w:rPr>
          <w:rFonts w:ascii="微软雅黑" w:hAnsi="微软雅黑" w:eastAsia="微软雅黑" w:cs="SimSun"/>
          <w:color w:val="666666"/>
          <w:kern w:val="0"/>
          <w:szCs w:val="21"/>
          <w:highlight w:val="yellow"/>
        </w:rPr>
      </w:pPr>
      <w:r>
        <w:rPr>
          <w:rFonts w:hint="eastAsia" w:ascii="微软雅黑" w:hAnsi="微软雅黑" w:eastAsia="微软雅黑" w:cs="SimSun"/>
          <w:color w:val="666666"/>
          <w:kern w:val="0"/>
          <w:szCs w:val="21"/>
        </w:rPr>
        <w:t>我们接入的相关第三方代码、插件传入个人信息的情形列举如下：</w:t>
      </w:r>
    </w:p>
    <w:p>
      <w:pPr>
        <w:widowControl/>
        <w:numPr>
          <w:ilvl w:val="0"/>
          <w:numId w:val="3"/>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友盟SDK</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使用目的：数据统计及推送</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收集使用的个人信息类型：手机设备信息、位置信息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具体字段：</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①SDK/API/JS代码版本、浏览器、互联网服务提供商、IP地址、平台、时间戳、应用标识符、应用程序版本、应用分发渠道、独立设备标识符、iOS广告标识符（IDFA)、安卓广告主标识符、网卡（MAC）地址、国际移动设备识别码（IMEI）、设备型号、传感器参数、终端制造厂商、终端设备操作系统版本、会话启动/停止时间、语言所在地、时区和网络状态（WiFi等）、硬盘、CPU和电池使用情况等。</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②为了进行用户地域分布矫正、反作弊以及防刷量，收集的用户数据还可能包括：用户在产品中的标识符、地理位置、用户触发的事件、错误和页面浏览量等。</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③通过友盟统计分析工具发送的HTTP/HTTPS请求中还可能包含用户的IP地址、设备类型、地区等信息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友盟隐私政策链接：</w:t>
      </w:r>
      <w:r>
        <w:fldChar w:fldCharType="begin"/>
      </w:r>
      <w:r>
        <w:instrText xml:space="preserve"> HYPERLINK "https://www.umeng.com/policy" </w:instrText>
      </w:r>
      <w:r>
        <w:fldChar w:fldCharType="separate"/>
      </w:r>
      <w:r>
        <w:rPr>
          <w:rFonts w:hint="eastAsia" w:ascii="微软雅黑" w:hAnsi="微软雅黑" w:eastAsia="微软雅黑" w:cs="SimSun"/>
          <w:color w:val="666666"/>
          <w:kern w:val="0"/>
          <w:szCs w:val="21"/>
        </w:rPr>
        <w:t>https://www.umeng.com/policy</w:t>
      </w:r>
      <w:r>
        <w:rPr>
          <w:rFonts w:hint="eastAsia" w:ascii="微软雅黑" w:hAnsi="微软雅黑" w:eastAsia="微软雅黑" w:cs="SimSun"/>
          <w:color w:val="666666"/>
          <w:kern w:val="0"/>
          <w:szCs w:val="21"/>
        </w:rPr>
        <w:fldChar w:fldCharType="end"/>
      </w:r>
    </w:p>
    <w:p>
      <w:pPr>
        <w:widowControl/>
        <w:numPr>
          <w:ilvl w:val="0"/>
          <w:numId w:val="3"/>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移动安全联盟SDK</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使用目的：用于在Android10以上获取device替换方案。</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收集使用的个人信息类型：个人常用设备信息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具体字段：手机设备信息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移动安全联盟官方网站：</w:t>
      </w:r>
      <w:r>
        <w:fldChar w:fldCharType="begin"/>
      </w:r>
      <w:r>
        <w:instrText xml:space="preserve"> HYPERLINK "http://www.msa-alliance.cn/col.jsp?id=120" </w:instrText>
      </w:r>
      <w:r>
        <w:fldChar w:fldCharType="separate"/>
      </w:r>
      <w:r>
        <w:rPr>
          <w:rFonts w:hint="eastAsia" w:ascii="微软雅黑" w:hAnsi="微软雅黑" w:eastAsia="微软雅黑" w:cs="SimSun"/>
          <w:color w:val="666666"/>
          <w:kern w:val="0"/>
          <w:szCs w:val="21"/>
        </w:rPr>
        <w:t>http://www.msa-alliance.cn/col.jsp?id=120</w:t>
      </w:r>
      <w:r>
        <w:rPr>
          <w:rFonts w:hint="eastAsia" w:ascii="微软雅黑" w:hAnsi="微软雅黑" w:eastAsia="微软雅黑" w:cs="SimSun"/>
          <w:color w:val="666666"/>
          <w:kern w:val="0"/>
          <w:szCs w:val="21"/>
        </w:rPr>
        <w:fldChar w:fldCharType="end"/>
      </w:r>
    </w:p>
    <w:p>
      <w:pPr>
        <w:widowControl/>
        <w:numPr>
          <w:ilvl w:val="0"/>
          <w:numId w:val="3"/>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闪验SDK</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使用目的：通过手机运营商检测设备信息以实现免密登录功能</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收集使用的个人信息类型：个人常用设备信息、网络信息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具体字段：</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为了实现网关取号技术，闪验SDK需要获取IP地址、网卡（MAC)地址、国际移动设备识别码（IMEI）、国际移动用户识别码（IMSI）、集成电路卡识别码（ICCID）、时间戳、并会收集手机机型、系统类型、系统版本、网络环境、运营商类型、SDK/JS版本。</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隐私条款地址：</w:t>
      </w:r>
    </w:p>
    <w:p>
      <w:pPr>
        <w:widowControl/>
        <w:shd w:val="clear" w:color="auto" w:fill="F8F8F8"/>
        <w:spacing w:before="100" w:beforeAutospacing="1" w:after="100" w:afterAutospacing="1"/>
        <w:rPr>
          <w:rFonts w:ascii="微软雅黑" w:hAnsi="微软雅黑" w:eastAsia="微软雅黑" w:cs="SimSun"/>
          <w:color w:val="666666"/>
          <w:kern w:val="0"/>
          <w:szCs w:val="21"/>
        </w:rPr>
      </w:pPr>
      <w:r>
        <w:fldChar w:fldCharType="begin"/>
      </w:r>
      <w:r>
        <w:instrText xml:space="preserve"> HYPERLINK "https://shanyan.253.com/document/details?lid=639&amp;cid=91&amp;pc=28&amp;pn=%25E9%2597%25AA%25E9%25AA%258CSDK" </w:instrText>
      </w:r>
      <w:r>
        <w:fldChar w:fldCharType="separate"/>
      </w:r>
      <w:r>
        <w:rPr>
          <w:rFonts w:hint="eastAsia" w:ascii="微软雅黑" w:hAnsi="微软雅黑" w:eastAsia="微软雅黑" w:cs="SimSun"/>
          <w:color w:val="666666"/>
          <w:kern w:val="0"/>
          <w:szCs w:val="21"/>
        </w:rPr>
        <w:t>https://shanyan.253.com/document/details?lid=639&amp;cid=91&amp;pc=28&amp;pn=%25E9%2597%25AA%25E9%25AA%258CSDK</w:t>
      </w:r>
      <w:r>
        <w:rPr>
          <w:rFonts w:hint="eastAsia" w:ascii="微软雅黑" w:hAnsi="微软雅黑" w:eastAsia="微软雅黑" w:cs="SimSun"/>
          <w:color w:val="666666"/>
          <w:kern w:val="0"/>
          <w:szCs w:val="21"/>
        </w:rPr>
        <w:fldChar w:fldCharType="end"/>
      </w:r>
    </w:p>
    <w:p>
      <w:pPr>
        <w:widowControl/>
        <w:numPr>
          <w:ilvl w:val="0"/>
          <w:numId w:val="3"/>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支付宝提现</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使用目的：提现页支付宝提现</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收集使用的个人信息类型：个人常用设备信息、位置信息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具体字段：位置信息、SIM卡信息、设备存储信息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官网链接：</w:t>
      </w:r>
      <w:r>
        <w:fldChar w:fldCharType="begin"/>
      </w:r>
      <w:r>
        <w:instrText xml:space="preserve"> HYPERLINK "https://open.alipay.com/platform/home.htm" </w:instrText>
      </w:r>
      <w:r>
        <w:fldChar w:fldCharType="separate"/>
      </w:r>
      <w:r>
        <w:rPr>
          <w:rFonts w:hint="eastAsia" w:ascii="微软雅黑" w:hAnsi="微软雅黑" w:eastAsia="微软雅黑" w:cs="SimSun"/>
          <w:color w:val="666666"/>
          <w:kern w:val="0"/>
          <w:szCs w:val="21"/>
        </w:rPr>
        <w:t>https://open.alipay.com/platform/home.htm</w:t>
      </w:r>
      <w:r>
        <w:rPr>
          <w:rFonts w:hint="eastAsia" w:ascii="微软雅黑" w:hAnsi="微软雅黑" w:eastAsia="微软雅黑" w:cs="SimSun"/>
          <w:color w:val="666666"/>
          <w:kern w:val="0"/>
          <w:szCs w:val="21"/>
        </w:rPr>
        <w:fldChar w:fldCharType="end"/>
      </w:r>
    </w:p>
    <w:p>
      <w:pPr>
        <w:widowControl/>
        <w:numPr>
          <w:ilvl w:val="0"/>
          <w:numId w:val="3"/>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微信登录、提现、分享</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使用目的：登录，提现页微信提现，分享至微信及朋友圈</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收集使用的个人信息类型：个人常用设备信息、位置信息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具体字段：手机设备信息、位置信息、应用列表、网络状态</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 xml:space="preserve">官网链接: </w:t>
      </w:r>
      <w:r>
        <w:fldChar w:fldCharType="begin"/>
      </w:r>
      <w:r>
        <w:instrText xml:space="preserve"> HYPERLINK "https://open.weixin.qq.com" </w:instrText>
      </w:r>
      <w:r>
        <w:fldChar w:fldCharType="separate"/>
      </w:r>
      <w:r>
        <w:rPr>
          <w:rFonts w:hint="eastAsia" w:ascii="微软雅黑" w:hAnsi="微软雅黑" w:eastAsia="微软雅黑" w:cs="SimSun"/>
          <w:color w:val="666666"/>
          <w:kern w:val="0"/>
          <w:szCs w:val="21"/>
        </w:rPr>
        <w:t>https://open.weixin.qq.com</w:t>
      </w:r>
      <w:r>
        <w:rPr>
          <w:rFonts w:hint="eastAsia" w:ascii="微软雅黑" w:hAnsi="微软雅黑" w:eastAsia="微软雅黑" w:cs="SimSun"/>
          <w:color w:val="666666"/>
          <w:kern w:val="0"/>
          <w:szCs w:val="21"/>
        </w:rPr>
        <w:fldChar w:fldCharType="end"/>
      </w:r>
    </w:p>
    <w:p>
      <w:pPr>
        <w:widowControl/>
        <w:numPr>
          <w:ilvl w:val="0"/>
          <w:numId w:val="3"/>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QQ分享</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使用目的: 分享内容至QQ及QQ空间</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收集使用的个人信息类型：个人常用设备信息、位置信息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具体字段：手机设备信息、位置信息、应用列表、网络状态</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官网链接: https://open.qq.com/login</w:t>
      </w:r>
    </w:p>
    <w:p>
      <w:pPr>
        <w:widowControl/>
        <w:numPr>
          <w:ilvl w:val="0"/>
          <w:numId w:val="3"/>
        </w:numPr>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 xml:space="preserve">高德 </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使用目的：定位</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收集使用的个人信息包括：位置信息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官网链接：https://lbs.amap.com/</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(二) 收购、兼并、重组时个人信息的转让</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随着我们业务的持续发展，我们有可能进行合并、收购、资产转让或类似的交易，而您的个人信息有可能作为此类交易的一部分而被转移。我们会要求新的持有您信息的公司、组织继续受本《隐私政策》的约束，否则我们将要求该公司、组织重新向您征求授权同意。</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(三) 基于其他原因的信息披露</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我们还可能为以下原因需要保留、保存或披露您的个人信息：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1.您授权或同意有料看看披露的；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2.遵守适用的法律法规；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3.遵守法院命令或其他法律程序的规定；</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4.遵守相关政府机关的要求；</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5.我们认为为遵守适用的法律法规、维护社会公共利益、或保护我们或我们的集团公司、我们的客户、其他用户或雇员的人身和财产安全或合法权益或公共安全及利益所合理必需的；及根据有料看看各服务条款及声明中的相关规定，或者有料看看认为必要的其他情形下。</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EA4526"/>
          <w:kern w:val="0"/>
          <w:szCs w:val="21"/>
        </w:rPr>
        <w:t>四、我们如何存储和保护个人信息</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(一) 我们如何存储、保护信息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1.信息存储的地点</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我们仅在本《隐私政策》所述目的所必需期间和法律法规要求的时限内保留您的信息。我们在中华人民共和国境内运营中收集和产生的信息，存储在中国境内。</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2.信息存储的时间</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（1）对于您在使用本软件过程中用于识别您个人身份以及您主动提供的个人信息将留存至您注销之时，除法律法规另有要求除外。该等信息的保存是因为您在使用本软件中记录您个人身份所必需的信息。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保存期限：除非依据法律法规或双方约定，我们仅会在实现目的所必需的最短时间内留存您的相关个人信息。在您的个人信息超出保存期限后，我们会根据适用法律的要求删除您的个人信息，或使其匿名化处理。在您主动注销账号时，我们将根据法律法规的要求尽快删除您的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（3）保存地域：原则上，我们在中华人民共和国境内收集和产生的个人信息，将存储在中国境内，但以下情形除外：</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1.法律法规有明确规定的；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2.单独征得您的授权同意。</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在上述情形中，我们会并要求数据接收方按照本隐私政策以及其他相关的安全保密措施来处理个人信息。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（4）终止运营：如果发生终止运营等情形，我们将会提前通知您，并在终止运营后对您的个人信息进行删除或匿名化处理。</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(二) 信息的保护方式</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1.我们会使用不低于行业同行的加密技术、匿名化处理等合理可行的手段保护您的个人信息，并使用安全保护机制防止您的个人信息遭到恶意攻击。</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2.我们会建立专门的安全部门、安全管理制度、数据安全流程保障您的个人信息安全。</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3.我们采取严格的数据使用和访问制度，确保只有授权人员才可访问您的个人信息，并适时对数据和技术进行安全审计。</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为应对个人信息泄露、损毁和丢失等可能出现的风险，我们建立了专门的应急响应团队，按照公司有关安全事件处置规范要求，针对不同安全事件启动安全预案，进行止损、分析、制定补救措施、联合相关部门进行溯源和打击。同时我们将按照法律法规的要求，及时向您告知：安全事件的基本情况和可能的影响、我们已采取或将要采取的处置措施、您可自主防范和降低风险的建议、对您的补救措施等。同时我们会及时将事件相关情况以邮件、信函、电话、推送通知等方式告知您，难以逐一告知个人信息主体时，我们会采取合理、有效的方式发布公告。同时，我们还将按照监管部门要求，主动上报个人信息安全事件的处置情况。</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5.尽管已经采取了上述合理有效措施，并已经遵守了相关法律规定要求的标准，但请您理解，由于技术的限制以及可能存在的各种恶意手段，在互联网行业，即便竭尽所能加强安全措施，也不可能始终保证信息百分之百的安全，我们将尽力确保您提供给我们的个人信息的安全性。</w:t>
      </w:r>
    </w:p>
    <w:p>
      <w:pPr>
        <w:widowControl/>
        <w:shd w:val="clear" w:color="auto" w:fill="F8F8F8"/>
        <w:spacing w:before="100" w:beforeAutospacing="1" w:after="100" w:afterAutospacing="1"/>
        <w:outlineLvl w:val="3"/>
        <w:rPr>
          <w:rFonts w:ascii="微软雅黑" w:hAnsi="微软雅黑" w:eastAsia="微软雅黑" w:cs="SimSun"/>
          <w:color w:val="666666"/>
          <w:kern w:val="0"/>
          <w:szCs w:val="21"/>
        </w:rPr>
      </w:pPr>
      <w:r>
        <w:rPr>
          <w:rFonts w:hint="eastAsia" w:ascii="微软雅黑" w:hAnsi="微软雅黑" w:eastAsia="微软雅黑" w:cs="SimSun"/>
          <w:b/>
          <w:bCs/>
          <w:color w:val="EA4526"/>
          <w:kern w:val="0"/>
          <w:szCs w:val="21"/>
        </w:rPr>
        <w:t>五、管理您的个人信息</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(一) 注销账户</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您随时可注销此前注册的账户，您可以通过以下方式自行操作：</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打开有料看看app进入主界面后，点击“资产（我的）—查看个人主页—账号注销”， 来达到删除您个人信息的要求。在您选择这一操作方式后，我们可能无法再为您提供产品或服务，我们将在您注销后对您的个人信息进行删除或匿名化处理，法律法规另有规定的除外。</w:t>
      </w:r>
    </w:p>
    <w:p>
      <w:pPr>
        <w:widowControl/>
        <w:shd w:val="clear" w:color="auto" w:fill="F8F8F8"/>
        <w:spacing w:before="100" w:beforeAutospacing="1" w:after="100" w:afterAutospacing="1"/>
        <w:outlineLvl w:val="3"/>
        <w:rPr>
          <w:rFonts w:ascii="微软雅黑" w:hAnsi="微软雅黑" w:eastAsia="微软雅黑" w:cs="SimSun"/>
          <w:b/>
          <w:bCs/>
          <w:color w:val="666666"/>
          <w:kern w:val="0"/>
          <w:szCs w:val="21"/>
        </w:rPr>
      </w:pPr>
      <w:r>
        <w:rPr>
          <w:rFonts w:hint="eastAsia" w:ascii="微软雅黑" w:hAnsi="微软雅黑" w:eastAsia="微软雅黑" w:cs="SimSun"/>
          <w:b/>
          <w:bCs/>
          <w:color w:val="000000"/>
          <w:kern w:val="0"/>
          <w:szCs w:val="21"/>
        </w:rPr>
        <w:t>(二) 更正个人信息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您可以在登录后，点击资产（我的），在查看个人主页中变更头像、昵称。</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出于安全性和身份识别（如号码申诉服务）的考虑，您可能无法自主修改注册时提交的某些初始注册信息。如您确有需要修改该类注册信息，请根据本隐私政策载明的联系方式联系我们。</w:t>
      </w:r>
    </w:p>
    <w:p>
      <w:pPr>
        <w:widowControl/>
        <w:shd w:val="clear" w:color="auto" w:fill="F8F8F8"/>
        <w:spacing w:before="100" w:beforeAutospacing="1" w:after="100" w:afterAutospacing="1"/>
        <w:outlineLvl w:val="3"/>
        <w:rPr>
          <w:rFonts w:ascii="微软雅黑" w:hAnsi="微软雅黑" w:eastAsia="微软雅黑" w:cs="SimSun"/>
          <w:color w:val="666666"/>
          <w:kern w:val="0"/>
          <w:szCs w:val="21"/>
        </w:rPr>
      </w:pPr>
      <w:r>
        <w:rPr>
          <w:rFonts w:hint="eastAsia" w:ascii="微软雅黑" w:hAnsi="微软雅黑" w:eastAsia="微软雅黑" w:cs="SimSun"/>
          <w:b/>
          <w:bCs/>
          <w:color w:val="000000"/>
          <w:kern w:val="0"/>
          <w:szCs w:val="21"/>
        </w:rPr>
        <w:t>(三) 删除个人信息</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在以下情形中，您可以向我们提出删除个人信息的请求：</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1、如果我们处理个人信息的行为违反法律法规；</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2、如果我们收集、使用您的个人信息，却未征得您的同意；</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3、如果我们处理个人信息的行为违反了与您的约定；</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4、如果您不再使用我们的产品或服务，或您注销了账号；</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5、如果我们不再为您提供产品或服务。</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若我们决定响应您的删除请求，我们还将同时通知从我们获得您的个人信息的实体，要求其及时删除，除非法律法规另有规定，或这些实体获得您的独立授权。</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当您从我们的服务中删除信息后，我们可能不会立即在备份系统中删除相应的信息，但会在备份更新时删除这些信息，且您删除信息后，我们不会再继续使用您的个人信息。</w:t>
      </w:r>
    </w:p>
    <w:p>
      <w:pPr>
        <w:widowControl/>
        <w:shd w:val="clear" w:color="auto" w:fill="F8F8F8"/>
        <w:spacing w:before="100" w:beforeAutospacing="1" w:after="100" w:afterAutospacing="1"/>
        <w:outlineLvl w:val="3"/>
        <w:rPr>
          <w:rFonts w:ascii="微软雅黑" w:hAnsi="微软雅黑" w:eastAsia="微软雅黑" w:cs="SimSun"/>
          <w:color w:val="666666"/>
          <w:kern w:val="0"/>
          <w:szCs w:val="21"/>
        </w:rPr>
      </w:pPr>
      <w:r>
        <w:rPr>
          <w:rFonts w:hint="eastAsia" w:ascii="微软雅黑" w:hAnsi="微软雅黑" w:eastAsia="微软雅黑" w:cs="SimSun"/>
          <w:b/>
          <w:bCs/>
          <w:color w:val="000000"/>
          <w:kern w:val="0"/>
          <w:szCs w:val="21"/>
        </w:rPr>
        <w:t>(四) 撤回您授权同意的范围</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每个业务功能需要一些基本的个人信息才能得以完成，如果您撤回对该种基本的个人信息的授权同意，我们无法继续为您提供撤回同意或授权所对应的功能和服务，也不再处理您相应的个人信息。但您撤回同意或授权的决定，不会影响公司此前基于您的授权而开展的个人信息处理。</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您可在手机系统设置中，进入应用权限管理功能，回收已授予的权限。</w:t>
      </w:r>
    </w:p>
    <w:p>
      <w:pPr>
        <w:widowControl/>
        <w:numPr>
          <w:ilvl w:val="0"/>
          <w:numId w:val="4"/>
        </w:numPr>
        <w:shd w:val="clear" w:color="auto" w:fill="F8F8F8"/>
        <w:spacing w:before="100" w:beforeAutospacing="1" w:after="100" w:afterAutospacing="1"/>
        <w:outlineLvl w:val="3"/>
        <w:rPr>
          <w:rFonts w:ascii="微软雅黑" w:hAnsi="微软雅黑" w:eastAsia="微软雅黑" w:cs="SimSun"/>
          <w:b/>
          <w:bCs/>
          <w:color w:val="EA4526"/>
          <w:kern w:val="0"/>
          <w:szCs w:val="21"/>
        </w:rPr>
      </w:pPr>
      <w:r>
        <w:rPr>
          <w:rFonts w:hint="eastAsia" w:ascii="微软雅黑" w:hAnsi="微软雅黑" w:eastAsia="微软雅黑" w:cs="SimSun"/>
          <w:b/>
          <w:bCs/>
          <w:color w:val="EA4526"/>
          <w:kern w:val="0"/>
          <w:szCs w:val="21"/>
        </w:rPr>
        <w:t>隐私政策的修订和通知</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为给您提供更好的服务，我们的业务将不时变化，本隐私政策也将随之调整。未经您明确同意，我们不会削减您依据本隐私政策所应享有的权利。我们会通过在我们网站、移动端上发出更新版本或以其他显著方式提醒您关注相关内容的更新。在前述情况下，若您继续使用我们的服务，即表示同意接受修订后的本政策并受之约束。</w:t>
      </w:r>
    </w:p>
    <w:p>
      <w:pPr>
        <w:widowControl/>
        <w:shd w:val="clear" w:color="auto" w:fill="F8F8F8"/>
        <w:spacing w:before="100" w:beforeAutospacing="1" w:after="100" w:afterAutospacing="1"/>
        <w:outlineLvl w:val="3"/>
        <w:rPr>
          <w:rFonts w:ascii="微软雅黑" w:hAnsi="微软雅黑" w:eastAsia="微软雅黑" w:cs="SimSun"/>
          <w:color w:val="666666"/>
          <w:kern w:val="0"/>
          <w:szCs w:val="21"/>
        </w:rPr>
      </w:pPr>
      <w:r>
        <w:rPr>
          <w:rFonts w:hint="eastAsia" w:ascii="微软雅黑" w:hAnsi="微软雅黑" w:eastAsia="微软雅黑" w:cs="SimSun"/>
          <w:b/>
          <w:bCs/>
          <w:color w:val="EA4526"/>
          <w:kern w:val="0"/>
          <w:szCs w:val="21"/>
        </w:rPr>
        <w:t>七、联系我们</w:t>
      </w:r>
    </w:p>
    <w:p>
      <w:pPr>
        <w:widowControl/>
        <w:shd w:val="clear" w:color="auto" w:fill="F8F8F8"/>
        <w:spacing w:before="100" w:beforeAutospacing="1" w:after="100" w:afterAutospacing="1"/>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如果您对上述政策有任何疑问、意见或建议，通过以下方式与我们联系，我们会在15个工作日内回复处理意见或结果：</w:t>
      </w:r>
    </w:p>
    <w:p>
      <w:pPr>
        <w:widowControl/>
        <w:shd w:val="clear" w:color="auto" w:fill="F8F8F8"/>
        <w:snapToGrid w:val="0"/>
        <w:spacing w:before="100" w:beforeAutospacing="1" w:after="100" w:afterAutospacing="1" w:line="240" w:lineRule="atLeast"/>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公司名称：上海渠杰信息科技有限公司</w:t>
      </w:r>
    </w:p>
    <w:p>
      <w:pPr>
        <w:widowControl/>
        <w:shd w:val="clear" w:color="auto" w:fill="F8F8F8"/>
        <w:snapToGrid w:val="0"/>
        <w:spacing w:before="100" w:beforeAutospacing="1" w:after="100" w:afterAutospacing="1" w:line="240" w:lineRule="atLeast"/>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公司注册地址：中国（上海）自由贸易试验区临港新片区宏祥北路83弄1-42号20幢118室 </w:t>
      </w:r>
    </w:p>
    <w:p>
      <w:pPr>
        <w:widowControl/>
        <w:shd w:val="clear" w:color="auto" w:fill="F8F8F8"/>
        <w:snapToGrid w:val="0"/>
        <w:spacing w:before="100" w:beforeAutospacing="1" w:after="100" w:afterAutospacing="1" w:line="240" w:lineRule="atLeast"/>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邮箱：support@qujietech.com</w:t>
      </w:r>
    </w:p>
    <w:p>
      <w:pPr>
        <w:widowControl/>
        <w:shd w:val="clear" w:color="auto" w:fill="F8F8F8"/>
        <w:snapToGrid w:val="0"/>
        <w:spacing w:before="100" w:beforeAutospacing="1" w:after="100" w:afterAutospacing="1" w:line="240" w:lineRule="atLeast"/>
        <w:rPr>
          <w:rFonts w:ascii="微软雅黑" w:hAnsi="微软雅黑" w:eastAsia="微软雅黑" w:cs="SimSun"/>
          <w:color w:val="666666"/>
          <w:kern w:val="0"/>
          <w:szCs w:val="21"/>
        </w:rPr>
      </w:pPr>
      <w:r>
        <w:rPr>
          <w:rFonts w:hint="eastAsia" w:ascii="微软雅黑" w:hAnsi="微软雅黑" w:eastAsia="微软雅黑" w:cs="SimSun"/>
          <w:color w:val="666666"/>
          <w:kern w:val="0"/>
          <w:szCs w:val="21"/>
        </w:rPr>
        <w:t>客服QQ：3266099657</w:t>
      </w:r>
    </w:p>
    <w:p>
      <w:pPr>
        <w:widowControl/>
        <w:shd w:val="clear" w:color="auto" w:fill="F8F8F8"/>
        <w:snapToGrid w:val="0"/>
        <w:spacing w:before="100" w:beforeAutospacing="1" w:after="100" w:afterAutospacing="1" w:line="240" w:lineRule="atLeast"/>
        <w:rPr>
          <w:rFonts w:ascii="微软雅黑" w:hAnsi="微软雅黑" w:eastAsia="微软雅黑" w:cs="SimSun"/>
          <w:b/>
          <w:bCs/>
          <w:color w:val="666666"/>
          <w:kern w:val="0"/>
          <w:szCs w:val="21"/>
        </w:rPr>
      </w:pPr>
      <w:r>
        <w:rPr>
          <w:rFonts w:hint="eastAsia" w:ascii="微软雅黑" w:hAnsi="微软雅黑" w:eastAsia="微软雅黑" w:cs="SimSun"/>
          <w:b/>
          <w:bCs/>
          <w:color w:val="666666"/>
          <w:kern w:val="0"/>
          <w:szCs w:val="21"/>
        </w:rPr>
        <w:t>更新日期：2020年10月15日</w:t>
      </w:r>
    </w:p>
    <w:p>
      <w:pPr>
        <w:widowControl/>
        <w:shd w:val="clear" w:color="auto" w:fill="F8F8F8"/>
        <w:snapToGrid w:val="0"/>
        <w:spacing w:before="100" w:beforeAutospacing="1" w:after="100" w:afterAutospacing="1" w:line="240" w:lineRule="atLeast"/>
        <w:rPr>
          <w:rFonts w:ascii="微软雅黑" w:hAnsi="微软雅黑" w:eastAsia="微软雅黑" w:cs="SimSun"/>
          <w:b/>
          <w:bCs/>
          <w:color w:val="666666"/>
          <w:kern w:val="0"/>
          <w:szCs w:val="21"/>
        </w:rPr>
      </w:pPr>
      <w:r>
        <w:rPr>
          <w:rFonts w:hint="eastAsia" w:ascii="微软雅黑" w:hAnsi="微软雅黑" w:eastAsia="微软雅黑" w:cs="SimSun"/>
          <w:b/>
          <w:bCs/>
          <w:color w:val="666666"/>
          <w:kern w:val="0"/>
          <w:szCs w:val="21"/>
        </w:rPr>
        <w:t>生效日期：2020年10月15日</w:t>
      </w:r>
    </w:p>
    <w:p>
      <w:pPr>
        <w:widowControl/>
        <w:shd w:val="clear" w:color="auto" w:fill="F8F8F8"/>
        <w:spacing w:before="100" w:beforeAutospacing="1" w:after="100" w:afterAutospacing="1"/>
        <w:outlineLvl w:val="3"/>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微软雅黑">
    <w:altName w:val="HYQiHeiKW"/>
    <w:panose1 w:val="020B0503020204020204"/>
    <w:charset w:val="86"/>
    <w:family w:val="swiss"/>
    <w:pitch w:val="default"/>
    <w:sig w:usb0="00000000" w:usb1="00000000" w:usb2="00000016" w:usb3="00000000" w:csb0="0004001F" w:csb1="00000000"/>
  </w:font>
  <w:font w:name="HYShuSongErKW">
    <w:panose1 w:val="00020600040101010101"/>
    <w:charset w:val="86"/>
    <w:family w:val="auto"/>
    <w:pitch w:val="default"/>
    <w:sig w:usb0="A00002BF" w:usb1="18EF7CFA" w:usb2="00000016" w:usb3="00000000" w:csb0="00040000" w:csb1="00000000"/>
  </w:font>
  <w:font w:name="HYQiHei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C1FB"/>
    <w:multiLevelType w:val="singleLevel"/>
    <w:tmpl w:val="0EDDC1FB"/>
    <w:lvl w:ilvl="0" w:tentative="0">
      <w:start w:val="5"/>
      <w:numFmt w:val="chineseCounting"/>
      <w:lvlText w:val="(%1)"/>
      <w:lvlJc w:val="left"/>
      <w:pPr>
        <w:tabs>
          <w:tab w:val="left" w:pos="312"/>
        </w:tabs>
      </w:pPr>
      <w:rPr>
        <w:rFonts w:hint="eastAsia"/>
      </w:rPr>
    </w:lvl>
  </w:abstractNum>
  <w:abstractNum w:abstractNumId="1">
    <w:nsid w:val="606CA213"/>
    <w:multiLevelType w:val="singleLevel"/>
    <w:tmpl w:val="606CA213"/>
    <w:lvl w:ilvl="0" w:tentative="0">
      <w:start w:val="1"/>
      <w:numFmt w:val="decimal"/>
      <w:suff w:val="space"/>
      <w:lvlText w:val="%1."/>
      <w:lvlJc w:val="left"/>
    </w:lvl>
  </w:abstractNum>
  <w:abstractNum w:abstractNumId="2">
    <w:nsid w:val="63BC9B48"/>
    <w:multiLevelType w:val="singleLevel"/>
    <w:tmpl w:val="63BC9B48"/>
    <w:lvl w:ilvl="0" w:tentative="0">
      <w:start w:val="6"/>
      <w:numFmt w:val="chineseCounting"/>
      <w:suff w:val="nothing"/>
      <w:lvlText w:val="%1、"/>
      <w:lvlJc w:val="left"/>
      <w:rPr>
        <w:rFonts w:hint="eastAsia"/>
      </w:rPr>
    </w:lvl>
  </w:abstractNum>
  <w:abstractNum w:abstractNumId="3">
    <w:nsid w:val="7B29071C"/>
    <w:multiLevelType w:val="singleLevel"/>
    <w:tmpl w:val="7B29071C"/>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7E"/>
    <w:rsid w:val="00013663"/>
    <w:rsid w:val="000C2ACB"/>
    <w:rsid w:val="00141A34"/>
    <w:rsid w:val="00155120"/>
    <w:rsid w:val="002270C2"/>
    <w:rsid w:val="00233086"/>
    <w:rsid w:val="00237BEF"/>
    <w:rsid w:val="0026267F"/>
    <w:rsid w:val="00271D40"/>
    <w:rsid w:val="002C5647"/>
    <w:rsid w:val="002D31C0"/>
    <w:rsid w:val="003B33AC"/>
    <w:rsid w:val="003F4A4E"/>
    <w:rsid w:val="00435794"/>
    <w:rsid w:val="00440953"/>
    <w:rsid w:val="004E04E6"/>
    <w:rsid w:val="005F1961"/>
    <w:rsid w:val="006940CF"/>
    <w:rsid w:val="006D0417"/>
    <w:rsid w:val="0077067E"/>
    <w:rsid w:val="007A688A"/>
    <w:rsid w:val="0080027E"/>
    <w:rsid w:val="008634CD"/>
    <w:rsid w:val="008C5DC5"/>
    <w:rsid w:val="009E6124"/>
    <w:rsid w:val="00A56222"/>
    <w:rsid w:val="00A9257E"/>
    <w:rsid w:val="00AF79CA"/>
    <w:rsid w:val="00B20302"/>
    <w:rsid w:val="00B7502F"/>
    <w:rsid w:val="00BD161A"/>
    <w:rsid w:val="00C85F9C"/>
    <w:rsid w:val="00DC1E9B"/>
    <w:rsid w:val="00F07CD1"/>
    <w:rsid w:val="00FD766D"/>
    <w:rsid w:val="07A67387"/>
    <w:rsid w:val="07B1316A"/>
    <w:rsid w:val="0B5C2332"/>
    <w:rsid w:val="0B7F4964"/>
    <w:rsid w:val="0F96021E"/>
    <w:rsid w:val="182052D4"/>
    <w:rsid w:val="18397B07"/>
    <w:rsid w:val="19906143"/>
    <w:rsid w:val="1CAF0275"/>
    <w:rsid w:val="1E4E63B2"/>
    <w:rsid w:val="237E0012"/>
    <w:rsid w:val="242A7663"/>
    <w:rsid w:val="27AE1F24"/>
    <w:rsid w:val="28287717"/>
    <w:rsid w:val="29EF6E35"/>
    <w:rsid w:val="30E53F1C"/>
    <w:rsid w:val="34A760C1"/>
    <w:rsid w:val="36D62BF8"/>
    <w:rsid w:val="37434693"/>
    <w:rsid w:val="3D795DE9"/>
    <w:rsid w:val="3D9A65EA"/>
    <w:rsid w:val="3EA9606B"/>
    <w:rsid w:val="3EE561C3"/>
    <w:rsid w:val="3FD93892"/>
    <w:rsid w:val="4088059B"/>
    <w:rsid w:val="43DD20B7"/>
    <w:rsid w:val="445B1D44"/>
    <w:rsid w:val="49EF454D"/>
    <w:rsid w:val="4C4A0066"/>
    <w:rsid w:val="4C8A2B0C"/>
    <w:rsid w:val="51742E2A"/>
    <w:rsid w:val="54CD66B6"/>
    <w:rsid w:val="55520F87"/>
    <w:rsid w:val="565E3B27"/>
    <w:rsid w:val="56ED4B9D"/>
    <w:rsid w:val="571D2BE7"/>
    <w:rsid w:val="5748693F"/>
    <w:rsid w:val="581F7312"/>
    <w:rsid w:val="59586DFA"/>
    <w:rsid w:val="5A874823"/>
    <w:rsid w:val="5AEF1B56"/>
    <w:rsid w:val="5B95017F"/>
    <w:rsid w:val="5D574C7D"/>
    <w:rsid w:val="5EAF645B"/>
    <w:rsid w:val="5EEE5828"/>
    <w:rsid w:val="61EF3AC3"/>
    <w:rsid w:val="62A52792"/>
    <w:rsid w:val="6D5C38EA"/>
    <w:rsid w:val="6E2A186D"/>
    <w:rsid w:val="6E7F232A"/>
    <w:rsid w:val="6F084CD8"/>
    <w:rsid w:val="6FBC7241"/>
    <w:rsid w:val="70147D90"/>
    <w:rsid w:val="7724472A"/>
    <w:rsid w:val="798D3740"/>
    <w:rsid w:val="7FD24A3D"/>
    <w:rsid w:val="BF673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SimSun" w:hAnsi="SimSun" w:eastAsia="SimSun" w:cs="SimSun"/>
      <w:b/>
      <w:bCs/>
      <w:kern w:val="0"/>
      <w:sz w:val="36"/>
      <w:szCs w:val="36"/>
    </w:rPr>
  </w:style>
  <w:style w:type="paragraph" w:styleId="3">
    <w:name w:val="heading 4"/>
    <w:basedOn w:val="1"/>
    <w:next w:val="1"/>
    <w:link w:val="13"/>
    <w:qFormat/>
    <w:uiPriority w:val="9"/>
    <w:pPr>
      <w:widowControl/>
      <w:spacing w:before="100" w:beforeAutospacing="1" w:after="100" w:afterAutospacing="1"/>
      <w:jc w:val="left"/>
      <w:outlineLvl w:val="3"/>
    </w:pPr>
    <w:rPr>
      <w:rFonts w:ascii="SimSun" w:hAnsi="SimSun" w:eastAsia="SimSun" w:cs="SimSun"/>
      <w:b/>
      <w:bCs/>
      <w:kern w:val="0"/>
      <w:sz w:val="24"/>
      <w:szCs w:val="24"/>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8">
    <w:name w:val="Hyperlink"/>
    <w:basedOn w:val="7"/>
    <w:unhideWhenUsed/>
    <w:qFormat/>
    <w:uiPriority w:val="99"/>
    <w:rPr>
      <w:color w:val="0000FF"/>
      <w:u w:val="single"/>
    </w:rPr>
  </w:style>
  <w:style w:type="character" w:customStyle="1" w:styleId="10">
    <w:name w:val="页眉 Char"/>
    <w:basedOn w:val="7"/>
    <w:link w:val="5"/>
    <w:qFormat/>
    <w:uiPriority w:val="99"/>
    <w:rPr>
      <w:sz w:val="18"/>
      <w:szCs w:val="18"/>
    </w:rPr>
  </w:style>
  <w:style w:type="character" w:customStyle="1" w:styleId="11">
    <w:name w:val="页脚 Char"/>
    <w:basedOn w:val="7"/>
    <w:link w:val="4"/>
    <w:qFormat/>
    <w:uiPriority w:val="99"/>
    <w:rPr>
      <w:sz w:val="18"/>
      <w:szCs w:val="18"/>
    </w:rPr>
  </w:style>
  <w:style w:type="character" w:customStyle="1" w:styleId="12">
    <w:name w:val="标题 2 Char"/>
    <w:basedOn w:val="7"/>
    <w:link w:val="2"/>
    <w:qFormat/>
    <w:uiPriority w:val="9"/>
    <w:rPr>
      <w:rFonts w:ascii="SimSun" w:hAnsi="SimSun" w:eastAsia="SimSun" w:cs="SimSun"/>
      <w:b/>
      <w:bCs/>
      <w:kern w:val="0"/>
      <w:sz w:val="36"/>
      <w:szCs w:val="36"/>
    </w:rPr>
  </w:style>
  <w:style w:type="character" w:customStyle="1" w:styleId="13">
    <w:name w:val="标题 4 Char"/>
    <w:basedOn w:val="7"/>
    <w:link w:val="3"/>
    <w:qFormat/>
    <w:uiPriority w:val="9"/>
    <w:rPr>
      <w:rFonts w:ascii="SimSun" w:hAnsi="SimSun" w:eastAsia="SimSun" w:cs="SimSun"/>
      <w:b/>
      <w:bCs/>
      <w:kern w:val="0"/>
      <w:sz w:val="24"/>
      <w:szCs w:val="24"/>
    </w:rPr>
  </w:style>
  <w:style w:type="character" w:customStyle="1" w:styleId="14">
    <w:name w:val="red"/>
    <w:basedOn w:val="7"/>
    <w:qFormat/>
    <w:uiPriority w:val="0"/>
  </w:style>
  <w:style w:type="character" w:customStyle="1" w:styleId="15">
    <w:name w:val="grey"/>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Droi.com</Company>
  <Pages>20</Pages>
  <Words>1467</Words>
  <Characters>8363</Characters>
  <Lines>69</Lines>
  <Paragraphs>19</Paragraphs>
  <TotalTime>0</TotalTime>
  <ScaleCrop>false</ScaleCrop>
  <LinksUpToDate>false</LinksUpToDate>
  <CharactersWithSpaces>9811</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2020-10-15T14:40:00Z</dcterms:created>
  <dc:creator>Windows 用户</dc:creator>
  <cp:lastModifiedBy>wangyan</cp:lastModifiedBy>
  <dcterms:modified xsi:type="dcterms:W3CDTF">2020-10-15T17:09:08Z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