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Visualisation of the statistics</w:t>
      </w:r>
    </w:p>
    <w:p>
      <w:r>
        <w:t>Overview of the characters per volume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acters_per_volu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Overview of the words per volume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s_per_volu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Overview of the sentences per volume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tences_per_volu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Overview of the lines per volume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s_per_volum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2" Type="http://schemas.openxmlformats.org/officeDocument/2006/relationships/image" Target="media/image4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