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 496: Senior Projects </w:t>
        <w:tab/>
        <w:tab/>
        <w:t xml:space="preserve">Meeting Date: 2/13/25</w:t>
      </w:r>
    </w:p>
    <w:p w:rsidR="00000000" w:rsidDel="00000000" w:rsidP="00000000" w:rsidRDefault="00000000" w:rsidRPr="00000000" w14:paraId="0000000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Underflow MEETING REPORT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[Week 5, Team Meeting 4]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Member’s Present: Jolisa Fields, Maya Swan, Dana Brunson, Laila Donaldson, Nicolas Harris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Reflection of how the project demo went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Delegating tasks for the Systems Requirements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 (since last meeting)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Were able to complete all tasks assigned in sprint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Finished setting up our database schemas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 up our authentication system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DECISIONS MADE (clearly enumerate):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the labs on campus to run Unity instead of personal computers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Start uploading completed Sprint 1 html,css code of wireframe mockups to GitHub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Try to meet in person on Thursday (tentatively due to weather)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NEXT STEPS (include target dates):</w:t>
      </w:r>
      <w:r w:rsidDel="00000000" w:rsidR="00000000" w:rsidRPr="00000000">
        <w:rPr>
          <w:rtl w:val="0"/>
        </w:rPr>
        <w:br w:type="textWrapping"/>
        <w:t xml:space="preserve">Meeting with advisor on Wednesday, (2/19**potential reschedule possible due to weather)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Decide on tasks for Sprint 2 and import them to ClickUp (2/20)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Work on Systems Requirements (2/25)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