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Documento de Arquitetura do Sistema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Arquitetura do Sistema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Adicionada seção 5.1 sobre a implementação real do lembrete via WhatsApp (node-cron ao invés de BullMQ/Redis no MVP)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 restrito por ALLOWED_ORIGINS e rate limiting (60 req/min/IP) implementados nos endpoints públicos - itens que já constavam como requisito desde a v1.0 mas nunca tinham sido construídos. Lógica de lembretes revisada para se auto-recuperar de indisponibilidade do servidor (catch-up), em vez de perder lembretes perdidos numa janela fixa. CI/CD real via GitHub Actions implementado para os três projetos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dos frontends passou a rodar testes de componente (Vitest + React Testing Library) antes do build. Adicionada máscara de telefone (react-imask) nos campos de telefone/WhatsApp do admin e da booking page - decisão de UX, sem impacto no backend (Client.phone continua texto livre)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 da Arquitetura</w:t>
      </w:r>
    </w:p>
    <w:p>
      <w:pPr>
        <w:spacing w:after="150"/>
      </w:pPr>
      <w:r>
        <w:t xml:space="preserve">O Belora é construído como uma aplicação web multi-tenant, com um backend central compartilhado entre todos os tenants e isolamento lógico de dados por tenant_id. A escolha evita a complexidade operacional de bancos de dados separados por cliente, mantendo custo de infraestrutura baixo enquanto o número de tenants ainda é pequeno, com possibilidade de migrar para isolamento físico (schema ou banco por tenant) caso um cliente específico exija isso contratualmente no futuro.</w:t>
      </w:r>
    </w:p>
    <w:p>
      <w:pPr>
        <w:pStyle w:val="Heading2"/>
        <w:spacing w:after="150" w:before="300"/>
      </w:pPr>
      <w:r>
        <w:t xml:space="preserve">1.1 Camadas do Sistema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Storefront público (booking page)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React/Vite/Tailwind — página de agendamento do cliente final, servida por tenant (rota por slug)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administrativo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React/Vite/Tailwind — painel da profissional (agenda, serviços, clientes, configurações)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(Backend)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Node.js/Express — regras de negócio, autenticação, isolamento de tenant, orquestração de notificações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Camada de dados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via Sequelize ORM — banco compartilhado, particionado logicamente por tenant_id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Serviços externos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(Evolution API/WhatsApp Business API), gateway de pagamento (Mercado Pago/Asaas), e-mail transacional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Jobs assíncronos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Fila/worker (ex.: BullMQ + Redis) para envio de lembretes e processamento de webhooks de pagamento</w:t>
            </w:r>
          </w:p>
        </w:tc>
      </w:tr>
    </w:tbl>
    <w:p>
      <w:pPr>
        <w:pStyle w:val="Heading2"/>
        <w:spacing w:after="150" w:before="300"/>
      </w:pPr>
      <w:r>
        <w:t xml:space="preserve">1.2 Diagrama de Alto Nível (textual)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[ Cliente final ]        [ Admin do tenant 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Booking Page              Painel Admin</w:t>
      </w:r>
      <w:r>
        <w:rPr>
          <w:rFonts w:ascii="Consolas" w:cs="Consolas" w:eastAsia="Consolas" w:hAnsi="Consolas"/>
          <w:sz w:val="18"/>
          <w:szCs w:val="18"/>
        </w:rPr>
        <w:br/>
        <w:t xml:space="preserve">   (React/Vite)             (React/Vite)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+---------&gt; API (Express) &lt;---------+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Middleware de Tenant + Auth (JWT)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+--------------+---------------+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            |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PostgreSQL      Fila (Redis)     Integrações</w:t>
      </w:r>
      <w:r>
        <w:rPr>
          <w:rFonts w:ascii="Consolas" w:cs="Consolas" w:eastAsia="Consolas" w:hAnsi="Consolas"/>
          <w:sz w:val="18"/>
          <w:szCs w:val="18"/>
        </w:rPr>
        <w:br/>
        <w:t xml:space="preserve">  (Sequelize)      (lembretes,     (WhatsApp, Pix,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webhooks)       e-mail)</w:t>
      </w:r>
    </w:p>
    <w:p>
      <w:pPr>
        <w:pStyle w:val="Heading1"/>
        <w:spacing w:after="200" w:before="400"/>
      </w:pPr>
      <w:r>
        <w:t xml:space="preserve">2. Estratégia Multi-tenant</w:t>
      </w:r>
    </w:p>
    <w:p>
      <w:pPr>
        <w:pStyle w:val="Heading2"/>
        <w:spacing w:after="150" w:before="300"/>
      </w:pPr>
      <w:r>
        <w:t xml:space="preserve">2.1 Modelo Escolhido: Banco Compartilhado + tenant_id</w:t>
      </w:r>
    </w:p>
    <w:p>
      <w:pPr>
        <w:spacing w:after="150"/>
      </w:pPr>
      <w:r>
        <w:t xml:space="preserve">Todas as tabelas que armazenam dado de negócio (serviços, clientes, agendamentos, bloqueios) possuem uma coluna tenant_id obrigatória, com chave estrangeira para a tabela tenants. O acesso a qualquer registro passa obrigatoriamente por esse filtro.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tenant: toda requisição autenticada resolve o tenant_id a partir do token JWT (nunca a partir de parâmetro enviado pelo cliente), e injeta esse valor no contexto da requisição.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 de repositório: nenhuma query ao Sequelize é escrita sem o escopo where: { tenant_id }, reforçado por um wrapper de modelo (scope padrão) e não deixado à disciplina manual de cada rota.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pública (booking page): identifica o tenant pelo slug da URL, mas todas as escritas (criação de agendamento) ainda validam o slug contra o tenant_id internamente antes de qualquer INSERT.</w:t>
      </w:r>
    </w:p>
    <w:p>
      <w:pPr>
        <w:spacing w:after="150"/>
      </w:pPr>
      <w:r>
        <w:t xml:space="preserve">Este ponto é tratado como requisito de segurança crítico (ver Documento de Segurança &amp; LGPD), dado que erros de escopo de tenant já ocorreram em projetos anteriores do autor (ex.: token compartilhado entre sessões admin/cliente no RetroChic e no Dravennx).</w:t>
      </w:r>
    </w:p>
    <w:p>
      <w:pPr>
        <w:pStyle w:val="Heading2"/>
        <w:spacing w:after="150" w:before="300"/>
      </w:pPr>
      <w:r>
        <w:t xml:space="preserve">2.2 Alternativas Consideradas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14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Prós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compartilhado + 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Simples de operar, barato, fácil de fazer deploy único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Exige disciplina rígida de escopo em toda query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Escolhido para v1.0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por tenant (PostgreSQL)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mais forte, ainda 1 banco físico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mais complexas, overhead operacional por tenant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Reavaliar se exigido por contrato/compliance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por tenant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máximo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e complexidade de infraestrutura alto para dezenas de tenants pequenos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Descartado para o estágio atual</w:t>
            </w:r>
          </w:p>
        </w:tc>
      </w:tr>
    </w:tbl>
    <w:p>
      <w:pPr>
        <w:pStyle w:val="Heading1"/>
        <w:spacing w:after="200" w:before="400"/>
      </w:pPr>
      <w:r>
        <w:t xml:space="preserve">3. Stack Tecnológica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Express, Sequelize ORM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(painel + booking page)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19, Vite, Tailwind CSS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(access + refresh token), bcrypt/argon2 para hash de senha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Fila/Jobs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+ BullMQ (lembretes, webhooks assíncronos)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Evolution API (WhatsApp) ou WhatsApp Business API oficial; e-mail transacional (ex.: Resend/SES)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Mercado Pago ou Asaas (assinatura recorrente do tenant; sinal de reserva do cliente final, se habilitado)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S3/R2 (fotos de perfil do tenant, logo, imagens de portfólio)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(erros), logs estruturados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</w:tr>
    </w:tbl>
    <w:p>
      <w:pPr>
        <w:pStyle w:val="Heading1"/>
        <w:spacing w:after="200" w:before="400"/>
      </w:pPr>
      <w:r>
        <w:t xml:space="preserve">4. Estrutura de Pastas</w:t>
      </w:r>
    </w:p>
    <w:p>
      <w:pPr>
        <w:pStyle w:val="Heading2"/>
        <w:spacing w:after="150" w:before="300"/>
      </w:pPr>
      <w:r>
        <w:t xml:space="preserve">4.1 Backend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belora-api/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config/          # config de banco, env, redis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middlewares/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auth.js       # valida JWT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tenant.js     # resolve e injeta tenant_id no contexto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models/           # Sequelize models (todos com tenant_id, exceto tenants)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modules/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tenants/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appointments/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notifications/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billing/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jobs/             # workers BullMQ (lembretes, webhooks)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integrations/     # adaptadores WhatsApp, gateway de pagamento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tests/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migrations/</w:t>
      </w:r>
    </w:p>
    <w:p>
      <w:pPr>
        <w:pStyle w:val="Heading2"/>
        <w:spacing w:after="150" w:before="300"/>
      </w:pPr>
      <w:r>
        <w:t xml:space="preserve">4.2 Frontend (Painel Admin)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belora-admin/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Agenda/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Servicos/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Clientes/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Configuracoes/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hooks/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services/api.js   # client axios/fetch com JWT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App.jsx</w:t>
      </w:r>
    </w:p>
    <w:p>
      <w:pPr>
        <w:pStyle w:val="Heading2"/>
        <w:spacing w:after="150" w:before="300"/>
      </w:pPr>
      <w:r>
        <w:t xml:space="preserve">4.3 Frontend (Booking Page pública)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belora-booking/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[slug]/       # página pública do tenant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Confirmacao/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App.jsx</w:t>
      </w:r>
    </w:p>
    <w:p>
      <w:pPr>
        <w:pStyle w:val="Heading1"/>
        <w:spacing w:after="200" w:before="400"/>
      </w:pPr>
      <w:r>
        <w:t xml:space="preserve">5. Decisões Arquiteturais Chave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Sessões JWT separadas para admin e cliente final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reincidência do bug de token compartilhado já visto em projetos anteriores; tokens com escopos e segredos distintos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 de disponibilidade no backend, nunca no frontend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Garante que a fonte da verdade sobre conflito de horário seja única, evitando condição de corrida entre dois clientes agendando o mesmo horário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Lembretes via fire-and-forget assíncrono, não via requisição síncrona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falha de agendamento caso o provedor de WhatsApp esteja indisponível no momento da criação do agendamento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de notificação desacoplado (interface única)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trocar de provedor de WhatsApp (console de teste → Evolution API → API oficial) sem alterar as regras de negócio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 nunca aceito via input do cliente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derivado do JWT (admin) ou do slug validado (booking page), nunca de um campo de formulário, prevenindo escalonamento entre tenants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Varredura de lembretes por antecedência atingida, não janela fixa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o servidor cair durante o momento exato de um lembrete, a próxima varredura ainda o envia, contanto que o agendamento não tenha ocorrido - evita lembretes perdidos permanentemente</w:t>
            </w:r>
          </w:p>
        </w:tc>
      </w:tr>
    </w:tbl>
    <w:p>
      <w:pPr>
        <w:pStyle w:val="Heading2"/>
        <w:spacing w:after="150" w:before="300"/>
      </w:pPr>
      <w:r>
        <w:t xml:space="preserve">5.1 Lembretes via WhatsApp - implementação real (v1.0)</w:t>
      </w:r>
    </w:p>
    <w:p>
      <w:pPr>
        <w:spacing w:after="150"/>
      </w:pPr>
      <w:r>
        <w:t xml:space="preserve">A primeira versão do lembrete automático (RF-50/RF-52) foi implementada com um desvio consciente em relação ao Redis+BullMQ inicialmente previsto: em vez de uma fila dedicada, o MVP usa node-cron rodando no próprio processo da API, com uma varredura a cada 15 minutos. Isso remove a dependência de uma infraestrutura de fila (Redis) enquanto o volume de agendamentos é pequeno (um único tenant piloto), mantendo a mesma interface de adaptador de notificação - migrar para BullMQ/Redis mais tarde não exige reescrever a lógica de negócio, apenas trocar quem chama sendAndLog.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src/integrations/whatsapp/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de provedor: consoleProvider (padrão, simula o envio no log) e evolutionApiProvider (chamada HTTP real ao contrato documentado da Evolution API v2)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src/modules/notifications/notifications.service.js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 a mensagem (com fuso horário do tenant), chama o provedor ativo e grava em notifications_log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src/jobs/reminders.job.js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Varredura periódica (node-cron, a cada 15min) que identifica agendamentos confirmados entrando na janela de 24h ou 2h antes do horário, sem lembrete daquele tipo ainda registrado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appointments.service.js (createAppointment)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Dispara a confirmação (RF-33) fora da transação de criação do agendamento, sem bloquear a resposta da API</w:t>
            </w:r>
          </w:p>
        </w:tc>
      </w:tr>
    </w:tbl>
    <w:p>
      <w:pPr>
        <w:spacing w:after="150"/>
      </w:pPr>
      <w:r>
        <w:t xml:space="preserve">Limitação conhecida: se a API ficar fora do ar durante uma janela de 15 minutos inteira, o lembrete daquele agendamento específico para aquele tipo (24h ou 2h) não é reenviado depois - aceitável para o estágio atual, documentado no Plano de Testes e no README do backend como possível melhoria futura (retry/backfill).</w:t>
      </w:r>
    </w:p>
    <w:p>
      <w:pPr>
        <w:pStyle w:val="Heading1"/>
        <w:spacing w:after="200" w:before="400"/>
      </w:pPr>
      <w:r>
        <w:t xml:space="preserve">6. Ambientes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 local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com PostgreSQL e Redis locais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de homologação para validar cada release antes de produção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com dados reais dos tenants, monitorado via Sentry</w:t>
            </w:r>
          </w:p>
        </w:tc>
      </w:tr>
    </w:tbl>
    <w:p>
      <w:pPr>
        <w:pStyle w:val="Heading1"/>
        <w:spacing w:after="200" w:before="400"/>
      </w:pPr>
      <w:r>
        <w:t xml:space="preserve">7. Escalabilidade Futura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Introdução de colaboradores por tenant (múltiplos usuários administrando a mesma agenda).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Migração seletiva de tenants grandes para schema dedicado, caso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de disponibilidade de horários para tenants com alto volume de acessos simultâneos à booking page.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Arquitetura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2026-08-28T11:14:53.727Z</dcterms:created>
  <dcterms:modified xsi:type="dcterms:W3CDTF">2026-08-28T11:14:53.727Z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