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Testes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1.1</w:t>
      </w:r>
    </w:p>
    <w:p>
      <w:pPr>
        <w:jc w:val="center"/>
      </w:pPr>
      <w:r>
        <w:rPr>
          <w:color w:val="6B6B6B"/>
          <w:sz w:val="22"/>
          <w:szCs w:val="22"/>
        </w:rPr>
        <w:t xml:space="preserve">24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Testes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Adicionadas seções de teste para cancelamento/confirmação de presença via token, exclusão permanente, edição de bloqueios, CORS/rate limiting e recuperação de lembretes perdidos - refletindo os arquivos de teste reais do projeto (45 testes automatizados no total)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Definir a estratégia de testes do Belora, priorizando as regras de negócio mais críticas para um sistema de agendamento multi-tenant: isolamento entre tenants e ausência de conflito de horário na agenda.</w:t>
      </w:r>
    </w:p>
    <w:p>
      <w:pPr>
        <w:pStyle w:val="Heading1"/>
        <w:spacing w:after="200" w:before="400"/>
      </w:pPr>
      <w:r>
        <w:t xml:space="preserve">2. Tipos de Teste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 sugerida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Unitário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Regras de negócio isoladas (cálculo de disponibilidade, validação de payload)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Rotas da API contra banco de teste (PostgreSQL de teste)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(E2E)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ou Cypress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 completo: cliente final agenda → admin visualiza na agenda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de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Supertest (suíte dedicada)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Garantir que nenhum dado atravessa entre tenants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(básico)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k6 ou Artillery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público de disponibilidade sob picos de acesso</w:t>
            </w:r>
          </w:p>
        </w:tc>
      </w:tr>
    </w:tbl>
    <w:p>
      <w:pPr>
        <w:pStyle w:val="Heading1"/>
        <w:spacing w:after="200" w:before="400"/>
      </w:pPr>
      <w:r>
        <w:t xml:space="preserve">3. Casos de Teste Críticos</w:t>
      </w:r>
    </w:p>
    <w:p>
      <w:pPr>
        <w:pStyle w:val="Heading2"/>
        <w:spacing w:after="150" w:before="300"/>
      </w:pPr>
      <w:r>
        <w:t xml:space="preserve">3.1 Isolamento entre Tenants (prioridade máxima)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 A tenta buscar um agendamento pelo ID de um agendamento do Tenant B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 Forbidden ou 404, nunca os dados do recurso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 A tenta editar um serviço do Tenant B manipulando o ID na URL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403/404 — edição bloqueada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JWT de um tenant é usado para acessar rota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Rejeitado pelo middleware de tenant antes de qualquer acesso ao banco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faz POST na booking page de um tenant informando serviceId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 — serviço não pertence ao tenant do slug acessado</w:t>
            </w:r>
          </w:p>
        </w:tc>
      </w:tr>
    </w:tbl>
    <w:p>
      <w:pPr>
        <w:pStyle w:val="Heading2"/>
        <w:spacing w:after="150" w:before="300"/>
      </w:pPr>
      <w:r>
        <w:t xml:space="preserve">3.2 Conflito de Horário na Agenda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Duas requisições simultâneas tentam agendar o mesmo horário para o mesmo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Apenas uma é confirmada; a outra recebe 409 SLOT_UNAVAILABLE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cria um bloqueio manual sobre um horário já agendado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alerta o conflito e não remove o agendamento existente automaticamente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tenta agendar um serviço de 60 min em um horário que deixaria apenas 30 min antes do próximo compromisso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não aparece como disponível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TC-13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é cancelado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volta a aparecer como disponível imediatamente</w:t>
            </w:r>
          </w:p>
        </w:tc>
      </w:tr>
    </w:tbl>
    <w:p>
      <w:pPr>
        <w:pStyle w:val="Heading2"/>
        <w:spacing w:after="150" w:before="300"/>
      </w:pPr>
      <w:r>
        <w:t xml:space="preserve">3.3 Autenticação e Autorização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com credenciais inválidas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401, sem detalhar se o e-mail existe (evitar enumeração de contas)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de accessToken expirado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— cliente deve usar refreshToken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TC-22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de refreshToken revogado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definitivo, exigindo novo login</w:t>
            </w:r>
          </w:p>
        </w:tc>
      </w:tr>
    </w:tbl>
    <w:p>
      <w:pPr>
        <w:pStyle w:val="Heading2"/>
        <w:spacing w:after="150" w:before="300"/>
      </w:pPr>
      <w:r>
        <w:t xml:space="preserve">3.4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TC-30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Provedor de WhatsApp indisponível no momento do agendamento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é confirmado normalmente; a notificação simplesmente não é registrada em notifications_log (falha de envio não derruba a criação do agendamento)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TC-31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de 24h, 2h e 30min antes do horário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são enviados e registrados em notifications_log, cada um com seu próprio type</w:t>
            </w:r>
          </w:p>
        </w:tc>
      </w:tr>
    </w:tbl>
    <w:p>
      <w:pPr>
        <w:pStyle w:val="Heading2"/>
        <w:spacing w:after="150" w:before="300"/>
      </w:pPr>
      <w:r>
        <w:t xml:space="preserve">3.5 Cancelamento e Confirmação de Presença via Link (sem login)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cancela o próprio agendamento com o token 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— status muda para cancelado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Cancelamento com token incorreto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 INVALID_CANCELLATION_TOKEN — agendamento não é alterado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Cancelar um agendamento já cancelado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ALREADY_CANCELLED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de um tenant usado no slug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— agendamento não encontrado (isolamento também vale aqui)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Cancelamento bem-sucedido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volta a aparecer na disponibilidade pública imediatamente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TC-45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confirma presença com o token correto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— presenceConfirmedAt preenchido, status do agendamento não muda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TC-46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presença de um agendamento já cancelado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— não permite confirmar presença de algo cancelado</w:t>
            </w:r>
          </w:p>
        </w:tc>
      </w:tr>
    </w:tbl>
    <w:p>
      <w:pPr>
        <w:pStyle w:val="Heading2"/>
        <w:spacing w:after="150" w:before="300"/>
      </w:pPr>
      <w:r>
        <w:t xml:space="preserve">3.6 Exclusão Permanente de Agendamento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TC-50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exclui permanentemente um agendamento do próprio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— registro removido do banco (diferente de cancelar, que preserva o histórico)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TC-51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de um tenant tenta excluir agendamento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— isolamento de tenant também se aplica à exclusão</w:t>
            </w:r>
          </w:p>
        </w:tc>
      </w:tr>
    </w:tbl>
    <w:p>
      <w:pPr>
        <w:pStyle w:val="Heading2"/>
        <w:spacing w:after="150" w:before="300"/>
      </w:pPr>
      <w:r>
        <w:t xml:space="preserve">3.7 Edição de Bloqueios de Horário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TC-60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edita horário e motivo de um bloqueio existente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— bloqueio atualizado com os novos valores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TC-61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Edição com horário final antes do inicial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INVALID_RANGE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TC-62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de um tenant tenta editar bloqueio de outro tenant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— isolamento de tenant</w:t>
            </w:r>
          </w:p>
        </w:tc>
      </w:tr>
    </w:tbl>
    <w:p>
      <w:pPr>
        <w:pStyle w:val="Heading2"/>
        <w:spacing w:after="150" w:before="300"/>
      </w:pPr>
      <w:r>
        <w:t xml:space="preserve">3.8 CORS e Rate Limiting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sem ALLOWED_ORIGINS configurada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CORS libera qualquer origem (comportamento de desenvolvimento)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de uma origem presente em ALLOWED_ORIGINS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Access-Control-Allow-Origin reflete a origem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de uma origem fora da lista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o header CORS — o navegador do cliente bloqueia a leitura da resposta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TC-73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Mais de 60 requisições em um minuto para um endpoint público, mesmo IP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429 TOO_MANY_REQUESTS a partir do limite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TC-74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Rotas autenticadas do admin não usam o rate limiter público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(falta de token) e não 429, mesmo sem limite aplicado</w:t>
            </w:r>
          </w:p>
        </w:tc>
      </w:tr>
    </w:tbl>
    <w:p>
      <w:pPr>
        <w:pStyle w:val="Heading2"/>
        <w:spacing w:after="150" w:before="300"/>
      </w:pPr>
      <w:r>
        <w:t xml:space="preserve">3.9 Recuperação de Lembretes Perdidos (catch-up)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3200"/>
      </w:tblGrid>
      <w:tr>
        <w:tc>
          <w:tcPr>
            <w:tcW w:type="dxa" w:w="1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TC-80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Antecedência do lembrete (24h/2h/30min) já foi atingida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correspondente é enviado e registrado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TC-81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Antecedência ainda não foi atingida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 lembrete enviado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TC-82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Varredura não rodou no momento exato (simulando queda do servidor), e só roda de novo bem depois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perdido ainda é enviado na próxima varredura, contanto que o agendamento não tenha ocorrido</w:t>
            </w:r>
          </w:p>
        </w:tc>
      </w:tr>
    </w:tbl>
    <w:p>
      <w:pPr>
        <w:pStyle w:val="Heading1"/>
        <w:spacing w:after="200" w:before="400"/>
      </w:pPr>
      <w:r>
        <w:t xml:space="preserve">4. Cobertura Mínima Esperada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Regras de cálculo de disponibilidade e conflito de horário: 100% dos cenários de borda cobertos por teste unitário e de integração.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 de isolamento de tenant: 100% de cobertura, por ser o controle de segurança mais crítico do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Demais módulos (CRUD de serviços, clientes): cobertura mínima de 80% nas regras de negócio, sem exigir cobertura de linha total do projeto.</w:t>
      </w:r>
    </w:p>
    <w:p>
      <w:pPr>
        <w:pStyle w:val="Heading1"/>
        <w:spacing w:after="200" w:before="400"/>
      </w:pPr>
      <w:r>
        <w:t xml:space="preserve">5. Ambiente de Testes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Banco de dados de teste isolado (PostgreSQL em container Docker), resetado antes de cada suíte.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Provedores externos (WhatsApp, gateway de pagamento) mockados em testes automatizados; testes manuais de integração real feitos em ambiente de staging antes de cada release.</w:t>
      </w:r>
    </w:p>
    <w:p>
      <w:pPr>
        <w:pStyle w:val="Heading1"/>
        <w:spacing w:after="200" w:before="400"/>
      </w:pPr>
      <w:r>
        <w:t xml:space="preserve">6. Integração Contínua</w:t>
      </w:r>
    </w:p>
    <w:p>
      <w:pPr>
        <w:spacing w:after="150"/>
      </w:pPr>
      <w:r>
        <w:t xml:space="preserve">Implementado via GitHub Actions (.github/workflows/ci.yml em cada um dos três projetos). No backend: instala dependências, roda as migrations num Postgres real (container de serviço do próprio workflow) e executa a suíte completa de testes. Nos frontends: instala dependências e roda o build de produção, garantindo que nenhuma alteração quebre a compilação. Etapa de lint ainda não faz parte do pipeline - ver README do backend para o estado atual.</w:t>
      </w:r>
    </w:p>
    <w:p>
      <w:pPr>
        <w:pStyle w:val="Heading1"/>
        <w:spacing w:after="200" w:before="400"/>
      </w:pPr>
      <w:r>
        <w:t xml:space="preserve">7. Critérios de Saída para Release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testes automatizados passando na pipeline de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 bug crítico ou de segurança em aberto (especialmente relacionado a isolamento de tenant ou conflito de agenda).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manual exploratório do fluxo completo de agendamento (cliente final) realizado em staging.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Plano de Testes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2026-08-24T12:33:13.500Z</dcterms:created>
  <dcterms:modified xsi:type="dcterms:W3CDTF">2026-08-24T12:33:13.500Z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