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E1A47"/>
          <w:sz w:val="72"/>
          <w:szCs w:val="72"/>
        </w:rPr>
        <w:t xml:space="preserve">Belora</w:t>
      </w:r>
    </w:p>
    <w:p>
      <w:pPr>
        <w:spacing w:before="200"/>
        <w:jc w:val="center"/>
      </w:pPr>
      <w:r>
        <w:rPr>
          <w:color w:val="6B6B6B"/>
          <w:sz w:val="28"/>
          <w:szCs w:val="28"/>
        </w:rPr>
        <w:t xml:space="preserve">Plataforma SaaS de Agendamento para Profissionais de Estética</w:t>
      </w:r>
    </w:p>
    <w:p>
      <w:pPr>
        <w:spacing w:before="800"/>
        <w:jc w:val="center"/>
      </w:pPr>
      <w:r>
        <w:rPr>
          <w:b/>
          <w:bCs/>
          <w:sz w:val="32"/>
          <w:szCs w:val="32"/>
        </w:rPr>
        <w:t xml:space="preserve">Plano de Testes</w:t>
      </w:r>
    </w:p>
    <w:p>
      <w:pPr>
        <w:spacing w:before="1600"/>
        <w:jc w:val="center"/>
      </w:pPr>
      <w:r>
        <w:rPr>
          <w:color w:val="6B6B6B"/>
          <w:sz w:val="22"/>
          <w:szCs w:val="22"/>
        </w:rPr>
        <w:t xml:space="preserve">Versão 1.3</w:t>
      </w:r>
    </w:p>
    <w:p>
      <w:pPr>
        <w:jc w:val="center"/>
      </w:pPr>
      <w:r>
        <w:rPr>
          <w:color w:val="6B6B6B"/>
          <w:sz w:val="22"/>
          <w:szCs w:val="22"/>
        </w:rPr>
        <w:t xml:space="preserve">24 de agosto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Controle do Documento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 — Sistema de Agendamento (SaaS)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Plano de Testes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24/08/2026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Jolivan (Desenvolvedor / Fundador)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Rascunho inicial — para validação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Histórico de Revisões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000"/>
      </w:tblGrid>
      <w:tr>
        <w:tc>
          <w:tcPr>
            <w:tcW w:type="dxa" w:w="1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Criação inicial do documento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Adicionadas seções de teste para cancelamento/confirmação de presença via token, exclusão permanente, edição de bloqueios, CORS/rate limiting e recuperação de lembretes perdidos - refletindo os arquivos de teste reais do projeto (45 testes automatizados no total)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Adicionada seção 3.10 sobre 2FA (setup, login em duas etapas, códigos de backup) - suíte total agora com 53 testes automatizados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1.3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chegou a 61 testes (status de agendamento e relatórios). Adicionada seção 7 sobre testes de componente nos frontends (Vitest + React Testing Library) - antes a cobertura era só do backend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200" w:before="400"/>
      </w:pPr>
      <w:r>
        <w:t xml:space="preserve">1. Objetivo</w:t>
      </w:r>
    </w:p>
    <w:p>
      <w:pPr>
        <w:spacing w:after="150"/>
      </w:pPr>
      <w:r>
        <w:t xml:space="preserve">Definir a estratégia de testes do Belora, priorizando as regras de negócio mais críticas para um sistema de agendamento multi-tenant: isolamento entre tenants e ausência de conflito de horário na agenda.</w:t>
      </w:r>
    </w:p>
    <w:p>
      <w:pPr>
        <w:pStyle w:val="Heading1"/>
        <w:spacing w:after="200" w:before="400"/>
      </w:pPr>
      <w:r>
        <w:t xml:space="preserve">2. Tipos de Teste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400"/>
      </w:tblGrid>
      <w:tr>
        <w:tc>
          <w:tcPr>
            <w:tcW w:type="dxa" w:w="2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Ferramenta sugerida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Unitário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Jest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Regras de negócio isoladas (cálculo de disponibilidade, validação de payload)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Rotas da API contra banco de teste (PostgreSQL de teste)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End-to-end (E2E)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Playwright ou Cypress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Fluxo completo: cliente final agenda → admin visualiza na agenda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Isolamento de tenant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Jest + Supertest (suíte dedicada)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Garantir que nenhum dado atravessa entre tenants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Carga (básico)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k6 ou Artillery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Endpoint público de disponibilidade sob picos de acesso</w:t>
            </w:r>
          </w:p>
        </w:tc>
      </w:tr>
    </w:tbl>
    <w:p>
      <w:pPr>
        <w:pStyle w:val="Heading2"/>
        <w:spacing w:after="150" w:before="300"/>
      </w:pPr>
      <w:r>
        <w:t xml:space="preserve">2.1 Testes de Componente (Frontend)</w:t>
      </w:r>
    </w:p>
    <w:p>
      <w:pPr>
        <w:spacing w:after="150"/>
      </w:pPr>
      <w:r>
        <w:t xml:space="preserve">Além da suíte de backend acima, os dois frontends (belora-admin e belora-booking) têm testes de componente próprios, usando Vitest + React Testing Library (não Jest - os projetos frontend usam o test runner nativo do Vite, mais rápido para esse tipo de projeto).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Projeto</w:t>
            </w:r>
          </w:p>
        </w:tc>
        <w:tc>
          <w:tcPr>
            <w:tcW w:type="dxa" w:w="7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belora-admin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Fluxo de login em duas etapas com 2FA (AuthContext mockado), máscara de telefone (PhoneInput), helpers de fuso horário (format.js)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belora-booking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Helpers de data/fuso horário, máscara de telefone, indicador de progresso (ProgressSteps)</w:t>
            </w:r>
          </w:p>
        </w:tc>
      </w:tr>
    </w:tbl>
    <w:p>
      <w:pPr>
        <w:spacing w:after="150"/>
      </w:pPr>
      <w:r>
        <w:t xml:space="preserve">Rodados via npm test em cada projeto, e automaticamente no CI antes do build (ver .github/workflows/ci.yml de cada frontend).</w:t>
      </w:r>
    </w:p>
    <w:p>
      <w:pPr>
        <w:pStyle w:val="Heading1"/>
        <w:spacing w:after="200" w:before="400"/>
      </w:pPr>
      <w:r>
        <w:t xml:space="preserve">3. Casos de Teste Críticos</w:t>
      </w:r>
    </w:p>
    <w:p>
      <w:pPr>
        <w:pStyle w:val="Heading2"/>
        <w:spacing w:after="150" w:before="300"/>
      </w:pPr>
      <w:r>
        <w:t xml:space="preserve">3.1 Isolamento entre Tenants (prioridade máxima)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3200"/>
      </w:tblGrid>
      <w:tr>
        <w:tc>
          <w:tcPr>
            <w:tcW w:type="dxa" w:w="1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TC-01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do Tenant A tenta buscar um agendamento pelo ID de um agendamento do Tenant B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403 Forbidden ou 404, nunca os dados do recurso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TC-02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do Tenant A tenta editar um serviço do Tenant B manipulando o ID na URL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403/404 — edição bloqueada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TC-03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 JWT de um tenant é usado para acessar rota de outro tenant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Rejeitado pelo middleware de tenant antes de qualquer acesso ao banco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TC-04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final faz POST na booking page de um tenant informando serviceId de outro tenant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422 — serviço não pertence ao tenant do slug acessado</w:t>
            </w:r>
          </w:p>
        </w:tc>
      </w:tr>
    </w:tbl>
    <w:p>
      <w:pPr>
        <w:pStyle w:val="Heading2"/>
        <w:spacing w:after="150" w:before="300"/>
      </w:pPr>
      <w:r>
        <w:t xml:space="preserve">3.2 Conflito de Horário na Agenda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3200"/>
      </w:tblGrid>
      <w:tr>
        <w:tc>
          <w:tcPr>
            <w:tcW w:type="dxa" w:w="1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TC-10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Duas requisições simultâneas tentam agendar o mesmo horário para o mesmo tenant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Apenas uma é confirmada; a outra recebe 409 SLOT_UNAVAILABLE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TC-11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cria um bloqueio manual sobre um horário já agendado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alerta o conflito e não remove o agendamento existente automaticamente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TC-12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tenta agendar um serviço de 60 min em um horário que deixaria apenas 30 min antes do próximo compromisso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Horário não aparece como disponível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TC-13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Agendamento é cancelado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Horário volta a aparecer como disponível imediatamente</w:t>
            </w:r>
          </w:p>
        </w:tc>
      </w:tr>
    </w:tbl>
    <w:p>
      <w:pPr>
        <w:pStyle w:val="Heading2"/>
        <w:spacing w:after="150" w:before="300"/>
      </w:pPr>
      <w:r>
        <w:t xml:space="preserve">3.3 Autenticação e Autorização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3200"/>
      </w:tblGrid>
      <w:tr>
        <w:tc>
          <w:tcPr>
            <w:tcW w:type="dxa" w:w="1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TC-20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com credenciais inválidas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401, sem detalhar se o e-mail existe (evitar enumeração de contas)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TC-21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Uso de accessToken expirado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401 — cliente deve usar refreshToken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TC-22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Uso de refreshToken revogado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401 definitivo, exigindo novo login</w:t>
            </w:r>
          </w:p>
        </w:tc>
      </w:tr>
    </w:tbl>
    <w:p>
      <w:pPr>
        <w:pStyle w:val="Heading2"/>
        <w:spacing w:after="150" w:before="300"/>
      </w:pPr>
      <w:r>
        <w:t xml:space="preserve">3.4 Notificações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3200"/>
      </w:tblGrid>
      <w:tr>
        <w:tc>
          <w:tcPr>
            <w:tcW w:type="dxa" w:w="1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TC-30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Provedor de WhatsApp indisponível no momento do agendamento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Agendamento é confirmado normalmente; a notificação simplesmente não é registrada em notifications_log (falha de envio não derruba a criação do agendamento)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TC-31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Lembrete de 24h, 2h e 30min antes do horário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Todos são enviados e registrados em notifications_log, cada um com seu próprio type</w:t>
            </w:r>
          </w:p>
        </w:tc>
      </w:tr>
    </w:tbl>
    <w:p>
      <w:pPr>
        <w:pStyle w:val="Heading2"/>
        <w:spacing w:after="150" w:before="300"/>
      </w:pPr>
      <w:r>
        <w:t xml:space="preserve">3.5 Cancelamento e Confirmação de Presença via Link (sem login)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3200"/>
      </w:tblGrid>
      <w:tr>
        <w:tc>
          <w:tcPr>
            <w:tcW w:type="dxa" w:w="1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TC-40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cancela o próprio agendamento com o token correto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— status muda para cancelado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TC-41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Cancelamento com token incorreto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403 INVALID_CANCELLATION_TOKEN — agendamento não é alterado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TC-42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Cancelar um agendamento já cancelado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409 ALREADY_CANCELLED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TC-43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 de um tenant usado no slug de outro tenant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 — agendamento não encontrado (isolamento também vale aqui)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TC-44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Cancelamento bem-sucedido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Horário volta a aparecer na disponibilidade pública imediatamente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TC-45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confirma presença com o token correto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— presenceConfirmedAt preenchido, status do agendamento não muda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TC-46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Confirmar presença de um agendamento já cancelado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409 — não permite confirmar presença de algo cancelado</w:t>
            </w:r>
          </w:p>
        </w:tc>
      </w:tr>
    </w:tbl>
    <w:p>
      <w:pPr>
        <w:pStyle w:val="Heading2"/>
        <w:spacing w:after="150" w:before="300"/>
      </w:pPr>
      <w:r>
        <w:t xml:space="preserve">3.6 Exclusão Permanente de Agendamento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3200"/>
      </w:tblGrid>
      <w:tr>
        <w:tc>
          <w:tcPr>
            <w:tcW w:type="dxa" w:w="1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TC-50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exclui permanentemente um agendamento do próprio tenant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204 — registro removido do banco (diferente de cancelar, que preserva o histórico)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TC-51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de um tenant tenta excluir agendamento de outro tenant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 — isolamento de tenant também se aplica à exclusão</w:t>
            </w:r>
          </w:p>
        </w:tc>
      </w:tr>
    </w:tbl>
    <w:p>
      <w:pPr>
        <w:pStyle w:val="Heading2"/>
        <w:spacing w:after="150" w:before="300"/>
      </w:pPr>
      <w:r>
        <w:t xml:space="preserve">3.7 Edição de Bloqueios de Horário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3200"/>
      </w:tblGrid>
      <w:tr>
        <w:tc>
          <w:tcPr>
            <w:tcW w:type="dxa" w:w="1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TC-60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edita horário e motivo de um bloqueio existente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— bloqueio atualizado com os novos valores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TC-61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Edição com horário final antes do inicial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 INVALID_RANGE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TC-62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de um tenant tenta editar bloqueio de outro tenant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 — isolamento de tenant</w:t>
            </w:r>
          </w:p>
        </w:tc>
      </w:tr>
    </w:tbl>
    <w:p>
      <w:pPr>
        <w:pStyle w:val="Heading2"/>
        <w:spacing w:after="150" w:before="300"/>
      </w:pPr>
      <w:r>
        <w:t xml:space="preserve">3.8 CORS e Rate Limiting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3200"/>
      </w:tblGrid>
      <w:tr>
        <w:tc>
          <w:tcPr>
            <w:tcW w:type="dxa" w:w="1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TC-70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Requisição sem ALLOWED_ORIGINS configurada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Header CORS libera qualquer origem (comportamento de desenvolvimento)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TC-71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Requisição de uma origem presente em ALLOWED_ORIGINS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Header Access-Control-Allow-Origin reflete a origem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TC-72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Requisição de uma origem fora da lista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 o header CORS — o navegador do cliente bloqueia a leitura da resposta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TC-73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Mais de 60 requisições em um minuto para um endpoint público, mesmo IP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429 TOO_MANY_REQUESTS a partir do limite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TC-74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Rotas autenticadas do admin não usam o rate limiter público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401 (falta de token) e não 429, mesmo sem limite aplicado</w:t>
            </w:r>
          </w:p>
        </w:tc>
      </w:tr>
    </w:tbl>
    <w:p>
      <w:pPr>
        <w:pStyle w:val="Heading2"/>
        <w:spacing w:after="150" w:before="300"/>
      </w:pPr>
      <w:r>
        <w:t xml:space="preserve">3.9 Recuperação de Lembretes Perdidos (catch-up)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3200"/>
      </w:tblGrid>
      <w:tr>
        <w:tc>
          <w:tcPr>
            <w:tcW w:type="dxa" w:w="1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TC-80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Antecedência do lembrete (24h/2h/30min) já foi atingida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Lembrete correspondente é enviado e registrado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TC-81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Antecedência ainda não foi atingida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Nenhum lembrete enviado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TC-82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Varredura não rodou no momento exato (simulando queda do servidor), e só roda de novo bem depois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Lembrete perdido ainda é enviado na próxima varredura, contanto que o agendamento não tenha ocorrido</w:t>
            </w:r>
          </w:p>
        </w:tc>
      </w:tr>
    </w:tbl>
    <w:p>
      <w:pPr>
        <w:pStyle w:val="Heading2"/>
        <w:spacing w:after="150" w:before="300"/>
      </w:pPr>
      <w:r>
        <w:t xml:space="preserve">3.10 Autenticação em Duas Etapas (2FA)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3200"/>
      </w:tblGrid>
      <w:tr>
        <w:tc>
          <w:tcPr>
            <w:tcW w:type="dxa" w:w="1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TC-90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inicia o setup de 2FA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Recebe um QR code válido (imagem base64) e o segredo em texto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TC-91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 o setup com o código TOTP correto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2FA ativado; retorna 8 códigos de backup de uso único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TC-92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 o setup com um código incorreto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 INVALID_TOTP_CODE - 2FA permanece desativado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TC-93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de um admin com 2FA ativo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Retorna twoFactorRequired=true e um twoFactorSessionToken, sem emitir accessToken/refreshToken ainda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TC-94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Segunda etapa com o código TOTP correto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Emite accessToken e refreshToken normalmente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TC-95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Segunda etapa com código incorreto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401 - nenhum token emitido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TC-96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Segunda etapa usando um código de backup válido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bem-sucedido; o mesmo código de backup não pode ser reutilizado depois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TC-97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Desativar 2FA com senha incorreta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401 - 2FA permanece ativo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TC-98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Desativar 2FA com senha correta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204 - login volta a ser em uma etapa só</w:t>
            </w:r>
          </w:p>
        </w:tc>
      </w:tr>
    </w:tbl>
    <w:p>
      <w:pPr>
        <w:pStyle w:val="Heading1"/>
        <w:spacing w:after="200" w:before="400"/>
      </w:pPr>
      <w:r>
        <w:t xml:space="preserve">4. Cobertura Mínima Esperada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Regras de cálculo de disponibilidade e conflito de horário: 100% dos cenários de borda cobertos por teste unitário e de integração.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Middleware de isolamento de tenant: 100% de cobertura, por ser o controle de segurança mais crítico do sistema.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Demais módulos (CRUD de serviços, clientes): cobertura mínima de 80% nas regras de negócio, sem exigir cobertura de linha total do projeto.</w:t>
      </w:r>
    </w:p>
    <w:p>
      <w:pPr>
        <w:pStyle w:val="Heading1"/>
        <w:spacing w:after="200" w:before="400"/>
      </w:pPr>
      <w:r>
        <w:t xml:space="preserve">5. Ambiente de Testes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Banco de dados de teste isolado (PostgreSQL em container Docker), resetado antes de cada suíte.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Provedores externos (WhatsApp, gateway de pagamento) mockados em testes automatizados; testes manuais de integração real feitos em ambiente de staging antes de cada release.</w:t>
      </w:r>
    </w:p>
    <w:p>
      <w:pPr>
        <w:pStyle w:val="Heading1"/>
        <w:spacing w:after="200" w:before="400"/>
      </w:pPr>
      <w:r>
        <w:t xml:space="preserve">6. Integração Contínua</w:t>
      </w:r>
    </w:p>
    <w:p>
      <w:pPr>
        <w:spacing w:after="150"/>
      </w:pPr>
      <w:r>
        <w:t xml:space="preserve">Implementado via GitHub Actions (.github/workflows/ci.yml em cada um dos três projetos). No backend: instala dependências, roda as migrations num Postgres real (container de serviço do próprio workflow) e executa a suíte completa de testes. Nos frontends (belora-admin e belora-booking): instala dependências, roda os testes de componente (Vitest + React Testing Library) e então o build de produção - um teste quebrado ou um build quebrado bloqueiam o pipeline igualmente. Etapa de lint ainda não faz parte do pipeline - ver README do backend para o estado atual.</w:t>
      </w:r>
    </w:p>
    <w:p>
      <w:pPr>
        <w:pStyle w:val="Heading1"/>
        <w:spacing w:after="200" w:before="400"/>
      </w:pPr>
      <w:r>
        <w:t xml:space="preserve">7. Testes de Frontend (Vitest + React Testing Library)</w:t>
      </w:r>
    </w:p>
    <w:p>
      <w:pPr>
        <w:spacing w:after="150"/>
      </w:pPr>
      <w:r>
        <w:t xml:space="preserve">Complementam os testes de integração do backend, cobrindo lógica e comportamento do lado do cliente que não é possível testar via API (formatação de fuso horário no navegador, máscara de telefone, fluxos de UI como o login em duas etapas).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00"/>
      </w:tblGrid>
      <w:tr>
        <w:tc>
          <w:tcPr>
            <w:tcW w:type="dxa" w:w="1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Projeto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4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Cobre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belora-admin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src/pages/Login.test.jsx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Fluxo de login em duas etapas (2FA): navegação correta com e sem 2FA, exibição do código de erro, chamada de completeTwoFactorLogin com os parâmetros certos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belora-admin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src/components/PhoneInput.test.jsx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Máscara de telefone formata dígitos digitados para +55 (DD) 90000-0000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belora-admin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src/lib/format.test.js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formatTime/minutesSinceLocalMidnight respeitam o fuso horário do tenant, não o do navegador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belora-booking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src/lib/format.test.js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Mesma garantia de fuso horário do lado da booking page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belora-booking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src/components/PhoneInput.test.jsx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Máscara de telefone (mesmo comportamento do admin)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belora-booking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src/components/ProgressSteps.test.jsx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Indicador de progresso marca corretamente o passo atual e os anteriores</w:t>
            </w:r>
          </w:p>
        </w:tc>
      </w:tr>
    </w:tbl>
    <w:p>
      <w:pPr>
        <w:spacing w:after="150"/>
      </w:pPr>
      <w:r>
        <w:t xml:space="preserve">Total: 13 testes no belora-admin e 9 no belora-booking, validados rodando exatamente o comando `npm test` usado pelo CI antes de confiar no pipeline.</w:t>
      </w:r>
    </w:p>
    <w:p>
      <w:pPr>
        <w:pStyle w:val="Heading1"/>
        <w:spacing w:after="200" w:before="400"/>
      </w:pPr>
      <w:r>
        <w:t xml:space="preserve">8. Critérios de Saída para Release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Todos os testes automatizados passando na pipeline de CI.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Nenhum bug crítico ou de segurança em aberto (especialmente relacionado a isolamento de tenant ou conflito de agenda).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 manual exploratório do fluxo completo de agendamento (cliente final) realizado em staging.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Página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de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Belora — Plano de Testes v1.3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2026-08-28T11:14:08.841Z</dcterms:created>
  <dcterms:modified xsi:type="dcterms:W3CDTF">2026-08-28T11:14:08.854Z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