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DRAVENNX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00A651"/>
          <w:sz w:val="32"/>
          <w:szCs w:val="32"/>
        </w:rPr>
        <w:t xml:space="preserve">®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SEGURANÇA E LGPD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DOCUMENTO DE SEGURANÇA E CONFORMIDADE COM A LGPD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Documento 8 de 8 — Suíte de Documentação Técnica</w:t>
      </w:r>
    </w:p>
    <w:p>
      <w:pPr>
        <w:spacing w:before="20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Versão 2.0 — agosto de 2026 (revisão fiel ao sistema em produção)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Substitui a versão 1.0, de planejamento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O que mudou nesta revisão</w:t>
      </w:r>
    </w:p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Esta revisão atualiza o documento anterior (que reportava exportação/exclusão de dados como pendência real) para refletir que essas duas funcionalidades foram implementadas: o cliente agora exporta os próprios dados e exclui a própria conta (por anonimização) diretamente pela loja, sem depender de pedido manual à equipe. Monitoramento de erro (Sentry) também passou de recomendação para integração real, opcional via variável de ambiente. As pendências remanescentes (log de auditoria, política de retenção formal) seguem reportadas com a mesma honestidade de antes — ver seção 5.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1. Objetivo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Consolidar as práticas de segurança da informação adotadas no sistema e a forma como o tratamento de dados pessoais de clientes se relaciona com a Lei Geral de Proteção de Dados (Lei nº 13.709/2018).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2. Medidas de segurança implementadas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2.1 Autenticação e senhas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6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Implementação real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Hash de senha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bcrypt, 12 rounds — nunca armazenada nem retornada em texto puro (o model User exclui password_hash por padrão de qualquer resposta da API)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Tokens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JWT — access token de curta duração (15 min por padrão) + refresh token separado, cada um com segredo próprio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Redefinição de senha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Fluxo por e-mail com token de uso único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Senha temporária (admin)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Gerada aleatoriamente pelo painel para um usuário que perdeu acesso — nunca fica registrada em log ou em texto puro no banco</w:t>
            </w:r>
          </w:p>
        </w:tc>
      </w:tr>
    </w:tbl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2.2 Controle de acesso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RBAC (Role-Based Access Control) — três perfis: cliente, operador, administrador. Cada rota administrativa declara explicitamente quais perfis podem acessá-la.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 administrador não pode alterar o próprio perfil pela tela de gestão de usuários (mitiga erro ou abuso acidental que resultaria em perda de acesso administrativo).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Endpoints de escrita administrativa mais sensíveis (cupom, categoria, usuário) são restritos só a administrador; operador tem acesso de leitura mais amplo, mas escrita limitada a produtos/estoque e pedidos.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2.3 Proteção de rede e transporte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6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Implementação real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Cabeçalhos HTTP de segurança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Middleware Helmet, com exceção explícita de crossOriginResourcePolicy só para a pasta /uploads (necessária para o frontend, em outra origem, carregar as imagens)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CORS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Restrito às origens configuradas (FRONTEND_URL, ADMIN_URL) — não aberto para qualquer origem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Login/registro: 10 tentativas por 15 min. Checkout/pagamento: 20 tentativas por 10 min. Mitiga força bruta de credenciais e abuso automatizado de checkout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Validação de webhook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webhook do Mercado Pago exige assinatura HMAC-SHA256 válida (x-signature) antes de processar qualquer notificação — requisição sem assinatura válida é rejeitada com 401</w:t>
            </w:r>
          </w:p>
        </w:tc>
      </w:tr>
    </w:tbl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2.4 Integridade de dados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Exclusão lógica (não física) em produtos, categorias com produtos vinculados e pedidos com histórico — nunca se apaga um registro que quebraria a integridade referencial ou o histórico de compras.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Preço do item é travado no momento da compra (order_items.unit_price) — alterações futuras no preço do produto não afetam pedidos já feitos.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Reserva de estoque validada antes de confirmar item no carrinho e na criação do pedido, evitando venda de estoque negativo.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0A651"/>
          <w:sz w:val="23"/>
          <w:szCs w:val="23"/>
        </w:rPr>
        <w:t xml:space="preserve">2.5 Direitos do titular exercidos via autoatendimento (LGPD, art. 18)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Implementado nesta revisão — anteriormente listado como pendência (ver nota no topo do documento):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Exportação de dados (GET /account/export) — o cliente logado baixa um arquivo com tudo que o sistema guarda sobre ele: perfil, endereços, pedidos com itens, avaliações e favoritos. Não inclui hash de senha nem qualquer dado de outro cliente.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Exclusão de conta (DELETE /account) — exige confirmação da senha atual. Não é uma remoção física: pedidos e pagamentos têm retenção legal (obrigação fiscal/contábil), então a conta é anonimizada — nome, e-mail, CPF e telefone são substituídos, e o histórico de pedidos permanece íntegro (necessário para a contabilidade da loja), agora associado a um usuário anônimo.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Endereços, favoritos e carrinho — sem exigência legal de retenção — são excluídos de verdade, não anonimizados.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Login passa a ser bloqueado imediatamente após a exclusão, e qualquer access token já emitido antes da exclusão para de funcionar na próxima requisição (não espera expirar naturalmente).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3. Dados pessoais tratados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Dados</w:t>
            </w:r>
          </w:p>
        </w:tc>
        <w:tc>
          <w:tcPr>
            <w:tcW w:type="dxa" w:w="3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Cadastro do cliente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Nome, e-mail, CPF, telefone, senha (hash)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Identificação e autenticação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Endereço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Rua, número, complemento, bairro, cidade, UF, CEP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Entrega do pedido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Pedido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Itens comprados, valores, forma de pagamento, status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Processamento e histórico da compra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Pagamento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 da transação no Mercado Pago, método, status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Confirmação e conciliação financeira — o sistema não armazena dados de cartão; isso é feito pelo Mercado Pago (o backend recebe só um token de pagamento)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Nota, comentário, vínculo com o produto e o cliente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Exibição pública de avaliação de produto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Navegação/preferência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Favoritos, histórico de pedidos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Personalização da experiência do cliente logado</w:t>
            </w:r>
          </w:p>
        </w:tc>
      </w:tr>
    </w:tbl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sistema não coleta dados de navegação de visitantes não autenticados além do necessário para o funcionamento técnico do site (não há pixel de rastreamento de terceiros nem cookie de analytics configurado no código atual).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4. Monitoramento de erro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Implementado nesta revisão — anteriormente listado como recomendação não implementada. Uma integração com Sentry (integrations/monitoring.js) captura exceções em produção automaticamente, quando SENTRY_DSN está configurado. Sem essa variável, o comportamento é idêntico ao anterior (erros só no log do servidor) — a integração nunca é obrigatória.</w:t>
      </w:r>
    </w:p>
    <w:p>
      <w:pPr>
        <w:pStyle w:val="Heading1"/>
        <w:pBdr>
          <w:bottom w:val="single" w:color="1A1A1A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5. Pendências remanescentes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Log de auditoria explícito para ações administrativas sensíveis (troca de perfil de usuário, exclusão de cupom/categoria) — hoje a ação acontece, mas não fica um registro histórico dedicado de quem fez o quê e quando, além do que os logs de aplicação padrão capturam.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Política de retenção de dados formal (por quanto tempo pedidos de contas anonimizadas/inativas são mantidos) — não definida no sistema hoje; relevante sobretudo para decidir quando um pedido de conta anonimizada pode ser arquivado ou removido, respeitado o prazo legal de guarda fiscal.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Bdr>
          <w:left w:val="single" w:color="00A651" w:sz="18" w:space="8"/>
        </w:pBdr>
        <w:shd w:fill="F4F4F6" w:val="clear"/>
        <w:spacing w:after="200" w:before="120" w:line="264"/>
        <w:ind w:left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Documento revisado a partir da leitura direta dos middlewares de segurança, services de autenticação, integração de pagamento e das novas rotas de LGPD do backend real.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DRAVENNX · Segurança e LGPD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2026-08-13T19:01:56.956Z</dcterms:created>
  <dcterms:modified xsi:type="dcterms:W3CDTF">2026-08-13T19:01:56.956Z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