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7241F"/>
          <w:sz w:val="32"/>
          <w:szCs w:val="32"/>
        </w:rPr>
        <w:t xml:space="preserve">Meu Controle Financeiro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b/>
          <w:bCs/>
          <w:color w:val="2E4A5C"/>
          <w:sz w:val="48"/>
          <w:szCs w:val="48"/>
        </w:rPr>
        <w:t xml:space="preserve">Documento de Especificação de Requisitos de Software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4B5B59"/>
          <w:sz w:val="24"/>
          <w:szCs w:val="24"/>
        </w:rPr>
        <w:t xml:space="preserve">SRS — Software Requirements Specification</w:t>
      </w:r>
    </w:p>
    <w:p>
      <w:pPr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Versão 1.0</w:t>
      </w:r>
    </w:p>
    <w:p>
      <w:pPr>
        <w:spacing w:after="2400"/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Julho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Sumário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1. Introdução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2. Descrição Geral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3. Requisitos Específicos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4. Apêndices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1. Introdução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1.1 Propósito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Este documento especifica os requisitos de software do sistema “Meu Controle Financeiro”, seguindo a estrutura tradicional de um SRS (Software Requirements Specification). Ele consolida a visão do produto em requisitos verificáveis, servindo de referência para desenvolvimento e teste. Os requisitos funcionais e não funcionais completos, com identificadores, estão detalhados nos documentos “Requisitos Funcionais (RF)” e “Requisitos Não Funcionais (RNF)” que acompanham este SRS.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1.2 Escopo do Produto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O sistema permite que um usuário registre e consulte transações financeiras (receitas e despesas), defina orçamentos mensais por categoria, crie metas de economia com aportes, cadastre cartões de crédito físicos e virtuais com limite compartilhado, gere relatórios em PDF, e receba notificações calculadas sobre sua situação financeira. O sistema é composto por uma API REST (backend) e uma aplicação web SPA (frontend).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1.3 Público-Alvo deste Documento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Equipe de desenvolvimento — para orientar implementação e revisão de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Equipe de testes — para derivar casos de teste a partir dos requisitos.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Stakeholders do projeto — para validar que o sistema entregue atende ao que foi especificado.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2. Descrição Geral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2.1 Perspectiva do Produto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O sistema é uma aplicação nova e independente (não substitui nem se integra a um sistema legado). Ele é dividido em duas camadas independentes que se comunicam via API REST: um backend Node.js/Express com banco de dados relacional (MySQL/MariaDB), e um frontend React (Vite) consumindo essa API.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2.2 Funções do Produto (Resumo)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Autenticação e gestão de conta (registro, login, confirmação de e-mail, redefinição de senha, edição de perfil).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Gestão de transações financeiras, incluindo recorrência e marcação de pagamento.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Gestão de orçamentos mensais por categoria.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Gestão de metas de economia com aportes.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Gestão de cartões de crédito físicos e virtuais, com cálculo de ciclo de fatura.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Geração de relatórios financeiros em 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Notificações calculadas sobre a situação financeira do usuário.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2.3 Classes de Usuário e Características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6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Usuário autenticado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Acesso completo às próprias transações, orçamentos, metas, cartões e relatórios. Não acessa dados de outros usuários.</w:t>
            </w:r>
          </w:p>
        </w:tc>
      </w:tr>
      <w:tr>
        <w:tc>
          <w:tcPr>
            <w:tcW w:type="dxa" w:w="30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Visitante (não autenticado)</w:t>
            </w:r>
          </w:p>
        </w:tc>
        <w:tc>
          <w:tcPr>
            <w:tcW w:type="dxa" w:w="6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Acesso apenas às telas de login, registro, recuperação de senha e confirmação de e-mail.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2.4 Ambiente Operacional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Backend: Node.js 18+, Express, Sequelize ORM, banco MySQL/MariaDB.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Frontend: navegador moderno com JavaScript habilitado (Chrome, Firefox, Edge, Safari atualizados).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Comunicação: HTTP/HTTPS, API REST com payloads JSON, autenticação via JWT.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2.5 Restrições Gerais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Não há integração com instituições financeiras (open banking); todo dado é inserido manualmente.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Não são coletados ou armazenados dados sensíveis de cartão (número, CVV).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Todos os valores monetários são tratados em Real (R$).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2.6 Suposições e Dependências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Disponibilidade de um servidor SMTP é opcional; sua ausência não impede o funcionamento do sistema (os links de e-mail passam a ser apenas registrados em log).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O relógio do servidor é a fonte de verdade para cálculo de ciclos de fatura e status de metas.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3. Requisitos Específicos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3.1 Requisitos Funcionais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Especificados integralmente, com identificadores RF-XXX, critérios de aceite e prioridade, no documento “Requisitos Funcionais (RF)”. Resumo por módulo: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4200"/>
        <w:gridCol w:w="2600"/>
        <w:gridCol w:w="2600"/>
      </w:tblGrid>
      <w:tr>
        <w:trPr>
          <w:tblHeader/>
        </w:trPr>
        <w:tc>
          <w:tcPr>
            <w:tcW w:type="dxa" w:w="4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6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Qtd. de requisitos</w:t>
            </w:r>
          </w:p>
        </w:tc>
        <w:tc>
          <w:tcPr>
            <w:tcW w:type="dxa" w:w="26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 predominante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Autenticação e Conta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4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Orçamentos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4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Metas</w:t>
            </w:r>
          </w:p>
        </w:tc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Cartões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Categorias e Subcategorias</w:t>
            </w:r>
          </w:p>
        </w:tc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Essencial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Média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3.2 Requisitos Não Funcionais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Especificados integralmente no documento “Requisitos Não Funcionais (RNF)”, organizados nas categorias: desempenho, segurança, usabilidade, confiabilidade, portabilidade/compatibilidade e manutenibilidade.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3.3 Requisitos de Interface Externa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3.3.1 Interface com o Usuário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Interface web responsiva, com modo claro e escuro, navegação por menu lateral, e formulários com validação em tempo real. Ver o Manual do Usuário para detalhamento tela a tela.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3.3.2 Interface de Comunicação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API REST sobre HTTP/HTTPS, formato JSON, autenticação via header Authorization: Bearer &lt;token&gt;. Ver “Documentação de API (OpenAPI)” para especificação completa de cada endpoint.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3.3.3 Interface de Software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Integração com serviço SMTP externo para envio de e-mails transacionais (confirmação de cadastro, redefinição de senha, relatórios).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3.4 Modelo de Dados (Visão Resumida)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O modelo de dados completo, com atributos e relacionamentos, está no documento “Diagrama de Entidade-Relacionamento (DER)”. As entidades principais 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User — conta do usuário, com credenciais e status de verificação de e-mail.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Transaction — lançamento de receita ou despesa, associado a uma Subcategory e, opcionalmente, a um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Category / Subcategory — classificação hierárquica dos lançamentos.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Budget — limite mensal de gasto por categoria.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Goal / GoalContribution — meta de economia e seus aportes.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Card — cartão físico ou virtual, com auto-relacionamento para representar o vínculo entre um físico e seus virtuais.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4. Apêndices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4.1 Documentos Relacionados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Documento de Visão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Requisitos Funcionais (RF)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Requisitos Não Funcionais (RNF)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Casos de Uso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Documento de Arquitetura de Software (SAD)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Diagrama de Entidade-Relacionamento (DER)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Documentação de API (OpenAPI)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Plano de Testes e Casos de Teste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Manual do Usuário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B59"/>
        <w:sz w:val="16"/>
        <w:szCs w:val="16"/>
      </w:rPr>
      <w:t xml:space="preserve"> de </w:t>
    </w: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C5" w:sz="4" w:space="4"/>
      </w:pBdr>
    </w:pPr>
    <w:r>
      <w:rPr>
        <w:rFonts w:ascii="Calibri" w:cs="Calibri" w:eastAsia="Calibri" w:hAnsi="Calibri"/>
        <w:color w:val="4B5B59"/>
        <w:sz w:val="16"/>
        <w:szCs w:val="16"/>
      </w:rPr>
      <w:t xml:space="preserve">Meu Controle Financeiro — </w:t>
    </w:r>
    <w:r>
      <w:rPr>
        <w:rFonts w:ascii="Calibri" w:cs="Calibri" w:eastAsia="Calibri" w:hAnsi="Calibri"/>
        <w:b/>
        <w:bCs/>
        <w:color w:val="4B5B59"/>
        <w:sz w:val="16"/>
        <w:szCs w:val="16"/>
      </w:rPr>
      <w:t xml:space="preserve">Documento de Especificação de Requisitos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B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2026-07-26T23:01:03.456Z</dcterms:created>
  <dcterms:modified xsi:type="dcterms:W3CDTF">2026-07-26T23:01:03.456Z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