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41105025"/>
        <w:docPartObj>
          <w:docPartGallery w:val="Cover Pages"/>
          <w:docPartUnique/>
        </w:docPartObj>
      </w:sdtPr>
      <w:sdtContent>
        <w:sdt>
          <w:sdtPr>
            <w:rPr>
              <w:rFonts w:cs="Arial"/>
              <w:color w:val="FF0000"/>
            </w:rPr>
            <w:id w:val="139846834"/>
            <w:docPartObj>
              <w:docPartGallery w:val="Cover Pages"/>
              <w:docPartUnique/>
            </w:docPartObj>
          </w:sdtPr>
          <w:sdtEndPr>
            <w:rPr>
              <w:rFonts w:cstheme="minorBidi"/>
              <w:color w:val="auto"/>
            </w:rPr>
          </w:sdtEndPr>
          <w:sdtContent>
            <w:p w14:paraId="110D666F" w14:textId="336832BC" w:rsidR="00235EA9" w:rsidRDefault="00235EA9" w:rsidP="00235EA9">
              <w:r>
                <w:rPr>
                  <w:noProof/>
                </w:rPr>
                <w:drawing>
                  <wp:anchor distT="0" distB="0" distL="114300" distR="114300" simplePos="0" relativeHeight="251663360" behindDoc="0" locked="0" layoutInCell="1" allowOverlap="1" wp14:anchorId="1CB707FB" wp14:editId="34B9EB05">
                    <wp:simplePos x="0" y="0"/>
                    <wp:positionH relativeFrom="column">
                      <wp:posOffset>2928957</wp:posOffset>
                    </wp:positionH>
                    <wp:positionV relativeFrom="paragraph">
                      <wp:posOffset>768113</wp:posOffset>
                    </wp:positionV>
                    <wp:extent cx="548640" cy="700478"/>
                    <wp:effectExtent l="0" t="0" r="0" b="0"/>
                    <wp:wrapNone/>
                    <wp:docPr id="2" name="Grafik 2" descr="2018 Buchstabe E | Alphabet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8 Buchstabe E | Alphabet City"/>
                            <pic:cNvPicPr>
                              <a:picLocks noChangeAspect="1" noChangeArrowheads="1"/>
                            </pic:cNvPicPr>
                          </pic:nvPicPr>
                          <pic:blipFill>
                            <a:blip r:embed="rId9" cstate="print">
                              <a:extLst>
                                <a:ext uri="{BEBA8EAE-BF5A-486C-A8C5-ECC9F3942E4B}">
                                  <a14:imgProps xmlns:a14="http://schemas.microsoft.com/office/drawing/2010/main">
                                    <a14:imgLayer r:embed="rId10">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548640" cy="70047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B79F98E" wp14:editId="71679526">
                    <wp:simplePos x="0" y="0"/>
                    <wp:positionH relativeFrom="margin">
                      <wp:posOffset>152400</wp:posOffset>
                    </wp:positionH>
                    <wp:positionV relativeFrom="paragraph">
                      <wp:posOffset>-54883</wp:posOffset>
                    </wp:positionV>
                    <wp:extent cx="5320941" cy="5320941"/>
                    <wp:effectExtent l="95250" t="95250" r="89535" b="1575435"/>
                    <wp:wrapNone/>
                    <wp:docPr id="633486167" name="Grafik 1" descr="Ein Bild, das Text, Kleidung, Cartoon, Person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86167" name="Grafik 1" descr="Ein Bild, das Text, Kleidung, Cartoon, Person enthält."/>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320941" cy="5320941"/>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4A1F746F" w14:textId="77777777" w:rsidR="00235EA9" w:rsidRDefault="00000000" w:rsidP="00235EA9"/>
          </w:sdtContent>
        </w:sdt>
        <w:p w14:paraId="33C2A46F" w14:textId="77777777" w:rsidR="00235EA9" w:rsidRDefault="00235EA9" w:rsidP="00235EA9"/>
        <w:p w14:paraId="4D2B158F" w14:textId="7024664E" w:rsidR="00235EA9" w:rsidRDefault="000E0FC0" w:rsidP="00235EA9">
          <w:r>
            <w:rPr>
              <w:noProof/>
            </w:rPr>
            <mc:AlternateContent>
              <mc:Choice Requires="wps">
                <w:drawing>
                  <wp:anchor distT="45720" distB="45720" distL="114300" distR="114300" simplePos="0" relativeHeight="251661312" behindDoc="0" locked="0" layoutInCell="1" allowOverlap="1" wp14:anchorId="0C5222B6" wp14:editId="2D108AD8">
                    <wp:simplePos x="0" y="0"/>
                    <wp:positionH relativeFrom="margin">
                      <wp:align>right</wp:align>
                    </wp:positionH>
                    <wp:positionV relativeFrom="paragraph">
                      <wp:posOffset>4568825</wp:posOffset>
                    </wp:positionV>
                    <wp:extent cx="5742305" cy="1136015"/>
                    <wp:effectExtent l="0" t="0" r="0" b="83185"/>
                    <wp:wrapSquare wrapText="bothSides"/>
                    <wp:docPr id="110222887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305" cy="1136015"/>
                            </a:xfrm>
                            <a:prstGeom prst="rect">
                              <a:avLst/>
                            </a:prstGeom>
                            <a:noFill/>
                            <a:ln w="9525">
                              <a:noFill/>
                              <a:miter lim="800000"/>
                              <a:headEnd/>
                              <a:tailEnd/>
                            </a:ln>
                            <a:effectLst>
                              <a:outerShdw blurRad="50800" dist="38100" dir="5400000" algn="t" rotWithShape="0">
                                <a:prstClr val="black">
                                  <a:alpha val="40000"/>
                                </a:prstClr>
                              </a:outerShdw>
                              <a:softEdge rad="31750"/>
                            </a:effectLst>
                            <a:scene3d>
                              <a:camera prst="orthographicFront"/>
                              <a:lightRig rig="threePt" dir="t"/>
                            </a:scene3d>
                            <a:sp3d>
                              <a:bevelT/>
                            </a:sp3d>
                          </wps:spPr>
                          <wps:txbx>
                            <w:txbxContent>
                              <w:p w14:paraId="4B750F3D" w14:textId="49F584C7" w:rsidR="00235EA9" w:rsidRPr="0029589A" w:rsidRDefault="00235EA9" w:rsidP="00235EA9">
                                <w:pPr>
                                  <w:pStyle w:val="Titel"/>
                                  <w:jc w:val="center"/>
                                  <w:rPr>
                                    <w:rFonts w:ascii="Berlin Sans FB Demi" w:hAnsi="Berlin Sans FB Demi"/>
                                    <w:sz w:val="72"/>
                                    <w:szCs w:val="72"/>
                                  </w:rPr>
                                </w:pPr>
                                <w:r w:rsidRPr="0029589A">
                                  <w:rPr>
                                    <w:rFonts w:ascii="Berlin Sans FB Demi" w:hAnsi="Berlin Sans FB Demi"/>
                                    <w:sz w:val="72"/>
                                    <w:szCs w:val="72"/>
                                  </w:rPr>
                                  <w:t xml:space="preserve">IPDA </w:t>
                                </w:r>
                                <w:r w:rsidR="009A5463" w:rsidRPr="0029589A">
                                  <w:rPr>
                                    <w:rFonts w:ascii="Berlin Sans FB Demi" w:hAnsi="Berlin Sans FB Demi"/>
                                    <w:sz w:val="72"/>
                                    <w:szCs w:val="72"/>
                                  </w:rPr>
                                  <w:t>Geschichte</w:t>
                                </w:r>
                                <w:r w:rsidR="009A5463">
                                  <w:rPr>
                                    <w:rFonts w:ascii="Berlin Sans FB Demi" w:hAnsi="Berlin Sans FB Demi"/>
                                    <w:sz w:val="72"/>
                                    <w:szCs w:val="72"/>
                                  </w:rPr>
                                  <w:t>,</w:t>
                                </w:r>
                                <w:r w:rsidR="009A5463" w:rsidRPr="0029589A">
                                  <w:rPr>
                                    <w:rFonts w:ascii="Berlin Sans FB Demi" w:hAnsi="Berlin Sans FB Demi"/>
                                    <w:sz w:val="72"/>
                                    <w:szCs w:val="72"/>
                                  </w:rPr>
                                  <w:t xml:space="preserve"> </w:t>
                                </w:r>
                                <w:r w:rsidR="00BE4680" w:rsidRPr="0029589A">
                                  <w:rPr>
                                    <w:rFonts w:ascii="Berlin Sans FB Demi" w:hAnsi="Berlin Sans FB Demi"/>
                                    <w:sz w:val="72"/>
                                    <w:szCs w:val="72"/>
                                  </w:rPr>
                                  <w:t xml:space="preserve">Deutsch </w:t>
                                </w:r>
                                <w:r w:rsidRPr="0029589A">
                                  <w:rPr>
                                    <w:rFonts w:ascii="Berlin Sans FB Demi" w:hAnsi="Berlin Sans FB Demi"/>
                                    <w:sz w:val="72"/>
                                    <w:szCs w:val="72"/>
                                  </w:rPr>
                                  <w:t>BMTAL-12M-S2 ZH-Mo022</w:t>
                                </w:r>
                                <w:r w:rsidR="00A77A33">
                                  <w:rPr>
                                    <w:rFonts w:ascii="Berlin Sans FB Demi" w:hAnsi="Berlin Sans FB Demi"/>
                                    <w:sz w:val="72"/>
                                    <w:szCs w:val="72"/>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5222B6" id="_x0000_t202" coordsize="21600,21600" o:spt="202" path="m,l,21600r21600,l21600,xe">
                    <v:stroke joinstyle="miter"/>
                    <v:path gradientshapeok="t" o:connecttype="rect"/>
                  </v:shapetype>
                  <v:shape id="Textfeld 2" o:spid="_x0000_s1026" type="#_x0000_t202" style="position:absolute;margin-left:400.95pt;margin-top:359.75pt;width:452.15pt;height:89.4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" filled="f" stroked="f">
                    <v:shadow on="t" color="black" opacity="26214f" origin=",-.5" offset="0,3pt"/>
                    <v:textbox>
                      <w:txbxContent>
                        <w:p w14:paraId="4B750F3D" w14:textId="49F584C7" w:rsidR="00235EA9" w:rsidRPr="0029589A" w:rsidRDefault="00235EA9" w:rsidP="00235EA9">
                          <w:pPr>
                            <w:pStyle w:val="Titel"/>
                            <w:jc w:val="center"/>
                            <w:rPr>
                              <w:rFonts w:ascii="Berlin Sans FB Demi" w:hAnsi="Berlin Sans FB Demi"/>
                              <w:sz w:val="72"/>
                              <w:szCs w:val="72"/>
                            </w:rPr>
                          </w:pPr>
                          <w:r w:rsidRPr="0029589A">
                            <w:rPr>
                              <w:rFonts w:ascii="Berlin Sans FB Demi" w:hAnsi="Berlin Sans FB Demi"/>
                              <w:sz w:val="72"/>
                              <w:szCs w:val="72"/>
                            </w:rPr>
                            <w:t xml:space="preserve">IPDA </w:t>
                          </w:r>
                          <w:r w:rsidR="009A5463" w:rsidRPr="0029589A">
                            <w:rPr>
                              <w:rFonts w:ascii="Berlin Sans FB Demi" w:hAnsi="Berlin Sans FB Demi"/>
                              <w:sz w:val="72"/>
                              <w:szCs w:val="72"/>
                            </w:rPr>
                            <w:t>Geschichte</w:t>
                          </w:r>
                          <w:r w:rsidR="009A5463">
                            <w:rPr>
                              <w:rFonts w:ascii="Berlin Sans FB Demi" w:hAnsi="Berlin Sans FB Demi"/>
                              <w:sz w:val="72"/>
                              <w:szCs w:val="72"/>
                            </w:rPr>
                            <w:t>,</w:t>
                          </w:r>
                          <w:r w:rsidR="009A5463" w:rsidRPr="0029589A">
                            <w:rPr>
                              <w:rFonts w:ascii="Berlin Sans FB Demi" w:hAnsi="Berlin Sans FB Demi"/>
                              <w:sz w:val="72"/>
                              <w:szCs w:val="72"/>
                            </w:rPr>
                            <w:t xml:space="preserve"> </w:t>
                          </w:r>
                          <w:r w:rsidR="00BE4680" w:rsidRPr="0029589A">
                            <w:rPr>
                              <w:rFonts w:ascii="Berlin Sans FB Demi" w:hAnsi="Berlin Sans FB Demi"/>
                              <w:sz w:val="72"/>
                              <w:szCs w:val="72"/>
                            </w:rPr>
                            <w:t xml:space="preserve">Deutsch </w:t>
                          </w:r>
                          <w:r w:rsidRPr="0029589A">
                            <w:rPr>
                              <w:rFonts w:ascii="Berlin Sans FB Demi" w:hAnsi="Berlin Sans FB Demi"/>
                              <w:sz w:val="72"/>
                              <w:szCs w:val="72"/>
                            </w:rPr>
                            <w:t>BMTAL-12M-S2 ZH-Mo022</w:t>
                          </w:r>
                          <w:r w:rsidR="00A77A33">
                            <w:rPr>
                              <w:rFonts w:ascii="Berlin Sans FB Demi" w:hAnsi="Berlin Sans FB Demi"/>
                              <w:sz w:val="72"/>
                              <w:szCs w:val="72"/>
                            </w:rPr>
                            <w:t>4</w:t>
                          </w:r>
                        </w:p>
                      </w:txbxContent>
                    </v:textbox>
                    <w10:wrap type="square" anchorx="margin"/>
                  </v:shape>
                </w:pict>
              </mc:Fallback>
            </mc:AlternateContent>
          </w:r>
          <w:r w:rsidR="00235EA9">
            <w:rPr>
              <w:noProof/>
            </w:rPr>
            <mc:AlternateContent>
              <mc:Choice Requires="wps">
                <w:drawing>
                  <wp:anchor distT="45720" distB="45720" distL="114300" distR="114300" simplePos="0" relativeHeight="251660288" behindDoc="0" locked="0" layoutInCell="1" allowOverlap="1" wp14:anchorId="2DD1C778" wp14:editId="63DE1963">
                    <wp:simplePos x="0" y="0"/>
                    <wp:positionH relativeFrom="margin">
                      <wp:posOffset>-194764</wp:posOffset>
                    </wp:positionH>
                    <wp:positionV relativeFrom="paragraph">
                      <wp:posOffset>6085478</wp:posOffset>
                    </wp:positionV>
                    <wp:extent cx="2360930" cy="731520"/>
                    <wp:effectExtent l="0" t="19050" r="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31520"/>
                            </a:xfrm>
                            <a:prstGeom prst="rect">
                              <a:avLst/>
                            </a:prstGeom>
                            <a:noFill/>
                            <a:ln w="9525">
                              <a:noFill/>
                              <a:miter lim="800000"/>
                              <a:headEnd/>
                              <a:tailEnd/>
                            </a:ln>
                            <a:scene3d>
                              <a:camera prst="perspectiveLeft"/>
                              <a:lightRig rig="threePt" dir="t"/>
                            </a:scene3d>
                          </wps:spPr>
                          <wps:txbx>
                            <w:txbxContent>
                              <w:p w14:paraId="3000B6BA" w14:textId="77777777" w:rsidR="00235EA9" w:rsidRPr="002B50F5" w:rsidRDefault="00235EA9" w:rsidP="00235EA9">
                                <w:pPr>
                                  <w:rPr>
                                    <w:rFonts w:ascii="Berlin Sans FB Demi" w:hAnsi="Berlin Sans FB Demi"/>
                                    <w:sz w:val="28"/>
                                    <w:szCs w:val="28"/>
                                  </w:rPr>
                                </w:pPr>
                                <w:r w:rsidRPr="002B50F5">
                                  <w:rPr>
                                    <w:rFonts w:ascii="Berlin Sans FB Demi" w:hAnsi="Berlin Sans FB Demi"/>
                                    <w:sz w:val="28"/>
                                    <w:szCs w:val="28"/>
                                  </w:rPr>
                                  <w:t>Dennis Lee, Rümlang</w:t>
                                </w:r>
                              </w:p>
                              <w:p w14:paraId="266ED8D6" w14:textId="77777777" w:rsidR="00235EA9" w:rsidRPr="002B50F5" w:rsidRDefault="00235EA9" w:rsidP="00235EA9">
                                <w:pPr>
                                  <w:rPr>
                                    <w:rFonts w:ascii="Berlin Sans FB Demi" w:hAnsi="Berlin Sans FB Demi"/>
                                    <w:sz w:val="28"/>
                                    <w:szCs w:val="28"/>
                                  </w:rPr>
                                </w:pPr>
                                <w:r w:rsidRPr="002B50F5">
                                  <w:rPr>
                                    <w:rFonts w:ascii="Berlin Sans FB Demi" w:hAnsi="Berlin Sans FB Demi"/>
                                    <w:sz w:val="28"/>
                                    <w:szCs w:val="28"/>
                                  </w:rPr>
                                  <w:t>Azan Karrar, Würenlingen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DD1C778" id="_x0000_s1027" type="#_x0000_t202" style="position:absolute;margin-left:-15.35pt;margin-top:479.15pt;width:185.9pt;height:57.6pt;z-index:251660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" filled="f" stroked="f">
                    <v:textbox>
                      <w:txbxContent>
                        <w:p w14:paraId="3000B6BA" w14:textId="77777777" w:rsidR="00235EA9" w:rsidRPr="002B50F5" w:rsidRDefault="00235EA9" w:rsidP="00235EA9">
                          <w:pPr>
                            <w:rPr>
                              <w:rFonts w:ascii="Berlin Sans FB Demi" w:hAnsi="Berlin Sans FB Demi"/>
                              <w:sz w:val="28"/>
                              <w:szCs w:val="28"/>
                            </w:rPr>
                          </w:pPr>
                          <w:r w:rsidRPr="002B50F5">
                            <w:rPr>
                              <w:rFonts w:ascii="Berlin Sans FB Demi" w:hAnsi="Berlin Sans FB Demi"/>
                              <w:sz w:val="28"/>
                              <w:szCs w:val="28"/>
                            </w:rPr>
                            <w:t>Dennis Lee, Rümlang</w:t>
                          </w:r>
                        </w:p>
                        <w:p w14:paraId="266ED8D6" w14:textId="77777777" w:rsidR="00235EA9" w:rsidRPr="002B50F5" w:rsidRDefault="00235EA9" w:rsidP="00235EA9">
                          <w:pPr>
                            <w:rPr>
                              <w:rFonts w:ascii="Berlin Sans FB Demi" w:hAnsi="Berlin Sans FB Demi"/>
                              <w:sz w:val="28"/>
                              <w:szCs w:val="28"/>
                            </w:rPr>
                          </w:pPr>
                          <w:r w:rsidRPr="002B50F5">
                            <w:rPr>
                              <w:rFonts w:ascii="Berlin Sans FB Demi" w:hAnsi="Berlin Sans FB Demi"/>
                              <w:sz w:val="28"/>
                              <w:szCs w:val="28"/>
                            </w:rPr>
                            <w:t>Azan Karrar, Würenlingen</w:t>
                          </w:r>
                        </w:p>
                      </w:txbxContent>
                    </v:textbox>
                    <w10:wrap type="square" anchorx="margin"/>
                  </v:shape>
                </w:pict>
              </mc:Fallback>
            </mc:AlternateContent>
          </w:r>
          <w:r w:rsidR="00235EA9">
            <w:rPr>
              <w:noProof/>
            </w:rPr>
            <mc:AlternateContent>
              <mc:Choice Requires="wps">
                <w:drawing>
                  <wp:anchor distT="45720" distB="45720" distL="114300" distR="114300" simplePos="0" relativeHeight="251662336" behindDoc="0" locked="0" layoutInCell="1" allowOverlap="1" wp14:anchorId="5A80E027" wp14:editId="384A3F08">
                    <wp:simplePos x="0" y="0"/>
                    <wp:positionH relativeFrom="margin">
                      <wp:posOffset>3475355</wp:posOffset>
                    </wp:positionH>
                    <wp:positionV relativeFrom="paragraph">
                      <wp:posOffset>6237605</wp:posOffset>
                    </wp:positionV>
                    <wp:extent cx="2625090" cy="537210"/>
                    <wp:effectExtent l="0" t="19050" r="0" b="15240"/>
                    <wp:wrapSquare wrapText="bothSides"/>
                    <wp:docPr id="11034897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090" cy="537210"/>
                            </a:xfrm>
                            <a:prstGeom prst="rect">
                              <a:avLst/>
                            </a:prstGeom>
                            <a:noFill/>
                            <a:ln w="9525">
                              <a:noFill/>
                              <a:miter lim="800000"/>
                              <a:headEnd/>
                              <a:tailEnd/>
                            </a:ln>
                            <a:scene3d>
                              <a:camera prst="perspectiveRight"/>
                              <a:lightRig rig="threePt" dir="t"/>
                            </a:scene3d>
                          </wps:spPr>
                          <wps:txbx>
                            <w:txbxContent>
                              <w:p w14:paraId="0581465D" w14:textId="77777777" w:rsidR="00235EA9" w:rsidRPr="00EF6C01" w:rsidRDefault="00235EA9" w:rsidP="00235EA9">
                                <w:pPr>
                                  <w:rPr>
                                    <w:rFonts w:ascii="Berlin Sans FB Demi" w:hAnsi="Berlin Sans FB Demi"/>
                                    <w:sz w:val="28"/>
                                    <w:szCs w:val="28"/>
                                  </w:rPr>
                                </w:pPr>
                                <w:r w:rsidRPr="00EF6C01">
                                  <w:rPr>
                                    <w:rFonts w:ascii="Berlin Sans FB Demi" w:hAnsi="Berlin Sans FB Demi"/>
                                    <w:sz w:val="28"/>
                                    <w:szCs w:val="28"/>
                                  </w:rPr>
                                  <w:t>Betreut von Benjamin Kahn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0E027" id="_x0000_s1028" type="#_x0000_t202" style="position:absolute;margin-left:273.65pt;margin-top:491.15pt;width:206.7pt;height:42.3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" filled="f" stroked="f">
                    <v:textbox>
                      <w:txbxContent>
                        <w:p w14:paraId="0581465D" w14:textId="77777777" w:rsidR="00235EA9" w:rsidRPr="00EF6C01" w:rsidRDefault="00235EA9" w:rsidP="00235EA9">
                          <w:pPr>
                            <w:rPr>
                              <w:rFonts w:ascii="Berlin Sans FB Demi" w:hAnsi="Berlin Sans FB Demi"/>
                              <w:sz w:val="28"/>
                              <w:szCs w:val="28"/>
                            </w:rPr>
                          </w:pPr>
                          <w:r w:rsidRPr="00EF6C01">
                            <w:rPr>
                              <w:rFonts w:ascii="Berlin Sans FB Demi" w:hAnsi="Berlin Sans FB Demi"/>
                              <w:sz w:val="28"/>
                              <w:szCs w:val="28"/>
                            </w:rPr>
                            <w:t>Betreut von Benjamin Kahn</w:t>
                          </w:r>
                        </w:p>
                      </w:txbxContent>
                    </v:textbox>
                    <w10:wrap type="square" anchorx="margin"/>
                  </v:shape>
                </w:pict>
              </mc:Fallback>
            </mc:AlternateContent>
          </w:r>
          <w:r w:rsidR="00235EA9">
            <w:br w:type="page"/>
          </w:r>
        </w:p>
        <w:p w14:paraId="55BC2FB9" w14:textId="08E6E39F" w:rsidR="00EF3341" w:rsidRPr="009E2A01" w:rsidRDefault="00000000">
          <w:pPr>
            <w:rPr>
              <w:rFonts w:cs="Arial"/>
            </w:rPr>
          </w:pPr>
        </w:p>
      </w:sdtContent>
    </w:sdt>
    <w:sdt>
      <w:sdtPr>
        <w:rPr>
          <w:rFonts w:ascii="Arial" w:eastAsiaTheme="minorHAnsi" w:hAnsi="Arial" w:cstheme="minorBidi"/>
          <w:color w:val="auto"/>
          <w:kern w:val="2"/>
          <w:sz w:val="22"/>
          <w:szCs w:val="24"/>
          <w:lang w:val="de-CH"/>
          <w14:ligatures w14:val="standardContextual"/>
        </w:rPr>
        <w:id w:val="-633102541"/>
        <w:docPartObj>
          <w:docPartGallery w:val="Table of Contents"/>
          <w:docPartUnique/>
        </w:docPartObj>
      </w:sdtPr>
      <w:sdtEndPr>
        <w:rPr>
          <w:b/>
          <w:bCs/>
        </w:rPr>
      </w:sdtEndPr>
      <w:sdtContent>
        <w:p w14:paraId="093C46C8" w14:textId="65925059" w:rsidR="00EF3341" w:rsidRPr="009E2A01" w:rsidRDefault="00FE12FD">
          <w:pPr>
            <w:pStyle w:val="Inhaltsverzeichnisberschrift"/>
            <w:rPr>
              <w:lang w:val="de-CH"/>
            </w:rPr>
          </w:pPr>
          <w:r>
            <w:rPr>
              <w:lang w:val="de-CH"/>
            </w:rPr>
            <w:t>Inhaltsverzeichnis</w:t>
          </w:r>
        </w:p>
        <w:p w14:paraId="12665E71" w14:textId="598965E7" w:rsidR="006547AF" w:rsidRDefault="00EF3341">
          <w:pPr>
            <w:pStyle w:val="Verzeichnis1"/>
            <w:tabs>
              <w:tab w:val="left" w:pos="440"/>
              <w:tab w:val="right" w:leader="dot" w:pos="9061"/>
            </w:tabs>
            <w:rPr>
              <w:rFonts w:asciiTheme="minorHAnsi" w:eastAsiaTheme="minorEastAsia" w:hAnsiTheme="minorHAnsi"/>
              <w:noProof/>
              <w:sz w:val="24"/>
              <w:lang w:val="en-CH" w:eastAsia="en-CH"/>
            </w:rPr>
          </w:pPr>
          <w:r w:rsidRPr="009E2A01">
            <w:fldChar w:fldCharType="begin"/>
          </w:r>
          <w:r w:rsidRPr="009E2A01">
            <w:instrText xml:space="preserve"> TOC \o "1-3" \h \z \u </w:instrText>
          </w:r>
          <w:r w:rsidRPr="009E2A01">
            <w:fldChar w:fldCharType="separate"/>
          </w:r>
          <w:hyperlink w:anchor="_Toc181429040" w:history="1">
            <w:r w:rsidR="006547AF" w:rsidRPr="00D9316D">
              <w:rPr>
                <w:rStyle w:val="Hyperlink"/>
                <w:noProof/>
              </w:rPr>
              <w:t>1.</w:t>
            </w:r>
            <w:r w:rsidR="006547AF">
              <w:rPr>
                <w:rFonts w:asciiTheme="minorHAnsi" w:eastAsiaTheme="minorEastAsia" w:hAnsiTheme="minorHAnsi"/>
                <w:noProof/>
                <w:sz w:val="24"/>
                <w:lang w:val="en-CH" w:eastAsia="en-CH"/>
              </w:rPr>
              <w:tab/>
            </w:r>
            <w:r w:rsidR="006547AF" w:rsidRPr="00D9316D">
              <w:rPr>
                <w:rStyle w:val="Hyperlink"/>
                <w:noProof/>
              </w:rPr>
              <w:t>Einleitung</w:t>
            </w:r>
            <w:r w:rsidR="006547AF">
              <w:rPr>
                <w:noProof/>
                <w:webHidden/>
              </w:rPr>
              <w:tab/>
            </w:r>
            <w:r w:rsidR="006547AF">
              <w:rPr>
                <w:noProof/>
                <w:webHidden/>
              </w:rPr>
              <w:fldChar w:fldCharType="begin"/>
            </w:r>
            <w:r w:rsidR="006547AF">
              <w:rPr>
                <w:noProof/>
                <w:webHidden/>
              </w:rPr>
              <w:instrText xml:space="preserve"> PAGEREF _Toc181429040 \h </w:instrText>
            </w:r>
            <w:r w:rsidR="006547AF">
              <w:rPr>
                <w:noProof/>
                <w:webHidden/>
              </w:rPr>
            </w:r>
            <w:r w:rsidR="006547AF">
              <w:rPr>
                <w:noProof/>
                <w:webHidden/>
              </w:rPr>
              <w:fldChar w:fldCharType="separate"/>
            </w:r>
            <w:r w:rsidR="0011656B">
              <w:rPr>
                <w:noProof/>
                <w:webHidden/>
              </w:rPr>
              <w:t>1</w:t>
            </w:r>
            <w:r w:rsidR="006547AF">
              <w:rPr>
                <w:noProof/>
                <w:webHidden/>
              </w:rPr>
              <w:fldChar w:fldCharType="end"/>
            </w:r>
          </w:hyperlink>
        </w:p>
        <w:p w14:paraId="7C41BE55" w14:textId="24CE3267"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41" w:history="1">
            <w:r w:rsidRPr="00D9316D">
              <w:rPr>
                <w:rStyle w:val="Hyperlink"/>
                <w:noProof/>
              </w:rPr>
              <w:t>1.1.</w:t>
            </w:r>
            <w:r>
              <w:rPr>
                <w:rFonts w:asciiTheme="minorHAnsi" w:eastAsiaTheme="minorEastAsia" w:hAnsiTheme="minorHAnsi"/>
                <w:noProof/>
                <w:sz w:val="24"/>
                <w:lang w:val="en-CH" w:eastAsia="en-CH"/>
              </w:rPr>
              <w:tab/>
            </w:r>
            <w:r w:rsidRPr="00D9316D">
              <w:rPr>
                <w:rStyle w:val="Hyperlink"/>
                <w:noProof/>
              </w:rPr>
              <w:t>Fragestellung und Hypothesen</w:t>
            </w:r>
            <w:r>
              <w:rPr>
                <w:noProof/>
                <w:webHidden/>
              </w:rPr>
              <w:tab/>
            </w:r>
            <w:r>
              <w:rPr>
                <w:noProof/>
                <w:webHidden/>
              </w:rPr>
              <w:fldChar w:fldCharType="begin"/>
            </w:r>
            <w:r>
              <w:rPr>
                <w:noProof/>
                <w:webHidden/>
              </w:rPr>
              <w:instrText xml:space="preserve"> PAGEREF _Toc181429041 \h </w:instrText>
            </w:r>
            <w:r>
              <w:rPr>
                <w:noProof/>
                <w:webHidden/>
              </w:rPr>
            </w:r>
            <w:r>
              <w:rPr>
                <w:noProof/>
                <w:webHidden/>
              </w:rPr>
              <w:fldChar w:fldCharType="separate"/>
            </w:r>
            <w:r w:rsidR="0011656B">
              <w:rPr>
                <w:noProof/>
                <w:webHidden/>
              </w:rPr>
              <w:t>1</w:t>
            </w:r>
            <w:r>
              <w:rPr>
                <w:noProof/>
                <w:webHidden/>
              </w:rPr>
              <w:fldChar w:fldCharType="end"/>
            </w:r>
          </w:hyperlink>
        </w:p>
        <w:p w14:paraId="012FC64F" w14:textId="11AFCE71"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42" w:history="1">
            <w:r w:rsidRPr="00D9316D">
              <w:rPr>
                <w:rStyle w:val="Hyperlink"/>
                <w:noProof/>
              </w:rPr>
              <w:t>1.2.</w:t>
            </w:r>
            <w:r>
              <w:rPr>
                <w:rFonts w:asciiTheme="minorHAnsi" w:eastAsiaTheme="minorEastAsia" w:hAnsiTheme="minorHAnsi"/>
                <w:noProof/>
                <w:sz w:val="24"/>
                <w:lang w:val="en-CH" w:eastAsia="en-CH"/>
              </w:rPr>
              <w:tab/>
            </w:r>
            <w:r w:rsidRPr="00D9316D">
              <w:rPr>
                <w:rStyle w:val="Hyperlink"/>
                <w:noProof/>
              </w:rPr>
              <w:t>Methodik</w:t>
            </w:r>
            <w:r>
              <w:rPr>
                <w:noProof/>
                <w:webHidden/>
              </w:rPr>
              <w:tab/>
            </w:r>
            <w:r>
              <w:rPr>
                <w:noProof/>
                <w:webHidden/>
              </w:rPr>
              <w:fldChar w:fldCharType="begin"/>
            </w:r>
            <w:r>
              <w:rPr>
                <w:noProof/>
                <w:webHidden/>
              </w:rPr>
              <w:instrText xml:space="preserve"> PAGEREF _Toc181429042 \h </w:instrText>
            </w:r>
            <w:r>
              <w:rPr>
                <w:noProof/>
                <w:webHidden/>
              </w:rPr>
            </w:r>
            <w:r>
              <w:rPr>
                <w:noProof/>
                <w:webHidden/>
              </w:rPr>
              <w:fldChar w:fldCharType="separate"/>
            </w:r>
            <w:r w:rsidR="0011656B">
              <w:rPr>
                <w:noProof/>
                <w:webHidden/>
              </w:rPr>
              <w:t>1</w:t>
            </w:r>
            <w:r>
              <w:rPr>
                <w:noProof/>
                <w:webHidden/>
              </w:rPr>
              <w:fldChar w:fldCharType="end"/>
            </w:r>
          </w:hyperlink>
        </w:p>
        <w:p w14:paraId="20D768E4" w14:textId="3D0C6DD3"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43" w:history="1">
            <w:r w:rsidRPr="00D9316D">
              <w:rPr>
                <w:rStyle w:val="Hyperlink"/>
                <w:noProof/>
              </w:rPr>
              <w:t>1.3.</w:t>
            </w:r>
            <w:r>
              <w:rPr>
                <w:rFonts w:asciiTheme="minorHAnsi" w:eastAsiaTheme="minorEastAsia" w:hAnsiTheme="minorHAnsi"/>
                <w:noProof/>
                <w:sz w:val="24"/>
                <w:lang w:val="en-CH" w:eastAsia="en-CH"/>
              </w:rPr>
              <w:tab/>
            </w:r>
            <w:r w:rsidRPr="00D9316D">
              <w:rPr>
                <w:rStyle w:val="Hyperlink"/>
                <w:noProof/>
              </w:rPr>
              <w:t>Inhalt und Ziele</w:t>
            </w:r>
            <w:r>
              <w:rPr>
                <w:noProof/>
                <w:webHidden/>
              </w:rPr>
              <w:tab/>
            </w:r>
            <w:r>
              <w:rPr>
                <w:noProof/>
                <w:webHidden/>
              </w:rPr>
              <w:fldChar w:fldCharType="begin"/>
            </w:r>
            <w:r>
              <w:rPr>
                <w:noProof/>
                <w:webHidden/>
              </w:rPr>
              <w:instrText xml:space="preserve"> PAGEREF _Toc181429043 \h </w:instrText>
            </w:r>
            <w:r>
              <w:rPr>
                <w:noProof/>
                <w:webHidden/>
              </w:rPr>
            </w:r>
            <w:r>
              <w:rPr>
                <w:noProof/>
                <w:webHidden/>
              </w:rPr>
              <w:fldChar w:fldCharType="separate"/>
            </w:r>
            <w:r w:rsidR="0011656B">
              <w:rPr>
                <w:noProof/>
                <w:webHidden/>
              </w:rPr>
              <w:t>2</w:t>
            </w:r>
            <w:r>
              <w:rPr>
                <w:noProof/>
                <w:webHidden/>
              </w:rPr>
              <w:fldChar w:fldCharType="end"/>
            </w:r>
          </w:hyperlink>
        </w:p>
        <w:p w14:paraId="02DFC268" w14:textId="022C8221" w:rsidR="006547AF" w:rsidRDefault="006547AF">
          <w:pPr>
            <w:pStyle w:val="Verzeichnis3"/>
            <w:rPr>
              <w:rFonts w:asciiTheme="minorHAnsi" w:eastAsiaTheme="minorEastAsia" w:hAnsiTheme="minorHAnsi" w:cstheme="minorBidi"/>
              <w:i w:val="0"/>
              <w:iCs w:val="0"/>
              <w:sz w:val="24"/>
              <w:lang w:val="en-CH" w:eastAsia="en-CH"/>
            </w:rPr>
          </w:pPr>
          <w:hyperlink w:anchor="_Toc181429044" w:history="1">
            <w:r w:rsidRPr="00D9316D">
              <w:rPr>
                <w:rStyle w:val="Hyperlink"/>
              </w:rPr>
              <w:t>1.3.1.</w:t>
            </w:r>
            <w:r>
              <w:rPr>
                <w:rFonts w:asciiTheme="minorHAnsi" w:eastAsiaTheme="minorEastAsia" w:hAnsiTheme="minorHAnsi" w:cstheme="minorBidi"/>
                <w:i w:val="0"/>
                <w:iCs w:val="0"/>
                <w:sz w:val="24"/>
                <w:lang w:val="en-CH" w:eastAsia="en-CH"/>
              </w:rPr>
              <w:tab/>
            </w:r>
            <w:r w:rsidRPr="00D9316D">
              <w:rPr>
                <w:rStyle w:val="Hyperlink"/>
              </w:rPr>
              <w:t>Inhalt</w:t>
            </w:r>
            <w:r>
              <w:rPr>
                <w:webHidden/>
              </w:rPr>
              <w:tab/>
            </w:r>
            <w:r>
              <w:rPr>
                <w:webHidden/>
              </w:rPr>
              <w:fldChar w:fldCharType="begin"/>
            </w:r>
            <w:r>
              <w:rPr>
                <w:webHidden/>
              </w:rPr>
              <w:instrText xml:space="preserve"> PAGEREF _Toc181429044 \h </w:instrText>
            </w:r>
            <w:r>
              <w:rPr>
                <w:webHidden/>
              </w:rPr>
            </w:r>
            <w:r>
              <w:rPr>
                <w:webHidden/>
              </w:rPr>
              <w:fldChar w:fldCharType="separate"/>
            </w:r>
            <w:r w:rsidR="0011656B">
              <w:rPr>
                <w:webHidden/>
              </w:rPr>
              <w:t>2</w:t>
            </w:r>
            <w:r>
              <w:rPr>
                <w:webHidden/>
              </w:rPr>
              <w:fldChar w:fldCharType="end"/>
            </w:r>
          </w:hyperlink>
        </w:p>
        <w:p w14:paraId="5D31CB03" w14:textId="2027F06E" w:rsidR="006547AF" w:rsidRDefault="006547AF">
          <w:pPr>
            <w:pStyle w:val="Verzeichnis3"/>
            <w:rPr>
              <w:rFonts w:asciiTheme="minorHAnsi" w:eastAsiaTheme="minorEastAsia" w:hAnsiTheme="minorHAnsi" w:cstheme="minorBidi"/>
              <w:i w:val="0"/>
              <w:iCs w:val="0"/>
              <w:sz w:val="24"/>
              <w:lang w:val="en-CH" w:eastAsia="en-CH"/>
            </w:rPr>
          </w:pPr>
          <w:hyperlink w:anchor="_Toc181429045" w:history="1">
            <w:r w:rsidRPr="00D9316D">
              <w:rPr>
                <w:rStyle w:val="Hyperlink"/>
              </w:rPr>
              <w:t>1.3.2.</w:t>
            </w:r>
            <w:r>
              <w:rPr>
                <w:rFonts w:asciiTheme="minorHAnsi" w:eastAsiaTheme="minorEastAsia" w:hAnsiTheme="minorHAnsi" w:cstheme="minorBidi"/>
                <w:i w:val="0"/>
                <w:iCs w:val="0"/>
                <w:sz w:val="24"/>
                <w:lang w:val="en-CH" w:eastAsia="en-CH"/>
              </w:rPr>
              <w:tab/>
            </w:r>
            <w:r w:rsidRPr="00D9316D">
              <w:rPr>
                <w:rStyle w:val="Hyperlink"/>
              </w:rPr>
              <w:t>Ziele</w:t>
            </w:r>
            <w:r>
              <w:rPr>
                <w:webHidden/>
              </w:rPr>
              <w:tab/>
            </w:r>
            <w:r>
              <w:rPr>
                <w:webHidden/>
              </w:rPr>
              <w:fldChar w:fldCharType="begin"/>
            </w:r>
            <w:r>
              <w:rPr>
                <w:webHidden/>
              </w:rPr>
              <w:instrText xml:space="preserve"> PAGEREF _Toc181429045 \h </w:instrText>
            </w:r>
            <w:r>
              <w:rPr>
                <w:webHidden/>
              </w:rPr>
            </w:r>
            <w:r>
              <w:rPr>
                <w:webHidden/>
              </w:rPr>
              <w:fldChar w:fldCharType="separate"/>
            </w:r>
            <w:r w:rsidR="0011656B">
              <w:rPr>
                <w:webHidden/>
              </w:rPr>
              <w:t>2</w:t>
            </w:r>
            <w:r>
              <w:rPr>
                <w:webHidden/>
              </w:rPr>
              <w:fldChar w:fldCharType="end"/>
            </w:r>
          </w:hyperlink>
        </w:p>
        <w:p w14:paraId="5A460F44" w14:textId="17AF87A9" w:rsidR="006547AF" w:rsidRDefault="006547AF">
          <w:pPr>
            <w:pStyle w:val="Verzeichnis3"/>
            <w:rPr>
              <w:rFonts w:asciiTheme="minorHAnsi" w:eastAsiaTheme="minorEastAsia" w:hAnsiTheme="minorHAnsi" w:cstheme="minorBidi"/>
              <w:i w:val="0"/>
              <w:iCs w:val="0"/>
              <w:sz w:val="24"/>
              <w:lang w:val="en-CH" w:eastAsia="en-CH"/>
            </w:rPr>
          </w:pPr>
          <w:hyperlink w:anchor="_Toc181429046" w:history="1">
            <w:r w:rsidRPr="00D9316D">
              <w:rPr>
                <w:rStyle w:val="Hyperlink"/>
              </w:rPr>
              <w:t>1.3.3.</w:t>
            </w:r>
            <w:r>
              <w:rPr>
                <w:rFonts w:asciiTheme="minorHAnsi" w:eastAsiaTheme="minorEastAsia" w:hAnsiTheme="minorHAnsi" w:cstheme="minorBidi"/>
                <w:i w:val="0"/>
                <w:iCs w:val="0"/>
                <w:sz w:val="24"/>
                <w:lang w:val="en-CH" w:eastAsia="en-CH"/>
              </w:rPr>
              <w:tab/>
            </w:r>
            <w:r w:rsidRPr="00D9316D">
              <w:rPr>
                <w:rStyle w:val="Hyperlink"/>
              </w:rPr>
              <w:t>Aufbau</w:t>
            </w:r>
            <w:r>
              <w:rPr>
                <w:webHidden/>
              </w:rPr>
              <w:tab/>
            </w:r>
            <w:r>
              <w:rPr>
                <w:webHidden/>
              </w:rPr>
              <w:fldChar w:fldCharType="begin"/>
            </w:r>
            <w:r>
              <w:rPr>
                <w:webHidden/>
              </w:rPr>
              <w:instrText xml:space="preserve"> PAGEREF _Toc181429046 \h </w:instrText>
            </w:r>
            <w:r>
              <w:rPr>
                <w:webHidden/>
              </w:rPr>
            </w:r>
            <w:r>
              <w:rPr>
                <w:webHidden/>
              </w:rPr>
              <w:fldChar w:fldCharType="separate"/>
            </w:r>
            <w:r w:rsidR="0011656B">
              <w:rPr>
                <w:webHidden/>
              </w:rPr>
              <w:t>2</w:t>
            </w:r>
            <w:r>
              <w:rPr>
                <w:webHidden/>
              </w:rPr>
              <w:fldChar w:fldCharType="end"/>
            </w:r>
          </w:hyperlink>
        </w:p>
        <w:p w14:paraId="4CC47C58" w14:textId="092CDDD9" w:rsidR="006547AF" w:rsidRDefault="006547AF">
          <w:pPr>
            <w:pStyle w:val="Verzeichnis3"/>
            <w:rPr>
              <w:rFonts w:asciiTheme="minorHAnsi" w:eastAsiaTheme="minorEastAsia" w:hAnsiTheme="minorHAnsi" w:cstheme="minorBidi"/>
              <w:i w:val="0"/>
              <w:iCs w:val="0"/>
              <w:sz w:val="24"/>
              <w:lang w:val="en-CH" w:eastAsia="en-CH"/>
            </w:rPr>
          </w:pPr>
          <w:hyperlink w:anchor="_Toc181429047" w:history="1">
            <w:r w:rsidRPr="00D9316D">
              <w:rPr>
                <w:rStyle w:val="Hyperlink"/>
              </w:rPr>
              <w:t>1.3.4.</w:t>
            </w:r>
            <w:r>
              <w:rPr>
                <w:rFonts w:asciiTheme="minorHAnsi" w:eastAsiaTheme="minorEastAsia" w:hAnsiTheme="minorHAnsi" w:cstheme="minorBidi"/>
                <w:i w:val="0"/>
                <w:iCs w:val="0"/>
                <w:sz w:val="24"/>
                <w:lang w:val="en-CH" w:eastAsia="en-CH"/>
              </w:rPr>
              <w:tab/>
            </w:r>
            <w:r w:rsidRPr="00D9316D">
              <w:rPr>
                <w:rStyle w:val="Hyperlink"/>
              </w:rPr>
              <w:t>Resultate</w:t>
            </w:r>
            <w:r>
              <w:rPr>
                <w:webHidden/>
              </w:rPr>
              <w:tab/>
            </w:r>
            <w:r>
              <w:rPr>
                <w:webHidden/>
              </w:rPr>
              <w:fldChar w:fldCharType="begin"/>
            </w:r>
            <w:r>
              <w:rPr>
                <w:webHidden/>
              </w:rPr>
              <w:instrText xml:space="preserve"> PAGEREF _Toc181429047 \h </w:instrText>
            </w:r>
            <w:r>
              <w:rPr>
                <w:webHidden/>
              </w:rPr>
            </w:r>
            <w:r>
              <w:rPr>
                <w:webHidden/>
              </w:rPr>
              <w:fldChar w:fldCharType="separate"/>
            </w:r>
            <w:r w:rsidR="0011656B">
              <w:rPr>
                <w:webHidden/>
              </w:rPr>
              <w:t>2</w:t>
            </w:r>
            <w:r>
              <w:rPr>
                <w:webHidden/>
              </w:rPr>
              <w:fldChar w:fldCharType="end"/>
            </w:r>
          </w:hyperlink>
        </w:p>
        <w:p w14:paraId="28E3113D" w14:textId="64C301B1" w:rsidR="006547AF" w:rsidRDefault="006547AF">
          <w:pPr>
            <w:pStyle w:val="Verzeichnis1"/>
            <w:tabs>
              <w:tab w:val="left" w:pos="440"/>
              <w:tab w:val="right" w:leader="dot" w:pos="9061"/>
            </w:tabs>
            <w:rPr>
              <w:rFonts w:asciiTheme="minorHAnsi" w:eastAsiaTheme="minorEastAsia" w:hAnsiTheme="minorHAnsi"/>
              <w:noProof/>
              <w:sz w:val="24"/>
              <w:lang w:val="en-CH" w:eastAsia="en-CH"/>
            </w:rPr>
          </w:pPr>
          <w:hyperlink w:anchor="_Toc181429048" w:history="1">
            <w:r w:rsidRPr="00D9316D">
              <w:rPr>
                <w:rStyle w:val="Hyperlink"/>
                <w:noProof/>
              </w:rPr>
              <w:t>2.</w:t>
            </w:r>
            <w:r>
              <w:rPr>
                <w:rFonts w:asciiTheme="minorHAnsi" w:eastAsiaTheme="minorEastAsia" w:hAnsiTheme="minorHAnsi"/>
                <w:noProof/>
                <w:sz w:val="24"/>
                <w:lang w:val="en-CH" w:eastAsia="en-CH"/>
              </w:rPr>
              <w:tab/>
            </w:r>
            <w:r w:rsidRPr="00D9316D">
              <w:rPr>
                <w:rStyle w:val="Hyperlink"/>
                <w:noProof/>
              </w:rPr>
              <w:t>Hauptteil</w:t>
            </w:r>
            <w:r>
              <w:rPr>
                <w:noProof/>
                <w:webHidden/>
              </w:rPr>
              <w:tab/>
            </w:r>
            <w:r>
              <w:rPr>
                <w:noProof/>
                <w:webHidden/>
              </w:rPr>
              <w:fldChar w:fldCharType="begin"/>
            </w:r>
            <w:r>
              <w:rPr>
                <w:noProof/>
                <w:webHidden/>
              </w:rPr>
              <w:instrText xml:space="preserve"> PAGEREF _Toc181429048 \h </w:instrText>
            </w:r>
            <w:r>
              <w:rPr>
                <w:noProof/>
                <w:webHidden/>
              </w:rPr>
            </w:r>
            <w:r>
              <w:rPr>
                <w:noProof/>
                <w:webHidden/>
              </w:rPr>
              <w:fldChar w:fldCharType="separate"/>
            </w:r>
            <w:r w:rsidR="0011656B">
              <w:rPr>
                <w:noProof/>
                <w:webHidden/>
              </w:rPr>
              <w:t>3</w:t>
            </w:r>
            <w:r>
              <w:rPr>
                <w:noProof/>
                <w:webHidden/>
              </w:rPr>
              <w:fldChar w:fldCharType="end"/>
            </w:r>
          </w:hyperlink>
        </w:p>
        <w:p w14:paraId="2A191FC3" w14:textId="276CDDBD"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49" w:history="1">
            <w:r w:rsidRPr="00D9316D">
              <w:rPr>
                <w:rStyle w:val="Hyperlink"/>
                <w:noProof/>
              </w:rPr>
              <w:t>2.1.</w:t>
            </w:r>
            <w:r>
              <w:rPr>
                <w:rFonts w:asciiTheme="minorHAnsi" w:eastAsiaTheme="minorEastAsia" w:hAnsiTheme="minorHAnsi"/>
                <w:noProof/>
                <w:sz w:val="24"/>
                <w:lang w:val="en-CH" w:eastAsia="en-CH"/>
              </w:rPr>
              <w:tab/>
            </w:r>
            <w:r w:rsidRPr="00D9316D">
              <w:rPr>
                <w:rStyle w:val="Hyperlink"/>
                <w:noProof/>
              </w:rPr>
              <w:t>Definition Cancel-Culture</w:t>
            </w:r>
            <w:r>
              <w:rPr>
                <w:noProof/>
                <w:webHidden/>
              </w:rPr>
              <w:tab/>
            </w:r>
            <w:r>
              <w:rPr>
                <w:noProof/>
                <w:webHidden/>
              </w:rPr>
              <w:fldChar w:fldCharType="begin"/>
            </w:r>
            <w:r>
              <w:rPr>
                <w:noProof/>
                <w:webHidden/>
              </w:rPr>
              <w:instrText xml:space="preserve"> PAGEREF _Toc181429049 \h </w:instrText>
            </w:r>
            <w:r>
              <w:rPr>
                <w:noProof/>
                <w:webHidden/>
              </w:rPr>
            </w:r>
            <w:r>
              <w:rPr>
                <w:noProof/>
                <w:webHidden/>
              </w:rPr>
              <w:fldChar w:fldCharType="separate"/>
            </w:r>
            <w:r w:rsidR="0011656B">
              <w:rPr>
                <w:noProof/>
                <w:webHidden/>
              </w:rPr>
              <w:t>3</w:t>
            </w:r>
            <w:r>
              <w:rPr>
                <w:noProof/>
                <w:webHidden/>
              </w:rPr>
              <w:fldChar w:fldCharType="end"/>
            </w:r>
          </w:hyperlink>
        </w:p>
        <w:p w14:paraId="20E44413" w14:textId="4ABB72A1"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50" w:history="1">
            <w:r w:rsidRPr="00D9316D">
              <w:rPr>
                <w:rStyle w:val="Hyperlink"/>
                <w:noProof/>
              </w:rPr>
              <w:t>2.2.</w:t>
            </w:r>
            <w:r>
              <w:rPr>
                <w:rFonts w:asciiTheme="minorHAnsi" w:eastAsiaTheme="minorEastAsia" w:hAnsiTheme="minorHAnsi"/>
                <w:noProof/>
                <w:sz w:val="24"/>
                <w:lang w:val="en-CH" w:eastAsia="en-CH"/>
              </w:rPr>
              <w:tab/>
            </w:r>
            <w:r w:rsidRPr="00D9316D">
              <w:rPr>
                <w:rStyle w:val="Hyperlink"/>
                <w:noProof/>
              </w:rPr>
              <w:t>4 Fallbeispiele von Cancle-Culture</w:t>
            </w:r>
            <w:r>
              <w:rPr>
                <w:noProof/>
                <w:webHidden/>
              </w:rPr>
              <w:tab/>
            </w:r>
            <w:r>
              <w:rPr>
                <w:noProof/>
                <w:webHidden/>
              </w:rPr>
              <w:fldChar w:fldCharType="begin"/>
            </w:r>
            <w:r>
              <w:rPr>
                <w:noProof/>
                <w:webHidden/>
              </w:rPr>
              <w:instrText xml:space="preserve"> PAGEREF _Toc181429050 \h </w:instrText>
            </w:r>
            <w:r>
              <w:rPr>
                <w:noProof/>
                <w:webHidden/>
              </w:rPr>
            </w:r>
            <w:r>
              <w:rPr>
                <w:noProof/>
                <w:webHidden/>
              </w:rPr>
              <w:fldChar w:fldCharType="separate"/>
            </w:r>
            <w:r w:rsidR="0011656B">
              <w:rPr>
                <w:noProof/>
                <w:webHidden/>
              </w:rPr>
              <w:t>5</w:t>
            </w:r>
            <w:r>
              <w:rPr>
                <w:noProof/>
                <w:webHidden/>
              </w:rPr>
              <w:fldChar w:fldCharType="end"/>
            </w:r>
          </w:hyperlink>
        </w:p>
        <w:p w14:paraId="70144446" w14:textId="15CC3BBB" w:rsidR="006547AF" w:rsidRDefault="006547AF">
          <w:pPr>
            <w:pStyle w:val="Verzeichnis3"/>
            <w:rPr>
              <w:rFonts w:asciiTheme="minorHAnsi" w:eastAsiaTheme="minorEastAsia" w:hAnsiTheme="minorHAnsi" w:cstheme="minorBidi"/>
              <w:i w:val="0"/>
              <w:iCs w:val="0"/>
              <w:sz w:val="24"/>
              <w:lang w:val="en-CH" w:eastAsia="en-CH"/>
            </w:rPr>
          </w:pPr>
          <w:hyperlink w:anchor="_Toc181429051" w:history="1">
            <w:r w:rsidRPr="00D9316D">
              <w:rPr>
                <w:rStyle w:val="Hyperlink"/>
              </w:rPr>
              <w:t>2.2.1.</w:t>
            </w:r>
            <w:r>
              <w:rPr>
                <w:rFonts w:asciiTheme="minorHAnsi" w:eastAsiaTheme="minorEastAsia" w:hAnsiTheme="minorHAnsi" w:cstheme="minorBidi"/>
                <w:i w:val="0"/>
                <w:iCs w:val="0"/>
                <w:sz w:val="24"/>
                <w:lang w:val="en-CH" w:eastAsia="en-CH"/>
              </w:rPr>
              <w:tab/>
            </w:r>
            <w:r w:rsidRPr="00D9316D">
              <w:rPr>
                <w:rStyle w:val="Hyperlink"/>
              </w:rPr>
              <w:t>James Gunn – Verlieren vom Regieposition bei Disney</w:t>
            </w:r>
            <w:r>
              <w:rPr>
                <w:webHidden/>
              </w:rPr>
              <w:tab/>
            </w:r>
            <w:r>
              <w:rPr>
                <w:webHidden/>
              </w:rPr>
              <w:fldChar w:fldCharType="begin"/>
            </w:r>
            <w:r>
              <w:rPr>
                <w:webHidden/>
              </w:rPr>
              <w:instrText xml:space="preserve"> PAGEREF _Toc181429051 \h </w:instrText>
            </w:r>
            <w:r>
              <w:rPr>
                <w:webHidden/>
              </w:rPr>
            </w:r>
            <w:r>
              <w:rPr>
                <w:webHidden/>
              </w:rPr>
              <w:fldChar w:fldCharType="separate"/>
            </w:r>
            <w:r w:rsidR="0011656B">
              <w:rPr>
                <w:webHidden/>
              </w:rPr>
              <w:t>5</w:t>
            </w:r>
            <w:r>
              <w:rPr>
                <w:webHidden/>
              </w:rPr>
              <w:fldChar w:fldCharType="end"/>
            </w:r>
          </w:hyperlink>
        </w:p>
        <w:p w14:paraId="548C142F" w14:textId="6E6C7422" w:rsidR="006547AF" w:rsidRDefault="006547AF">
          <w:pPr>
            <w:pStyle w:val="Verzeichnis3"/>
            <w:rPr>
              <w:rFonts w:asciiTheme="minorHAnsi" w:eastAsiaTheme="minorEastAsia" w:hAnsiTheme="minorHAnsi" w:cstheme="minorBidi"/>
              <w:i w:val="0"/>
              <w:iCs w:val="0"/>
              <w:sz w:val="24"/>
              <w:lang w:val="en-CH" w:eastAsia="en-CH"/>
            </w:rPr>
          </w:pPr>
          <w:hyperlink w:anchor="_Toc181429052" w:history="1">
            <w:r w:rsidRPr="00D9316D">
              <w:rPr>
                <w:rStyle w:val="Hyperlink"/>
              </w:rPr>
              <w:t>2.2.2.</w:t>
            </w:r>
            <w:r>
              <w:rPr>
                <w:rFonts w:asciiTheme="minorHAnsi" w:eastAsiaTheme="minorEastAsia" w:hAnsiTheme="minorHAnsi" w:cstheme="minorBidi"/>
                <w:i w:val="0"/>
                <w:iCs w:val="0"/>
                <w:sz w:val="24"/>
                <w:lang w:val="en-CH" w:eastAsia="en-CH"/>
              </w:rPr>
              <w:tab/>
            </w:r>
            <w:r w:rsidRPr="00D9316D">
              <w:rPr>
                <w:rStyle w:val="Hyperlink"/>
              </w:rPr>
              <w:t>Lindsay Ellis - Kontroverse um kulturelle Darstellung</w:t>
            </w:r>
            <w:r>
              <w:rPr>
                <w:webHidden/>
              </w:rPr>
              <w:tab/>
            </w:r>
            <w:r>
              <w:rPr>
                <w:webHidden/>
              </w:rPr>
              <w:fldChar w:fldCharType="begin"/>
            </w:r>
            <w:r>
              <w:rPr>
                <w:webHidden/>
              </w:rPr>
              <w:instrText xml:space="preserve"> PAGEREF _Toc181429052 \h </w:instrText>
            </w:r>
            <w:r>
              <w:rPr>
                <w:webHidden/>
              </w:rPr>
            </w:r>
            <w:r>
              <w:rPr>
                <w:webHidden/>
              </w:rPr>
              <w:fldChar w:fldCharType="separate"/>
            </w:r>
            <w:r w:rsidR="0011656B">
              <w:rPr>
                <w:webHidden/>
              </w:rPr>
              <w:t>5</w:t>
            </w:r>
            <w:r>
              <w:rPr>
                <w:webHidden/>
              </w:rPr>
              <w:fldChar w:fldCharType="end"/>
            </w:r>
          </w:hyperlink>
        </w:p>
        <w:p w14:paraId="1CEF3880" w14:textId="6EB7206F" w:rsidR="006547AF" w:rsidRDefault="006547AF">
          <w:pPr>
            <w:pStyle w:val="Verzeichnis3"/>
            <w:rPr>
              <w:rFonts w:asciiTheme="minorHAnsi" w:eastAsiaTheme="minorEastAsia" w:hAnsiTheme="minorHAnsi" w:cstheme="minorBidi"/>
              <w:i w:val="0"/>
              <w:iCs w:val="0"/>
              <w:sz w:val="24"/>
              <w:lang w:val="en-CH" w:eastAsia="en-CH"/>
            </w:rPr>
          </w:pPr>
          <w:hyperlink w:anchor="_Toc181429053" w:history="1">
            <w:r w:rsidRPr="00D9316D">
              <w:rPr>
                <w:rStyle w:val="Hyperlink"/>
              </w:rPr>
              <w:t>2.2.3.</w:t>
            </w:r>
            <w:r>
              <w:rPr>
                <w:rFonts w:asciiTheme="minorHAnsi" w:eastAsiaTheme="minorEastAsia" w:hAnsiTheme="minorHAnsi" w:cstheme="minorBidi"/>
                <w:i w:val="0"/>
                <w:iCs w:val="0"/>
                <w:sz w:val="24"/>
                <w:lang w:val="en-CH" w:eastAsia="en-CH"/>
              </w:rPr>
              <w:tab/>
            </w:r>
            <w:r w:rsidRPr="00D9316D">
              <w:rPr>
                <w:rStyle w:val="Hyperlink"/>
              </w:rPr>
              <w:t>Chrissy Teigen - Kritik an alten Cyberbullying-Vorwürfen</w:t>
            </w:r>
            <w:r>
              <w:rPr>
                <w:webHidden/>
              </w:rPr>
              <w:tab/>
            </w:r>
            <w:r>
              <w:rPr>
                <w:webHidden/>
              </w:rPr>
              <w:fldChar w:fldCharType="begin"/>
            </w:r>
            <w:r>
              <w:rPr>
                <w:webHidden/>
              </w:rPr>
              <w:instrText xml:space="preserve"> PAGEREF _Toc181429053 \h </w:instrText>
            </w:r>
            <w:r>
              <w:rPr>
                <w:webHidden/>
              </w:rPr>
            </w:r>
            <w:r>
              <w:rPr>
                <w:webHidden/>
              </w:rPr>
              <w:fldChar w:fldCharType="separate"/>
            </w:r>
            <w:r w:rsidR="0011656B">
              <w:rPr>
                <w:webHidden/>
              </w:rPr>
              <w:t>5</w:t>
            </w:r>
            <w:r>
              <w:rPr>
                <w:webHidden/>
              </w:rPr>
              <w:fldChar w:fldCharType="end"/>
            </w:r>
          </w:hyperlink>
        </w:p>
        <w:p w14:paraId="20574FC8" w14:textId="5A36B3ED" w:rsidR="006547AF" w:rsidRDefault="006547AF">
          <w:pPr>
            <w:pStyle w:val="Verzeichnis3"/>
            <w:rPr>
              <w:rFonts w:asciiTheme="minorHAnsi" w:eastAsiaTheme="minorEastAsia" w:hAnsiTheme="minorHAnsi" w:cstheme="minorBidi"/>
              <w:i w:val="0"/>
              <w:iCs w:val="0"/>
              <w:sz w:val="24"/>
              <w:lang w:val="en-CH" w:eastAsia="en-CH"/>
            </w:rPr>
          </w:pPr>
          <w:hyperlink w:anchor="_Toc181429054" w:history="1">
            <w:r w:rsidRPr="00D9316D">
              <w:rPr>
                <w:rStyle w:val="Hyperlink"/>
              </w:rPr>
              <w:t>2.2.4.</w:t>
            </w:r>
            <w:r>
              <w:rPr>
                <w:rFonts w:asciiTheme="minorHAnsi" w:eastAsiaTheme="minorEastAsia" w:hAnsiTheme="minorHAnsi" w:cstheme="minorBidi"/>
                <w:i w:val="0"/>
                <w:iCs w:val="0"/>
                <w:sz w:val="24"/>
                <w:lang w:val="en-CH" w:eastAsia="en-CH"/>
              </w:rPr>
              <w:tab/>
            </w:r>
            <w:r w:rsidRPr="00D9316D">
              <w:rPr>
                <w:rStyle w:val="Hyperlink"/>
              </w:rPr>
              <w:t>Shane Dawson - Auseinandersetzung mit problematischen Inhalten</w:t>
            </w:r>
            <w:r>
              <w:rPr>
                <w:webHidden/>
              </w:rPr>
              <w:tab/>
            </w:r>
            <w:r>
              <w:rPr>
                <w:webHidden/>
              </w:rPr>
              <w:fldChar w:fldCharType="begin"/>
            </w:r>
            <w:r>
              <w:rPr>
                <w:webHidden/>
              </w:rPr>
              <w:instrText xml:space="preserve"> PAGEREF _Toc181429054 \h </w:instrText>
            </w:r>
            <w:r>
              <w:rPr>
                <w:webHidden/>
              </w:rPr>
            </w:r>
            <w:r>
              <w:rPr>
                <w:webHidden/>
              </w:rPr>
              <w:fldChar w:fldCharType="separate"/>
            </w:r>
            <w:r w:rsidR="0011656B">
              <w:rPr>
                <w:webHidden/>
              </w:rPr>
              <w:t>6</w:t>
            </w:r>
            <w:r>
              <w:rPr>
                <w:webHidden/>
              </w:rPr>
              <w:fldChar w:fldCharType="end"/>
            </w:r>
          </w:hyperlink>
        </w:p>
        <w:p w14:paraId="509C77DC" w14:textId="6ED2468A"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55" w:history="1">
            <w:r w:rsidRPr="00D9316D">
              <w:rPr>
                <w:rStyle w:val="Hyperlink"/>
                <w:noProof/>
              </w:rPr>
              <w:t>2.3.</w:t>
            </w:r>
            <w:r>
              <w:rPr>
                <w:rFonts w:asciiTheme="minorHAnsi" w:eastAsiaTheme="minorEastAsia" w:hAnsiTheme="minorHAnsi"/>
                <w:noProof/>
                <w:sz w:val="24"/>
                <w:lang w:val="en-CH" w:eastAsia="en-CH"/>
              </w:rPr>
              <w:tab/>
            </w:r>
            <w:r w:rsidRPr="00D9316D">
              <w:rPr>
                <w:rStyle w:val="Hyperlink"/>
                <w:noProof/>
              </w:rPr>
              <w:t>Unterschied zwischen Cancle-Culture und Boykott</w:t>
            </w:r>
            <w:r>
              <w:rPr>
                <w:noProof/>
                <w:webHidden/>
              </w:rPr>
              <w:tab/>
            </w:r>
            <w:r>
              <w:rPr>
                <w:noProof/>
                <w:webHidden/>
              </w:rPr>
              <w:fldChar w:fldCharType="begin"/>
            </w:r>
            <w:r>
              <w:rPr>
                <w:noProof/>
                <w:webHidden/>
              </w:rPr>
              <w:instrText xml:space="preserve"> PAGEREF _Toc181429055 \h </w:instrText>
            </w:r>
            <w:r>
              <w:rPr>
                <w:noProof/>
                <w:webHidden/>
              </w:rPr>
            </w:r>
            <w:r>
              <w:rPr>
                <w:noProof/>
                <w:webHidden/>
              </w:rPr>
              <w:fldChar w:fldCharType="separate"/>
            </w:r>
            <w:r w:rsidR="0011656B">
              <w:rPr>
                <w:noProof/>
                <w:webHidden/>
              </w:rPr>
              <w:t>6</w:t>
            </w:r>
            <w:r>
              <w:rPr>
                <w:noProof/>
                <w:webHidden/>
              </w:rPr>
              <w:fldChar w:fldCharType="end"/>
            </w:r>
          </w:hyperlink>
        </w:p>
        <w:p w14:paraId="1DAF0259" w14:textId="6F24F5AE" w:rsidR="006547AF" w:rsidRDefault="006547AF">
          <w:pPr>
            <w:pStyle w:val="Verzeichnis3"/>
            <w:rPr>
              <w:rFonts w:asciiTheme="minorHAnsi" w:eastAsiaTheme="minorEastAsia" w:hAnsiTheme="minorHAnsi" w:cstheme="minorBidi"/>
              <w:i w:val="0"/>
              <w:iCs w:val="0"/>
              <w:sz w:val="24"/>
              <w:lang w:val="en-CH" w:eastAsia="en-CH"/>
            </w:rPr>
          </w:pPr>
          <w:hyperlink w:anchor="_Toc181429056" w:history="1">
            <w:r w:rsidRPr="00D9316D">
              <w:rPr>
                <w:rStyle w:val="Hyperlink"/>
              </w:rPr>
              <w:t>2.3.1.</w:t>
            </w:r>
            <w:r>
              <w:rPr>
                <w:rFonts w:asciiTheme="minorHAnsi" w:eastAsiaTheme="minorEastAsia" w:hAnsiTheme="minorHAnsi" w:cstheme="minorBidi"/>
                <w:i w:val="0"/>
                <w:iCs w:val="0"/>
                <w:sz w:val="24"/>
                <w:lang w:val="en-CH" w:eastAsia="en-CH"/>
              </w:rPr>
              <w:tab/>
            </w:r>
            <w:r w:rsidRPr="00D9316D">
              <w:rPr>
                <w:rStyle w:val="Hyperlink"/>
              </w:rPr>
              <w:t>Ziel und Auslöser</w:t>
            </w:r>
            <w:r>
              <w:rPr>
                <w:webHidden/>
              </w:rPr>
              <w:tab/>
            </w:r>
            <w:r>
              <w:rPr>
                <w:webHidden/>
              </w:rPr>
              <w:fldChar w:fldCharType="begin"/>
            </w:r>
            <w:r>
              <w:rPr>
                <w:webHidden/>
              </w:rPr>
              <w:instrText xml:space="preserve"> PAGEREF _Toc181429056 \h </w:instrText>
            </w:r>
            <w:r>
              <w:rPr>
                <w:webHidden/>
              </w:rPr>
            </w:r>
            <w:r>
              <w:rPr>
                <w:webHidden/>
              </w:rPr>
              <w:fldChar w:fldCharType="separate"/>
            </w:r>
            <w:r w:rsidR="0011656B">
              <w:rPr>
                <w:webHidden/>
              </w:rPr>
              <w:t>6</w:t>
            </w:r>
            <w:r>
              <w:rPr>
                <w:webHidden/>
              </w:rPr>
              <w:fldChar w:fldCharType="end"/>
            </w:r>
          </w:hyperlink>
        </w:p>
        <w:p w14:paraId="5DF9D87D" w14:textId="195442E1" w:rsidR="006547AF" w:rsidRDefault="006547AF">
          <w:pPr>
            <w:pStyle w:val="Verzeichnis3"/>
            <w:rPr>
              <w:rFonts w:asciiTheme="minorHAnsi" w:eastAsiaTheme="minorEastAsia" w:hAnsiTheme="minorHAnsi" w:cstheme="minorBidi"/>
              <w:i w:val="0"/>
              <w:iCs w:val="0"/>
              <w:sz w:val="24"/>
              <w:lang w:val="en-CH" w:eastAsia="en-CH"/>
            </w:rPr>
          </w:pPr>
          <w:hyperlink w:anchor="_Toc181429057" w:history="1">
            <w:r w:rsidRPr="00D9316D">
              <w:rPr>
                <w:rStyle w:val="Hyperlink"/>
              </w:rPr>
              <w:t>2.3.2.</w:t>
            </w:r>
            <w:r>
              <w:rPr>
                <w:rFonts w:asciiTheme="minorHAnsi" w:eastAsiaTheme="minorEastAsia" w:hAnsiTheme="minorHAnsi" w:cstheme="minorBidi"/>
                <w:i w:val="0"/>
                <w:iCs w:val="0"/>
                <w:sz w:val="24"/>
                <w:lang w:val="en-CH" w:eastAsia="en-CH"/>
              </w:rPr>
              <w:tab/>
            </w:r>
            <w:r w:rsidRPr="00D9316D">
              <w:rPr>
                <w:rStyle w:val="Hyperlink"/>
              </w:rPr>
              <w:t>Intensität und Wirkung</w:t>
            </w:r>
            <w:r>
              <w:rPr>
                <w:webHidden/>
              </w:rPr>
              <w:tab/>
            </w:r>
            <w:r>
              <w:rPr>
                <w:webHidden/>
              </w:rPr>
              <w:fldChar w:fldCharType="begin"/>
            </w:r>
            <w:r>
              <w:rPr>
                <w:webHidden/>
              </w:rPr>
              <w:instrText xml:space="preserve"> PAGEREF _Toc181429057 \h </w:instrText>
            </w:r>
            <w:r>
              <w:rPr>
                <w:webHidden/>
              </w:rPr>
            </w:r>
            <w:r>
              <w:rPr>
                <w:webHidden/>
              </w:rPr>
              <w:fldChar w:fldCharType="separate"/>
            </w:r>
            <w:r w:rsidR="0011656B">
              <w:rPr>
                <w:webHidden/>
              </w:rPr>
              <w:t>7</w:t>
            </w:r>
            <w:r>
              <w:rPr>
                <w:webHidden/>
              </w:rPr>
              <w:fldChar w:fldCharType="end"/>
            </w:r>
          </w:hyperlink>
        </w:p>
        <w:p w14:paraId="54F30A2D" w14:textId="38B5129D" w:rsidR="006547AF" w:rsidRDefault="006547AF">
          <w:pPr>
            <w:pStyle w:val="Verzeichnis3"/>
            <w:rPr>
              <w:rFonts w:asciiTheme="minorHAnsi" w:eastAsiaTheme="minorEastAsia" w:hAnsiTheme="minorHAnsi" w:cstheme="minorBidi"/>
              <w:i w:val="0"/>
              <w:iCs w:val="0"/>
              <w:sz w:val="24"/>
              <w:lang w:val="en-CH" w:eastAsia="en-CH"/>
            </w:rPr>
          </w:pPr>
          <w:hyperlink w:anchor="_Toc181429058" w:history="1">
            <w:r w:rsidRPr="00D9316D">
              <w:rPr>
                <w:rStyle w:val="Hyperlink"/>
              </w:rPr>
              <w:t>2.3.3.</w:t>
            </w:r>
            <w:r>
              <w:rPr>
                <w:rFonts w:asciiTheme="minorHAnsi" w:eastAsiaTheme="minorEastAsia" w:hAnsiTheme="minorHAnsi" w:cstheme="minorBidi"/>
                <w:i w:val="0"/>
                <w:iCs w:val="0"/>
                <w:sz w:val="24"/>
                <w:lang w:val="en-CH" w:eastAsia="en-CH"/>
              </w:rPr>
              <w:tab/>
            </w:r>
            <w:r w:rsidRPr="00D9316D">
              <w:rPr>
                <w:rStyle w:val="Hyperlink"/>
              </w:rPr>
              <w:t>Dauer und Konsequenzen</w:t>
            </w:r>
            <w:r>
              <w:rPr>
                <w:webHidden/>
              </w:rPr>
              <w:tab/>
            </w:r>
            <w:r>
              <w:rPr>
                <w:webHidden/>
              </w:rPr>
              <w:fldChar w:fldCharType="begin"/>
            </w:r>
            <w:r>
              <w:rPr>
                <w:webHidden/>
              </w:rPr>
              <w:instrText xml:space="preserve"> PAGEREF _Toc181429058 \h </w:instrText>
            </w:r>
            <w:r>
              <w:rPr>
                <w:webHidden/>
              </w:rPr>
            </w:r>
            <w:r>
              <w:rPr>
                <w:webHidden/>
              </w:rPr>
              <w:fldChar w:fldCharType="separate"/>
            </w:r>
            <w:r w:rsidR="0011656B">
              <w:rPr>
                <w:webHidden/>
              </w:rPr>
              <w:t>7</w:t>
            </w:r>
            <w:r>
              <w:rPr>
                <w:webHidden/>
              </w:rPr>
              <w:fldChar w:fldCharType="end"/>
            </w:r>
          </w:hyperlink>
        </w:p>
        <w:p w14:paraId="0ADA473A" w14:textId="7EA4B5DB" w:rsidR="006547AF" w:rsidRDefault="006547AF">
          <w:pPr>
            <w:pStyle w:val="Verzeichnis3"/>
            <w:rPr>
              <w:rFonts w:asciiTheme="minorHAnsi" w:eastAsiaTheme="minorEastAsia" w:hAnsiTheme="minorHAnsi" w:cstheme="minorBidi"/>
              <w:i w:val="0"/>
              <w:iCs w:val="0"/>
              <w:sz w:val="24"/>
              <w:lang w:val="en-CH" w:eastAsia="en-CH"/>
            </w:rPr>
          </w:pPr>
          <w:hyperlink w:anchor="_Toc181429059" w:history="1">
            <w:r w:rsidRPr="00D9316D">
              <w:rPr>
                <w:rStyle w:val="Hyperlink"/>
              </w:rPr>
              <w:t>2.3.4.</w:t>
            </w:r>
            <w:r>
              <w:rPr>
                <w:rFonts w:asciiTheme="minorHAnsi" w:eastAsiaTheme="minorEastAsia" w:hAnsiTheme="minorHAnsi" w:cstheme="minorBidi"/>
                <w:i w:val="0"/>
                <w:iCs w:val="0"/>
                <w:sz w:val="24"/>
                <w:lang w:val="en-CH" w:eastAsia="en-CH"/>
              </w:rPr>
              <w:tab/>
            </w:r>
            <w:r w:rsidRPr="00D9316D">
              <w:rPr>
                <w:rStyle w:val="Hyperlink"/>
              </w:rPr>
              <w:t>Die Rolle der sozialen Medien</w:t>
            </w:r>
            <w:r>
              <w:rPr>
                <w:webHidden/>
              </w:rPr>
              <w:tab/>
            </w:r>
            <w:r>
              <w:rPr>
                <w:webHidden/>
              </w:rPr>
              <w:fldChar w:fldCharType="begin"/>
            </w:r>
            <w:r>
              <w:rPr>
                <w:webHidden/>
              </w:rPr>
              <w:instrText xml:space="preserve"> PAGEREF _Toc181429059 \h </w:instrText>
            </w:r>
            <w:r>
              <w:rPr>
                <w:webHidden/>
              </w:rPr>
            </w:r>
            <w:r>
              <w:rPr>
                <w:webHidden/>
              </w:rPr>
              <w:fldChar w:fldCharType="separate"/>
            </w:r>
            <w:r w:rsidR="0011656B">
              <w:rPr>
                <w:webHidden/>
              </w:rPr>
              <w:t>8</w:t>
            </w:r>
            <w:r>
              <w:rPr>
                <w:webHidden/>
              </w:rPr>
              <w:fldChar w:fldCharType="end"/>
            </w:r>
          </w:hyperlink>
        </w:p>
        <w:p w14:paraId="72EB3E9B" w14:textId="5B8317B0" w:rsidR="006547AF" w:rsidRDefault="006547AF">
          <w:pPr>
            <w:pStyle w:val="Verzeichnis3"/>
            <w:rPr>
              <w:rFonts w:asciiTheme="minorHAnsi" w:eastAsiaTheme="minorEastAsia" w:hAnsiTheme="minorHAnsi" w:cstheme="minorBidi"/>
              <w:i w:val="0"/>
              <w:iCs w:val="0"/>
              <w:sz w:val="24"/>
              <w:lang w:val="en-CH" w:eastAsia="en-CH"/>
            </w:rPr>
          </w:pPr>
          <w:hyperlink w:anchor="_Toc181429060" w:history="1">
            <w:r w:rsidRPr="00D9316D">
              <w:rPr>
                <w:rStyle w:val="Hyperlink"/>
              </w:rPr>
              <w:t>2.3.5.</w:t>
            </w:r>
            <w:r>
              <w:rPr>
                <w:rFonts w:asciiTheme="minorHAnsi" w:eastAsiaTheme="minorEastAsia" w:hAnsiTheme="minorHAnsi" w:cstheme="minorBidi"/>
                <w:i w:val="0"/>
                <w:iCs w:val="0"/>
                <w:sz w:val="24"/>
                <w:lang w:val="en-CH" w:eastAsia="en-CH"/>
              </w:rPr>
              <w:tab/>
            </w:r>
            <w:r w:rsidRPr="00D9316D">
              <w:rPr>
                <w:rStyle w:val="Hyperlink"/>
              </w:rPr>
              <w:t>Öffentlicher Druck und persönliche Folgen</w:t>
            </w:r>
            <w:r>
              <w:rPr>
                <w:webHidden/>
              </w:rPr>
              <w:tab/>
            </w:r>
            <w:r>
              <w:rPr>
                <w:webHidden/>
              </w:rPr>
              <w:fldChar w:fldCharType="begin"/>
            </w:r>
            <w:r>
              <w:rPr>
                <w:webHidden/>
              </w:rPr>
              <w:instrText xml:space="preserve"> PAGEREF _Toc181429060 \h </w:instrText>
            </w:r>
            <w:r>
              <w:rPr>
                <w:webHidden/>
              </w:rPr>
            </w:r>
            <w:r>
              <w:rPr>
                <w:webHidden/>
              </w:rPr>
              <w:fldChar w:fldCharType="separate"/>
            </w:r>
            <w:r w:rsidR="0011656B">
              <w:rPr>
                <w:webHidden/>
              </w:rPr>
              <w:t>8</w:t>
            </w:r>
            <w:r>
              <w:rPr>
                <w:webHidden/>
              </w:rPr>
              <w:fldChar w:fldCharType="end"/>
            </w:r>
          </w:hyperlink>
        </w:p>
        <w:p w14:paraId="45CDA589" w14:textId="1A155670" w:rsidR="006547AF" w:rsidRDefault="006547AF">
          <w:pPr>
            <w:pStyle w:val="Verzeichnis3"/>
            <w:rPr>
              <w:rFonts w:asciiTheme="minorHAnsi" w:eastAsiaTheme="minorEastAsia" w:hAnsiTheme="minorHAnsi" w:cstheme="minorBidi"/>
              <w:i w:val="0"/>
              <w:iCs w:val="0"/>
              <w:sz w:val="24"/>
              <w:lang w:val="en-CH" w:eastAsia="en-CH"/>
            </w:rPr>
          </w:pPr>
          <w:hyperlink w:anchor="_Toc181429061" w:history="1">
            <w:r w:rsidRPr="00D9316D">
              <w:rPr>
                <w:rStyle w:val="Hyperlink"/>
              </w:rPr>
              <w:t>2.3.6.</w:t>
            </w:r>
            <w:r>
              <w:rPr>
                <w:rFonts w:asciiTheme="minorHAnsi" w:eastAsiaTheme="minorEastAsia" w:hAnsiTheme="minorHAnsi" w:cstheme="minorBidi"/>
                <w:i w:val="0"/>
                <w:iCs w:val="0"/>
                <w:sz w:val="24"/>
                <w:lang w:val="en-CH" w:eastAsia="en-CH"/>
              </w:rPr>
              <w:tab/>
            </w:r>
            <w:r w:rsidRPr="00D9316D">
              <w:rPr>
                <w:rStyle w:val="Hyperlink"/>
              </w:rPr>
              <w:t>Zusammenfassung</w:t>
            </w:r>
            <w:r>
              <w:rPr>
                <w:webHidden/>
              </w:rPr>
              <w:tab/>
            </w:r>
            <w:r>
              <w:rPr>
                <w:webHidden/>
              </w:rPr>
              <w:fldChar w:fldCharType="begin"/>
            </w:r>
            <w:r>
              <w:rPr>
                <w:webHidden/>
              </w:rPr>
              <w:instrText xml:space="preserve"> PAGEREF _Toc181429061 \h </w:instrText>
            </w:r>
            <w:r>
              <w:rPr>
                <w:webHidden/>
              </w:rPr>
            </w:r>
            <w:r>
              <w:rPr>
                <w:webHidden/>
              </w:rPr>
              <w:fldChar w:fldCharType="separate"/>
            </w:r>
            <w:r w:rsidR="0011656B">
              <w:rPr>
                <w:webHidden/>
              </w:rPr>
              <w:t>8</w:t>
            </w:r>
            <w:r>
              <w:rPr>
                <w:webHidden/>
              </w:rPr>
              <w:fldChar w:fldCharType="end"/>
            </w:r>
          </w:hyperlink>
        </w:p>
        <w:p w14:paraId="7D5461E4" w14:textId="398C9926"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62" w:history="1">
            <w:r w:rsidRPr="00D9316D">
              <w:rPr>
                <w:rStyle w:val="Hyperlink"/>
                <w:noProof/>
              </w:rPr>
              <w:t>2.4.</w:t>
            </w:r>
            <w:r>
              <w:rPr>
                <w:rFonts w:asciiTheme="minorHAnsi" w:eastAsiaTheme="minorEastAsia" w:hAnsiTheme="minorHAnsi"/>
                <w:noProof/>
                <w:sz w:val="24"/>
                <w:lang w:val="en-CH" w:eastAsia="en-CH"/>
              </w:rPr>
              <w:tab/>
            </w:r>
            <w:r w:rsidRPr="00D9316D">
              <w:rPr>
                <w:rStyle w:val="Hyperlink"/>
                <w:noProof/>
              </w:rPr>
              <w:t>Literatur</w:t>
            </w:r>
            <w:r>
              <w:rPr>
                <w:noProof/>
                <w:webHidden/>
              </w:rPr>
              <w:tab/>
            </w:r>
            <w:r>
              <w:rPr>
                <w:noProof/>
                <w:webHidden/>
              </w:rPr>
              <w:fldChar w:fldCharType="begin"/>
            </w:r>
            <w:r>
              <w:rPr>
                <w:noProof/>
                <w:webHidden/>
              </w:rPr>
              <w:instrText xml:space="preserve"> PAGEREF _Toc181429062 \h </w:instrText>
            </w:r>
            <w:r>
              <w:rPr>
                <w:noProof/>
                <w:webHidden/>
              </w:rPr>
            </w:r>
            <w:r>
              <w:rPr>
                <w:noProof/>
                <w:webHidden/>
              </w:rPr>
              <w:fldChar w:fldCharType="separate"/>
            </w:r>
            <w:r w:rsidR="0011656B">
              <w:rPr>
                <w:noProof/>
                <w:webHidden/>
              </w:rPr>
              <w:t>9</w:t>
            </w:r>
            <w:r>
              <w:rPr>
                <w:noProof/>
                <w:webHidden/>
              </w:rPr>
              <w:fldChar w:fldCharType="end"/>
            </w:r>
          </w:hyperlink>
        </w:p>
        <w:p w14:paraId="293C61F7" w14:textId="51D7EE67"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63" w:history="1">
            <w:r w:rsidRPr="00D9316D">
              <w:rPr>
                <w:rStyle w:val="Hyperlink"/>
                <w:noProof/>
              </w:rPr>
              <w:t>2.5.</w:t>
            </w:r>
            <w:r>
              <w:rPr>
                <w:rFonts w:asciiTheme="minorHAnsi" w:eastAsiaTheme="minorEastAsia" w:hAnsiTheme="minorHAnsi"/>
                <w:noProof/>
                <w:sz w:val="24"/>
                <w:lang w:val="en-CH" w:eastAsia="en-CH"/>
              </w:rPr>
              <w:tab/>
            </w:r>
            <w:r w:rsidRPr="00D9316D">
              <w:rPr>
                <w:rStyle w:val="Hyperlink"/>
                <w:noProof/>
              </w:rPr>
              <w:t>Kommunikationstheorie</w:t>
            </w:r>
            <w:r>
              <w:rPr>
                <w:noProof/>
                <w:webHidden/>
              </w:rPr>
              <w:tab/>
            </w:r>
            <w:r>
              <w:rPr>
                <w:noProof/>
                <w:webHidden/>
              </w:rPr>
              <w:fldChar w:fldCharType="begin"/>
            </w:r>
            <w:r>
              <w:rPr>
                <w:noProof/>
                <w:webHidden/>
              </w:rPr>
              <w:instrText xml:space="preserve"> PAGEREF _Toc181429063 \h </w:instrText>
            </w:r>
            <w:r>
              <w:rPr>
                <w:noProof/>
                <w:webHidden/>
              </w:rPr>
            </w:r>
            <w:r>
              <w:rPr>
                <w:noProof/>
                <w:webHidden/>
              </w:rPr>
              <w:fldChar w:fldCharType="separate"/>
            </w:r>
            <w:r w:rsidR="0011656B">
              <w:rPr>
                <w:noProof/>
                <w:webHidden/>
              </w:rPr>
              <w:t>10</w:t>
            </w:r>
            <w:r>
              <w:rPr>
                <w:noProof/>
                <w:webHidden/>
              </w:rPr>
              <w:fldChar w:fldCharType="end"/>
            </w:r>
          </w:hyperlink>
        </w:p>
        <w:p w14:paraId="0C86F735" w14:textId="65C98047" w:rsidR="006547AF" w:rsidRDefault="006547AF">
          <w:pPr>
            <w:pStyle w:val="Verzeichnis1"/>
            <w:tabs>
              <w:tab w:val="left" w:pos="440"/>
              <w:tab w:val="right" w:leader="dot" w:pos="9061"/>
            </w:tabs>
            <w:rPr>
              <w:rFonts w:asciiTheme="minorHAnsi" w:eastAsiaTheme="minorEastAsia" w:hAnsiTheme="minorHAnsi"/>
              <w:noProof/>
              <w:sz w:val="24"/>
              <w:lang w:val="en-CH" w:eastAsia="en-CH"/>
            </w:rPr>
          </w:pPr>
          <w:hyperlink w:anchor="_Toc181429064" w:history="1">
            <w:r w:rsidRPr="00D9316D">
              <w:rPr>
                <w:rStyle w:val="Hyperlink"/>
                <w:noProof/>
              </w:rPr>
              <w:t>3.</w:t>
            </w:r>
            <w:r>
              <w:rPr>
                <w:rFonts w:asciiTheme="minorHAnsi" w:eastAsiaTheme="minorEastAsia" w:hAnsiTheme="minorHAnsi"/>
                <w:noProof/>
                <w:sz w:val="24"/>
                <w:lang w:val="en-CH" w:eastAsia="en-CH"/>
              </w:rPr>
              <w:tab/>
            </w:r>
            <w:r w:rsidRPr="00D9316D">
              <w:rPr>
                <w:rStyle w:val="Hyperlink"/>
                <w:noProof/>
              </w:rPr>
              <w:t>Schluss</w:t>
            </w:r>
            <w:r>
              <w:rPr>
                <w:noProof/>
                <w:webHidden/>
              </w:rPr>
              <w:tab/>
            </w:r>
            <w:r>
              <w:rPr>
                <w:noProof/>
                <w:webHidden/>
              </w:rPr>
              <w:fldChar w:fldCharType="begin"/>
            </w:r>
            <w:r>
              <w:rPr>
                <w:noProof/>
                <w:webHidden/>
              </w:rPr>
              <w:instrText xml:space="preserve"> PAGEREF _Toc181429064 \h </w:instrText>
            </w:r>
            <w:r>
              <w:rPr>
                <w:noProof/>
                <w:webHidden/>
              </w:rPr>
            </w:r>
            <w:r>
              <w:rPr>
                <w:noProof/>
                <w:webHidden/>
              </w:rPr>
              <w:fldChar w:fldCharType="separate"/>
            </w:r>
            <w:r w:rsidR="0011656B">
              <w:rPr>
                <w:noProof/>
                <w:webHidden/>
              </w:rPr>
              <w:t>11</w:t>
            </w:r>
            <w:r>
              <w:rPr>
                <w:noProof/>
                <w:webHidden/>
              </w:rPr>
              <w:fldChar w:fldCharType="end"/>
            </w:r>
          </w:hyperlink>
        </w:p>
        <w:p w14:paraId="30C661C1" w14:textId="1FD10BEE"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65" w:history="1">
            <w:r w:rsidRPr="00D9316D">
              <w:rPr>
                <w:rStyle w:val="Hyperlink"/>
                <w:noProof/>
              </w:rPr>
              <w:t>3.1.</w:t>
            </w:r>
            <w:r>
              <w:rPr>
                <w:rFonts w:asciiTheme="minorHAnsi" w:eastAsiaTheme="minorEastAsia" w:hAnsiTheme="minorHAnsi"/>
                <w:noProof/>
                <w:sz w:val="24"/>
                <w:lang w:val="en-CH" w:eastAsia="en-CH"/>
              </w:rPr>
              <w:tab/>
            </w:r>
            <w:r w:rsidRPr="00D9316D">
              <w:rPr>
                <w:rStyle w:val="Hyperlink"/>
                <w:noProof/>
              </w:rPr>
              <w:t>Fazit</w:t>
            </w:r>
            <w:r>
              <w:rPr>
                <w:noProof/>
                <w:webHidden/>
              </w:rPr>
              <w:tab/>
            </w:r>
            <w:r>
              <w:rPr>
                <w:noProof/>
                <w:webHidden/>
              </w:rPr>
              <w:fldChar w:fldCharType="begin"/>
            </w:r>
            <w:r>
              <w:rPr>
                <w:noProof/>
                <w:webHidden/>
              </w:rPr>
              <w:instrText xml:space="preserve"> PAGEREF _Toc181429065 \h </w:instrText>
            </w:r>
            <w:r>
              <w:rPr>
                <w:noProof/>
                <w:webHidden/>
              </w:rPr>
            </w:r>
            <w:r>
              <w:rPr>
                <w:noProof/>
                <w:webHidden/>
              </w:rPr>
              <w:fldChar w:fldCharType="separate"/>
            </w:r>
            <w:r w:rsidR="0011656B">
              <w:rPr>
                <w:noProof/>
                <w:webHidden/>
              </w:rPr>
              <w:t>11</w:t>
            </w:r>
            <w:r>
              <w:rPr>
                <w:noProof/>
                <w:webHidden/>
              </w:rPr>
              <w:fldChar w:fldCharType="end"/>
            </w:r>
          </w:hyperlink>
        </w:p>
        <w:p w14:paraId="45A0F71D" w14:textId="2F1BF180" w:rsidR="006547AF" w:rsidRDefault="006547AF">
          <w:pPr>
            <w:pStyle w:val="Verzeichnis1"/>
            <w:tabs>
              <w:tab w:val="left" w:pos="440"/>
              <w:tab w:val="right" w:leader="dot" w:pos="9061"/>
            </w:tabs>
            <w:rPr>
              <w:rFonts w:asciiTheme="minorHAnsi" w:eastAsiaTheme="minorEastAsia" w:hAnsiTheme="minorHAnsi"/>
              <w:noProof/>
              <w:sz w:val="24"/>
              <w:lang w:val="en-CH" w:eastAsia="en-CH"/>
            </w:rPr>
          </w:pPr>
          <w:hyperlink w:anchor="_Toc181429066" w:history="1">
            <w:r w:rsidRPr="00D9316D">
              <w:rPr>
                <w:rStyle w:val="Hyperlink"/>
                <w:noProof/>
              </w:rPr>
              <w:t>4.</w:t>
            </w:r>
            <w:r>
              <w:rPr>
                <w:rFonts w:asciiTheme="minorHAnsi" w:eastAsiaTheme="minorEastAsia" w:hAnsiTheme="minorHAnsi"/>
                <w:noProof/>
                <w:sz w:val="24"/>
                <w:lang w:val="en-CH" w:eastAsia="en-CH"/>
              </w:rPr>
              <w:tab/>
            </w:r>
            <w:r w:rsidRPr="00D9316D">
              <w:rPr>
                <w:rStyle w:val="Hyperlink"/>
                <w:noProof/>
              </w:rPr>
              <w:t>Quellen</w:t>
            </w:r>
            <w:r>
              <w:rPr>
                <w:noProof/>
                <w:webHidden/>
              </w:rPr>
              <w:tab/>
            </w:r>
            <w:r>
              <w:rPr>
                <w:noProof/>
                <w:webHidden/>
              </w:rPr>
              <w:fldChar w:fldCharType="begin"/>
            </w:r>
            <w:r>
              <w:rPr>
                <w:noProof/>
                <w:webHidden/>
              </w:rPr>
              <w:instrText xml:space="preserve"> PAGEREF _Toc181429066 \h </w:instrText>
            </w:r>
            <w:r>
              <w:rPr>
                <w:noProof/>
                <w:webHidden/>
              </w:rPr>
            </w:r>
            <w:r>
              <w:rPr>
                <w:noProof/>
                <w:webHidden/>
              </w:rPr>
              <w:fldChar w:fldCharType="separate"/>
            </w:r>
            <w:r w:rsidR="0011656B">
              <w:rPr>
                <w:noProof/>
                <w:webHidden/>
              </w:rPr>
              <w:t>12</w:t>
            </w:r>
            <w:r>
              <w:rPr>
                <w:noProof/>
                <w:webHidden/>
              </w:rPr>
              <w:fldChar w:fldCharType="end"/>
            </w:r>
          </w:hyperlink>
        </w:p>
        <w:p w14:paraId="4B34F0BF" w14:textId="1F29B190" w:rsidR="006547AF" w:rsidRDefault="006547AF">
          <w:pPr>
            <w:pStyle w:val="Verzeichnis1"/>
            <w:tabs>
              <w:tab w:val="left" w:pos="440"/>
              <w:tab w:val="right" w:leader="dot" w:pos="9061"/>
            </w:tabs>
            <w:rPr>
              <w:rFonts w:asciiTheme="minorHAnsi" w:eastAsiaTheme="minorEastAsia" w:hAnsiTheme="minorHAnsi"/>
              <w:noProof/>
              <w:sz w:val="24"/>
              <w:lang w:val="en-CH" w:eastAsia="en-CH"/>
            </w:rPr>
          </w:pPr>
          <w:hyperlink w:anchor="_Toc181429067" w:history="1">
            <w:r w:rsidRPr="00D9316D">
              <w:rPr>
                <w:rStyle w:val="Hyperlink"/>
                <w:noProof/>
              </w:rPr>
              <w:t>5.</w:t>
            </w:r>
            <w:r>
              <w:rPr>
                <w:rFonts w:asciiTheme="minorHAnsi" w:eastAsiaTheme="minorEastAsia" w:hAnsiTheme="minorHAnsi"/>
                <w:noProof/>
                <w:sz w:val="24"/>
                <w:lang w:val="en-CH" w:eastAsia="en-CH"/>
              </w:rPr>
              <w:tab/>
            </w:r>
            <w:r w:rsidRPr="00D9316D">
              <w:rPr>
                <w:rStyle w:val="Hyperlink"/>
                <w:noProof/>
              </w:rPr>
              <w:t>Abbildungsverzeichnis</w:t>
            </w:r>
            <w:r>
              <w:rPr>
                <w:noProof/>
                <w:webHidden/>
              </w:rPr>
              <w:tab/>
            </w:r>
            <w:r>
              <w:rPr>
                <w:noProof/>
                <w:webHidden/>
              </w:rPr>
              <w:fldChar w:fldCharType="begin"/>
            </w:r>
            <w:r>
              <w:rPr>
                <w:noProof/>
                <w:webHidden/>
              </w:rPr>
              <w:instrText xml:space="preserve"> PAGEREF _Toc181429067 \h </w:instrText>
            </w:r>
            <w:r>
              <w:rPr>
                <w:noProof/>
                <w:webHidden/>
              </w:rPr>
            </w:r>
            <w:r>
              <w:rPr>
                <w:noProof/>
                <w:webHidden/>
              </w:rPr>
              <w:fldChar w:fldCharType="separate"/>
            </w:r>
            <w:r w:rsidR="0011656B">
              <w:rPr>
                <w:noProof/>
                <w:webHidden/>
              </w:rPr>
              <w:t>13</w:t>
            </w:r>
            <w:r>
              <w:rPr>
                <w:noProof/>
                <w:webHidden/>
              </w:rPr>
              <w:fldChar w:fldCharType="end"/>
            </w:r>
          </w:hyperlink>
        </w:p>
        <w:p w14:paraId="68742A77" w14:textId="4904A7BA" w:rsidR="00EF3341" w:rsidRPr="009E2A01" w:rsidRDefault="00EF3341">
          <w:r w:rsidRPr="009E2A01">
            <w:rPr>
              <w:b/>
              <w:bCs/>
            </w:rPr>
            <w:fldChar w:fldCharType="end"/>
          </w:r>
        </w:p>
      </w:sdtContent>
    </w:sdt>
    <w:p w14:paraId="748A92D4" w14:textId="77777777" w:rsidR="00C170FA" w:rsidRPr="009E2A01" w:rsidRDefault="00C170FA">
      <w:pPr>
        <w:sectPr w:rsidR="00C170FA" w:rsidRPr="009E2A01" w:rsidSect="00C170FA">
          <w:headerReference w:type="first" r:id="rId13"/>
          <w:footerReference w:type="first" r:id="rId14"/>
          <w:pgSz w:w="11906" w:h="16838"/>
          <w:pgMar w:top="1418" w:right="1701" w:bottom="1418" w:left="1134" w:header="709" w:footer="709" w:gutter="0"/>
          <w:pgNumType w:start="0"/>
          <w:cols w:space="708"/>
          <w:titlePg/>
          <w:docGrid w:linePitch="360"/>
        </w:sectPr>
      </w:pPr>
    </w:p>
    <w:p w14:paraId="341397A3" w14:textId="0EC5A770" w:rsidR="005366A2" w:rsidRPr="009E2A01" w:rsidRDefault="007A3F17" w:rsidP="0037790D">
      <w:pPr>
        <w:pStyle w:val="berschrift1"/>
      </w:pPr>
      <w:bookmarkStart w:id="0" w:name="_Toc181202784"/>
      <w:bookmarkStart w:id="1" w:name="_Toc181203166"/>
      <w:bookmarkStart w:id="2" w:name="_Toc181292207"/>
      <w:bookmarkStart w:id="3" w:name="_Toc181300989"/>
      <w:bookmarkStart w:id="4" w:name="_Toc181301031"/>
      <w:bookmarkStart w:id="5" w:name="_Toc181301075"/>
      <w:bookmarkStart w:id="6" w:name="_Toc181429040"/>
      <w:bookmarkEnd w:id="0"/>
      <w:bookmarkEnd w:id="1"/>
      <w:bookmarkEnd w:id="2"/>
      <w:bookmarkEnd w:id="3"/>
      <w:bookmarkEnd w:id="4"/>
      <w:bookmarkEnd w:id="5"/>
      <w:r w:rsidRPr="009E2A01">
        <w:lastRenderedPageBreak/>
        <w:t>Einleitung</w:t>
      </w:r>
      <w:bookmarkEnd w:id="6"/>
    </w:p>
    <w:p w14:paraId="3A5E42F9" w14:textId="3528D131" w:rsidR="00284DD7" w:rsidRPr="00284DD7" w:rsidRDefault="00535D90" w:rsidP="00802AB7">
      <w:pPr>
        <w:pStyle w:val="berschrift2"/>
      </w:pPr>
      <w:bookmarkStart w:id="7" w:name="_Toc181429041"/>
      <w:r>
        <w:t>F</w:t>
      </w:r>
      <w:r w:rsidR="00284DD7" w:rsidRPr="00284DD7">
        <w:t>ragestellung</w:t>
      </w:r>
      <w:r w:rsidR="00584FB7">
        <w:t xml:space="preserve"> und</w:t>
      </w:r>
      <w:r w:rsidR="00284DD7" w:rsidRPr="00284DD7">
        <w:t xml:space="preserve"> Hypothesen</w:t>
      </w:r>
      <w:bookmarkEnd w:id="7"/>
    </w:p>
    <w:p w14:paraId="76D54232" w14:textId="3D49CBD0" w:rsidR="004D2FE6" w:rsidRPr="0080584B" w:rsidRDefault="006309B1" w:rsidP="004D2FE6">
      <w:r w:rsidRPr="0080584B">
        <w:t>In dieser Arbeit</w:t>
      </w:r>
      <w:r w:rsidR="004D2FE6" w:rsidRPr="0080584B">
        <w:t xml:space="preserve"> </w:t>
      </w:r>
      <w:r w:rsidR="00040BCA">
        <w:t xml:space="preserve">beleuchten </w:t>
      </w:r>
      <w:r w:rsidR="00B97630">
        <w:t>wir</w:t>
      </w:r>
      <w:r w:rsidR="004D2FE6" w:rsidRPr="0080584B">
        <w:t xml:space="preserve"> die Hintergründe </w:t>
      </w:r>
      <w:r w:rsidR="007D4255">
        <w:t>der</w:t>
      </w:r>
      <w:r w:rsidR="004D2FE6" w:rsidRPr="0080584B">
        <w:t xml:space="preserve"> Entstehung</w:t>
      </w:r>
      <w:r w:rsidR="007D4255">
        <w:t xml:space="preserve"> der Cancel-C</w:t>
      </w:r>
      <w:r w:rsidR="007D4255" w:rsidRPr="0080584B">
        <w:t>ultur</w:t>
      </w:r>
      <w:r w:rsidR="00040BCA">
        <w:t>e</w:t>
      </w:r>
      <w:r w:rsidR="004D2FE6" w:rsidRPr="0080584B">
        <w:t xml:space="preserve"> und </w:t>
      </w:r>
      <w:r w:rsidR="00040BCA">
        <w:t>gehen der Frage nach</w:t>
      </w:r>
      <w:r w:rsidR="001E2FFB">
        <w:t>,</w:t>
      </w:r>
      <w:r w:rsidR="004D2FE6" w:rsidRPr="0080584B">
        <w:t xml:space="preserve"> ob die </w:t>
      </w:r>
      <w:r w:rsidR="0088244A">
        <w:t>M</w:t>
      </w:r>
      <w:r w:rsidR="004D2FE6" w:rsidRPr="0080584B">
        <w:t xml:space="preserve">edien den Begriff </w:t>
      </w:r>
      <w:r w:rsidR="00977D17">
        <w:t>Cancel-</w:t>
      </w:r>
      <w:r w:rsidR="004D2FE6">
        <w:t>C</w:t>
      </w:r>
      <w:r w:rsidR="004D2FE6" w:rsidRPr="0080584B">
        <w:t>ultur</w:t>
      </w:r>
      <w:r w:rsidR="00040BCA">
        <w:t>e</w:t>
      </w:r>
      <w:r w:rsidR="004D2FE6" w:rsidRPr="0080584B">
        <w:t xml:space="preserve"> beeinflusst und verändert haben.</w:t>
      </w:r>
    </w:p>
    <w:p w14:paraId="11A45F89" w14:textId="7FA2ED71" w:rsidR="00F016D7" w:rsidRPr="00802AB7" w:rsidRDefault="00F016D7" w:rsidP="00F016D7">
      <w:r w:rsidRPr="00802AB7">
        <w:t>2019</w:t>
      </w:r>
      <w:r w:rsidR="009C1DD6">
        <w:t>,</w:t>
      </w:r>
      <w:r w:rsidRPr="00802AB7">
        <w:t xml:space="preserve"> als der Begriff erstmals nach Europa gelangte</w:t>
      </w:r>
      <w:r w:rsidR="007A5507">
        <w:t>,</w:t>
      </w:r>
      <w:r w:rsidRPr="00802AB7">
        <w:t xml:space="preserve"> war der Begriff noch unverbraucht. Was ursprünglich eine Form der sozialen Kritik war, die hauptsächlich online stattfand, ist durch die Medienberichterstattung zu einem vielschichtigen</w:t>
      </w:r>
      <w:r w:rsidR="00040BCA">
        <w:t>,</w:t>
      </w:r>
      <w:r w:rsidRPr="00802AB7">
        <w:t xml:space="preserve"> gesellschaftlichen Thema mit unterschiedlichen Interpretationen geworden. Diese Veränderung hat dazu geführt, dass der Begriff in der </w:t>
      </w:r>
      <w:r w:rsidR="00DA4AA9">
        <w:t>Ö</w:t>
      </w:r>
      <w:r w:rsidRPr="00802AB7">
        <w:t>ffentlich</w:t>
      </w:r>
      <w:r w:rsidR="00DA4AA9">
        <w:t>keit verfälscht angewendet</w:t>
      </w:r>
      <w:r w:rsidRPr="00802AB7">
        <w:t xml:space="preserve"> wird.</w:t>
      </w:r>
    </w:p>
    <w:p w14:paraId="69F1D612" w14:textId="57BF0B69" w:rsidR="00F016D7" w:rsidRPr="00802AB7" w:rsidRDefault="00040BCA" w:rsidP="00F016D7">
      <w:r>
        <w:t>Mit</w:t>
      </w:r>
      <w:r w:rsidR="00F016D7" w:rsidRPr="00802AB7">
        <w:t xml:space="preserve"> der explosiven Verbreitung des Begriffes scheint die Menge an Verwendungen einen starken Einfluss auf die gesellschaftlich </w:t>
      </w:r>
      <w:r w:rsidR="00107943">
        <w:t>a</w:t>
      </w:r>
      <w:r w:rsidR="00F016D7" w:rsidRPr="00802AB7">
        <w:t>nerkannte Bedeutung zu nehmen.</w:t>
      </w:r>
    </w:p>
    <w:p w14:paraId="1547D7B6" w14:textId="1A6A076B" w:rsidR="004D2FE6" w:rsidRPr="00977D17" w:rsidRDefault="00F016D7" w:rsidP="00FB3B0B">
      <w:r w:rsidRPr="00802AB7">
        <w:t xml:space="preserve">Dabei kann die Bedeutung des </w:t>
      </w:r>
      <w:r w:rsidR="00B502E2">
        <w:t>U</w:t>
      </w:r>
      <w:r w:rsidRPr="00802AB7">
        <w:t>rsprung</w:t>
      </w:r>
      <w:r w:rsidR="00B502E2">
        <w:t>b</w:t>
      </w:r>
      <w:r w:rsidRPr="00802AB7">
        <w:t>egriff</w:t>
      </w:r>
      <w:r w:rsidR="00454CD6">
        <w:t>e</w:t>
      </w:r>
      <w:r w:rsidRPr="00802AB7">
        <w:t xml:space="preserve">s sich erweitern, </w:t>
      </w:r>
      <w:r w:rsidR="00040BCA">
        <w:t>das</w:t>
      </w:r>
      <w:r w:rsidRPr="00802AB7">
        <w:t xml:space="preserve"> heisst</w:t>
      </w:r>
      <w:r w:rsidR="00040BCA">
        <w:t>,</w:t>
      </w:r>
      <w:r w:rsidRPr="00802AB7">
        <w:t xml:space="preserve"> er entwickelt eine Mehrdeutigkeit, oder</w:t>
      </w:r>
      <w:r w:rsidR="00260F92">
        <w:t xml:space="preserve"> sich</w:t>
      </w:r>
      <w:r w:rsidRPr="00802AB7">
        <w:t xml:space="preserve"> verändern. Dies ist vor allem bei Begriffen der Fall, welche nicht in derselben Sprache entstanden sind.</w:t>
      </w:r>
    </w:p>
    <w:p w14:paraId="1CE3441C" w14:textId="70AB65C4" w:rsidR="00CA0B9C" w:rsidRDefault="00D2070C" w:rsidP="00FB3B0B">
      <w:r w:rsidRPr="00802AB7">
        <w:t>In den letzten Jahren hat sich der Begriff „Cancel</w:t>
      </w:r>
      <w:r w:rsidR="009A57E7">
        <w:t>-</w:t>
      </w:r>
      <w:r w:rsidR="00800823">
        <w:t>C</w:t>
      </w:r>
      <w:r w:rsidRPr="00802AB7">
        <w:t>ulture“ zu einem kontroversen und allgegenwärtigen Thema in den Medien, der Gesellschaft und der öffentlichen Debatte entwickelt. Mit dem Aufkommen der sozialen Medien und der zunehmenden Vernetzung der digitalen Welt</w:t>
      </w:r>
      <w:r w:rsidR="00040BCA">
        <w:t>,</w:t>
      </w:r>
      <w:r w:rsidRPr="00802AB7">
        <w:t xml:space="preserve"> hat sich eine neue Dynamik der sozialen Verantwortung und der öffentlichen Rechenschaftspflicht entwickelt, die sowohl positive als auch negative Auswirkungen auf Einzelpersonen, Organisationen und die Meinungsfreiheit hat.</w:t>
      </w:r>
    </w:p>
    <w:p w14:paraId="250D0DC2" w14:textId="0AA499E9" w:rsidR="00FF7466" w:rsidRPr="00851F56" w:rsidRDefault="00D56AD1">
      <w:r w:rsidRPr="00D56AD1">
        <w:t>Im Internet, insbesondere in sozialen Netzwerken und Foren, sind Aktionen wie Blockieren, Boykottieren und Canceln Teil der digitalen Kommunikationskultur geworden und prägen das soziale Miteinander ma</w:t>
      </w:r>
      <w:r w:rsidR="00492FA5">
        <w:t>ss</w:t>
      </w:r>
      <w:r w:rsidRPr="00D56AD1">
        <w:t>geblich. Diese Dynamik zeigt, wie die Mechanismen der Cancel</w:t>
      </w:r>
      <w:r w:rsidR="00492FA5">
        <w:t>-</w:t>
      </w:r>
      <w:r w:rsidRPr="00D56AD1">
        <w:t>Culture in Online-Communities zur Normalität geworden sind</w:t>
      </w:r>
      <w:r w:rsidR="00E74BAB">
        <w:t>. Da</w:t>
      </w:r>
      <w:r w:rsidR="00234ABC">
        <w:t>s</w:t>
      </w:r>
      <w:r w:rsidR="00E74BAB">
        <w:t xml:space="preserve">s dieses Phänomen nun auch in die gemeine </w:t>
      </w:r>
      <w:r w:rsidR="005057AA">
        <w:t>G</w:t>
      </w:r>
      <w:r w:rsidR="00E74BAB">
        <w:t>esellschaft gelangt ist, war wohl nicht zu verhindern.</w:t>
      </w:r>
    </w:p>
    <w:p w14:paraId="3AA1FDA7" w14:textId="1880AD74" w:rsidR="00662008" w:rsidRDefault="00662008" w:rsidP="00662008">
      <w:pPr>
        <w:pStyle w:val="berschrift2"/>
      </w:pPr>
      <w:bookmarkStart w:id="8" w:name="_Toc181202788"/>
      <w:bookmarkStart w:id="9" w:name="_Toc181203170"/>
      <w:bookmarkStart w:id="10" w:name="_Toc181292211"/>
      <w:bookmarkStart w:id="11" w:name="_Toc181300993"/>
      <w:bookmarkStart w:id="12" w:name="_Toc181301035"/>
      <w:bookmarkStart w:id="13" w:name="_Toc181301079"/>
      <w:bookmarkStart w:id="14" w:name="_Toc181429042"/>
      <w:bookmarkEnd w:id="8"/>
      <w:bookmarkEnd w:id="9"/>
      <w:bookmarkEnd w:id="10"/>
      <w:bookmarkEnd w:id="11"/>
      <w:bookmarkEnd w:id="12"/>
      <w:bookmarkEnd w:id="13"/>
      <w:r>
        <w:t>Methodik</w:t>
      </w:r>
      <w:bookmarkEnd w:id="14"/>
    </w:p>
    <w:p w14:paraId="2C06DA86" w14:textId="16CD44FF" w:rsidR="001411AD" w:rsidRPr="00023587" w:rsidRDefault="001411AD" w:rsidP="001411AD">
      <w:pPr>
        <w:rPr>
          <w:szCs w:val="22"/>
        </w:rPr>
      </w:pPr>
      <w:r w:rsidRPr="00023587">
        <w:rPr>
          <w:szCs w:val="22"/>
        </w:rPr>
        <w:t>Um in das Thema einzutauchen</w:t>
      </w:r>
      <w:r w:rsidR="002A7BBE">
        <w:rPr>
          <w:szCs w:val="22"/>
        </w:rPr>
        <w:t>,</w:t>
      </w:r>
      <w:r w:rsidRPr="00023587">
        <w:rPr>
          <w:szCs w:val="22"/>
        </w:rPr>
        <w:t xml:space="preserve"> haben wir uns vor allem in der Planungsphase i</w:t>
      </w:r>
      <w:r>
        <w:rPr>
          <w:szCs w:val="22"/>
        </w:rPr>
        <w:t>m</w:t>
      </w:r>
      <w:r w:rsidRPr="00023587">
        <w:rPr>
          <w:szCs w:val="22"/>
        </w:rPr>
        <w:t xml:space="preserve"> Kreis der sozialen Medien aufgehalten, in denen der Begriff Verwendung findet. </w:t>
      </w:r>
      <w:r>
        <w:rPr>
          <w:szCs w:val="22"/>
        </w:rPr>
        <w:t>Dieser Schritt ist wichtig, um ein Gefühl für den Diskurs zu entwickeln</w:t>
      </w:r>
      <w:r w:rsidR="002E568D">
        <w:rPr>
          <w:szCs w:val="22"/>
        </w:rPr>
        <w:t>,</w:t>
      </w:r>
      <w:r>
        <w:rPr>
          <w:szCs w:val="22"/>
        </w:rPr>
        <w:t xml:space="preserve"> </w:t>
      </w:r>
      <w:r w:rsidR="004E7C95">
        <w:rPr>
          <w:szCs w:val="22"/>
        </w:rPr>
        <w:t>um</w:t>
      </w:r>
      <w:r>
        <w:rPr>
          <w:szCs w:val="22"/>
        </w:rPr>
        <w:t xml:space="preserve"> erste Hinweise zu erhalten, welche später in Quellen enden können.</w:t>
      </w:r>
    </w:p>
    <w:p w14:paraId="1DFA1C66" w14:textId="28C80156" w:rsidR="001411AD" w:rsidRPr="00023587" w:rsidRDefault="00593270" w:rsidP="001411AD">
      <w:r>
        <w:t>Mit einer eigens erarbeiteten</w:t>
      </w:r>
      <w:r w:rsidRPr="00FF7466">
        <w:t xml:space="preserve"> </w:t>
      </w:r>
      <w:r>
        <w:t>D</w:t>
      </w:r>
      <w:r w:rsidRPr="00FF7466">
        <w:t>efinition</w:t>
      </w:r>
      <w:r w:rsidR="001411AD" w:rsidRPr="00FF7466">
        <w:t xml:space="preserve"> wollen wir in verschiedenen </w:t>
      </w:r>
      <w:r w:rsidR="001411AD">
        <w:t>A</w:t>
      </w:r>
      <w:r w:rsidR="001411AD" w:rsidRPr="00FF7466">
        <w:t xml:space="preserve">rtikeln </w:t>
      </w:r>
      <w:r w:rsidR="00D20EE2" w:rsidRPr="00FF7466">
        <w:t>sehen,</w:t>
      </w:r>
      <w:r w:rsidR="001411AD" w:rsidRPr="00FF7466">
        <w:t xml:space="preserve"> wie der Begriff angewendet wird.</w:t>
      </w:r>
    </w:p>
    <w:p w14:paraId="1F20471A" w14:textId="3D175501" w:rsidR="001411AD" w:rsidRDefault="001411AD" w:rsidP="001411AD">
      <w:bookmarkStart w:id="15" w:name="_Toc180688992"/>
      <w:r>
        <w:t>Um interdisziplinäre Perspektiven zu erlangen</w:t>
      </w:r>
      <w:r w:rsidR="002E568D">
        <w:t>,</w:t>
      </w:r>
      <w:r>
        <w:t xml:space="preserve"> </w:t>
      </w:r>
      <w:r w:rsidR="00260F92">
        <w:t>ist</w:t>
      </w:r>
      <w:r>
        <w:t xml:space="preserve"> es uns </w:t>
      </w:r>
      <w:r w:rsidRPr="00FF7466">
        <w:t>wichtig</w:t>
      </w:r>
      <w:r w:rsidR="00492FA5">
        <w:t>,</w:t>
      </w:r>
      <w:r w:rsidRPr="00FF7466">
        <w:t xml:space="preserve"> auf Literatur einzugehen, welche ebenfalls eine Analyse de</w:t>
      </w:r>
      <w:r>
        <w:t>s</w:t>
      </w:r>
      <w:r w:rsidRPr="00FF7466">
        <w:t xml:space="preserve"> Phänomen</w:t>
      </w:r>
      <w:r>
        <w:t>s</w:t>
      </w:r>
      <w:r w:rsidRPr="00FF7466">
        <w:t xml:space="preserve"> </w:t>
      </w:r>
      <w:r w:rsidR="00977D17">
        <w:t>Cancel-</w:t>
      </w:r>
      <w:r w:rsidR="00492FA5">
        <w:t>C</w:t>
      </w:r>
      <w:r w:rsidRPr="00FF7466">
        <w:t>ultur</w:t>
      </w:r>
      <w:r w:rsidR="00492FA5">
        <w:t>e</w:t>
      </w:r>
      <w:r w:rsidRPr="00FF7466">
        <w:t xml:space="preserve"> ansteuer</w:t>
      </w:r>
      <w:r w:rsidR="00260F92">
        <w:t>t</w:t>
      </w:r>
      <w:r w:rsidRPr="00FF7466">
        <w:t xml:space="preserve">. Wir </w:t>
      </w:r>
      <w:r w:rsidR="00260F92">
        <w:t>haben</w:t>
      </w:r>
      <w:r w:rsidRPr="00FF7466">
        <w:t xml:space="preserve"> ein Buch</w:t>
      </w:r>
      <w:r w:rsidR="00A614C3">
        <w:t xml:space="preserve">, </w:t>
      </w:r>
      <w:r w:rsidR="00692827">
        <w:t>"</w:t>
      </w:r>
      <w:r w:rsidR="00A614C3" w:rsidRPr="00A614C3">
        <w:t>Cancel Culture Transfer</w:t>
      </w:r>
      <w:r w:rsidR="00692827">
        <w:t>"</w:t>
      </w:r>
      <w:r w:rsidR="00A614C3">
        <w:t>,</w:t>
      </w:r>
      <w:r w:rsidRPr="00FF7466">
        <w:t xml:space="preserve"> im Sinn, welches eine sehr interessante Position auszubauen </w:t>
      </w:r>
      <w:r w:rsidR="00260F92">
        <w:t>scheint</w:t>
      </w:r>
      <w:r w:rsidRPr="00FF7466">
        <w:t>.</w:t>
      </w:r>
      <w:bookmarkEnd w:id="15"/>
      <w:r w:rsidR="00215836">
        <w:t xml:space="preserve"> Die Cancel-Cultur eine andere Facette einer grösseren Bewegung.</w:t>
      </w:r>
    </w:p>
    <w:p w14:paraId="0356C2D7" w14:textId="73C501C1" w:rsidR="00A23FA5" w:rsidRDefault="00284DD7" w:rsidP="00A23FA5">
      <w:pPr>
        <w:pStyle w:val="berschrift2"/>
      </w:pPr>
      <w:bookmarkStart w:id="16" w:name="_Toc181202790"/>
      <w:bookmarkStart w:id="17" w:name="_Toc181203172"/>
      <w:bookmarkStart w:id="18" w:name="_Toc181292213"/>
      <w:bookmarkStart w:id="19" w:name="_Toc181300995"/>
      <w:bookmarkStart w:id="20" w:name="_Toc181301037"/>
      <w:bookmarkStart w:id="21" w:name="_Toc181301081"/>
      <w:bookmarkStart w:id="22" w:name="_Toc181202791"/>
      <w:bookmarkStart w:id="23" w:name="_Toc181203173"/>
      <w:bookmarkStart w:id="24" w:name="_Toc181292214"/>
      <w:bookmarkStart w:id="25" w:name="_Toc181300996"/>
      <w:bookmarkStart w:id="26" w:name="_Toc181301038"/>
      <w:bookmarkStart w:id="27" w:name="_Toc181301082"/>
      <w:bookmarkStart w:id="28" w:name="_Toc181202792"/>
      <w:bookmarkStart w:id="29" w:name="_Toc181203174"/>
      <w:bookmarkStart w:id="30" w:name="_Toc181292215"/>
      <w:bookmarkStart w:id="31" w:name="_Toc181300997"/>
      <w:bookmarkStart w:id="32" w:name="_Toc181301039"/>
      <w:bookmarkStart w:id="33" w:name="_Toc181301083"/>
      <w:bookmarkStart w:id="34" w:name="_Toc181202793"/>
      <w:bookmarkStart w:id="35" w:name="_Toc181203175"/>
      <w:bookmarkStart w:id="36" w:name="_Toc181292216"/>
      <w:bookmarkStart w:id="37" w:name="_Toc181300998"/>
      <w:bookmarkStart w:id="38" w:name="_Toc181301040"/>
      <w:bookmarkStart w:id="39" w:name="_Toc181301084"/>
      <w:bookmarkStart w:id="40" w:name="_Toc181202794"/>
      <w:bookmarkStart w:id="41" w:name="_Toc181203176"/>
      <w:bookmarkStart w:id="42" w:name="_Toc181292217"/>
      <w:bookmarkStart w:id="43" w:name="_Toc181300999"/>
      <w:bookmarkStart w:id="44" w:name="_Toc181301041"/>
      <w:bookmarkStart w:id="45" w:name="_Toc181301085"/>
      <w:bookmarkStart w:id="46" w:name="_Toc181202795"/>
      <w:bookmarkStart w:id="47" w:name="_Toc181203177"/>
      <w:bookmarkStart w:id="48" w:name="_Toc181292218"/>
      <w:bookmarkStart w:id="49" w:name="_Toc181301000"/>
      <w:bookmarkStart w:id="50" w:name="_Toc181301042"/>
      <w:bookmarkStart w:id="51" w:name="_Toc181301086"/>
      <w:bookmarkStart w:id="52" w:name="_Toc181202796"/>
      <w:bookmarkStart w:id="53" w:name="_Toc181203178"/>
      <w:bookmarkStart w:id="54" w:name="_Toc181292219"/>
      <w:bookmarkStart w:id="55" w:name="_Toc181301001"/>
      <w:bookmarkStart w:id="56" w:name="_Toc181301043"/>
      <w:bookmarkStart w:id="57" w:name="_Toc181301087"/>
      <w:bookmarkStart w:id="58" w:name="_Toc181202797"/>
      <w:bookmarkStart w:id="59" w:name="_Toc181203179"/>
      <w:bookmarkStart w:id="60" w:name="_Toc181292220"/>
      <w:bookmarkStart w:id="61" w:name="_Toc181301002"/>
      <w:bookmarkStart w:id="62" w:name="_Toc181301044"/>
      <w:bookmarkStart w:id="63" w:name="_Toc181301088"/>
      <w:bookmarkStart w:id="64" w:name="_Toc181202798"/>
      <w:bookmarkStart w:id="65" w:name="_Toc181203180"/>
      <w:bookmarkStart w:id="66" w:name="_Toc181292221"/>
      <w:bookmarkStart w:id="67" w:name="_Toc181301003"/>
      <w:bookmarkStart w:id="68" w:name="_Toc181301045"/>
      <w:bookmarkStart w:id="69" w:name="_Toc181301089"/>
      <w:bookmarkStart w:id="70" w:name="_Toc181202799"/>
      <w:bookmarkStart w:id="71" w:name="_Toc181203181"/>
      <w:bookmarkStart w:id="72" w:name="_Toc181292222"/>
      <w:bookmarkStart w:id="73" w:name="_Toc181301004"/>
      <w:bookmarkStart w:id="74" w:name="_Toc181301046"/>
      <w:bookmarkStart w:id="75" w:name="_Toc181301090"/>
      <w:bookmarkStart w:id="76" w:name="_Toc181202800"/>
      <w:bookmarkStart w:id="77" w:name="_Toc181203182"/>
      <w:bookmarkStart w:id="78" w:name="_Toc181292223"/>
      <w:bookmarkStart w:id="79" w:name="_Toc181301005"/>
      <w:bookmarkStart w:id="80" w:name="_Toc181301047"/>
      <w:bookmarkStart w:id="81" w:name="_Toc181301091"/>
      <w:bookmarkStart w:id="82" w:name="_Toc181429043"/>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lastRenderedPageBreak/>
        <w:t>I</w:t>
      </w:r>
      <w:r w:rsidRPr="00284DD7">
        <w:t>nhalt und Ziele</w:t>
      </w:r>
      <w:bookmarkEnd w:id="82"/>
    </w:p>
    <w:p w14:paraId="58D5B005" w14:textId="15EAADC8" w:rsidR="007E1A5E" w:rsidRPr="007E1A5E" w:rsidRDefault="007E1A5E" w:rsidP="00802AB7">
      <w:pPr>
        <w:pStyle w:val="berschrift3"/>
      </w:pPr>
      <w:bookmarkStart w:id="83" w:name="_Toc181429044"/>
      <w:r>
        <w:t>Inhalt</w:t>
      </w:r>
      <w:bookmarkEnd w:id="83"/>
    </w:p>
    <w:p w14:paraId="00B7CD0F" w14:textId="61BB3D4F" w:rsidR="00DA042E" w:rsidRDefault="00DA042E" w:rsidP="00DA042E">
      <w:r>
        <w:t xml:space="preserve">In dieser Arbeit wird zuerst eine </w:t>
      </w:r>
      <w:r w:rsidR="00922612">
        <w:t>Definition</w:t>
      </w:r>
      <w:r>
        <w:t xml:space="preserve"> de</w:t>
      </w:r>
      <w:r w:rsidR="004B0EC9">
        <w:t>s</w:t>
      </w:r>
      <w:r>
        <w:t xml:space="preserve"> Begriff</w:t>
      </w:r>
      <w:r w:rsidR="002A2FB1">
        <w:t>e</w:t>
      </w:r>
      <w:r>
        <w:t>s Cancel</w:t>
      </w:r>
      <w:r w:rsidR="0090499F">
        <w:t>-C</w:t>
      </w:r>
      <w:r>
        <w:t>ultur</w:t>
      </w:r>
      <w:r w:rsidR="00492FA5">
        <w:t>e</w:t>
      </w:r>
      <w:r>
        <w:t xml:space="preserve"> </w:t>
      </w:r>
      <w:r w:rsidR="00187707">
        <w:t>erarbeitet</w:t>
      </w:r>
      <w:r>
        <w:t>. Mit der gefunden</w:t>
      </w:r>
      <w:r w:rsidR="00D25171">
        <w:t>en Definition wir</w:t>
      </w:r>
      <w:r w:rsidR="004B0EC9">
        <w:t>d</w:t>
      </w:r>
      <w:r w:rsidR="00D25171">
        <w:t xml:space="preserve"> </w:t>
      </w:r>
      <w:r w:rsidR="00D53CD7">
        <w:t>a</w:t>
      </w:r>
      <w:r w:rsidR="00D25171">
        <w:t xml:space="preserve">nhand von Fällen </w:t>
      </w:r>
      <w:r w:rsidR="00D53CD7">
        <w:t>über einen Zeitraum</w:t>
      </w:r>
      <w:r w:rsidR="00D25171">
        <w:t xml:space="preserve"> verteilt die gefundene </w:t>
      </w:r>
      <w:r w:rsidR="001F56C6">
        <w:t>Definition</w:t>
      </w:r>
      <w:r w:rsidR="00D25171">
        <w:t xml:space="preserve"> mit den </w:t>
      </w:r>
      <w:r w:rsidR="00922612">
        <w:t>Verwendungen</w:t>
      </w:r>
      <w:r w:rsidR="00D25171">
        <w:t xml:space="preserve"> verglichen.</w:t>
      </w:r>
    </w:p>
    <w:p w14:paraId="1C76D944" w14:textId="73610B77" w:rsidR="00D25171" w:rsidRDefault="00B241CA" w:rsidP="00DA042E">
      <w:r>
        <w:t>Mit unseren erarbeiteten Informationen</w:t>
      </w:r>
      <w:r w:rsidR="00D25171">
        <w:t xml:space="preserve"> wollen wir auf die Buchquelle eingehen und unsere </w:t>
      </w:r>
      <w:r w:rsidR="00922612">
        <w:t>Definition</w:t>
      </w:r>
      <w:r w:rsidR="00735CBE">
        <w:t>,</w:t>
      </w:r>
      <w:r w:rsidR="00D25171">
        <w:t xml:space="preserve"> mit der</w:t>
      </w:r>
      <w:r w:rsidR="00735CBE">
        <w:t xml:space="preserve"> des</w:t>
      </w:r>
      <w:r w:rsidR="00D25171">
        <w:t xml:space="preserve"> Buch</w:t>
      </w:r>
      <w:r w:rsidR="00381043">
        <w:t>es</w:t>
      </w:r>
      <w:r w:rsidR="00D25171">
        <w:t xml:space="preserve"> </w:t>
      </w:r>
      <w:r w:rsidR="00922612">
        <w:t>vergleichen</w:t>
      </w:r>
      <w:r w:rsidR="00D25171">
        <w:t>.</w:t>
      </w:r>
    </w:p>
    <w:p w14:paraId="187BCCC8" w14:textId="7D0D7A38" w:rsidR="00215A29" w:rsidRDefault="00D25171" w:rsidP="00DA042E">
      <w:r>
        <w:t>Im Fazit wird auf die Unterschiede und die verwendeten Beispiele eingegangen.</w:t>
      </w:r>
    </w:p>
    <w:p w14:paraId="43682ED8" w14:textId="07E8A16D" w:rsidR="00215A29" w:rsidRDefault="007E1A5E" w:rsidP="00802AB7">
      <w:pPr>
        <w:pStyle w:val="berschrift3"/>
      </w:pPr>
      <w:bookmarkStart w:id="84" w:name="_Toc181429045"/>
      <w:r>
        <w:t>Ziele</w:t>
      </w:r>
      <w:bookmarkEnd w:id="84"/>
    </w:p>
    <w:p w14:paraId="65482079" w14:textId="38540D8C" w:rsidR="00D25171" w:rsidRDefault="00AA1DBB" w:rsidP="00DA042E">
      <w:r w:rsidRPr="00AA1DBB">
        <w:t xml:space="preserve">Wir sind der Meinung, dass sich die Verwendung </w:t>
      </w:r>
      <w:r w:rsidR="00492FA5">
        <w:t>des Begriffs</w:t>
      </w:r>
      <w:r w:rsidRPr="00AA1DBB">
        <w:t xml:space="preserve"> Cancel</w:t>
      </w:r>
      <w:r w:rsidR="00492FA5">
        <w:t>-</w:t>
      </w:r>
      <w:r w:rsidRPr="00AA1DBB">
        <w:t>Culture im Laufe der Zeit erheblich verändert hat</w:t>
      </w:r>
      <w:r w:rsidR="00215A29">
        <w:t>. Unser Ziel ist es</w:t>
      </w:r>
      <w:r w:rsidR="00492FA5">
        <w:t>,</w:t>
      </w:r>
      <w:r w:rsidR="00215A29">
        <w:t xml:space="preserve"> eine </w:t>
      </w:r>
      <w:r w:rsidR="00A94AED">
        <w:t>Wandelung</w:t>
      </w:r>
      <w:r w:rsidR="00215A29">
        <w:t xml:space="preserve"> der Definition vorzufinden. Zu </w:t>
      </w:r>
      <w:r w:rsidR="00F42FDC">
        <w:t>A</w:t>
      </w:r>
      <w:r w:rsidR="00215A29">
        <w:t xml:space="preserve">nfang war </w:t>
      </w:r>
      <w:r w:rsidR="00F42FDC">
        <w:t xml:space="preserve">der Begriff </w:t>
      </w:r>
      <w:r w:rsidR="00215A29">
        <w:t xml:space="preserve">klar und es gab wenig </w:t>
      </w:r>
      <w:r w:rsidR="001F56C6">
        <w:t>Interpretationsspielraum</w:t>
      </w:r>
      <w:r w:rsidR="00215A29">
        <w:t xml:space="preserve"> des Begriffes. Später aber</w:t>
      </w:r>
      <w:r w:rsidR="008036D2">
        <w:t>,</w:t>
      </w:r>
      <w:r w:rsidR="00215A29">
        <w:t xml:space="preserve"> wurde die </w:t>
      </w:r>
      <w:r w:rsidR="00A94AED">
        <w:t>Definition</w:t>
      </w:r>
      <w:r w:rsidR="00215A29">
        <w:t xml:space="preserve"> immer weiter gefasst und der </w:t>
      </w:r>
      <w:r w:rsidR="00A94AED">
        <w:t>Interpretationsspielraum</w:t>
      </w:r>
      <w:r w:rsidR="00215A29">
        <w:t xml:space="preserve"> wurde immer grösser.</w:t>
      </w:r>
    </w:p>
    <w:p w14:paraId="1CF8D5BA" w14:textId="0B8FFF5D" w:rsidR="000A4E57" w:rsidRDefault="00DB7B64" w:rsidP="00DA042E">
      <w:r>
        <w:t>Die grösste Verwandlung</w:t>
      </w:r>
      <w:r w:rsidR="000A4E57">
        <w:t xml:space="preserve"> sollte man im </w:t>
      </w:r>
      <w:r w:rsidR="005A05F1">
        <w:t>Wandel</w:t>
      </w:r>
      <w:r w:rsidR="000A4E57">
        <w:t xml:space="preserve"> von Amerika nach Europa sehen. D</w:t>
      </w:r>
      <w:r w:rsidR="00492FA5">
        <w:t>er</w:t>
      </w:r>
      <w:r w:rsidR="000A4E57">
        <w:t xml:space="preserve"> </w:t>
      </w:r>
      <w:r w:rsidR="005A05F1">
        <w:t>Unterschied</w:t>
      </w:r>
      <w:r w:rsidR="000A4E57">
        <w:t xml:space="preserve"> in der Kultur, vor allem in der Debattenkultur</w:t>
      </w:r>
      <w:r w:rsidR="00492FA5">
        <w:t>,</w:t>
      </w:r>
      <w:r w:rsidR="000A4E57">
        <w:t xml:space="preserve"> ist gravierend.</w:t>
      </w:r>
    </w:p>
    <w:p w14:paraId="26833C82" w14:textId="3C12867B" w:rsidR="001A1F09" w:rsidRDefault="004B5B6E" w:rsidP="00DA042E">
      <w:r>
        <w:t>Wir haben uns konkret dazu entschieden</w:t>
      </w:r>
      <w:r w:rsidR="00756DB9">
        <w:t>,</w:t>
      </w:r>
      <w:r>
        <w:t xml:space="preserve"> </w:t>
      </w:r>
      <w:r w:rsidR="005A05F1">
        <w:t>Dinge</w:t>
      </w:r>
      <w:r>
        <w:t xml:space="preserve"> wie </w:t>
      </w:r>
      <w:r w:rsidR="005A05F1">
        <w:t>Moral</w:t>
      </w:r>
      <w:r>
        <w:t xml:space="preserve"> oder </w:t>
      </w:r>
      <w:r w:rsidR="005A05F1">
        <w:t>kulturelle</w:t>
      </w:r>
      <w:r>
        <w:t xml:space="preserve"> </w:t>
      </w:r>
      <w:r w:rsidR="009A235D">
        <w:t>U</w:t>
      </w:r>
      <w:r>
        <w:t>ntersch</w:t>
      </w:r>
      <w:r w:rsidR="00C45EF7">
        <w:t>ied</w:t>
      </w:r>
      <w:r>
        <w:t>e nicht zu bearbeiten</w:t>
      </w:r>
      <w:r w:rsidR="00756DB9">
        <w:t>,</w:t>
      </w:r>
      <w:r>
        <w:t xml:space="preserve"> da dies den Rahmen der Arbeit sprengen würde, dennoch sind </w:t>
      </w:r>
      <w:r w:rsidR="00C45EF7">
        <w:t>es</w:t>
      </w:r>
      <w:r>
        <w:t xml:space="preserve"> spannenden Themen</w:t>
      </w:r>
      <w:r w:rsidR="00756DB9">
        <w:t>,</w:t>
      </w:r>
      <w:r>
        <w:t xml:space="preserve"> welche </w:t>
      </w:r>
      <w:r w:rsidR="00756DB9">
        <w:t xml:space="preserve">in einer </w:t>
      </w:r>
      <w:r w:rsidR="00492FA5">
        <w:t>anderen</w:t>
      </w:r>
      <w:r w:rsidR="00756DB9">
        <w:t xml:space="preserve"> Arbeit </w:t>
      </w:r>
      <w:r>
        <w:t>sicher ihren P</w:t>
      </w:r>
      <w:r w:rsidR="00492FA5">
        <w:t>latz</w:t>
      </w:r>
      <w:r>
        <w:t xml:space="preserve"> finden.</w:t>
      </w:r>
    </w:p>
    <w:p w14:paraId="4D4401AF" w14:textId="0FD0EDE2" w:rsidR="00236161" w:rsidRDefault="00236161" w:rsidP="00236161">
      <w:pPr>
        <w:pStyle w:val="berschrift3"/>
      </w:pPr>
      <w:bookmarkStart w:id="85" w:name="_Toc181429046"/>
      <w:r>
        <w:t>Aufbau</w:t>
      </w:r>
      <w:bookmarkEnd w:id="85"/>
    </w:p>
    <w:p w14:paraId="004EB7A0" w14:textId="13636476" w:rsidR="00C45EF7" w:rsidRDefault="007E48DC" w:rsidP="00236161">
      <w:r>
        <w:t xml:space="preserve">Den </w:t>
      </w:r>
      <w:r w:rsidR="005A05F1">
        <w:t>Aufbau</w:t>
      </w:r>
      <w:r>
        <w:t xml:space="preserve"> haben wir so gewählt</w:t>
      </w:r>
      <w:r w:rsidR="001A1F09">
        <w:t>,</w:t>
      </w:r>
      <w:r>
        <w:t xml:space="preserve"> um die </w:t>
      </w:r>
      <w:r w:rsidR="005A05F1">
        <w:t>Reise,</w:t>
      </w:r>
      <w:r>
        <w:t xml:space="preserve"> welche wir beim </w:t>
      </w:r>
      <w:r w:rsidR="005A05F1">
        <w:t>Schreiben</w:t>
      </w:r>
      <w:r>
        <w:t xml:space="preserve"> erlebt haben</w:t>
      </w:r>
      <w:r w:rsidR="00492FA5">
        <w:t>,</w:t>
      </w:r>
      <w:r>
        <w:t xml:space="preserve"> für den Zuschauer nachvollziehbar zu machen. Zuerst hatten wir nur so ein Gefühl</w:t>
      </w:r>
      <w:r w:rsidR="00492FA5">
        <w:t>,</w:t>
      </w:r>
      <w:r>
        <w:t xml:space="preserve"> was </w:t>
      </w:r>
      <w:r w:rsidR="00977D17">
        <w:t>Cancel-</w:t>
      </w:r>
      <w:r w:rsidR="005A05F1">
        <w:t>C</w:t>
      </w:r>
      <w:r>
        <w:t>ultur</w:t>
      </w:r>
      <w:r w:rsidR="00492FA5">
        <w:t>e</w:t>
      </w:r>
      <w:r>
        <w:t xml:space="preserve"> </w:t>
      </w:r>
      <w:r w:rsidR="00492FA5">
        <w:t>sein könnte</w:t>
      </w:r>
      <w:r>
        <w:t xml:space="preserve">. Im ersten </w:t>
      </w:r>
      <w:r w:rsidR="00DA2CE6">
        <w:t>Schritt</w:t>
      </w:r>
      <w:r>
        <w:t xml:space="preserve"> haben wir uns an die </w:t>
      </w:r>
      <w:r w:rsidR="00DA2CE6">
        <w:t>Definition</w:t>
      </w:r>
      <w:r w:rsidR="00492FA5">
        <w:t xml:space="preserve"> gemäss</w:t>
      </w:r>
      <w:r>
        <w:t xml:space="preserve"> </w:t>
      </w:r>
      <w:r w:rsidR="00DA2CE6">
        <w:t>W</w:t>
      </w:r>
      <w:r>
        <w:t>ikipedi</w:t>
      </w:r>
      <w:r w:rsidR="00DA2CE6">
        <w:t>a</w:t>
      </w:r>
      <w:r>
        <w:t xml:space="preserve"> </w:t>
      </w:r>
      <w:r w:rsidR="00492FA5">
        <w:t>gehalten</w:t>
      </w:r>
      <w:r>
        <w:t xml:space="preserve"> und dann versucht mit unseren eigenen Fällen eine </w:t>
      </w:r>
      <w:r w:rsidR="00DA2CE6">
        <w:t>Veränderung</w:t>
      </w:r>
      <w:r>
        <w:t xml:space="preserve"> aufzeigen. </w:t>
      </w:r>
      <w:r w:rsidR="006F63A6">
        <w:t>Weiter</w:t>
      </w:r>
      <w:r>
        <w:t xml:space="preserve"> haben wir uns noch mit der Buchquelle </w:t>
      </w:r>
      <w:r w:rsidR="000015E7">
        <w:t>auseinandergesetzt</w:t>
      </w:r>
      <w:r w:rsidR="001A1F09">
        <w:t>,</w:t>
      </w:r>
      <w:r>
        <w:t xml:space="preserve"> was vieles klarer gemacht hat.</w:t>
      </w:r>
      <w:r w:rsidR="006C5A1F">
        <w:t xml:space="preserve"> Zum Schluss haben wir noch eine Analyse gemacht, die mit dem Kommunikationsquadrat </w:t>
      </w:r>
      <w:r w:rsidR="00492FA5">
        <w:t>T</w:t>
      </w:r>
      <w:r w:rsidR="006525C4">
        <w:t>eile</w:t>
      </w:r>
      <w:r w:rsidR="006C5A1F">
        <w:t xml:space="preserve"> des Diskurses </w:t>
      </w:r>
      <w:r w:rsidR="006525C4">
        <w:t>analysiert</w:t>
      </w:r>
      <w:r w:rsidR="006C5A1F">
        <w:t>.</w:t>
      </w:r>
    </w:p>
    <w:p w14:paraId="11425E37" w14:textId="72FC3610" w:rsidR="00236161" w:rsidRDefault="00236161" w:rsidP="00236161">
      <w:pPr>
        <w:pStyle w:val="berschrift3"/>
      </w:pPr>
      <w:bookmarkStart w:id="86" w:name="_Toc181429047"/>
      <w:r>
        <w:t>Resultate</w:t>
      </w:r>
      <w:bookmarkEnd w:id="86"/>
    </w:p>
    <w:p w14:paraId="3749D571" w14:textId="3AD635A4" w:rsidR="00E56F98" w:rsidRDefault="00E56F98" w:rsidP="00E56F98">
      <w:r>
        <w:t xml:space="preserve">Wir sind uns im Klaren, dass unsere Recherche in den Printmedien viel zu wenige Artikel umfasst. Dennoch haben wir uns nicht nur auf bereits </w:t>
      </w:r>
      <w:r w:rsidR="00C1385C">
        <w:t>G</w:t>
      </w:r>
      <w:r>
        <w:t>eschriebenes verlassen</w:t>
      </w:r>
      <w:r w:rsidR="0088244A">
        <w:t>, sondern h</w:t>
      </w:r>
      <w:r>
        <w:t>aben einen eigenen Teil erarbeitet</w:t>
      </w:r>
      <w:r w:rsidR="00C7177C">
        <w:t>,</w:t>
      </w:r>
      <w:r>
        <w:t xml:space="preserve"> in dem wir</w:t>
      </w:r>
      <w:r w:rsidR="0088244A">
        <w:t xml:space="preserve"> versucht haben,</w:t>
      </w:r>
      <w:r>
        <w:t xml:space="preserve"> den Wandel der Bedeutung des Begriffes </w:t>
      </w:r>
      <w:r w:rsidR="0088244A">
        <w:t xml:space="preserve">im Laufe der Zeit </w:t>
      </w:r>
      <w:r>
        <w:t>darzustellen. Um eine unabhängige und von Fakten gestützte Aussage zu treffen</w:t>
      </w:r>
      <w:r w:rsidR="0088244A">
        <w:t>,</w:t>
      </w:r>
      <w:r>
        <w:t xml:space="preserve"> wären viel mehr Fälle notwendig gewesen.</w:t>
      </w:r>
    </w:p>
    <w:p w14:paraId="268E2073" w14:textId="46D4A700" w:rsidR="00E56F98" w:rsidRPr="00236161" w:rsidRDefault="00670458" w:rsidP="00E56F98">
      <w:r w:rsidRPr="00670458">
        <w:t>Die Vorarbeit, die die Buchquelle geleistet hat, ist beträchtlich umfangreicher und deshalb stützt sich unser Fazit stark auf die darin enthaltenen Aussagen</w:t>
      </w:r>
      <w:r w:rsidR="00E56F98">
        <w:t>.</w:t>
      </w:r>
    </w:p>
    <w:p w14:paraId="25CC8A01" w14:textId="41DE02F1" w:rsidR="00202616" w:rsidRDefault="00202616">
      <w:r>
        <w:br w:type="page"/>
      </w:r>
    </w:p>
    <w:p w14:paraId="5AB23754" w14:textId="2B6AC6F0" w:rsidR="00AC0660" w:rsidRPr="009E2A01" w:rsidRDefault="00AC0660" w:rsidP="00AC0660">
      <w:pPr>
        <w:pStyle w:val="berschrift1"/>
      </w:pPr>
      <w:bookmarkStart w:id="87" w:name="_Toc181202806"/>
      <w:bookmarkStart w:id="88" w:name="_Toc181203188"/>
      <w:bookmarkStart w:id="89" w:name="_Toc181292229"/>
      <w:bookmarkStart w:id="90" w:name="_Toc181301011"/>
      <w:bookmarkStart w:id="91" w:name="_Toc181301053"/>
      <w:bookmarkStart w:id="92" w:name="_Toc181301097"/>
      <w:bookmarkStart w:id="93" w:name="_Toc181429048"/>
      <w:bookmarkEnd w:id="87"/>
      <w:bookmarkEnd w:id="88"/>
      <w:bookmarkEnd w:id="89"/>
      <w:bookmarkEnd w:id="90"/>
      <w:bookmarkEnd w:id="91"/>
      <w:bookmarkEnd w:id="92"/>
      <w:r w:rsidRPr="009E2A01">
        <w:lastRenderedPageBreak/>
        <w:t>Hauptteil</w:t>
      </w:r>
      <w:bookmarkEnd w:id="93"/>
    </w:p>
    <w:p w14:paraId="766BA064" w14:textId="6547E742" w:rsidR="002F50C9" w:rsidRDefault="002F50C9" w:rsidP="00802AB7">
      <w:pPr>
        <w:pStyle w:val="berschrift2"/>
      </w:pPr>
      <w:bookmarkStart w:id="94" w:name="_Toc181301013"/>
      <w:bookmarkStart w:id="95" w:name="_Toc181301055"/>
      <w:bookmarkStart w:id="96" w:name="_Toc181301099"/>
      <w:bookmarkStart w:id="97" w:name="_Toc181301014"/>
      <w:bookmarkStart w:id="98" w:name="_Toc181301056"/>
      <w:bookmarkStart w:id="99" w:name="_Toc181301100"/>
      <w:bookmarkStart w:id="100" w:name="_Toc181301015"/>
      <w:bookmarkStart w:id="101" w:name="_Toc181301057"/>
      <w:bookmarkStart w:id="102" w:name="_Toc181301101"/>
      <w:bookmarkStart w:id="103" w:name="_Toc181429049"/>
      <w:bookmarkEnd w:id="94"/>
      <w:bookmarkEnd w:id="95"/>
      <w:bookmarkEnd w:id="96"/>
      <w:bookmarkEnd w:id="97"/>
      <w:bookmarkEnd w:id="98"/>
      <w:bookmarkEnd w:id="99"/>
      <w:bookmarkEnd w:id="100"/>
      <w:bookmarkEnd w:id="101"/>
      <w:bookmarkEnd w:id="102"/>
      <w:r>
        <w:t xml:space="preserve">Definition </w:t>
      </w:r>
      <w:r w:rsidR="005209AB">
        <w:t>Cancel-Culture</w:t>
      </w:r>
      <w:bookmarkEnd w:id="103"/>
    </w:p>
    <w:p w14:paraId="678E8A9B" w14:textId="58186BAD" w:rsidR="002F50C9" w:rsidRDefault="005209AB" w:rsidP="002F50C9">
      <w:r>
        <w:t>Cancel-Culture</w:t>
      </w:r>
      <w:r w:rsidR="002F50C9">
        <w:t xml:space="preserve"> bezieht sich auf eine Art des kollektiven</w:t>
      </w:r>
      <w:r w:rsidR="00BD1174">
        <w:t>,</w:t>
      </w:r>
      <w:r w:rsidR="002F50C9">
        <w:t xml:space="preserve"> sozial</w:t>
      </w:r>
      <w:r w:rsidR="00C45EF7">
        <w:t>en</w:t>
      </w:r>
      <w:r w:rsidR="002F50C9">
        <w:t xml:space="preserve"> Ausgrenzens</w:t>
      </w:r>
      <w:r w:rsidR="00C45EF7">
        <w:t>.</w:t>
      </w:r>
      <w:r w:rsidR="002F50C9">
        <w:t xml:space="preserve"> </w:t>
      </w:r>
      <w:r w:rsidR="0088244A">
        <w:t>Das Ziel ist</w:t>
      </w:r>
      <w:r w:rsidR="00BD1174">
        <w:t>,</w:t>
      </w:r>
      <w:r w:rsidR="002F50C9">
        <w:t xml:space="preserve"> Personen oder öffentliche Persönlichkeiten sowie Organisation oder Unternehmen aufgrund von Äusserungen oder Handl</w:t>
      </w:r>
      <w:r w:rsidR="0088244A">
        <w:t>ungen,</w:t>
      </w:r>
      <w:r w:rsidR="002F50C9">
        <w:t xml:space="preserve"> </w:t>
      </w:r>
      <w:r w:rsidR="0088244A">
        <w:t xml:space="preserve">die als unethisch, diskriminierend oder gesellschaftlich inakzeptabel angesehen werden, </w:t>
      </w:r>
      <w:r w:rsidR="002F50C9">
        <w:t xml:space="preserve">aus der sozialen oder beruflichen Umgebung zu verbannen. </w:t>
      </w:r>
      <w:r w:rsidR="0088244A">
        <w:t xml:space="preserve">Dies </w:t>
      </w:r>
      <w:r w:rsidR="002F50C9">
        <w:t xml:space="preserve">kann durch öffentliche Kritik, sozialer Isolation und den Verlust an Karrierechancen oder gesellschaftlichem Ansehen erreicht werden. Die Dynamik von </w:t>
      </w:r>
      <w:r>
        <w:t>Cancel-Culture</w:t>
      </w:r>
      <w:r w:rsidR="002F50C9">
        <w:t xml:space="preserve"> hat sich insbesondere durch die sozialen Medien entwickelt. Die Medien spielen eine wichtige Rolle</w:t>
      </w:r>
      <w:r w:rsidR="0088244A">
        <w:t xml:space="preserve"> dabei</w:t>
      </w:r>
      <w:r w:rsidR="00C45EF7">
        <w:t>,</w:t>
      </w:r>
      <w:r w:rsidR="002F50C9">
        <w:t xml:space="preserve"> öffentliche Kritik zu verbreiten und zu verstärken</w:t>
      </w:r>
      <w:r w:rsidR="0088244A">
        <w:t xml:space="preserve">, insbesondere </w:t>
      </w:r>
      <w:r w:rsidR="00C45EF7">
        <w:t>auch auf globaler Ebene.</w:t>
      </w:r>
    </w:p>
    <w:p w14:paraId="54763004" w14:textId="420375B0" w:rsidR="002F50C9" w:rsidRDefault="005209AB" w:rsidP="002F50C9">
      <w:r>
        <w:t>Cancel-Culture</w:t>
      </w:r>
      <w:r w:rsidR="002F50C9">
        <w:t xml:space="preserve"> entstand ursprünglich mit dem Ziel</w:t>
      </w:r>
      <w:r w:rsidR="00E73FE7">
        <w:t>,</w:t>
      </w:r>
      <w:r w:rsidR="002F50C9">
        <w:t xml:space="preserve"> soziale Gerechtigkeit zu verbreiten und Verantwortung für sozial</w:t>
      </w:r>
      <w:r w:rsidR="0088244A">
        <w:t>e</w:t>
      </w:r>
      <w:r w:rsidR="002F50C9">
        <w:t xml:space="preserve"> Ungerechtigkeiten und Machtmissbrauch von </w:t>
      </w:r>
      <w:r w:rsidR="00E73FE7">
        <w:t>E</w:t>
      </w:r>
      <w:r w:rsidR="002F50C9">
        <w:t xml:space="preserve">inzelnen </w:t>
      </w:r>
      <w:r w:rsidR="0088244A">
        <w:t>und</w:t>
      </w:r>
      <w:r w:rsidR="002F50C9">
        <w:t xml:space="preserve"> ganze</w:t>
      </w:r>
      <w:r w:rsidR="0088244A">
        <w:t>n</w:t>
      </w:r>
      <w:r w:rsidR="002F50C9">
        <w:t xml:space="preserve"> Unternehmen oder Gruppen zu fordern. </w:t>
      </w:r>
      <w:r w:rsidR="00B77E45">
        <w:t>Die Vorstellung ist</w:t>
      </w:r>
      <w:r w:rsidR="002F50C9">
        <w:t xml:space="preserve">, </w:t>
      </w:r>
      <w:r w:rsidR="0088244A">
        <w:t>dass Cancel</w:t>
      </w:r>
      <w:r w:rsidR="0005690E">
        <w:t>-Culture</w:t>
      </w:r>
      <w:r w:rsidR="002F50C9">
        <w:t xml:space="preserve"> als Werkzeug</w:t>
      </w:r>
      <w:r w:rsidR="0088244A">
        <w:t xml:space="preserve"> zur Steigerung der</w:t>
      </w:r>
      <w:r w:rsidR="002F50C9">
        <w:t xml:space="preserve"> soziale</w:t>
      </w:r>
      <w:r w:rsidR="0088244A">
        <w:t>n</w:t>
      </w:r>
      <w:r w:rsidR="002F50C9">
        <w:t xml:space="preserve"> Gerechtigkeit</w:t>
      </w:r>
      <w:r w:rsidR="0088244A">
        <w:t xml:space="preserve"> dient</w:t>
      </w:r>
      <w:r w:rsidR="002F50C9">
        <w:t>.</w:t>
      </w:r>
      <w:r w:rsidR="0088244A">
        <w:t xml:space="preserve"> Sie</w:t>
      </w:r>
      <w:r w:rsidR="002F50C9">
        <w:t xml:space="preserve"> lenkt die Aufmerksamkeit auf Themen wie Rassismus, Homophobie oder Diskriminierung, indem sie Personen oder Organisation verurteil</w:t>
      </w:r>
      <w:r w:rsidR="0088244A">
        <w:t>t</w:t>
      </w:r>
      <w:r w:rsidR="002F50C9">
        <w:t xml:space="preserve">, die diese Handlungen oder Überzeugungen unterstützen. Die Hauptziele </w:t>
      </w:r>
      <w:r w:rsidR="0088244A">
        <w:t>der</w:t>
      </w:r>
      <w:r w:rsidR="002F50C9">
        <w:t xml:space="preserve"> </w:t>
      </w:r>
      <w:r>
        <w:t>Cancel-Culture</w:t>
      </w:r>
      <w:r w:rsidR="002F50C9">
        <w:t xml:space="preserve"> sind</w:t>
      </w:r>
      <w:r w:rsidR="0088244A">
        <w:t>,</w:t>
      </w:r>
      <w:r w:rsidR="002F50C9">
        <w:t xml:space="preserve"> gesellschaftliche Norm</w:t>
      </w:r>
      <w:r w:rsidR="00F87D5A">
        <w:t>en</w:t>
      </w:r>
      <w:r w:rsidR="002F50C9">
        <w:t xml:space="preserve"> und Werte zu schützen und sozial</w:t>
      </w:r>
      <w:r w:rsidR="00F87D5A">
        <w:t>e</w:t>
      </w:r>
      <w:r w:rsidR="002F50C9">
        <w:t xml:space="preserve"> Gerechtigkeit zu fördern. Anhänger betrachten dies als eine wichtige Massnahme zur Stärkung von sozial benachteiligten Gruppen und zur Schaffung eines gesellschaftlichen Bewusstseins für strukturelle Diskriminierung und Fehlverhalten.</w:t>
      </w:r>
    </w:p>
    <w:p w14:paraId="531445B7" w14:textId="71A04E8E" w:rsidR="002F50C9" w:rsidRDefault="002F50C9" w:rsidP="002F50C9">
      <w:r>
        <w:t xml:space="preserve">Die Dynamiken der </w:t>
      </w:r>
      <w:r w:rsidR="005209AB">
        <w:t>Cancel-Culture</w:t>
      </w:r>
      <w:r>
        <w:t xml:space="preserve"> folgen oft einem bestimmten </w:t>
      </w:r>
      <w:r w:rsidR="003857DE">
        <w:t>M</w:t>
      </w:r>
      <w:r>
        <w:t>uster: Zuerst wird eine kontroverse Aussage oder Handlung einer Person oder Unternehm</w:t>
      </w:r>
      <w:r w:rsidR="00C422B5">
        <w:t>ung</w:t>
      </w:r>
      <w:r>
        <w:t xml:space="preserve"> öffentlich bekanntgegeben. Dies geschieht häufig über Plattformen wie Twitter, Instagram oder Facebook. Diese Plattform</w:t>
      </w:r>
      <w:r w:rsidR="00C37FCB">
        <w:t>en</w:t>
      </w:r>
      <w:r>
        <w:t xml:space="preserve"> erlauben es Menschen</w:t>
      </w:r>
      <w:r w:rsidR="003857DE">
        <w:t>,</w:t>
      </w:r>
      <w:r>
        <w:t xml:space="preserve"> ihre Meinung zu äussern und </w:t>
      </w:r>
      <w:r w:rsidR="003857DE">
        <w:t>mit anderen zu vernetzen,</w:t>
      </w:r>
      <w:r>
        <w:t xml:space="preserve"> die ähnliche Ansichten vertreten. Durch die rasche Verbreitung von Kommentaren sowie dem Teilen von Beiträgen und Retweets, entsteht eine zunehmende Dynamik im digitalen Raum. Die Befürworter der </w:t>
      </w:r>
      <w:r w:rsidR="005209AB">
        <w:t>Cancel-Culture</w:t>
      </w:r>
      <w:r>
        <w:t xml:space="preserve"> sehen darin ein gemeinsames Verantwortungsbewusstsein. Kritiker hingegen bezeichnen es oft als </w:t>
      </w:r>
      <w:r w:rsidR="003857DE">
        <w:t>«</w:t>
      </w:r>
      <w:r>
        <w:t>Mob-Mentalität</w:t>
      </w:r>
      <w:r w:rsidR="003857DE">
        <w:t>»</w:t>
      </w:r>
      <w:r>
        <w:t xml:space="preserve"> oder </w:t>
      </w:r>
      <w:r w:rsidR="003857DE">
        <w:t>«</w:t>
      </w:r>
      <w:r>
        <w:t>Cyber Bullying</w:t>
      </w:r>
      <w:r w:rsidR="003857DE">
        <w:t>»</w:t>
      </w:r>
      <w:r>
        <w:t xml:space="preserve">. Betroffene Personen oder Organisationen geraten dadurch verstärkt unter Druck und fühlen sich konfrontiert. </w:t>
      </w:r>
      <w:r w:rsidR="003857DE">
        <w:t>Sie</w:t>
      </w:r>
      <w:r w:rsidR="00B152C5">
        <w:t xml:space="preserve"> müssen</w:t>
      </w:r>
      <w:r>
        <w:t xml:space="preserve"> sich entschuldigen und dabei auch die Verantwortung für ihr Fehlverhalten oder ihre Aussage tragen. Die Anonymität und Reichweite der sozialen Medien spielen eine bedeutende Rolle dabei. Kritik wird, wie erwähnt, schnell global verbreitet</w:t>
      </w:r>
      <w:r w:rsidR="003857DE">
        <w:t xml:space="preserve">, was </w:t>
      </w:r>
      <w:r>
        <w:t>zu einer raschen Eskalation führen</w:t>
      </w:r>
      <w:r w:rsidR="003857DE">
        <w:t xml:space="preserve"> kann</w:t>
      </w:r>
      <w:r>
        <w:t>.</w:t>
      </w:r>
    </w:p>
    <w:p w14:paraId="215B468E" w14:textId="66FB7E52" w:rsidR="002F50C9" w:rsidRDefault="002F50C9" w:rsidP="002F50C9">
      <w:r>
        <w:t xml:space="preserve">Ein </w:t>
      </w:r>
      <w:r w:rsidR="00193465" w:rsidRPr="00193465">
        <w:t>markantes Merkmal</w:t>
      </w:r>
      <w:r>
        <w:t xml:space="preserve"> der </w:t>
      </w:r>
      <w:r w:rsidR="00977D17">
        <w:t>Cancel-</w:t>
      </w:r>
      <w:r>
        <w:t xml:space="preserve">Culture ist die begrenzte Möglichkeit zur Rehabilitation. Gegner der </w:t>
      </w:r>
      <w:r w:rsidR="00977D17">
        <w:t>Cancel-</w:t>
      </w:r>
      <w:r>
        <w:t>Culture kritisieren die kleine Berücksichtigung von Vergebungsmöglichkeiten sowie Lern- und Veränderungsprozessen in diesem sozial bestraften Verhalten. Die Kritik erfolgt oft rasch und entschlossen ohne Raum für Erklärungen oder d</w:t>
      </w:r>
      <w:r w:rsidR="003857DE">
        <w:t>er</w:t>
      </w:r>
      <w:r>
        <w:t xml:space="preserve"> Übernahme von Verantwortung der betroffenen Person oder Institution. Der soziale Ausschluss ist häufig endgültig und wird als eine Art virtuelle Blo</w:t>
      </w:r>
      <w:r w:rsidR="00B30F7A">
        <w:t>ss</w:t>
      </w:r>
      <w:r>
        <w:t>stellung wahrgenommen</w:t>
      </w:r>
      <w:r w:rsidR="003B5E4C">
        <w:t>. Dies</w:t>
      </w:r>
      <w:r w:rsidR="003857DE">
        <w:t>er</w:t>
      </w:r>
      <w:r w:rsidR="00E17403">
        <w:t xml:space="preserve"> </w:t>
      </w:r>
      <w:r>
        <w:t>Umstand</w:t>
      </w:r>
      <w:r w:rsidR="003857DE">
        <w:t xml:space="preserve"> der</w:t>
      </w:r>
      <w:r>
        <w:t xml:space="preserve"> deutliche</w:t>
      </w:r>
      <w:r w:rsidR="003857DE">
        <w:t>n</w:t>
      </w:r>
      <w:r>
        <w:t xml:space="preserve"> Kritik</w:t>
      </w:r>
      <w:r w:rsidR="003857DE">
        <w:t xml:space="preserve"> lässt</w:t>
      </w:r>
      <w:r>
        <w:t xml:space="preserve"> kaum Raum für Verständigung oder Annäherung.</w:t>
      </w:r>
    </w:p>
    <w:p w14:paraId="53768924" w14:textId="2B46F3BC" w:rsidR="002F50C9" w:rsidRDefault="002F50C9" w:rsidP="002F50C9">
      <w:r>
        <w:lastRenderedPageBreak/>
        <w:t xml:space="preserve">Ein wichtiger weiterer Aspekt betrifft die Frage der Angemessenheit im Verhalten von Personen im öffentlichen Raum oder auf öffentlichen Plattformen in </w:t>
      </w:r>
      <w:r w:rsidR="00790C06">
        <w:t>S</w:t>
      </w:r>
      <w:r>
        <w:t xml:space="preserve">inne von sozialen Medien wie zum Beispiel Instagram und Twitter. </w:t>
      </w:r>
      <w:r w:rsidR="003857DE">
        <w:t>Neben der Sanktionierung von schwer</w:t>
      </w:r>
      <w:r>
        <w:t>wiegenden diskriminierenden oder sexistischen Äusserungen</w:t>
      </w:r>
      <w:r w:rsidR="003857DE">
        <w:t>, wird</w:t>
      </w:r>
      <w:r>
        <w:t xml:space="preserve"> beobachtet, dass auch kleinere Vergehen oder Aussagen dazu führen können, dass eine Person</w:t>
      </w:r>
      <w:r w:rsidR="004C24E6">
        <w:t xml:space="preserve"> von der Öffentlichkeit</w:t>
      </w:r>
      <w:r>
        <w:t xml:space="preserve"> </w:t>
      </w:r>
      <w:r w:rsidR="003857DE">
        <w:t>«</w:t>
      </w:r>
      <w:r>
        <w:t>gecancelt</w:t>
      </w:r>
      <w:r w:rsidR="003857DE">
        <w:t>»</w:t>
      </w:r>
      <w:r>
        <w:t xml:space="preserve"> wir</w:t>
      </w:r>
      <w:r w:rsidR="007739ED">
        <w:t>d</w:t>
      </w:r>
      <w:r>
        <w:t>. Dies kann zu einer falschen Darstellung und Übertreibung führen. Diese Situation wird besonders kompliziert und schwierig für jemandem, der keine</w:t>
      </w:r>
      <w:r w:rsidR="006F45B3">
        <w:t>n</w:t>
      </w:r>
      <w:r>
        <w:t xml:space="preserve"> Sch</w:t>
      </w:r>
      <w:r w:rsidR="006F45B3">
        <w:t>a</w:t>
      </w:r>
      <w:r>
        <w:t>den verursacht hat</w:t>
      </w:r>
      <w:r w:rsidR="007358E3">
        <w:t>.</w:t>
      </w:r>
      <w:r>
        <w:t xml:space="preserve"> </w:t>
      </w:r>
      <w:r w:rsidR="007358E3">
        <w:t>T</w:t>
      </w:r>
      <w:r>
        <w:t xml:space="preserve">rotzdem wird die Person in sozialen Medien zur Rechenschaft gezogen. Es werden auch Kleinigkeiten </w:t>
      </w:r>
      <w:r w:rsidR="0092372A">
        <w:t>aus</w:t>
      </w:r>
      <w:r>
        <w:t xml:space="preserve"> der Vergangenheit herausgeschaufelt, die </w:t>
      </w:r>
      <w:r w:rsidR="00B30F7A">
        <w:t xml:space="preserve">im </w:t>
      </w:r>
      <w:r>
        <w:t>Gegensatz zu</w:t>
      </w:r>
      <w:r w:rsidR="0092372A">
        <w:t xml:space="preserve"> </w:t>
      </w:r>
      <w:r>
        <w:t>schwere</w:t>
      </w:r>
      <w:r w:rsidR="003857DE">
        <w:t>m</w:t>
      </w:r>
      <w:r>
        <w:t xml:space="preserve"> Fehlverhalten oder Aussagen </w:t>
      </w:r>
      <w:r w:rsidR="0092372A">
        <w:t xml:space="preserve">kein Gewicht </w:t>
      </w:r>
      <w:r w:rsidR="003857DE">
        <w:t xml:space="preserve">beigemessen werden </w:t>
      </w:r>
      <w:r w:rsidR="0092372A">
        <w:t>sollte</w:t>
      </w:r>
      <w:r>
        <w:t>.</w:t>
      </w:r>
    </w:p>
    <w:p w14:paraId="05781109" w14:textId="1BE094DD" w:rsidR="002F50C9" w:rsidRDefault="002F50C9" w:rsidP="002F50C9">
      <w:r>
        <w:t xml:space="preserve">Befürworter der </w:t>
      </w:r>
      <w:r w:rsidR="00977D17">
        <w:t>Cancel-</w:t>
      </w:r>
      <w:r>
        <w:t xml:space="preserve">Culture sehen sie als eine bedeutsame Form des gesellschaftlichen Protests. Sie zielt darauf ab, bestehende Machtstrukturen zu hinterfragen und das Bewusstsein für soziale Verantwortung zu schärfen. In ihren Augen richtet sich der Fokus darauf, die Stimmen unterrepräsentierter Gruppen zu stärken und </w:t>
      </w:r>
      <w:r w:rsidR="003857DE">
        <w:t xml:space="preserve">auf </w:t>
      </w:r>
      <w:r>
        <w:t>systematische Probleme</w:t>
      </w:r>
      <w:r w:rsidR="003857DE">
        <w:t xml:space="preserve"> aufmer</w:t>
      </w:r>
      <w:r>
        <w:t>ksam zu machen</w:t>
      </w:r>
      <w:r w:rsidR="003857DE">
        <w:t>,</w:t>
      </w:r>
      <w:r>
        <w:t xml:space="preserve"> die häufig übersehen werden. Die soziale Ausgrenzung er</w:t>
      </w:r>
      <w:r w:rsidR="00FC48A9">
        <w:t>leichtert</w:t>
      </w:r>
      <w:r>
        <w:t xml:space="preserve"> es</w:t>
      </w:r>
      <w:r w:rsidR="00B41C7D">
        <w:t>, auf</w:t>
      </w:r>
      <w:r>
        <w:t xml:space="preserve"> Einzelpersonen</w:t>
      </w:r>
      <w:r w:rsidR="00B41C7D">
        <w:t>,</w:t>
      </w:r>
      <w:r>
        <w:t xml:space="preserve"> Gruppen oder </w:t>
      </w:r>
      <w:r w:rsidR="00CE3F26">
        <w:t>Unternehmen</w:t>
      </w:r>
      <w:r>
        <w:t xml:space="preserve"> öffentlichen </w:t>
      </w:r>
      <w:r w:rsidR="00FC48A9">
        <w:t>Druck</w:t>
      </w:r>
      <w:r>
        <w:t xml:space="preserve"> auszuüben, wenn sie Ansichten vertreten oder Handlungen setzen, die im Widerspruch zu gesellschaftlichen Werten stehen. Bei diesem Verfahren wird die </w:t>
      </w:r>
      <w:r w:rsidR="00977D17">
        <w:t>Cancel-</w:t>
      </w:r>
      <w:r>
        <w:t xml:space="preserve">Culture als Instrument zur gesellschaftlichen Korrektur betrachtet, das dazu dient, Verhaltensstandards </w:t>
      </w:r>
      <w:r w:rsidR="00FC48A9">
        <w:t>neu zu definieren</w:t>
      </w:r>
      <w:r>
        <w:t xml:space="preserve"> und problematisches Verhalten zu reduzieren.</w:t>
      </w:r>
    </w:p>
    <w:p w14:paraId="37F9CD7B" w14:textId="4505E838" w:rsidR="00BC7190" w:rsidRDefault="002F50C9">
      <w:r>
        <w:t xml:space="preserve">Insgesamt ist die </w:t>
      </w:r>
      <w:r w:rsidR="00FC48A9">
        <w:t>«</w:t>
      </w:r>
      <w:r w:rsidR="00977D17">
        <w:t>Cancel-</w:t>
      </w:r>
      <w:r>
        <w:t>Culture</w:t>
      </w:r>
      <w:r w:rsidR="00FC48A9">
        <w:t>»</w:t>
      </w:r>
      <w:r>
        <w:t xml:space="preserve"> ein komplexes und kontrovers diskutiertes Phänomen. Sie wird sowohl als ein wichtiges Instrument zur Förderung sozialer Gerechtigkeit betrachtet als auch eine poten</w:t>
      </w:r>
      <w:r w:rsidR="00FC48A9">
        <w:t>t</w:t>
      </w:r>
      <w:r>
        <w:t xml:space="preserve">iell destruktive Kraft im öffentlichen Diskurs wahrgenommen. Der schmale Grat zwischen legitimierter öffentlicher Kritik und einer </w:t>
      </w:r>
      <w:r w:rsidR="00FC48A9">
        <w:t>«</w:t>
      </w:r>
      <w:r>
        <w:t>Abbruch</w:t>
      </w:r>
      <w:r w:rsidR="00FC48A9">
        <w:t>-</w:t>
      </w:r>
      <w:r>
        <w:t>Kultur</w:t>
      </w:r>
      <w:r w:rsidR="00FC48A9">
        <w:t>»</w:t>
      </w:r>
      <w:r>
        <w:t xml:space="preserve"> ist deutlich erkennbar</w:t>
      </w:r>
      <w:r w:rsidR="00D20670">
        <w:t>. D</w:t>
      </w:r>
      <w:r>
        <w:t xml:space="preserve">ie Auswirkungen der </w:t>
      </w:r>
      <w:r w:rsidR="00FC48A9">
        <w:t>«</w:t>
      </w:r>
      <w:r w:rsidR="00977D17">
        <w:t>Cancel-</w:t>
      </w:r>
      <w:r>
        <w:t>Culture</w:t>
      </w:r>
      <w:r w:rsidR="00FC48A9">
        <w:t>»</w:t>
      </w:r>
      <w:r>
        <w:t xml:space="preserve"> auf Einzelpersonen und Institutionen sowie auf die Gesellschaft insgesamt sind tiefgreifend und vielfältig.</w:t>
      </w:r>
      <w:r w:rsidR="007E113C">
        <w:rPr>
          <w:rStyle w:val="Funotenzeichen"/>
        </w:rPr>
        <w:footnoteReference w:id="1"/>
      </w:r>
    </w:p>
    <w:p w14:paraId="7F94A184" w14:textId="368C1B23" w:rsidR="007E113C" w:rsidRDefault="007E113C">
      <w:r>
        <w:br w:type="page"/>
      </w:r>
    </w:p>
    <w:p w14:paraId="547A8205" w14:textId="107D8C69" w:rsidR="00535316" w:rsidRDefault="00535316" w:rsidP="00535316">
      <w:pPr>
        <w:pStyle w:val="berschrift2"/>
      </w:pPr>
      <w:bookmarkStart w:id="104" w:name="_Toc181429050"/>
      <w:r>
        <w:lastRenderedPageBreak/>
        <w:t xml:space="preserve">4 Fallbeispiele von </w:t>
      </w:r>
      <w:r w:rsidR="0005690E">
        <w:t>Cancle-Culture</w:t>
      </w:r>
      <w:bookmarkEnd w:id="104"/>
    </w:p>
    <w:p w14:paraId="7ADAE855" w14:textId="0667FEE0" w:rsidR="00535316" w:rsidRDefault="00535316" w:rsidP="00535316">
      <w:pPr>
        <w:pStyle w:val="berschrift3"/>
      </w:pPr>
      <w:bookmarkStart w:id="105" w:name="_Toc181429051"/>
      <w:r>
        <w:t xml:space="preserve">James Gunn </w:t>
      </w:r>
      <w:r w:rsidR="00D535EA">
        <w:t>– Verlieren vo</w:t>
      </w:r>
      <w:r w:rsidR="007E113C">
        <w:t>m</w:t>
      </w:r>
      <w:r>
        <w:t xml:space="preserve"> Regieposition bei Disney</w:t>
      </w:r>
      <w:bookmarkEnd w:id="105"/>
    </w:p>
    <w:p w14:paraId="7029EDC0" w14:textId="5FEEB73A" w:rsidR="00535316" w:rsidRDefault="00535316" w:rsidP="00535316">
      <w:r>
        <w:t xml:space="preserve">James Gunn </w:t>
      </w:r>
      <w:r w:rsidR="00FC48A9">
        <w:t>ist</w:t>
      </w:r>
      <w:r>
        <w:t xml:space="preserve"> ein berühmter Regisseur der </w:t>
      </w:r>
      <w:r w:rsidR="00FC48A9">
        <w:t>«</w:t>
      </w:r>
      <w:r>
        <w:t>Guardians of the Galaxy</w:t>
      </w:r>
      <w:r w:rsidR="00FC48A9">
        <w:t>»-</w:t>
      </w:r>
      <w:r>
        <w:t>Filme und geriet 2018 unerwartet ins Kreuzfeuer der Kritik wegen einiger seiner alten Tweets aus den 2000er Jahren. Diese enthielten geschmacklose Witze über sensible Themen wie Pädophilie und Vergewaltigung. Trotz Gun</w:t>
      </w:r>
      <w:r w:rsidR="00FC48A9">
        <w:t>ns</w:t>
      </w:r>
      <w:r>
        <w:t xml:space="preserve"> früher Entschuldigung für die Tweets und seiner </w:t>
      </w:r>
      <w:r w:rsidR="00FC48A9">
        <w:t>Erklärung mit</w:t>
      </w:r>
      <w:r>
        <w:t xml:space="preserve"> persönlicher Veränderungen im Laufe der Zeit</w:t>
      </w:r>
      <w:r w:rsidR="00FC48A9">
        <w:t>,</w:t>
      </w:r>
      <w:r>
        <w:t xml:space="preserve"> sah sich Disney aufgrund des öffentlichen Drucks gezwungen, ihn aus dem </w:t>
      </w:r>
      <w:r w:rsidR="00FC48A9">
        <w:t>«</w:t>
      </w:r>
      <w:r>
        <w:t>Guardians of the Galaxy</w:t>
      </w:r>
      <w:r w:rsidR="00FC48A9">
        <w:t>»-</w:t>
      </w:r>
      <w:r>
        <w:t>Projekt zu entfernen. Fans und Kollegen waren überrascht und standen ihm mit grosser Unterstützung zur Seite. Schliesslich führte dies dazu, dass Disney Gunn, nach einer ausführlichen öffentlichen Debatte, ein Jahr später wieder willkommen geheissen hat. Dieser Vorfall verdeutlicht die Art und Weise, wie Cancel</w:t>
      </w:r>
      <w:r w:rsidR="00FC48A9">
        <w:t>-</w:t>
      </w:r>
      <w:r>
        <w:t>Culture oft vergangene Fehler findet und zeigt auch, wie öffentliche Unterstützung manchmal die Konsequenzen reduzieren kann.</w:t>
      </w:r>
      <w:r w:rsidR="00203ADF">
        <w:rPr>
          <w:rStyle w:val="Funotenzeichen"/>
        </w:rPr>
        <w:footnoteReference w:id="2"/>
      </w:r>
    </w:p>
    <w:p w14:paraId="1392D597" w14:textId="5994C4E4" w:rsidR="00535316" w:rsidRDefault="00535316" w:rsidP="00535316">
      <w:pPr>
        <w:pStyle w:val="berschrift3"/>
      </w:pPr>
      <w:bookmarkStart w:id="106" w:name="_Toc181429052"/>
      <w:r>
        <w:t xml:space="preserve">Lindsay Ellis </w:t>
      </w:r>
      <w:r w:rsidR="00D535EA">
        <w:t xml:space="preserve">- </w:t>
      </w:r>
      <w:r>
        <w:t>Kontroverse um kulturelle Darstellung</w:t>
      </w:r>
      <w:bookmarkEnd w:id="106"/>
    </w:p>
    <w:p w14:paraId="666FC9DC" w14:textId="33A16D18" w:rsidR="00535316" w:rsidRDefault="00535316" w:rsidP="00535316">
      <w:r>
        <w:t xml:space="preserve">Im Jahr 2021 wurde Lindsay Ellis nach einem umstrittenen Tweet über den Disney-Film </w:t>
      </w:r>
      <w:r w:rsidR="00FC48A9">
        <w:t>«</w:t>
      </w:r>
      <w:r>
        <w:t>Raya und der letzte Drache</w:t>
      </w:r>
      <w:r w:rsidR="00FC48A9">
        <w:t>»</w:t>
      </w:r>
      <w:r>
        <w:t xml:space="preserve"> von den sozialen Medien ins Rampenlicht gestellt, wo sie </w:t>
      </w:r>
      <w:r w:rsidR="00FC48A9">
        <w:t>p</w:t>
      </w:r>
      <w:r>
        <w:t xml:space="preserve">arallel zum populären Animationsfilm </w:t>
      </w:r>
      <w:r w:rsidR="00FC48A9">
        <w:t>«</w:t>
      </w:r>
      <w:r>
        <w:t>Avatar - Der Herr der Elemente</w:t>
      </w:r>
      <w:r w:rsidR="00FC48A9">
        <w:t>»</w:t>
      </w:r>
      <w:r>
        <w:t xml:space="preserve"> die Handlung als zu vorhe</w:t>
      </w:r>
      <w:r w:rsidR="00FC48A9">
        <w:t>rsagbar</w:t>
      </w:r>
      <w:r>
        <w:t xml:space="preserve"> kritisierte. Daraufhin wurde ihr kulturelle Ahnungslosigkeit vorgeworfen sowie mangelnde</w:t>
      </w:r>
      <w:r w:rsidR="00FC48A9">
        <w:t>r</w:t>
      </w:r>
      <w:r>
        <w:t xml:space="preserve"> Respekt gegenüber der asiatischen Kultur.</w:t>
      </w:r>
      <w:r w:rsidR="008B71D2">
        <w:rPr>
          <w:rStyle w:val="Funotenzeichen"/>
        </w:rPr>
        <w:footnoteReference w:id="3"/>
      </w:r>
    </w:p>
    <w:p w14:paraId="699FE0CD" w14:textId="4D53871C" w:rsidR="00535316" w:rsidRDefault="00535316" w:rsidP="00535316">
      <w:pPr>
        <w:pStyle w:val="berschrift3"/>
      </w:pPr>
      <w:bookmarkStart w:id="107" w:name="_Toc181429053"/>
      <w:r>
        <w:t xml:space="preserve">Chrissy Teigen </w:t>
      </w:r>
      <w:r w:rsidR="00D535EA">
        <w:t xml:space="preserve">- </w:t>
      </w:r>
      <w:r>
        <w:t>Kritik an alten Cyberbullying-Vorwürfen</w:t>
      </w:r>
      <w:bookmarkEnd w:id="107"/>
    </w:p>
    <w:p w14:paraId="0CAD08A1" w14:textId="21CAF781" w:rsidR="00F055AB" w:rsidRDefault="00535316" w:rsidP="00535316">
      <w:r>
        <w:t>Chrissy Teigen wurde im Jahr 2021 von ihren Fans und der Öffentlichkeit kritisiert, als alte private Nachrichtenzeilen und Tweets von ihr wieder auftauchten, in denen sie abwertende Kommentare über andere Berühmtheiten machte</w:t>
      </w:r>
      <w:r w:rsidR="00EB7D40">
        <w:t>, i</w:t>
      </w:r>
      <w:r>
        <w:t xml:space="preserve">nsbesondere gegenüber </w:t>
      </w:r>
      <w:r w:rsidR="00EB7D40">
        <w:t xml:space="preserve">dem damals erst 16jährigen </w:t>
      </w:r>
      <w:r>
        <w:t xml:space="preserve">Reality-Star Courtney Stodden, was als Cyber-Mobbing angesehen wurde. Die Menschen verlangten Konsequenzen und eine Entschuldigung aufgrund der Tatsache, dass </w:t>
      </w:r>
      <w:r w:rsidR="00EB7D40">
        <w:t xml:space="preserve">sich </w:t>
      </w:r>
      <w:r>
        <w:t xml:space="preserve">Teigen zuvor hauptsächlich als Fürsprecherin für Mitgefühl und psychisches Wohl </w:t>
      </w:r>
      <w:r w:rsidR="00EB7D40">
        <w:t>präsentiert hatte</w:t>
      </w:r>
      <w:r>
        <w:t xml:space="preserve">. Teigen entschuldigte sich öffentlich und sprach über ihre Reue. Dennoch verlor sie viele Werbeverträge und die Unterstützung einiger ihrer Anhänger/innen. Der Fall verdeutlicht anschaulich das </w:t>
      </w:r>
      <w:r w:rsidR="00EB7D40">
        <w:t>Potential</w:t>
      </w:r>
      <w:r>
        <w:t xml:space="preserve"> der Vergangenheit für die vollständige Zerstörung einer öffentlichen Figur, selbst wenn sich jemand seitdem zum Besseren gewandelt hat.</w:t>
      </w:r>
      <w:r w:rsidR="0020589A">
        <w:rPr>
          <w:rStyle w:val="Funotenzeichen"/>
        </w:rPr>
        <w:footnoteReference w:id="4"/>
      </w:r>
    </w:p>
    <w:p w14:paraId="2C3A155C" w14:textId="77777777" w:rsidR="00F055AB" w:rsidRDefault="00F055AB">
      <w:r>
        <w:br w:type="page"/>
      </w:r>
    </w:p>
    <w:p w14:paraId="6530BD03" w14:textId="196009DC" w:rsidR="00535316" w:rsidRDefault="00535316" w:rsidP="00535316">
      <w:pPr>
        <w:pStyle w:val="berschrift3"/>
      </w:pPr>
      <w:bookmarkStart w:id="108" w:name="_Toc181429054"/>
      <w:r>
        <w:lastRenderedPageBreak/>
        <w:t xml:space="preserve">Shane Dawson </w:t>
      </w:r>
      <w:r w:rsidR="00D535EA">
        <w:t xml:space="preserve">- </w:t>
      </w:r>
      <w:r>
        <w:t>Auseinandersetzung mit problematischen Inhalten</w:t>
      </w:r>
      <w:bookmarkEnd w:id="108"/>
    </w:p>
    <w:p w14:paraId="019E42B6" w14:textId="09BD222F" w:rsidR="00107A6E" w:rsidRDefault="00535316" w:rsidP="00535316">
      <w:r>
        <w:t xml:space="preserve">Der YouTuber Shane Dawson geriet 2020 wegen eines kontroversen und aufwühlenden Videos ins Kreuzfeuer der Kritik und wurde </w:t>
      </w:r>
      <w:r w:rsidR="00EB7D40">
        <w:t>vehement</w:t>
      </w:r>
      <w:r>
        <w:t xml:space="preserve"> zum Rücktritt aufgefordert. </w:t>
      </w:r>
      <w:r w:rsidR="00EB7D40">
        <w:t>A</w:t>
      </w:r>
      <w:r>
        <w:t xml:space="preserve">lte Videos von ihm </w:t>
      </w:r>
      <w:r w:rsidR="00EB7D40">
        <w:t xml:space="preserve">enthielten </w:t>
      </w:r>
      <w:r>
        <w:t xml:space="preserve">rassistische Äusserungen, Pädophilie und andere problematische Themen. Dawson behauptete mehrmals, dass diese Inhalte zu seinem früheren provokativen Stil gehörten und er sich seitdem weiterentwickelt habe. Als der öffentliche Druck zunahm, trennten sich viele Partner und Plattformen von ihm. Dawson entschuldigte sich mehrmals und zog sich eine Weile aus der Öffentlichkeit zurück. Dieses Beispiel verdeutlicht die Auswirkungen der </w:t>
      </w:r>
      <w:r w:rsidR="00EB7D40">
        <w:t>«</w:t>
      </w:r>
      <w:r>
        <w:t>Cancel Culture</w:t>
      </w:r>
      <w:r w:rsidR="00EB7D40">
        <w:t>» i</w:t>
      </w:r>
      <w:r>
        <w:t>nsbesondere im Bereich der sozialen Medien, wo die Vergangenheit oft wieder zum Vorschein kommt und oft schwerwiegende persönliche sowie berufliche Folgen mit sich bringt.</w:t>
      </w:r>
      <w:r w:rsidR="0020589A">
        <w:rPr>
          <w:rStyle w:val="Funotenzeichen"/>
        </w:rPr>
        <w:footnoteReference w:id="5"/>
      </w:r>
    </w:p>
    <w:p w14:paraId="062F52B1" w14:textId="1B02362E" w:rsidR="001C2BF4" w:rsidRDefault="001C2BF4" w:rsidP="00802AB7">
      <w:pPr>
        <w:pStyle w:val="berschrift2"/>
      </w:pPr>
      <w:bookmarkStart w:id="109" w:name="_Toc181429055"/>
      <w:r>
        <w:t xml:space="preserve">Unterschied zwischen </w:t>
      </w:r>
      <w:r w:rsidR="0005690E">
        <w:t>Cancle-Culture</w:t>
      </w:r>
      <w:r>
        <w:t xml:space="preserve"> und Boy</w:t>
      </w:r>
      <w:r w:rsidR="005C6BB6">
        <w:t>k</w:t>
      </w:r>
      <w:r>
        <w:t>ott</w:t>
      </w:r>
      <w:bookmarkEnd w:id="109"/>
    </w:p>
    <w:p w14:paraId="4E04C0F7" w14:textId="585E4504" w:rsidR="006B4104" w:rsidRDefault="00977D17" w:rsidP="001C2BF4">
      <w:r>
        <w:t>Cancel-</w:t>
      </w:r>
      <w:r w:rsidR="001C2BF4">
        <w:t>Culture und traditionell</w:t>
      </w:r>
      <w:r w:rsidR="004B6528">
        <w:t>er</w:t>
      </w:r>
      <w:r w:rsidR="001C2BF4">
        <w:t xml:space="preserve"> Boy</w:t>
      </w:r>
      <w:r w:rsidR="00B30E61">
        <w:t>k</w:t>
      </w:r>
      <w:r w:rsidR="001C2BF4">
        <w:t xml:space="preserve">ott unterscheiden sich grundlegend voneinander. Während ein </w:t>
      </w:r>
      <w:r w:rsidR="009B4E6B">
        <w:t>Boykott</w:t>
      </w:r>
      <w:r w:rsidR="00EB7D40">
        <w:t xml:space="preserve"> </w:t>
      </w:r>
      <w:r w:rsidR="001C2BF4">
        <w:t>darauf abzielt</w:t>
      </w:r>
      <w:r w:rsidR="00EB7D40">
        <w:t>,</w:t>
      </w:r>
      <w:r w:rsidR="001C2BF4">
        <w:t xml:space="preserve"> wirtschaftlichen Druck auszuüben, konzentriert sich </w:t>
      </w:r>
      <w:r>
        <w:t>Cancel-</w:t>
      </w:r>
      <w:r w:rsidR="001C2BF4">
        <w:t>Culture hauptsächlich auf</w:t>
      </w:r>
      <w:r w:rsidR="0035437F">
        <w:t xml:space="preserve"> die</w:t>
      </w:r>
      <w:r w:rsidR="001C2BF4">
        <w:t xml:space="preserve"> soziale Ausgrenzung und Reputationsschädigung einer Person oder Organisation. Ein </w:t>
      </w:r>
      <w:r w:rsidR="009B4E6B">
        <w:t>Boykott</w:t>
      </w:r>
      <w:r w:rsidR="00C26715">
        <w:t xml:space="preserve"> </w:t>
      </w:r>
      <w:r w:rsidR="001C2BF4">
        <w:t>ist ein zeitlich begrenzte und gezielte Aktion zum Vermeiden von Produkten eines Unternehmens</w:t>
      </w:r>
      <w:r w:rsidR="007C73DA">
        <w:t>,</w:t>
      </w:r>
      <w:r w:rsidR="001C2BF4">
        <w:t xml:space="preserve"> durch Einzelne oder Gruppen</w:t>
      </w:r>
      <w:r w:rsidR="00B30F7A">
        <w:t>. W</w:t>
      </w:r>
      <w:r w:rsidR="001C2BF4">
        <w:t xml:space="preserve">ährend </w:t>
      </w:r>
      <w:r>
        <w:t>Cancel-</w:t>
      </w:r>
      <w:r w:rsidR="001C2BF4">
        <w:t>Culture oft eine direkte Reaktion auf spezielle Ereignisse darstellt</w:t>
      </w:r>
      <w:r w:rsidR="00B30F7A">
        <w:t>,</w:t>
      </w:r>
      <w:r w:rsidR="001C2BF4">
        <w:t xml:space="preserve"> mit dem Ziel</w:t>
      </w:r>
      <w:r w:rsidR="00EB7D40">
        <w:t>,</w:t>
      </w:r>
      <w:r w:rsidR="001C2BF4">
        <w:t xml:space="preserve"> die betroffene Person oder Organisation aus sozialer oder beruflicher Sphäre zu verachten. </w:t>
      </w:r>
    </w:p>
    <w:p w14:paraId="694C21D2" w14:textId="66B87B6E" w:rsidR="006B4104" w:rsidRPr="00EB7D40" w:rsidRDefault="001C2BF4" w:rsidP="00EB7D40">
      <w:pPr>
        <w:pStyle w:val="berschrift3"/>
        <w:rPr>
          <w:rStyle w:val="berschrift4Zchn"/>
          <w:rFonts w:cs="Arial"/>
          <w:i w:val="0"/>
          <w:iCs w:val="0"/>
        </w:rPr>
      </w:pPr>
      <w:bookmarkStart w:id="110" w:name="_Toc181429056"/>
      <w:r w:rsidRPr="00EB7D40">
        <w:rPr>
          <w:rStyle w:val="berschrift4Zchn"/>
          <w:rFonts w:cs="Arial"/>
          <w:i w:val="0"/>
          <w:iCs w:val="0"/>
        </w:rPr>
        <w:t>Ziel und Auslöser</w:t>
      </w:r>
      <w:bookmarkEnd w:id="110"/>
    </w:p>
    <w:p w14:paraId="730E1191" w14:textId="00C50CF8" w:rsidR="002D0730" w:rsidRDefault="002D0730" w:rsidP="002D0730">
      <w:r>
        <w:t>Ein Boykott ist typischerweise eine koordinierte Aktion mit dem Ziel</w:t>
      </w:r>
      <w:r w:rsidR="00EB7D40">
        <w:t xml:space="preserve"> negativer</w:t>
      </w:r>
      <w:r>
        <w:t xml:space="preserve"> wirtschaftlicher Auswirkungen. Er wird häufig von langanhaltenden Verbraucherentscheidungen begleitet. Das Ziel besteht darin, das Verhalten einer Organisation oder eines Unternehmens durch den Druck des Marktes zu beeinflussen. Die Interessengruppe oder Organisation, die den Boykott startet, sind meist weniger emotional und zielen eher auf lang</w:t>
      </w:r>
      <w:r w:rsidR="00EB7D40">
        <w:t>fristige</w:t>
      </w:r>
      <w:r>
        <w:t xml:space="preserve"> und gezielte Veränderungen. Ein Boykott wird in der Regel beendet, sobald das Unternehmen Massnahmen ergriffen hat, um den Forderungen gerecht zu werden.</w:t>
      </w:r>
    </w:p>
    <w:p w14:paraId="0174A5EC" w14:textId="6651B5E4" w:rsidR="00F66B38" w:rsidRDefault="002D0730" w:rsidP="002D0730">
      <w:r>
        <w:t xml:space="preserve">Hingegen kann Cancel-Culture eine deutlich intensivere und oft </w:t>
      </w:r>
      <w:r w:rsidR="00EB7D40">
        <w:t xml:space="preserve">auch </w:t>
      </w:r>
      <w:r>
        <w:t>unvorhersehbare Wirkung entfalten. Ein einziger Tweet, Post oder Kommentar reicht aus, um eine Empörungswelle auslösen, die sich rasant verbreitet. Die Verbreitung von Kritik über sozial</w:t>
      </w:r>
      <w:r w:rsidR="00EB7D40">
        <w:t>e</w:t>
      </w:r>
      <w:r>
        <w:t xml:space="preserve"> Medien ermöglicht es vielen Menschen, sich dieser Bewegung anzuschliessen. Die Dynamik sozialer Medien verstärkt diese Cancel-Bewegung häufig und führt dazu, dass die betroffene Person oder Organisation sozial und beruflich Konsequenzen tragen muss. Oft </w:t>
      </w:r>
      <w:r w:rsidR="00EB7D40">
        <w:t>begnügt sich</w:t>
      </w:r>
      <w:r>
        <w:t xml:space="preserve"> Cancel-Culture nicht </w:t>
      </w:r>
      <w:r w:rsidR="00D04952">
        <w:t>mit</w:t>
      </w:r>
      <w:r>
        <w:t xml:space="preserve"> einer Entschuldigung und Verhaltensänderung</w:t>
      </w:r>
      <w:r w:rsidR="00D04952">
        <w:t>,</w:t>
      </w:r>
      <w:r>
        <w:t xml:space="preserve"> </w:t>
      </w:r>
      <w:r w:rsidR="00EB7D40">
        <w:t>statt dessen</w:t>
      </w:r>
      <w:r>
        <w:t xml:space="preserve"> strebt sie nach anhaltender sozialer Isolation und gesellschaftlicher Ächtung.</w:t>
      </w:r>
    </w:p>
    <w:p w14:paraId="70D5A3F1" w14:textId="77777777" w:rsidR="00F66B38" w:rsidRDefault="00F66B38">
      <w:r>
        <w:br w:type="page"/>
      </w:r>
    </w:p>
    <w:p w14:paraId="4BD3ECB2" w14:textId="1B8BE5FA" w:rsidR="001C2BF4" w:rsidRDefault="001C2BF4" w:rsidP="00802AB7">
      <w:pPr>
        <w:pStyle w:val="berschrift3"/>
      </w:pPr>
      <w:bookmarkStart w:id="111" w:name="_Toc181429057"/>
      <w:r>
        <w:lastRenderedPageBreak/>
        <w:t>Intensität und Wirkung</w:t>
      </w:r>
      <w:bookmarkEnd w:id="111"/>
    </w:p>
    <w:p w14:paraId="6E9BA3D2" w14:textId="5B15BDD8" w:rsidR="0093789F" w:rsidRDefault="002D0730" w:rsidP="002D0730">
      <w:r>
        <w:rPr>
          <w:b/>
          <w:bCs/>
        </w:rPr>
        <w:t xml:space="preserve">Ein Boykott </w:t>
      </w:r>
      <w:r>
        <w:t>zielt auf eine Firma oder Organisation und versucht, durch wirtschaftlichen Druck, Veränderungen herbeizuführen. Wenn Verbraucher sich entscheiden</w:t>
      </w:r>
      <w:r w:rsidR="00D04952">
        <w:t>,</w:t>
      </w:r>
      <w:r>
        <w:t xml:space="preserve"> die Produkte einer Firma zu meiden, geht es oft darum, diese dazu zu bewegen</w:t>
      </w:r>
      <w:r w:rsidR="00D04952">
        <w:t>,</w:t>
      </w:r>
      <w:r>
        <w:t xml:space="preserve"> bestimmte Praktiken zu ändern. Ein bekanntes Beispiel ist der Boykott von Nestlé während der 1970ern aufgrund der umstritteneren Vermarktung von Babynahrung </w:t>
      </w:r>
      <w:r w:rsidR="00D04952">
        <w:t>i</w:t>
      </w:r>
      <w:r>
        <w:t>n Entwicklungsländern. Konsumenten/innen wollten durch den Verzicht auf Nestlé</w:t>
      </w:r>
      <w:r>
        <w:rPr>
          <w:rFonts w:ascii="Cambria Math" w:hAnsi="Cambria Math" w:cs="Cambria Math"/>
        </w:rPr>
        <w:t>‐</w:t>
      </w:r>
      <w:r>
        <w:t>Produkte das Unternehmen dazu bringen, sich ethischer zu verhalten.</w:t>
      </w:r>
    </w:p>
    <w:p w14:paraId="28B8C10E" w14:textId="6C20FA7B" w:rsidR="002D0730" w:rsidRDefault="002D0730" w:rsidP="002D0730">
      <w:r>
        <w:rPr>
          <w:b/>
          <w:bCs/>
        </w:rPr>
        <w:t>Cancel-Culture</w:t>
      </w:r>
      <w:r>
        <w:t xml:space="preserve"> fokussiert oft auf individuelle Personen oder konkrete Äusserungen und Handlungen, anstatt auf breite Strukturen oder Unternehmen in der Gesellschaft. Diese Reaktion entsteht meist, wenn das Verhalten als moralisch oder gesellschaftlich nicht akzeptabel angesehen wird. Dabei geht es weniger um den ökonomischen Druck, sondern vielmehr darum, den sozialpolitischen Einfluss und die öffentliche Präsenz der betreffenden Person zu reduzieren oder ganz zu beenden. Ein Beispiel hierfür ist der Vorfall rund um J.K.Rowling. Durch ihre kontrovers diskutierten Aussagen zu Transgender-Themen entstand ein grosses Medienecho und viele Menschen forderten dazu auf, die Werke der Autorin zu boykottieren und ihre öffentliche Präsenz zu reduzieren. </w:t>
      </w:r>
    </w:p>
    <w:p w14:paraId="07B8745B" w14:textId="77777777" w:rsidR="00585A85" w:rsidRPr="00D04952" w:rsidRDefault="001C2BF4" w:rsidP="00D04952">
      <w:pPr>
        <w:pStyle w:val="berschrift3"/>
        <w:rPr>
          <w:rStyle w:val="berschrift4Zchn"/>
          <w:rFonts w:cs="Arial"/>
          <w:i w:val="0"/>
          <w:iCs w:val="0"/>
        </w:rPr>
      </w:pPr>
      <w:bookmarkStart w:id="112" w:name="_Toc181429058"/>
      <w:r w:rsidRPr="00D04952">
        <w:rPr>
          <w:rStyle w:val="berschrift4Zchn"/>
          <w:rFonts w:cs="Arial"/>
          <w:i w:val="0"/>
          <w:iCs w:val="0"/>
        </w:rPr>
        <w:t>Dauer und Konsequenzen</w:t>
      </w:r>
      <w:bookmarkEnd w:id="112"/>
    </w:p>
    <w:p w14:paraId="67AC2D23" w14:textId="483639EB" w:rsidR="001169CD" w:rsidRDefault="009B4E6B" w:rsidP="001C2BF4">
      <w:r>
        <w:t>Boykott</w:t>
      </w:r>
      <w:r w:rsidR="00B529CD">
        <w:t xml:space="preserve">e </w:t>
      </w:r>
      <w:r w:rsidR="001C2BF4">
        <w:t>sind oft vorübergehend und gezielt ausgerichtet. Regelmässige Konsumentinnen und Konsumente entscheiden individuell darüber</w:t>
      </w:r>
      <w:r w:rsidR="006B1044">
        <w:t>,</w:t>
      </w:r>
      <w:r w:rsidR="001C2BF4">
        <w:t xml:space="preserve"> ob und wie lange sie an einem Boykott teilnehmen werden. Der </w:t>
      </w:r>
      <w:r>
        <w:t>Boykott</w:t>
      </w:r>
      <w:r w:rsidR="000B100D">
        <w:t xml:space="preserve"> </w:t>
      </w:r>
      <w:r w:rsidR="001C2BF4">
        <w:t>endet üblicherweise, wenn das Unternehmen reagiert und die gewünschten Änderungen vornimmt. Der Zweck des Boycotts besteht nicht darin</w:t>
      </w:r>
      <w:r w:rsidR="00D04952">
        <w:t>,</w:t>
      </w:r>
      <w:r w:rsidR="001C2BF4">
        <w:t xml:space="preserve"> vollständig auszuschliessen, sondern bestimmte Verhaltensweisen anzupassen, um langfristig ethische oder gesellschaftliche Normen zu stärken. </w:t>
      </w:r>
    </w:p>
    <w:p w14:paraId="6E88CB97" w14:textId="6495BEE0" w:rsidR="00281820" w:rsidRDefault="001C2BF4" w:rsidP="001C2BF4">
      <w:r>
        <w:t>Die Praxis der Cancle</w:t>
      </w:r>
      <w:r w:rsidR="006B1044">
        <w:t>-</w:t>
      </w:r>
      <w:r>
        <w:t>Culture kann sich jedoch über einen längeren Zeitraum erstrecken</w:t>
      </w:r>
      <w:r w:rsidR="00CC3417">
        <w:t>,</w:t>
      </w:r>
      <w:r>
        <w:t xml:space="preserve"> und oft tiefgreifend persönliche Auswirkungen haben. Das Ziel </w:t>
      </w:r>
      <w:r w:rsidR="00D04952">
        <w:t xml:space="preserve">besteht </w:t>
      </w:r>
      <w:r>
        <w:t>darin</w:t>
      </w:r>
      <w:r w:rsidR="00CC3417">
        <w:t>,</w:t>
      </w:r>
      <w:r>
        <w:t xml:space="preserve"> eine Person oder Organisation aus dem sozialen oder beruflichen Umfeld auszugrenzen. Die gesellschaftliche Ächtung bleibt oft bestehen, selbst wenn die betroffene Person sich entschuldig</w:t>
      </w:r>
      <w:r w:rsidR="00D04952">
        <w:t>t</w:t>
      </w:r>
      <w:r>
        <w:t xml:space="preserve"> oder ihr Verhalten änder</w:t>
      </w:r>
      <w:r w:rsidR="00D04952">
        <w:t>t</w:t>
      </w:r>
      <w:r>
        <w:t>. Diese langfristigen Konsequenzen sind besonders problematisch, weil sie für die betroffene Person bleibende Hindernisse schaffen und eine Rückkehr in die öffentliche oder berufliche Welt erschweren.</w:t>
      </w:r>
    </w:p>
    <w:p w14:paraId="761BE4F2" w14:textId="77777777" w:rsidR="00281820" w:rsidRDefault="00281820">
      <w:r>
        <w:br w:type="page"/>
      </w:r>
    </w:p>
    <w:p w14:paraId="524E0583" w14:textId="77777777" w:rsidR="00FD7FCF" w:rsidRPr="00D04952" w:rsidRDefault="001C2BF4" w:rsidP="00D04952">
      <w:pPr>
        <w:pStyle w:val="berschrift3"/>
        <w:rPr>
          <w:rStyle w:val="berschrift4Zchn"/>
          <w:rFonts w:cs="Arial"/>
          <w:i w:val="0"/>
          <w:iCs w:val="0"/>
        </w:rPr>
      </w:pPr>
      <w:bookmarkStart w:id="113" w:name="_Toc181429059"/>
      <w:r w:rsidRPr="00D04952">
        <w:rPr>
          <w:rStyle w:val="berschrift4Zchn"/>
          <w:rFonts w:cs="Arial"/>
          <w:i w:val="0"/>
          <w:iCs w:val="0"/>
        </w:rPr>
        <w:lastRenderedPageBreak/>
        <w:t>Die Rolle der sozialen Medien</w:t>
      </w:r>
      <w:bookmarkEnd w:id="113"/>
    </w:p>
    <w:p w14:paraId="597F8727" w14:textId="5DC3257B" w:rsidR="001C2BF4" w:rsidRDefault="001C2BF4" w:rsidP="001C2BF4">
      <w:r>
        <w:t xml:space="preserve">In der </w:t>
      </w:r>
      <w:r w:rsidR="00977D17">
        <w:t>Cancel-</w:t>
      </w:r>
      <w:r>
        <w:t>Culture spielen soziale Medien eine bedeutende Rolle</w:t>
      </w:r>
      <w:r w:rsidR="002B11E4">
        <w:t>. Sie</w:t>
      </w:r>
      <w:r>
        <w:t xml:space="preserve"> funktionieren als Plattform für Einzelpersonen zur öffentlichen Äusserung </w:t>
      </w:r>
      <w:r w:rsidR="002B11E4">
        <w:t>von</w:t>
      </w:r>
      <w:r>
        <w:t xml:space="preserve"> Kritik sowie zum Zusammenschluss mit anderen Personen</w:t>
      </w:r>
      <w:r w:rsidR="002B11E4">
        <w:t xml:space="preserve"> zwecks</w:t>
      </w:r>
      <w:r>
        <w:t xml:space="preserve"> Ausübung von Druck auf </w:t>
      </w:r>
      <w:r w:rsidR="006E3DAB">
        <w:t>e</w:t>
      </w:r>
      <w:r>
        <w:t xml:space="preserve">inzelne Personen oder Organisationen. Die Schnelligkeit und Weite der sozialen Medien verstärken die Auswirkungen der </w:t>
      </w:r>
      <w:r w:rsidR="00977D17">
        <w:t>Cancel-</w:t>
      </w:r>
      <w:r>
        <w:t xml:space="preserve">Culture. Ein einziger Aufruf zum “Canceln” kann sich schnell viral und global verbreiten. Plattformen wie Twitter und Instagram ermöglichen es </w:t>
      </w:r>
      <w:r w:rsidR="002B11E4">
        <w:t>E</w:t>
      </w:r>
      <w:r>
        <w:t xml:space="preserve">inzelnen, innerhalb kürzester Zeit ein grosses Publikum zu erreichen und eine oft schwer steuerbare Bewegung ins Leben zu rufen. </w:t>
      </w:r>
    </w:p>
    <w:p w14:paraId="3647237F" w14:textId="23634C11" w:rsidR="0022228D" w:rsidRDefault="001C2BF4" w:rsidP="001C2BF4">
      <w:r>
        <w:t xml:space="preserve">Beim </w:t>
      </w:r>
      <w:r w:rsidR="009B4E6B">
        <w:t>Boykott</w:t>
      </w:r>
      <w:r w:rsidR="00E5165E">
        <w:t xml:space="preserve"> </w:t>
      </w:r>
      <w:r>
        <w:t>wird eine andere Taktik angewandt, die oft mit gezielten Kampagnen über verschieden Kanäle koordiniert wird, um Verbraucher dazu zu bringen, bewusst auf bestimmte Produkte zu verzichten. Das Hauptaugenmerk liegt auf der Vermittlung von Informationen und Aufklärung</w:t>
      </w:r>
      <w:r w:rsidR="002B49B7">
        <w:t>,</w:t>
      </w:r>
      <w:r>
        <w:t xml:space="preserve"> mit dem langfristigen Ziel, das Bewusstsein zu stärken und ein ethisch verantwortungsbewusstes Konsumverhalten zu unterstützen.</w:t>
      </w:r>
    </w:p>
    <w:p w14:paraId="34B83393" w14:textId="77777777" w:rsidR="0022228D" w:rsidRPr="00D04952" w:rsidRDefault="001C2BF4" w:rsidP="00D04952">
      <w:pPr>
        <w:pStyle w:val="berschrift3"/>
        <w:rPr>
          <w:rStyle w:val="berschrift4Zchn"/>
          <w:rFonts w:cs="Arial"/>
          <w:i w:val="0"/>
          <w:iCs w:val="0"/>
        </w:rPr>
      </w:pPr>
      <w:bookmarkStart w:id="114" w:name="_Toc181429060"/>
      <w:r w:rsidRPr="00D04952">
        <w:rPr>
          <w:rStyle w:val="berschrift4Zchn"/>
          <w:rFonts w:cs="Arial"/>
          <w:i w:val="0"/>
          <w:iCs w:val="0"/>
        </w:rPr>
        <w:t>Öffentlicher Druck und persönliche Folgen</w:t>
      </w:r>
      <w:bookmarkEnd w:id="114"/>
    </w:p>
    <w:p w14:paraId="0C70D510" w14:textId="4F45E156" w:rsidR="001C2BF4" w:rsidRDefault="001C2BF4" w:rsidP="001C2BF4">
      <w:r>
        <w:t xml:space="preserve">Ein bedeutender Unterschied besteht auch darin, wie </w:t>
      </w:r>
      <w:r w:rsidR="009B4E6B">
        <w:t>Boykott</w:t>
      </w:r>
      <w:r w:rsidR="00A9114C">
        <w:t xml:space="preserve"> </w:t>
      </w:r>
      <w:r>
        <w:t xml:space="preserve">und </w:t>
      </w:r>
      <w:r w:rsidR="00977D17">
        <w:t>Cancel-</w:t>
      </w:r>
      <w:r>
        <w:t>Culture Einfluss ausüben. Boy</w:t>
      </w:r>
      <w:r w:rsidR="000A2439">
        <w:t>kotte</w:t>
      </w:r>
      <w:r>
        <w:t xml:space="preserve"> zielen darauf ab</w:t>
      </w:r>
      <w:r w:rsidR="000A2439">
        <w:t>,</w:t>
      </w:r>
      <w:r>
        <w:t xml:space="preserve"> wirtschaftliche Veränderungen zu bewirken, indem sie finanzielle Verluste verursachen. Die Folgen sind im Allgemeinen weniger persönlich und konzentriere</w:t>
      </w:r>
      <w:r w:rsidR="00EF2FDC">
        <w:t>n sich</w:t>
      </w:r>
      <w:r>
        <w:t xml:space="preserve"> auf strukturelle Veränderungen in einem Unternehmen. </w:t>
      </w:r>
    </w:p>
    <w:p w14:paraId="7E9958A6" w14:textId="78A0F113" w:rsidR="00233C1E" w:rsidRDefault="00977D17" w:rsidP="001C2BF4">
      <w:r>
        <w:t>Cancel-</w:t>
      </w:r>
      <w:r w:rsidR="001C2BF4">
        <w:t xml:space="preserve">Culture kann direkte Auswirkungen auf das öffentliche Ansehen und den persönlichen Ruf haben. Wenn jemand </w:t>
      </w:r>
      <w:r w:rsidR="000A2439">
        <w:t>«</w:t>
      </w:r>
      <w:r w:rsidR="001C2BF4">
        <w:t>gecancelt</w:t>
      </w:r>
      <w:r w:rsidR="000A2439">
        <w:t>»</w:t>
      </w:r>
      <w:r w:rsidR="001C2BF4">
        <w:t xml:space="preserve"> wird, kann dies schwere Konsequenzen für ihr sozialen und berufliches Leben haben. Oft führt dieser Ausschluss zu einem moralischen Urteil über die betroffene Person und kann ihren Ruf nachhaltig schädigen. In der </w:t>
      </w:r>
      <w:r>
        <w:t>Cancel-</w:t>
      </w:r>
      <w:r w:rsidR="001C2BF4">
        <w:t>Culture gibt es nur wenig Platz für Vergebung oder Ausgleich..</w:t>
      </w:r>
    </w:p>
    <w:p w14:paraId="65C39AC8" w14:textId="77777777" w:rsidR="00233C1E" w:rsidRPr="000A2439" w:rsidRDefault="001C2BF4" w:rsidP="000A2439">
      <w:pPr>
        <w:pStyle w:val="berschrift3"/>
        <w:rPr>
          <w:rStyle w:val="berschrift4Zchn"/>
          <w:rFonts w:cs="Arial"/>
          <w:i w:val="0"/>
          <w:iCs w:val="0"/>
        </w:rPr>
      </w:pPr>
      <w:bookmarkStart w:id="115" w:name="_Toc181429061"/>
      <w:r w:rsidRPr="000A2439">
        <w:rPr>
          <w:rStyle w:val="berschrift4Zchn"/>
          <w:rFonts w:cs="Arial"/>
          <w:i w:val="0"/>
          <w:iCs w:val="0"/>
        </w:rPr>
        <w:t>Zusammenfassung</w:t>
      </w:r>
      <w:bookmarkEnd w:id="115"/>
    </w:p>
    <w:p w14:paraId="75745430" w14:textId="4DBEBDF3" w:rsidR="00EC318B" w:rsidRDefault="001C2BF4">
      <w:r>
        <w:t xml:space="preserve">Zusammengefasst kann festgehalten werden, dass Boykott und </w:t>
      </w:r>
      <w:r w:rsidR="00977D17">
        <w:t>Cancel-</w:t>
      </w:r>
      <w:r>
        <w:t>Culture ähnliche Ziele verfolgen, nämlich die Einhaltung von Verantwortung und ethischen Standards. Aber sie gehen auf sehr unterschiedliche Weisen vor. Ein Boykott ist eine organisierte Bewegung mit wirtschaftlichen Anreizen</w:t>
      </w:r>
      <w:r w:rsidR="000A2439">
        <w:t>,</w:t>
      </w:r>
      <w:r>
        <w:t xml:space="preserve"> </w:t>
      </w:r>
      <w:r w:rsidR="00977D17">
        <w:t>Cancel-</w:t>
      </w:r>
      <w:r>
        <w:t>Culture hingegen entsteht oft aus sozialen Medien heraus und zielt darauf ab</w:t>
      </w:r>
      <w:r w:rsidR="001E779F">
        <w:t>,</w:t>
      </w:r>
      <w:r>
        <w:t xml:space="preserve"> eine Person oder Institution sozial auszugrenzen. Der Boykott endet nach der Umsetzung der geforderten Änderungen; </w:t>
      </w:r>
      <w:r w:rsidR="00977D17">
        <w:t>Cancel-</w:t>
      </w:r>
      <w:r>
        <w:t>Culture hingegen kann das Ansehen und die soziale Stellung einer Person langfristig beeinträchtigen.</w:t>
      </w:r>
      <w:r w:rsidR="00FE26C8">
        <w:rPr>
          <w:rStyle w:val="Funotenzeichen"/>
        </w:rPr>
        <w:footnoteReference w:id="6"/>
      </w:r>
    </w:p>
    <w:p w14:paraId="3039ECA8" w14:textId="56FE50F3" w:rsidR="007E113C" w:rsidRDefault="007E113C">
      <w:r>
        <w:br w:type="page"/>
      </w:r>
    </w:p>
    <w:p w14:paraId="58791F16" w14:textId="5341E534" w:rsidR="003E4654" w:rsidRPr="003E4654" w:rsidRDefault="00A1176B" w:rsidP="003E4654">
      <w:pPr>
        <w:pStyle w:val="berschrift2"/>
      </w:pPr>
      <w:bookmarkStart w:id="116" w:name="_Toc181429062"/>
      <w:r>
        <w:lastRenderedPageBreak/>
        <w:t>Literatur</w:t>
      </w:r>
      <w:bookmarkEnd w:id="116"/>
    </w:p>
    <w:p w14:paraId="2E8323DA" w14:textId="6F67F519" w:rsidR="00A1410B" w:rsidRDefault="00202616" w:rsidP="00202616">
      <w:r>
        <w:t>Der Begriff hat in Europa, vor allem wegen kulturellen Unterschieden</w:t>
      </w:r>
      <w:r w:rsidR="008623F3">
        <w:t xml:space="preserve"> und sozialen Normen</w:t>
      </w:r>
      <w:r>
        <w:t xml:space="preserve"> eine andere Bedeutung.</w:t>
      </w:r>
    </w:p>
    <w:p w14:paraId="0BC9EC7B" w14:textId="0BA77B63" w:rsidR="00202616" w:rsidRDefault="00A1410B" w:rsidP="00202616">
      <w:r w:rsidRPr="00A1410B">
        <w:t>In Europa wird der Begriff mehr als Teil einer gesellschaftlichen Debatte über Verantwortlichkeit und ethische Standards verstanden. Europa neigt dazu, die Diskussion differenzierter zu führen und zwischen legitimer Kritik und tatsächlicher Cancel</w:t>
      </w:r>
      <w:r w:rsidR="006F03C3">
        <w:t>-</w:t>
      </w:r>
      <w:r w:rsidRPr="00A1410B">
        <w:t>Culture zu unterscheiden, während die USA oft eine polarisiertere Perspektive auf den Begriff haben.</w:t>
      </w:r>
    </w:p>
    <w:p w14:paraId="1B945AEE" w14:textId="4ED01C98" w:rsidR="00A1410B" w:rsidRDefault="00A1410B" w:rsidP="00202616">
      <w:r w:rsidRPr="00A1410B">
        <w:t>Cancel</w:t>
      </w:r>
      <w:r w:rsidR="00155AA4">
        <w:t>-</w:t>
      </w:r>
      <w:r w:rsidRPr="00A1410B">
        <w:t>Culture wird häufig als ein Weg verstanden, Verantwortlichkeit einzufordern. Menschen, die sich diskriminierend, respektlos oder in anderer Weise verletzend äussern, sollen durch den öffentlichen Druck zur Verantwortung gezogen werden. Dies steht im Kontext eines wachsenden gesellschaftlichen Bewusstseins für Themen wie soziale Gerechtigkeit, Gleichberechtigung und Anti-Diskriminierung.</w:t>
      </w:r>
    </w:p>
    <w:p w14:paraId="746204D0" w14:textId="1C4D7E09" w:rsidR="006525D7" w:rsidRDefault="00202616" w:rsidP="00932A78">
      <w:r>
        <w:t xml:space="preserve">Die Medien haben wahrscheinlich stark dazu beigetragen, da sie den Begriff verwendet haben und mit Hilfe der Reaktionen und dem Verhalten der Leserschaft zu </w:t>
      </w:r>
      <w:r w:rsidR="007C07D6" w:rsidRPr="007C07D6">
        <w:t>ein</w:t>
      </w:r>
      <w:r w:rsidR="000A2439">
        <w:t>em</w:t>
      </w:r>
      <w:r w:rsidR="007C07D6" w:rsidRPr="007C07D6">
        <w:t xml:space="preserve"> Phänomen</w:t>
      </w:r>
      <w:r>
        <w:t xml:space="preserve"> verändert haben</w:t>
      </w:r>
      <w:r w:rsidR="000A2439">
        <w:t>,</w:t>
      </w:r>
      <w:r>
        <w:t xml:space="preserve"> was mit den Leuten resoniert. Zu </w:t>
      </w:r>
      <w:r w:rsidR="009A5981">
        <w:t>Beginn</w:t>
      </w:r>
      <w:r>
        <w:t xml:space="preserve"> </w:t>
      </w:r>
      <w:r w:rsidR="00A1176B">
        <w:t>war</w:t>
      </w:r>
      <w:r>
        <w:t xml:space="preserve"> es wahrscheinlich so, dass man mit der amerikanischen Bedeutung versucht hat</w:t>
      </w:r>
      <w:r w:rsidR="000A2439">
        <w:t xml:space="preserve">, </w:t>
      </w:r>
      <w:r>
        <w:t xml:space="preserve">auf Dinge aufmerksam zu machen. In Europa aber hat man so keinen Fuss gefasst. Nach einiger </w:t>
      </w:r>
      <w:r w:rsidR="000A2439">
        <w:t>Z</w:t>
      </w:r>
      <w:r>
        <w:t xml:space="preserve">eit fand dann jemand, denn korrekten kulturellen </w:t>
      </w:r>
      <w:r w:rsidR="00E9016A">
        <w:t>Kontext,</w:t>
      </w:r>
      <w:r>
        <w:t xml:space="preserve"> in dem der Begriff </w:t>
      </w:r>
      <w:r w:rsidR="00106385">
        <w:t>seinen neuen Platz</w:t>
      </w:r>
      <w:r>
        <w:t xml:space="preserve"> fand.</w:t>
      </w:r>
      <w:r w:rsidR="00A75194">
        <w:rPr>
          <w:rStyle w:val="Funotenzeichen"/>
        </w:rPr>
        <w:footnoteReference w:id="7"/>
      </w:r>
    </w:p>
    <w:p w14:paraId="5E6AED1B" w14:textId="085F23B3" w:rsidR="006525D7" w:rsidRDefault="001D72DB" w:rsidP="00932A78">
      <w:pPr>
        <w:rPr>
          <w:i/>
          <w:iCs/>
        </w:rPr>
      </w:pPr>
      <w:r w:rsidRPr="00802AB7">
        <w:t>"</w:t>
      </w:r>
      <w:r w:rsidRPr="00802AB7">
        <w:rPr>
          <w:i/>
          <w:iCs/>
        </w:rPr>
        <w:t>Ein Zustand, eine Episode, eine Person oder eine Gruppe von Personen wird als Bedrohung gesellschaftlicher Werte und Interessen definiert; die Natur dieser Bedrohung wird von den Massenmedien stilisiert und stereotyp dargestellt; die moralischen Barrikaden werden von Redakteuren, Bischöfen, Politikern und anderen rechtschaffenen Menschen besetzt; gesellschaftlich anerkannte Experten sprechen ihre Diagnosen und Lösungen aus."</w:t>
      </w:r>
      <w:r w:rsidRPr="00802AB7">
        <w:rPr>
          <w:rStyle w:val="Funotenzeichen"/>
          <w:i/>
          <w:iCs/>
        </w:rPr>
        <w:footnoteReference w:id="8"/>
      </w:r>
    </w:p>
    <w:p w14:paraId="3BBF685E" w14:textId="2BFC0069" w:rsidR="00885B6E" w:rsidRDefault="00885B6E">
      <w:pPr>
        <w:rPr>
          <w:i/>
          <w:iCs/>
        </w:rPr>
      </w:pPr>
      <w:r>
        <w:rPr>
          <w:i/>
          <w:iCs/>
        </w:rPr>
        <w:br w:type="page"/>
      </w:r>
    </w:p>
    <w:p w14:paraId="28524796" w14:textId="47FAB54E" w:rsidR="00CB575D" w:rsidRDefault="008335F7" w:rsidP="00D6222E">
      <w:pPr>
        <w:pStyle w:val="berschrift2"/>
      </w:pPr>
      <w:bookmarkStart w:id="117" w:name="_Toc181429063"/>
      <w:r>
        <w:lastRenderedPageBreak/>
        <w:t>Kommunikationstheorie</w:t>
      </w:r>
      <w:bookmarkEnd w:id="117"/>
    </w:p>
    <w:p w14:paraId="23CE6CA5" w14:textId="0A41BCB3" w:rsidR="008335F7" w:rsidRDefault="008335F7" w:rsidP="008335F7">
      <w:r>
        <w:t>Die Cancel</w:t>
      </w:r>
      <w:r w:rsidR="009D4431">
        <w:t>-C</w:t>
      </w:r>
      <w:r>
        <w:t>ultur ist i</w:t>
      </w:r>
      <w:r w:rsidR="00CC096F">
        <w:t>n</w:t>
      </w:r>
      <w:r>
        <w:t xml:space="preserve"> Bezug auf das Kommunikationsquadrat</w:t>
      </w:r>
      <w:r w:rsidR="00761E67">
        <w:t xml:space="preserve">, </w:t>
      </w:r>
      <w:r w:rsidR="00A81215">
        <w:t xml:space="preserve">siehe </w:t>
      </w:r>
      <w:r w:rsidR="00A81215">
        <w:fldChar w:fldCharType="begin"/>
      </w:r>
      <w:r w:rsidR="00A81215">
        <w:instrText xml:space="preserve"> REF _Ref181294353 \h </w:instrText>
      </w:r>
      <w:r w:rsidR="00A81215">
        <w:fldChar w:fldCharType="separate"/>
      </w:r>
      <w:r w:rsidR="0011656B">
        <w:t xml:space="preserve">Abbildung </w:t>
      </w:r>
      <w:r w:rsidR="0011656B">
        <w:rPr>
          <w:noProof/>
        </w:rPr>
        <w:t>1</w:t>
      </w:r>
      <w:r w:rsidR="0011656B">
        <w:t xml:space="preserve"> Kommunikationsquadrat</w:t>
      </w:r>
      <w:r w:rsidR="00A81215">
        <w:fldChar w:fldCharType="end"/>
      </w:r>
      <w:r w:rsidR="00761E67">
        <w:t>,</w:t>
      </w:r>
      <w:r>
        <w:t xml:space="preserve"> </w:t>
      </w:r>
      <w:r w:rsidR="00977D17">
        <w:t>eine interessante Erscheinung</w:t>
      </w:r>
      <w:r w:rsidR="0034782A">
        <w:t>.</w:t>
      </w:r>
    </w:p>
    <w:p w14:paraId="5B582107" w14:textId="3132C567" w:rsidR="00D6222E" w:rsidRDefault="006730A3" w:rsidP="00D6222E">
      <w:pPr>
        <w:keepNext/>
      </w:pPr>
      <w:r>
        <w:rPr>
          <w:noProof/>
        </w:rPr>
        <w:drawing>
          <wp:inline distT="0" distB="0" distL="0" distR="0" wp14:anchorId="3CED392A" wp14:editId="56DEA9A2">
            <wp:extent cx="5760085" cy="2473325"/>
            <wp:effectExtent l="0" t="0" r="0" b="0"/>
            <wp:docPr id="578257376" name="Grafik 4" descr="Das Kommunikationsquadrat als Analyseinstrument im Bereich 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Kommunikationsquadrat als Analyseinstrument im Bereich der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473325"/>
                    </a:xfrm>
                    <a:prstGeom prst="rect">
                      <a:avLst/>
                    </a:prstGeom>
                    <a:noFill/>
                    <a:ln>
                      <a:noFill/>
                    </a:ln>
                  </pic:spPr>
                </pic:pic>
              </a:graphicData>
            </a:graphic>
          </wp:inline>
        </w:drawing>
      </w:r>
    </w:p>
    <w:p w14:paraId="7A62FFE1" w14:textId="61BC581D" w:rsidR="0034782A" w:rsidRPr="008335F7" w:rsidRDefault="00D6222E" w:rsidP="00802AB7">
      <w:pPr>
        <w:pStyle w:val="Beschriftung"/>
      </w:pPr>
      <w:bookmarkStart w:id="118" w:name="_Ref181294353"/>
      <w:bookmarkStart w:id="119" w:name="_Toc181428957"/>
      <w:r>
        <w:t xml:space="preserve">Abbildung </w:t>
      </w:r>
      <w:fldSimple w:instr=" SEQ Abbildung \* ARABIC ">
        <w:r w:rsidR="0011656B">
          <w:rPr>
            <w:noProof/>
          </w:rPr>
          <w:t>1</w:t>
        </w:r>
      </w:fldSimple>
      <w:r>
        <w:t xml:space="preserve"> Kommunikationsquadrat</w:t>
      </w:r>
      <w:bookmarkEnd w:id="118"/>
      <w:r w:rsidR="006730A3">
        <w:rPr>
          <w:rStyle w:val="Funotenzeichen"/>
        </w:rPr>
        <w:footnoteReference w:id="9"/>
      </w:r>
      <w:bookmarkEnd w:id="119"/>
    </w:p>
    <w:p w14:paraId="1BA151F2" w14:textId="63E8EADF" w:rsidR="00761E67" w:rsidRPr="005D3D0E" w:rsidRDefault="00761E67">
      <w:r>
        <w:t xml:space="preserve">In der </w:t>
      </w:r>
      <w:r w:rsidRPr="005D3D0E">
        <w:t>Cancel</w:t>
      </w:r>
      <w:r w:rsidR="00FB35B3">
        <w:t>-C</w:t>
      </w:r>
      <w:r w:rsidRPr="005D3D0E">
        <w:t>ultu</w:t>
      </w:r>
      <w:r w:rsidR="001A2677" w:rsidRPr="005D3D0E">
        <w:t>r</w:t>
      </w:r>
      <w:r w:rsidR="000A2439">
        <w:t>e</w:t>
      </w:r>
      <w:r w:rsidRPr="005D3D0E">
        <w:t xml:space="preserve"> wird</w:t>
      </w:r>
      <w:r w:rsidR="00D6222E" w:rsidRPr="005D3D0E">
        <w:t xml:space="preserve"> </w:t>
      </w:r>
      <w:r w:rsidRPr="005D3D0E">
        <w:t xml:space="preserve">vom Sender meist nicht auf alle Elemente eingegangen. Dies führt zu einer </w:t>
      </w:r>
      <w:r w:rsidR="005D3D0E" w:rsidRPr="00802AB7">
        <w:t xml:space="preserve">komplementären </w:t>
      </w:r>
      <w:r w:rsidR="008C2F4C" w:rsidRPr="005D3D0E">
        <w:t>Kommunikation</w:t>
      </w:r>
      <w:r w:rsidRPr="005D3D0E">
        <w:t xml:space="preserve">. Die Nachricht wird vom </w:t>
      </w:r>
      <w:r w:rsidR="00BE2F44">
        <w:t>G</w:t>
      </w:r>
      <w:r w:rsidRPr="005D3D0E">
        <w:t xml:space="preserve">egenüber nicht verstanden und es kann nicht auf den Sachinhalt eingegangen werden. Diese Misskommunikation wird nun durch </w:t>
      </w:r>
      <w:r w:rsidR="00FB485C" w:rsidRPr="005D3D0E">
        <w:t>verschiedene</w:t>
      </w:r>
      <w:r w:rsidRPr="005D3D0E">
        <w:t xml:space="preserve"> Beispiele aufgezeigt</w:t>
      </w:r>
      <w:r w:rsidR="00705DCC" w:rsidRPr="005D3D0E">
        <w:t>:</w:t>
      </w:r>
      <w:r w:rsidR="00A81215" w:rsidRPr="005D3D0E">
        <w:rPr>
          <w:rStyle w:val="Funotenzeichen"/>
        </w:rPr>
        <w:footnoteReference w:id="10"/>
      </w:r>
    </w:p>
    <w:p w14:paraId="3CD18138" w14:textId="53E4FA51" w:rsidR="00FB485C" w:rsidRPr="005D3D0E" w:rsidRDefault="00AE4F9F">
      <w:r w:rsidRPr="00AE4F9F">
        <w:t>Der Sender offenbart über die Tonlage oder den Blick eine aggressive Haltung</w:t>
      </w:r>
      <w:r w:rsidR="00FB485C" w:rsidRPr="005D3D0E">
        <w:t>. Der Empfänger</w:t>
      </w:r>
      <w:r w:rsidR="000A2439">
        <w:t xml:space="preserve"> </w:t>
      </w:r>
      <w:r w:rsidR="00FB485C" w:rsidRPr="005D3D0E">
        <w:t xml:space="preserve">reagiert auf diese Offenbarung und spricht diese </w:t>
      </w:r>
      <w:r w:rsidR="00C37DD6" w:rsidRPr="005D3D0E">
        <w:t>Missgunst</w:t>
      </w:r>
      <w:r w:rsidR="00FB485C" w:rsidRPr="005D3D0E">
        <w:t xml:space="preserve"> an. Der Sachinhalt</w:t>
      </w:r>
      <w:r w:rsidR="00E6052B">
        <w:t>,</w:t>
      </w:r>
      <w:r w:rsidR="00FB485C" w:rsidRPr="005D3D0E">
        <w:t xml:space="preserve"> wurde</w:t>
      </w:r>
      <w:r w:rsidR="00705DCC" w:rsidRPr="005D3D0E">
        <w:t xml:space="preserve"> im Gegensatz zur Beziehung</w:t>
      </w:r>
      <w:r w:rsidR="00174AE8">
        <w:t>s</w:t>
      </w:r>
      <w:r w:rsidR="00E6052B">
        <w:t>nachricht</w:t>
      </w:r>
      <w:r w:rsidR="00705DCC" w:rsidRPr="005D3D0E">
        <w:t xml:space="preserve"> </w:t>
      </w:r>
      <w:r w:rsidR="00FB485C" w:rsidRPr="005D3D0E">
        <w:t>nicht empfangen</w:t>
      </w:r>
      <w:r w:rsidR="00605E32">
        <w:t>. D</w:t>
      </w:r>
      <w:r w:rsidR="00FB485C" w:rsidRPr="005D3D0E">
        <w:t>as Gesprächsthema wurde gewechselt.</w:t>
      </w:r>
    </w:p>
    <w:p w14:paraId="2435A358" w14:textId="1D718E94" w:rsidR="00FB485C" w:rsidRPr="005D3D0E" w:rsidRDefault="00705DCC">
      <w:r w:rsidRPr="005D3D0E">
        <w:t xml:space="preserve">Der Sender sagt, dass er einer Ethnie oder einem Geschlecht angehörig </w:t>
      </w:r>
      <w:r w:rsidR="005D3D0E" w:rsidRPr="005D3D0E">
        <w:t>ist</w:t>
      </w:r>
      <w:r w:rsidR="00500B4A">
        <w:t xml:space="preserve">. Er </w:t>
      </w:r>
      <w:r w:rsidRPr="005D3D0E">
        <w:t xml:space="preserve">zieht den Diskurs über den Appel in eine </w:t>
      </w:r>
      <w:r w:rsidR="00DB4DB2" w:rsidRPr="005D3D0E">
        <w:t>Richtung</w:t>
      </w:r>
      <w:r w:rsidR="005D3909">
        <w:t>,</w:t>
      </w:r>
      <w:r w:rsidRPr="005D3D0E">
        <w:t xml:space="preserve"> in der die Validität der ausführenden </w:t>
      </w:r>
      <w:r w:rsidR="002054EB">
        <w:t>P</w:t>
      </w:r>
      <w:r w:rsidRPr="005D3D0E">
        <w:t xml:space="preserve">erson </w:t>
      </w:r>
      <w:r w:rsidR="00DB4DB2" w:rsidRPr="005D3D0E">
        <w:t>hinterfragt</w:t>
      </w:r>
      <w:r w:rsidRPr="005D3D0E">
        <w:t xml:space="preserve"> wird. Die Sachebene des </w:t>
      </w:r>
      <w:r w:rsidR="00DB4DB2" w:rsidRPr="005D3D0E">
        <w:t>ursprünglichen</w:t>
      </w:r>
      <w:r w:rsidRPr="005D3D0E">
        <w:t xml:space="preserve"> Diskurses wird wieder auffallend zur Seite geschoben.</w:t>
      </w:r>
    </w:p>
    <w:p w14:paraId="07E99488" w14:textId="28779477" w:rsidR="00FB485C" w:rsidRPr="00802AB7" w:rsidRDefault="00FB485C">
      <w:r w:rsidRPr="005D3D0E">
        <w:t xml:space="preserve">Dies sind einige </w:t>
      </w:r>
      <w:r w:rsidR="00C37DD6" w:rsidRPr="005D3D0E">
        <w:t>Beispiele,</w:t>
      </w:r>
      <w:r w:rsidRPr="005D3D0E">
        <w:t xml:space="preserve"> die im Diskurs </w:t>
      </w:r>
      <w:r w:rsidR="00010B8F" w:rsidRPr="005D3D0E">
        <w:t>um</w:t>
      </w:r>
      <w:r w:rsidRPr="005D3D0E">
        <w:t xml:space="preserve"> Cancel</w:t>
      </w:r>
      <w:r w:rsidR="00010B8F" w:rsidRPr="005D3D0E">
        <w:t>-C</w:t>
      </w:r>
      <w:r w:rsidRPr="005D3D0E">
        <w:t>ultur</w:t>
      </w:r>
      <w:r w:rsidR="000A2439">
        <w:t>e</w:t>
      </w:r>
      <w:r w:rsidRPr="005D3D0E">
        <w:t xml:space="preserve"> auffallend sind.</w:t>
      </w:r>
    </w:p>
    <w:p w14:paraId="4C118EBC" w14:textId="470BBCAE" w:rsidR="00D079CD" w:rsidRDefault="00D079CD">
      <w:r>
        <w:br w:type="page"/>
      </w:r>
    </w:p>
    <w:p w14:paraId="57C57BAC" w14:textId="3D30CC66" w:rsidR="00AC0660" w:rsidRPr="009E2A01" w:rsidRDefault="00AC0660" w:rsidP="00AC0660">
      <w:pPr>
        <w:pStyle w:val="berschrift1"/>
      </w:pPr>
      <w:bookmarkStart w:id="120" w:name="_Toc181429064"/>
      <w:r w:rsidRPr="009E2A01">
        <w:lastRenderedPageBreak/>
        <w:t>Schluss</w:t>
      </w:r>
      <w:bookmarkEnd w:id="120"/>
    </w:p>
    <w:p w14:paraId="3FB488D4" w14:textId="2DBC218F" w:rsidR="00DE05FE" w:rsidRDefault="00E840C8" w:rsidP="00E840C8">
      <w:pPr>
        <w:pStyle w:val="berschrift2"/>
      </w:pPr>
      <w:bookmarkStart w:id="121" w:name="_Toc181301027"/>
      <w:bookmarkStart w:id="122" w:name="_Toc181301069"/>
      <w:bookmarkStart w:id="123" w:name="_Toc181301113"/>
      <w:bookmarkStart w:id="124" w:name="_Toc181429065"/>
      <w:bookmarkEnd w:id="121"/>
      <w:bookmarkEnd w:id="122"/>
      <w:bookmarkEnd w:id="123"/>
      <w:r w:rsidRPr="009E2A01">
        <w:t>Fazi</w:t>
      </w:r>
      <w:r w:rsidR="00027256" w:rsidRPr="009E2A01">
        <w:t>t</w:t>
      </w:r>
      <w:bookmarkEnd w:id="124"/>
    </w:p>
    <w:p w14:paraId="2F6D50A5" w14:textId="0E8764C3" w:rsidR="006258FC" w:rsidRPr="00BC0DA0" w:rsidRDefault="006258FC" w:rsidP="006258FC">
      <w:pPr>
        <w:rPr>
          <w:rFonts w:cs="Arial"/>
          <w:szCs w:val="22"/>
        </w:rPr>
      </w:pPr>
      <w:r w:rsidRPr="00BC0DA0">
        <w:rPr>
          <w:rFonts w:cs="Arial"/>
          <w:szCs w:val="22"/>
        </w:rPr>
        <w:t>Zu Beginn der Arbeit</w:t>
      </w:r>
      <w:r w:rsidR="00542481">
        <w:rPr>
          <w:rFonts w:cs="Arial"/>
          <w:szCs w:val="22"/>
        </w:rPr>
        <w:t>,</w:t>
      </w:r>
      <w:r w:rsidRPr="00BC0DA0">
        <w:rPr>
          <w:rFonts w:cs="Arial"/>
          <w:szCs w:val="22"/>
        </w:rPr>
        <w:t xml:space="preserve"> wollten wir eine Definition erarbeiten</w:t>
      </w:r>
      <w:r w:rsidR="00542481">
        <w:rPr>
          <w:rFonts w:cs="Arial"/>
          <w:szCs w:val="22"/>
        </w:rPr>
        <w:t>,</w:t>
      </w:r>
      <w:r w:rsidRPr="00BC0DA0">
        <w:rPr>
          <w:rFonts w:cs="Arial"/>
          <w:szCs w:val="22"/>
        </w:rPr>
        <w:t xml:space="preserve"> </w:t>
      </w:r>
      <w:r w:rsidR="00542481">
        <w:rPr>
          <w:rFonts w:cs="Arial"/>
          <w:szCs w:val="22"/>
        </w:rPr>
        <w:t>um zu</w:t>
      </w:r>
      <w:r w:rsidRPr="00BC0DA0">
        <w:rPr>
          <w:rFonts w:cs="Arial"/>
          <w:szCs w:val="22"/>
        </w:rPr>
        <w:t xml:space="preserve"> untersuchen wie die Medien den Begriff verwenden und/oder prägen.</w:t>
      </w:r>
    </w:p>
    <w:p w14:paraId="0FBB8CC8" w14:textId="1C0D2CD0" w:rsidR="006258FC" w:rsidRPr="00802AB7" w:rsidRDefault="006258FC" w:rsidP="006258FC">
      <w:pPr>
        <w:rPr>
          <w:rFonts w:cs="Arial"/>
          <w:szCs w:val="22"/>
        </w:rPr>
      </w:pPr>
      <w:r w:rsidRPr="00802AB7">
        <w:rPr>
          <w:rFonts w:cs="Arial"/>
          <w:szCs w:val="22"/>
        </w:rPr>
        <w:t xml:space="preserve">Während dem Erarbeiten sind wir auf einigen Hürden gestossen, </w:t>
      </w:r>
      <w:r w:rsidR="00BC0DA0" w:rsidRPr="00BC0DA0">
        <w:rPr>
          <w:rFonts w:cs="Arial"/>
          <w:szCs w:val="22"/>
        </w:rPr>
        <w:t>Hürden,</w:t>
      </w:r>
      <w:r w:rsidRPr="00802AB7">
        <w:rPr>
          <w:rFonts w:cs="Arial"/>
          <w:szCs w:val="22"/>
        </w:rPr>
        <w:t xml:space="preserve"> die uns aufzeigten, dass wir einen </w:t>
      </w:r>
      <w:r w:rsidR="002D51A6">
        <w:rPr>
          <w:rFonts w:cs="Arial"/>
          <w:szCs w:val="22"/>
        </w:rPr>
        <w:t>G</w:t>
      </w:r>
      <w:r w:rsidRPr="00802AB7">
        <w:rPr>
          <w:rFonts w:cs="Arial"/>
          <w:szCs w:val="22"/>
        </w:rPr>
        <w:t>eist jagen.</w:t>
      </w:r>
      <w:r w:rsidR="002F2739">
        <w:rPr>
          <w:rFonts w:cs="Arial"/>
          <w:szCs w:val="22"/>
        </w:rPr>
        <w:t xml:space="preserve"> Auf diesen Fehler</w:t>
      </w:r>
      <w:r w:rsidR="00B041B6">
        <w:rPr>
          <w:rFonts w:cs="Arial"/>
          <w:szCs w:val="22"/>
        </w:rPr>
        <w:t>,</w:t>
      </w:r>
      <w:r w:rsidR="002F2739">
        <w:rPr>
          <w:rFonts w:cs="Arial"/>
          <w:szCs w:val="22"/>
        </w:rPr>
        <w:t xml:space="preserve"> sind wir vor allem beim </w:t>
      </w:r>
      <w:r w:rsidR="008A7AB0">
        <w:rPr>
          <w:rFonts w:cs="Arial"/>
          <w:szCs w:val="22"/>
        </w:rPr>
        <w:t>Erarbeiten</w:t>
      </w:r>
      <w:r w:rsidR="002F2739">
        <w:rPr>
          <w:rFonts w:cs="Arial"/>
          <w:szCs w:val="22"/>
        </w:rPr>
        <w:t xml:space="preserve"> der Buchquelle, </w:t>
      </w:r>
      <w:r w:rsidR="002F2739" w:rsidRPr="002F2739">
        <w:rPr>
          <w:rFonts w:cs="Arial"/>
          <w:szCs w:val="22"/>
        </w:rPr>
        <w:t>Cancel Culture Transfer</w:t>
      </w:r>
      <w:r w:rsidR="002F2739">
        <w:rPr>
          <w:rFonts w:cs="Arial"/>
          <w:szCs w:val="22"/>
        </w:rPr>
        <w:t>, aufmerksam geworden.</w:t>
      </w:r>
    </w:p>
    <w:p w14:paraId="29148908" w14:textId="4B987BB8" w:rsidR="006258FC" w:rsidRPr="00BC0DA0" w:rsidRDefault="006258FC" w:rsidP="006258FC">
      <w:pPr>
        <w:rPr>
          <w:rFonts w:cs="Arial"/>
          <w:szCs w:val="22"/>
        </w:rPr>
      </w:pPr>
      <w:r w:rsidRPr="00BC0DA0">
        <w:rPr>
          <w:rFonts w:cs="Arial"/>
          <w:szCs w:val="22"/>
        </w:rPr>
        <w:t>Abschlie</w:t>
      </w:r>
      <w:r w:rsidR="00B30F7A">
        <w:rPr>
          <w:rFonts w:cs="Arial"/>
          <w:szCs w:val="22"/>
        </w:rPr>
        <w:t>ss</w:t>
      </w:r>
      <w:r w:rsidRPr="00BC0DA0">
        <w:rPr>
          <w:rFonts w:cs="Arial"/>
          <w:szCs w:val="22"/>
        </w:rPr>
        <w:t xml:space="preserve">end lässt sich festhalten, dass das Phänomen der </w:t>
      </w:r>
      <w:r w:rsidR="00977D17">
        <w:rPr>
          <w:rFonts w:cs="Arial"/>
          <w:szCs w:val="22"/>
        </w:rPr>
        <w:t>Cancel-</w:t>
      </w:r>
      <w:r w:rsidRPr="00BC0DA0">
        <w:rPr>
          <w:rFonts w:cs="Arial"/>
          <w:szCs w:val="22"/>
        </w:rPr>
        <w:t>Culture nicht isoliert</w:t>
      </w:r>
      <w:r w:rsidR="00F92A52">
        <w:rPr>
          <w:rFonts w:cs="Arial"/>
          <w:szCs w:val="22"/>
        </w:rPr>
        <w:t xml:space="preserve"> </w:t>
      </w:r>
      <w:r w:rsidRPr="00BC0DA0">
        <w:rPr>
          <w:rFonts w:cs="Arial"/>
          <w:szCs w:val="22"/>
        </w:rPr>
        <w:t xml:space="preserve">betrachtet werden kann. Es steht vielmehr in einer Reihe von Begriffen, die unter das übergeordnete Konzept der moralischen Panik fallen. </w:t>
      </w:r>
      <w:r w:rsidRPr="00802AB7">
        <w:rPr>
          <w:rFonts w:cs="Arial"/>
          <w:szCs w:val="22"/>
        </w:rPr>
        <w:t xml:space="preserve">Die moralische Panik ist eine Gruppe von </w:t>
      </w:r>
      <w:r w:rsidRPr="00802AB7">
        <w:rPr>
          <w:rStyle w:val="Absatz-Standardschriftart1"/>
          <w:rFonts w:cs="Arial"/>
          <w:szCs w:val="22"/>
        </w:rPr>
        <w:t>Phänomenen,</w:t>
      </w:r>
      <w:r w:rsidRPr="00802AB7">
        <w:rPr>
          <w:rFonts w:cs="Arial"/>
          <w:szCs w:val="22"/>
        </w:rPr>
        <w:t xml:space="preserve"> welche durch ihre unpräzisen </w:t>
      </w:r>
      <w:r w:rsidRPr="00802AB7">
        <w:rPr>
          <w:rStyle w:val="Absatz-Standardschriftart1"/>
          <w:rFonts w:cs="Arial"/>
          <w:szCs w:val="22"/>
        </w:rPr>
        <w:t xml:space="preserve">Definitionen </w:t>
      </w:r>
      <w:r w:rsidRPr="00802AB7">
        <w:rPr>
          <w:rFonts w:cs="Arial"/>
          <w:szCs w:val="22"/>
        </w:rPr>
        <w:t xml:space="preserve">bekannt sind. </w:t>
      </w:r>
      <w:r w:rsidRPr="00BC0DA0">
        <w:rPr>
          <w:rFonts w:cs="Arial"/>
          <w:szCs w:val="22"/>
        </w:rPr>
        <w:t>Somit gestaltet es sich auch äusserst schwierig</w:t>
      </w:r>
      <w:r w:rsidR="002F0615">
        <w:rPr>
          <w:rFonts w:cs="Arial"/>
          <w:szCs w:val="22"/>
        </w:rPr>
        <w:t>,</w:t>
      </w:r>
      <w:r w:rsidRPr="00BC0DA0">
        <w:rPr>
          <w:rFonts w:cs="Arial"/>
          <w:szCs w:val="22"/>
        </w:rPr>
        <w:t xml:space="preserve"> eine präzise Definition zu erstellen.</w:t>
      </w:r>
    </w:p>
    <w:p w14:paraId="13D9D079" w14:textId="1EEDB12B" w:rsidR="006258FC" w:rsidRPr="00BC0DA0" w:rsidRDefault="00F92A52" w:rsidP="006258FC">
      <w:pPr>
        <w:rPr>
          <w:rFonts w:cs="Arial"/>
          <w:szCs w:val="22"/>
        </w:rPr>
      </w:pPr>
      <w:r w:rsidRPr="00BC0DA0">
        <w:rPr>
          <w:rFonts w:cs="Arial"/>
          <w:szCs w:val="22"/>
        </w:rPr>
        <w:t>Im Kern</w:t>
      </w:r>
      <w:r w:rsidR="006258FC" w:rsidRPr="00BC0DA0">
        <w:rPr>
          <w:rFonts w:cs="Arial"/>
          <w:szCs w:val="22"/>
        </w:rPr>
        <w:t xml:space="preserve"> geht es dabei oft weniger um konkrete Handlungen oder </w:t>
      </w:r>
      <w:r w:rsidR="006258FC" w:rsidRPr="00802AB7">
        <w:rPr>
          <w:rFonts w:cs="Arial"/>
          <w:szCs w:val="22"/>
        </w:rPr>
        <w:t>Begebenheiten</w:t>
      </w:r>
      <w:r w:rsidR="006258FC" w:rsidRPr="00BC0DA0">
        <w:rPr>
          <w:rFonts w:cs="Arial"/>
          <w:szCs w:val="22"/>
        </w:rPr>
        <w:t>, sondern um Emotionen</w:t>
      </w:r>
      <w:r w:rsidR="00ED7E6A">
        <w:rPr>
          <w:rFonts w:cs="Arial"/>
          <w:szCs w:val="22"/>
        </w:rPr>
        <w:t>.</w:t>
      </w:r>
      <w:r w:rsidR="006258FC" w:rsidRPr="00BC0DA0">
        <w:rPr>
          <w:rFonts w:cs="Arial"/>
          <w:szCs w:val="22"/>
        </w:rPr>
        <w:t xml:space="preserve"> </w:t>
      </w:r>
      <w:r w:rsidR="00ED7E6A">
        <w:rPr>
          <w:rFonts w:cs="Arial"/>
          <w:szCs w:val="22"/>
        </w:rPr>
        <w:t xml:space="preserve">Durch die Emotionen wird </w:t>
      </w:r>
      <w:r w:rsidR="006258FC" w:rsidRPr="00BC0DA0">
        <w:rPr>
          <w:rFonts w:cs="Arial"/>
          <w:szCs w:val="22"/>
        </w:rPr>
        <w:t xml:space="preserve">die gesellschaftliche Debatte </w:t>
      </w:r>
      <w:r w:rsidR="00ED7E6A">
        <w:rPr>
          <w:rFonts w:cs="Arial"/>
          <w:szCs w:val="22"/>
        </w:rPr>
        <w:t>gelenkt</w:t>
      </w:r>
      <w:r w:rsidR="006258FC" w:rsidRPr="00BC0DA0">
        <w:rPr>
          <w:rFonts w:cs="Arial"/>
          <w:szCs w:val="22"/>
        </w:rPr>
        <w:t xml:space="preserve"> und polarisier</w:t>
      </w:r>
      <w:r w:rsidR="00ED7E6A">
        <w:rPr>
          <w:rFonts w:cs="Arial"/>
          <w:szCs w:val="22"/>
        </w:rPr>
        <w:t>t</w:t>
      </w:r>
      <w:r w:rsidR="006258FC" w:rsidRPr="00BC0DA0">
        <w:rPr>
          <w:rFonts w:cs="Arial"/>
          <w:szCs w:val="22"/>
        </w:rPr>
        <w:t xml:space="preserve">. Gerade die </w:t>
      </w:r>
      <w:r w:rsidR="006258FC" w:rsidRPr="00802AB7">
        <w:rPr>
          <w:rFonts w:cs="Arial"/>
          <w:szCs w:val="22"/>
        </w:rPr>
        <w:t>etablierten</w:t>
      </w:r>
      <w:r w:rsidR="0076710B" w:rsidRPr="00802AB7">
        <w:rPr>
          <w:rFonts w:cs="Arial"/>
          <w:szCs w:val="22"/>
        </w:rPr>
        <w:t xml:space="preserve"> </w:t>
      </w:r>
      <w:r w:rsidR="006258FC" w:rsidRPr="00802AB7">
        <w:rPr>
          <w:rFonts w:cs="Arial"/>
          <w:szCs w:val="22"/>
        </w:rPr>
        <w:t xml:space="preserve">Medien </w:t>
      </w:r>
      <w:r w:rsidR="006258FC" w:rsidRPr="00BC0DA0">
        <w:rPr>
          <w:rFonts w:cs="Arial"/>
          <w:szCs w:val="22"/>
        </w:rPr>
        <w:t xml:space="preserve">spielen </w:t>
      </w:r>
      <w:r w:rsidR="008B0FA1">
        <w:rPr>
          <w:rFonts w:cs="Arial"/>
          <w:szCs w:val="22"/>
        </w:rPr>
        <w:t>dabei</w:t>
      </w:r>
      <w:r w:rsidR="006258FC" w:rsidRPr="00BC0DA0">
        <w:rPr>
          <w:rFonts w:cs="Arial"/>
          <w:szCs w:val="22"/>
        </w:rPr>
        <w:t xml:space="preserve"> </w:t>
      </w:r>
      <w:r w:rsidR="00DC11EC">
        <w:rPr>
          <w:rFonts w:cs="Arial"/>
          <w:szCs w:val="22"/>
        </w:rPr>
        <w:t>mehr als eine</w:t>
      </w:r>
      <w:r w:rsidR="006258FC" w:rsidRPr="00802AB7">
        <w:rPr>
          <w:rFonts w:cs="Arial"/>
          <w:szCs w:val="22"/>
        </w:rPr>
        <w:t xml:space="preserve"> </w:t>
      </w:r>
      <w:r w:rsidR="006258FC" w:rsidRPr="00BC0DA0">
        <w:rPr>
          <w:rFonts w:cs="Arial"/>
          <w:szCs w:val="22"/>
        </w:rPr>
        <w:t>Rolle: Einerseits treiben sie diesen Diskurs voran, a</w:t>
      </w:r>
      <w:r w:rsidR="006258FC" w:rsidRPr="00802AB7">
        <w:rPr>
          <w:rFonts w:cs="Arial"/>
          <w:szCs w:val="22"/>
        </w:rPr>
        <w:t xml:space="preserve">ndererseits begleiten sie ihn als </w:t>
      </w:r>
      <w:r w:rsidR="00624519">
        <w:rPr>
          <w:rFonts w:cs="Arial"/>
          <w:szCs w:val="22"/>
        </w:rPr>
        <w:t>u</w:t>
      </w:r>
      <w:r w:rsidR="006258FC" w:rsidRPr="00802AB7">
        <w:rPr>
          <w:rFonts w:cs="Arial"/>
          <w:szCs w:val="22"/>
        </w:rPr>
        <w:t xml:space="preserve">ntersuchendes Organ, was </w:t>
      </w:r>
      <w:r w:rsidR="000A2439">
        <w:rPr>
          <w:rFonts w:cs="Arial"/>
          <w:szCs w:val="22"/>
        </w:rPr>
        <w:t>es</w:t>
      </w:r>
      <w:r w:rsidR="006258FC" w:rsidRPr="00802AB7">
        <w:rPr>
          <w:rFonts w:cs="Arial"/>
          <w:szCs w:val="22"/>
        </w:rPr>
        <w:t xml:space="preserve"> weiter erschwert</w:t>
      </w:r>
      <w:r w:rsidR="00881160">
        <w:rPr>
          <w:rFonts w:cs="Arial"/>
          <w:szCs w:val="22"/>
        </w:rPr>
        <w:t>,</w:t>
      </w:r>
      <w:r w:rsidR="006258FC" w:rsidRPr="00802AB7">
        <w:rPr>
          <w:rFonts w:cs="Arial"/>
          <w:szCs w:val="22"/>
        </w:rPr>
        <w:t xml:space="preserve"> tiefere Ursache zu erkennen und Lösungen zu finden.</w:t>
      </w:r>
      <w:r w:rsidR="003A6CA9">
        <w:rPr>
          <w:rFonts w:cs="Arial"/>
          <w:szCs w:val="22"/>
        </w:rPr>
        <w:t xml:space="preserve"> Die </w:t>
      </w:r>
      <w:r w:rsidR="00146EFE">
        <w:rPr>
          <w:rFonts w:cs="Arial"/>
          <w:szCs w:val="22"/>
        </w:rPr>
        <w:t>etablierten</w:t>
      </w:r>
      <w:r w:rsidR="003A6CA9">
        <w:rPr>
          <w:rFonts w:cs="Arial"/>
          <w:szCs w:val="22"/>
        </w:rPr>
        <w:t xml:space="preserve"> </w:t>
      </w:r>
      <w:r w:rsidR="00146EFE">
        <w:rPr>
          <w:rFonts w:cs="Arial"/>
          <w:szCs w:val="22"/>
        </w:rPr>
        <w:t>Medien</w:t>
      </w:r>
      <w:r w:rsidR="00F02DBA">
        <w:rPr>
          <w:rFonts w:cs="Arial"/>
          <w:szCs w:val="22"/>
        </w:rPr>
        <w:t>,</w:t>
      </w:r>
      <w:r w:rsidR="003A6CA9">
        <w:rPr>
          <w:rFonts w:cs="Arial"/>
          <w:szCs w:val="22"/>
        </w:rPr>
        <w:t xml:space="preserve"> haben somit ein </w:t>
      </w:r>
      <w:r w:rsidR="00101C2A">
        <w:rPr>
          <w:rFonts w:cs="Arial"/>
          <w:szCs w:val="22"/>
        </w:rPr>
        <w:t>Monopol</w:t>
      </w:r>
      <w:r w:rsidR="00F02DBA">
        <w:rPr>
          <w:rFonts w:cs="Arial"/>
          <w:szCs w:val="22"/>
        </w:rPr>
        <w:t>,</w:t>
      </w:r>
      <w:r w:rsidR="003A6CA9">
        <w:rPr>
          <w:rFonts w:cs="Arial"/>
          <w:szCs w:val="22"/>
        </w:rPr>
        <w:t xml:space="preserve"> über die </w:t>
      </w:r>
      <w:r w:rsidR="00146EFE">
        <w:rPr>
          <w:rFonts w:cs="Arial"/>
          <w:szCs w:val="22"/>
        </w:rPr>
        <w:t>Deutung</w:t>
      </w:r>
      <w:r w:rsidR="003A6CA9">
        <w:rPr>
          <w:rFonts w:cs="Arial"/>
          <w:szCs w:val="22"/>
        </w:rPr>
        <w:t xml:space="preserve"> des Begriffes.</w:t>
      </w:r>
    </w:p>
    <w:p w14:paraId="261F8042" w14:textId="59EBC30B" w:rsidR="006258FC" w:rsidRPr="00BC0DA0" w:rsidRDefault="006258FC" w:rsidP="006258FC">
      <w:pPr>
        <w:rPr>
          <w:rFonts w:cs="Arial"/>
          <w:szCs w:val="22"/>
        </w:rPr>
      </w:pPr>
      <w:r w:rsidRPr="00BC0DA0">
        <w:rPr>
          <w:rFonts w:cs="Arial"/>
          <w:szCs w:val="22"/>
        </w:rPr>
        <w:t>Dies ist in den USA viel ausgeprägter festzustellen als in Europa</w:t>
      </w:r>
      <w:r w:rsidR="00842CD1">
        <w:rPr>
          <w:rFonts w:cs="Arial"/>
          <w:szCs w:val="22"/>
        </w:rPr>
        <w:t>.</w:t>
      </w:r>
      <w:r w:rsidRPr="00BC0DA0">
        <w:rPr>
          <w:rFonts w:cs="Arial"/>
          <w:szCs w:val="22"/>
        </w:rPr>
        <w:t xml:space="preserve"> </w:t>
      </w:r>
      <w:r w:rsidR="00842CD1">
        <w:rPr>
          <w:rFonts w:cs="Arial"/>
          <w:szCs w:val="22"/>
        </w:rPr>
        <w:t>I</w:t>
      </w:r>
      <w:r w:rsidRPr="00BC0DA0">
        <w:rPr>
          <w:rFonts w:cs="Arial"/>
          <w:szCs w:val="22"/>
        </w:rPr>
        <w:t>nsbesondere</w:t>
      </w:r>
      <w:r w:rsidR="00065F31">
        <w:rPr>
          <w:rFonts w:cs="Arial"/>
          <w:szCs w:val="22"/>
        </w:rPr>
        <w:t xml:space="preserve"> da</w:t>
      </w:r>
      <w:r w:rsidRPr="00BC0DA0">
        <w:rPr>
          <w:rFonts w:cs="Arial"/>
          <w:szCs w:val="22"/>
        </w:rPr>
        <w:t xml:space="preserve"> die sozialen Medien</w:t>
      </w:r>
      <w:r w:rsidR="00E46A60">
        <w:rPr>
          <w:rFonts w:cs="Arial"/>
          <w:szCs w:val="22"/>
        </w:rPr>
        <w:t>, in Europa,</w:t>
      </w:r>
      <w:r w:rsidRPr="00BC0DA0">
        <w:rPr>
          <w:rFonts w:cs="Arial"/>
          <w:szCs w:val="22"/>
        </w:rPr>
        <w:t xml:space="preserve"> nicht derart prävalent im Diskurs stehen.</w:t>
      </w:r>
    </w:p>
    <w:p w14:paraId="218836B3" w14:textId="348C9D59" w:rsidR="006258FC" w:rsidRPr="00BC0DA0" w:rsidRDefault="006258FC" w:rsidP="006258FC">
      <w:pPr>
        <w:rPr>
          <w:rFonts w:cs="Arial"/>
          <w:szCs w:val="22"/>
        </w:rPr>
      </w:pPr>
      <w:r w:rsidRPr="00BC0DA0">
        <w:rPr>
          <w:rFonts w:cs="Arial"/>
          <w:szCs w:val="22"/>
        </w:rPr>
        <w:t xml:space="preserve">Für den künftigen Umgang mit dem Thema erscheint es sinnvoll, Begriffe und Schlagworte mit Bedacht zu verwenden und auf präzise Sprache zu setzen, um die Diskussion von </w:t>
      </w:r>
      <w:r w:rsidRPr="00802AB7">
        <w:rPr>
          <w:rStyle w:val="Absatz-Standardschriftart1"/>
          <w:rFonts w:cs="Arial"/>
          <w:szCs w:val="22"/>
        </w:rPr>
        <w:t>ungenauen Begriffen und emotionalen Reaktionen zu befreien.</w:t>
      </w:r>
    </w:p>
    <w:p w14:paraId="01A738E3" w14:textId="5274DE5F" w:rsidR="006258FC" w:rsidRDefault="006258FC" w:rsidP="006258FC">
      <w:pPr>
        <w:pStyle w:val="Standard1"/>
        <w:rPr>
          <w:rFonts w:ascii="Arial" w:hAnsi="Arial" w:cs="Arial"/>
          <w:sz w:val="22"/>
          <w:szCs w:val="22"/>
        </w:rPr>
      </w:pPr>
      <w:r w:rsidRPr="00802AB7">
        <w:rPr>
          <w:rFonts w:ascii="Arial" w:hAnsi="Arial" w:cs="Arial"/>
          <w:sz w:val="22"/>
          <w:szCs w:val="22"/>
        </w:rPr>
        <w:t xml:space="preserve">Das Phänomen des </w:t>
      </w:r>
      <w:r w:rsidR="000F3385">
        <w:rPr>
          <w:rFonts w:ascii="Arial" w:hAnsi="Arial" w:cs="Arial"/>
          <w:sz w:val="22"/>
          <w:szCs w:val="22"/>
        </w:rPr>
        <w:t>«C</w:t>
      </w:r>
      <w:r w:rsidRPr="00802AB7">
        <w:rPr>
          <w:rFonts w:ascii="Arial" w:hAnsi="Arial" w:cs="Arial"/>
          <w:sz w:val="22"/>
          <w:szCs w:val="22"/>
        </w:rPr>
        <w:t>ancelns</w:t>
      </w:r>
      <w:r w:rsidR="000F3385">
        <w:rPr>
          <w:rFonts w:ascii="Arial" w:hAnsi="Arial" w:cs="Arial"/>
          <w:sz w:val="22"/>
          <w:szCs w:val="22"/>
        </w:rPr>
        <w:t>»</w:t>
      </w:r>
      <w:r w:rsidRPr="00802AB7">
        <w:rPr>
          <w:rFonts w:ascii="Arial" w:hAnsi="Arial" w:cs="Arial"/>
          <w:sz w:val="22"/>
          <w:szCs w:val="22"/>
        </w:rPr>
        <w:t xml:space="preserve"> entspringt nicht einer modernen Canc</w:t>
      </w:r>
      <w:r w:rsidR="000742A8">
        <w:rPr>
          <w:rFonts w:ascii="Arial" w:hAnsi="Arial" w:cs="Arial"/>
          <w:sz w:val="22"/>
          <w:szCs w:val="22"/>
        </w:rPr>
        <w:t>el-C</w:t>
      </w:r>
      <w:r w:rsidRPr="00802AB7">
        <w:rPr>
          <w:rFonts w:ascii="Arial" w:hAnsi="Arial" w:cs="Arial"/>
          <w:sz w:val="22"/>
          <w:szCs w:val="22"/>
        </w:rPr>
        <w:t>ulture, sondern spiegelt vielmehr die gesellschaftliche Selbstregulierung wider: Menschen entscheiden eigenständig, welche Meinungen und Positionen sie unterstützen oder ablehnen möchten. In diesem Sinne ist es ratsam, Begriffe nicht unüberlegt zu übernehmen, sondern stets den tatsächlichen Inhalt und die zugrundeliegenden Dynamiken kritisch zu hinterfragen. Dadurch lässt sich zumindest teilweise verhindern, dass einzelne, fachfremde Personen dieses Phänomen für eigene Zwecke nutzen.</w:t>
      </w:r>
    </w:p>
    <w:p w14:paraId="1C4B018B" w14:textId="2FDAB175" w:rsidR="00194569" w:rsidRPr="00802AB7" w:rsidRDefault="00194569" w:rsidP="006258FC">
      <w:pPr>
        <w:pStyle w:val="Standard1"/>
        <w:rPr>
          <w:rFonts w:ascii="Arial" w:hAnsi="Arial" w:cs="Arial"/>
          <w:sz w:val="22"/>
          <w:szCs w:val="22"/>
        </w:rPr>
      </w:pPr>
      <w:r>
        <w:rPr>
          <w:rFonts w:ascii="Arial" w:hAnsi="Arial" w:cs="Arial"/>
          <w:sz w:val="22"/>
          <w:szCs w:val="22"/>
        </w:rPr>
        <w:t>Die Freiheit</w:t>
      </w:r>
      <w:r w:rsidR="00EC25B8">
        <w:rPr>
          <w:rFonts w:ascii="Arial" w:hAnsi="Arial" w:cs="Arial"/>
          <w:sz w:val="22"/>
          <w:szCs w:val="22"/>
        </w:rPr>
        <w:t>,</w:t>
      </w:r>
      <w:r>
        <w:rPr>
          <w:rFonts w:ascii="Arial" w:hAnsi="Arial" w:cs="Arial"/>
          <w:sz w:val="22"/>
          <w:szCs w:val="22"/>
        </w:rPr>
        <w:t xml:space="preserve"> als </w:t>
      </w:r>
      <w:r w:rsidR="00847A93">
        <w:rPr>
          <w:rFonts w:ascii="Arial" w:hAnsi="Arial" w:cs="Arial"/>
          <w:sz w:val="22"/>
          <w:szCs w:val="22"/>
        </w:rPr>
        <w:t>G</w:t>
      </w:r>
      <w:r>
        <w:rPr>
          <w:rFonts w:ascii="Arial" w:hAnsi="Arial" w:cs="Arial"/>
          <w:sz w:val="22"/>
          <w:szCs w:val="22"/>
        </w:rPr>
        <w:t>esellschafft eigene Regeln aufzustellen</w:t>
      </w:r>
      <w:r w:rsidR="00EC25B8">
        <w:rPr>
          <w:rFonts w:ascii="Arial" w:hAnsi="Arial" w:cs="Arial"/>
          <w:sz w:val="22"/>
          <w:szCs w:val="22"/>
        </w:rPr>
        <w:t>,</w:t>
      </w:r>
      <w:r>
        <w:rPr>
          <w:rFonts w:ascii="Arial" w:hAnsi="Arial" w:cs="Arial"/>
          <w:sz w:val="22"/>
          <w:szCs w:val="22"/>
        </w:rPr>
        <w:t xml:space="preserve"> die ergänzend zu denen </w:t>
      </w:r>
      <w:r w:rsidR="003D08AF">
        <w:rPr>
          <w:rFonts w:ascii="Arial" w:hAnsi="Arial" w:cs="Arial"/>
          <w:sz w:val="22"/>
          <w:szCs w:val="22"/>
        </w:rPr>
        <w:t>des Staates</w:t>
      </w:r>
      <w:r>
        <w:rPr>
          <w:rFonts w:ascii="Arial" w:hAnsi="Arial" w:cs="Arial"/>
          <w:sz w:val="22"/>
          <w:szCs w:val="22"/>
        </w:rPr>
        <w:t xml:space="preserve"> wirken</w:t>
      </w:r>
      <w:r w:rsidR="00EC25B8">
        <w:rPr>
          <w:rFonts w:ascii="Arial" w:hAnsi="Arial" w:cs="Arial"/>
          <w:sz w:val="22"/>
          <w:szCs w:val="22"/>
        </w:rPr>
        <w:t>,</w:t>
      </w:r>
      <w:r>
        <w:rPr>
          <w:rFonts w:ascii="Arial" w:hAnsi="Arial" w:cs="Arial"/>
          <w:sz w:val="22"/>
          <w:szCs w:val="22"/>
        </w:rPr>
        <w:t xml:space="preserve"> gibt es schon l</w:t>
      </w:r>
      <w:r w:rsidR="00A004F1">
        <w:rPr>
          <w:rFonts w:ascii="Arial" w:hAnsi="Arial" w:cs="Arial"/>
          <w:sz w:val="22"/>
          <w:szCs w:val="22"/>
        </w:rPr>
        <w:t>ä</w:t>
      </w:r>
      <w:r>
        <w:rPr>
          <w:rFonts w:ascii="Arial" w:hAnsi="Arial" w:cs="Arial"/>
          <w:sz w:val="22"/>
          <w:szCs w:val="22"/>
        </w:rPr>
        <w:t>nge</w:t>
      </w:r>
      <w:r w:rsidR="00B13746">
        <w:rPr>
          <w:rFonts w:ascii="Arial" w:hAnsi="Arial" w:cs="Arial"/>
          <w:sz w:val="22"/>
          <w:szCs w:val="22"/>
        </w:rPr>
        <w:t>r</w:t>
      </w:r>
      <w:r>
        <w:rPr>
          <w:rFonts w:ascii="Arial" w:hAnsi="Arial" w:cs="Arial"/>
          <w:sz w:val="22"/>
          <w:szCs w:val="22"/>
        </w:rPr>
        <w:t xml:space="preserve">. </w:t>
      </w:r>
      <w:r w:rsidR="00B13746">
        <w:rPr>
          <w:rFonts w:ascii="Arial" w:hAnsi="Arial" w:cs="Arial"/>
          <w:sz w:val="22"/>
          <w:szCs w:val="22"/>
        </w:rPr>
        <w:t xml:space="preserve">Redefreiheit, das Recht jedes </w:t>
      </w:r>
      <w:r w:rsidR="00EC25B8">
        <w:rPr>
          <w:rFonts w:ascii="Arial" w:hAnsi="Arial" w:cs="Arial"/>
          <w:sz w:val="22"/>
          <w:szCs w:val="22"/>
        </w:rPr>
        <w:t>E</w:t>
      </w:r>
      <w:r w:rsidR="00B13746">
        <w:rPr>
          <w:rFonts w:ascii="Arial" w:hAnsi="Arial" w:cs="Arial"/>
          <w:sz w:val="22"/>
          <w:szCs w:val="22"/>
        </w:rPr>
        <w:t xml:space="preserve">inzelnen seine Gedanken öffentlich zu teilen. </w:t>
      </w:r>
      <w:r>
        <w:rPr>
          <w:rFonts w:ascii="Arial" w:hAnsi="Arial" w:cs="Arial"/>
          <w:sz w:val="22"/>
          <w:szCs w:val="22"/>
        </w:rPr>
        <w:t>Freiheit bedeutet</w:t>
      </w:r>
      <w:r w:rsidR="00551EE4">
        <w:rPr>
          <w:rFonts w:ascii="Arial" w:hAnsi="Arial" w:cs="Arial"/>
          <w:sz w:val="22"/>
          <w:szCs w:val="22"/>
        </w:rPr>
        <w:t xml:space="preserve"> aber</w:t>
      </w:r>
      <w:r>
        <w:rPr>
          <w:rFonts w:ascii="Arial" w:hAnsi="Arial" w:cs="Arial"/>
          <w:sz w:val="22"/>
          <w:szCs w:val="22"/>
        </w:rPr>
        <w:t xml:space="preserve"> auch</w:t>
      </w:r>
      <w:r w:rsidR="001278DC">
        <w:rPr>
          <w:rFonts w:ascii="Arial" w:hAnsi="Arial" w:cs="Arial"/>
          <w:sz w:val="22"/>
          <w:szCs w:val="22"/>
        </w:rPr>
        <w:t>,</w:t>
      </w:r>
      <w:r>
        <w:rPr>
          <w:rFonts w:ascii="Arial" w:hAnsi="Arial" w:cs="Arial"/>
          <w:sz w:val="22"/>
          <w:szCs w:val="22"/>
        </w:rPr>
        <w:t xml:space="preserve"> </w:t>
      </w:r>
      <w:r w:rsidR="003D08AF">
        <w:rPr>
          <w:rFonts w:ascii="Arial" w:hAnsi="Arial" w:cs="Arial"/>
          <w:sz w:val="22"/>
          <w:szCs w:val="22"/>
        </w:rPr>
        <w:t>Verantwortung</w:t>
      </w:r>
      <w:r>
        <w:rPr>
          <w:rFonts w:ascii="Arial" w:hAnsi="Arial" w:cs="Arial"/>
          <w:sz w:val="22"/>
          <w:szCs w:val="22"/>
        </w:rPr>
        <w:t xml:space="preserve"> für seine Worte und Taten zu tragen. So betrachtet lädt die Cancel-Cultur</w:t>
      </w:r>
      <w:r w:rsidR="000F3385">
        <w:rPr>
          <w:rFonts w:ascii="Arial" w:hAnsi="Arial" w:cs="Arial"/>
          <w:sz w:val="22"/>
          <w:szCs w:val="22"/>
        </w:rPr>
        <w:t>e</w:t>
      </w:r>
      <w:r>
        <w:rPr>
          <w:rFonts w:ascii="Arial" w:hAnsi="Arial" w:cs="Arial"/>
          <w:sz w:val="22"/>
          <w:szCs w:val="22"/>
        </w:rPr>
        <w:t xml:space="preserve"> uns ein</w:t>
      </w:r>
      <w:r w:rsidR="001278DC">
        <w:rPr>
          <w:rFonts w:ascii="Arial" w:hAnsi="Arial" w:cs="Arial"/>
          <w:sz w:val="22"/>
          <w:szCs w:val="22"/>
        </w:rPr>
        <w:t>,</w:t>
      </w:r>
      <w:r>
        <w:rPr>
          <w:rFonts w:ascii="Arial" w:hAnsi="Arial" w:cs="Arial"/>
          <w:sz w:val="22"/>
          <w:szCs w:val="22"/>
        </w:rPr>
        <w:t xml:space="preserve"> </w:t>
      </w:r>
      <w:r w:rsidR="00BF3392">
        <w:rPr>
          <w:rFonts w:ascii="Arial" w:hAnsi="Arial" w:cs="Arial"/>
          <w:sz w:val="22"/>
          <w:szCs w:val="22"/>
        </w:rPr>
        <w:t>diese Freiheitsrechte nicht nur</w:t>
      </w:r>
      <w:r w:rsidR="000F3385">
        <w:rPr>
          <w:rFonts w:ascii="Arial" w:hAnsi="Arial" w:cs="Arial"/>
          <w:sz w:val="22"/>
          <w:szCs w:val="22"/>
        </w:rPr>
        <w:t xml:space="preserve"> i</w:t>
      </w:r>
      <w:r w:rsidR="00BF3392">
        <w:rPr>
          <w:rFonts w:ascii="Arial" w:hAnsi="Arial" w:cs="Arial"/>
          <w:sz w:val="22"/>
          <w:szCs w:val="22"/>
        </w:rPr>
        <w:t>ndividuell, sondern als gemeinschaftliche Verantwortung zu verstehen.</w:t>
      </w:r>
    </w:p>
    <w:p w14:paraId="795E6081" w14:textId="34A92076" w:rsidR="00027256" w:rsidRDefault="00027256">
      <w:r w:rsidRPr="009E2A01">
        <w:br w:type="page"/>
      </w:r>
    </w:p>
    <w:bookmarkStart w:id="125" w:name="_Toc181429066" w:displacedByCustomXml="next"/>
    <w:sdt>
      <w:sdtPr>
        <w:rPr>
          <w:rFonts w:eastAsiaTheme="minorHAnsi" w:cstheme="minorBidi"/>
          <w:color w:val="auto"/>
          <w:sz w:val="22"/>
          <w:szCs w:val="24"/>
        </w:rPr>
        <w:id w:val="-1040356627"/>
        <w:docPartObj>
          <w:docPartGallery w:val="Bibliographies"/>
          <w:docPartUnique/>
        </w:docPartObj>
      </w:sdtPr>
      <w:sdtContent>
        <w:p w14:paraId="06A77146" w14:textId="77777777" w:rsidR="006730A3" w:rsidRPr="007B54DC" w:rsidRDefault="006730A3" w:rsidP="006730A3">
          <w:pPr>
            <w:pStyle w:val="berschrift1"/>
          </w:pPr>
          <w:r>
            <w:t>Quellen</w:t>
          </w:r>
          <w:bookmarkEnd w:id="125"/>
        </w:p>
        <w:sdt>
          <w:sdtPr>
            <w:id w:val="1710911742"/>
            <w:bibliography/>
          </w:sdtPr>
          <w:sdtContent>
            <w:p w14:paraId="0B48AC33" w14:textId="77777777" w:rsidR="00904FAB" w:rsidRDefault="006730A3" w:rsidP="00904FAB">
              <w:pPr>
                <w:pStyle w:val="Literaturverzeichnis"/>
                <w:ind w:left="720" w:hanging="720"/>
                <w:rPr>
                  <w:noProof/>
                  <w:kern w:val="0"/>
                  <w:sz w:val="24"/>
                  <w14:ligatures w14:val="none"/>
                </w:rPr>
              </w:pPr>
              <w:r w:rsidRPr="0037277B">
                <w:fldChar w:fldCharType="begin"/>
              </w:r>
              <w:r w:rsidRPr="00D429F9">
                <w:instrText xml:space="preserve"> BIBLIOGRAPHY </w:instrText>
              </w:r>
              <w:r w:rsidRPr="0037277B">
                <w:fldChar w:fldCharType="separate"/>
              </w:r>
              <w:r w:rsidR="00904FAB">
                <w:rPr>
                  <w:noProof/>
                </w:rPr>
                <w:t xml:space="preserve">Alexander, J. (15. März 2019). </w:t>
              </w:r>
              <w:r w:rsidR="00904FAB">
                <w:rPr>
                  <w:i/>
                  <w:iCs/>
                  <w:noProof/>
                </w:rPr>
                <w:t>The Verge</w:t>
              </w:r>
              <w:r w:rsidR="00904FAB">
                <w:rPr>
                  <w:noProof/>
                </w:rPr>
                <w:t>. Von https://www.theverge.com/2019/3/15/18267551/james-gunn-direct-guardians-of-the-galaxy-3-disney-marvel abgerufen</w:t>
              </w:r>
            </w:p>
            <w:p w14:paraId="7E02CE9B" w14:textId="77777777" w:rsidR="00904FAB" w:rsidRDefault="00904FAB" w:rsidP="00904FAB">
              <w:pPr>
                <w:pStyle w:val="Literaturverzeichnis"/>
                <w:ind w:left="720" w:hanging="720"/>
                <w:rPr>
                  <w:noProof/>
                </w:rPr>
              </w:pPr>
              <w:r w:rsidRPr="00904FAB">
                <w:rPr>
                  <w:noProof/>
                  <w:lang w:val="en-US"/>
                </w:rPr>
                <w:t xml:space="preserve">Bridges, K. M. (16. November 2021). </w:t>
              </w:r>
              <w:r w:rsidRPr="00904FAB">
                <w:rPr>
                  <w:i/>
                  <w:iCs/>
                  <w:noProof/>
                  <w:lang w:val="en-US"/>
                </w:rPr>
                <w:t>The Yale Law Journal</w:t>
              </w:r>
              <w:r w:rsidRPr="00904FAB">
                <w:rPr>
                  <w:noProof/>
                  <w:lang w:val="en-US"/>
                </w:rPr>
                <w:t xml:space="preserve">. </w:t>
              </w:r>
              <w:r>
                <w:rPr>
                  <w:noProof/>
                </w:rPr>
                <w:t>Von https://www.yalelawjournal.org/forum/language-on-the-move abgerufen</w:t>
              </w:r>
            </w:p>
            <w:p w14:paraId="4CBD0559" w14:textId="77777777" w:rsidR="00904FAB" w:rsidRDefault="00904FAB" w:rsidP="00904FAB">
              <w:pPr>
                <w:pStyle w:val="Literaturverzeichnis"/>
                <w:ind w:left="720" w:hanging="720"/>
                <w:rPr>
                  <w:noProof/>
                </w:rPr>
              </w:pPr>
              <w:r w:rsidRPr="00904FAB">
                <w:rPr>
                  <w:noProof/>
                  <w:lang w:val="en-US"/>
                </w:rPr>
                <w:t xml:space="preserve">Buchman, E. (2023). </w:t>
              </w:r>
              <w:r w:rsidRPr="00904FAB">
                <w:rPr>
                  <w:i/>
                  <w:iCs/>
                  <w:noProof/>
                  <w:lang w:val="en-US"/>
                </w:rPr>
                <w:t>Cuny Academic Works</w:t>
              </w:r>
              <w:r w:rsidRPr="00904FAB">
                <w:rPr>
                  <w:noProof/>
                  <w:lang w:val="en-US"/>
                </w:rPr>
                <w:t xml:space="preserve">. </w:t>
              </w:r>
              <w:r>
                <w:rPr>
                  <w:noProof/>
                </w:rPr>
                <w:t>Von https://academicworks.cuny.edu/bb_etds/155/ abgerufen</w:t>
              </w:r>
            </w:p>
            <w:p w14:paraId="0A82F6AF" w14:textId="77777777" w:rsidR="00904FAB" w:rsidRPr="00904FAB" w:rsidRDefault="00904FAB" w:rsidP="00904FAB">
              <w:pPr>
                <w:pStyle w:val="Literaturverzeichnis"/>
                <w:ind w:left="720" w:hanging="720"/>
                <w:rPr>
                  <w:noProof/>
                  <w:lang w:val="en-US"/>
                </w:rPr>
              </w:pPr>
              <w:r w:rsidRPr="00904FAB">
                <w:rPr>
                  <w:noProof/>
                  <w:lang w:val="en-US"/>
                </w:rPr>
                <w:t xml:space="preserve">Cohen, S. (1970). </w:t>
              </w:r>
              <w:r w:rsidRPr="00904FAB">
                <w:rPr>
                  <w:i/>
                  <w:iCs/>
                  <w:noProof/>
                  <w:lang w:val="en-US"/>
                </w:rPr>
                <w:t>Folk Devils and Moral Panics.</w:t>
              </w:r>
              <w:r w:rsidRPr="00904FAB">
                <w:rPr>
                  <w:noProof/>
                  <w:lang w:val="en-US"/>
                </w:rPr>
                <w:t xml:space="preserve"> </w:t>
              </w:r>
            </w:p>
            <w:p w14:paraId="5D3E58C3" w14:textId="77777777" w:rsidR="00904FAB" w:rsidRDefault="00904FAB" w:rsidP="00904FAB">
              <w:pPr>
                <w:pStyle w:val="Literaturverzeichnis"/>
                <w:ind w:left="720" w:hanging="720"/>
                <w:rPr>
                  <w:noProof/>
                </w:rPr>
              </w:pPr>
              <w:r>
                <w:rPr>
                  <w:noProof/>
                </w:rPr>
                <w:t xml:space="preserve">Compendio-Autorenteam. (2019). </w:t>
              </w:r>
              <w:r>
                <w:rPr>
                  <w:i/>
                  <w:iCs/>
                  <w:noProof/>
                </w:rPr>
                <w:t>DS 603 Kommunikationstheorie, Rhetorik, Präsentation und Medien.</w:t>
              </w:r>
              <w:r>
                <w:rPr>
                  <w:noProof/>
                </w:rPr>
                <w:t xml:space="preserve"> Compendio.</w:t>
              </w:r>
            </w:p>
            <w:p w14:paraId="3BE00BBA" w14:textId="77777777" w:rsidR="00904FAB" w:rsidRDefault="00904FAB" w:rsidP="00904FAB">
              <w:pPr>
                <w:pStyle w:val="Literaturverzeichnis"/>
                <w:ind w:left="720" w:hanging="720"/>
                <w:rPr>
                  <w:noProof/>
                </w:rPr>
              </w:pPr>
              <w:r>
                <w:rPr>
                  <w:noProof/>
                </w:rPr>
                <w:t xml:space="preserve">culture?, W. i. (27. Februar 2023). </w:t>
              </w:r>
              <w:r>
                <w:rPr>
                  <w:i/>
                  <w:iCs/>
                  <w:noProof/>
                </w:rPr>
                <w:t>Quora</w:t>
              </w:r>
              <w:r>
                <w:rPr>
                  <w:noProof/>
                </w:rPr>
                <w:t>. Von https://www.quora.com/What-is-the-difference-between-boycotting-and-cancel-culture#:~:text=Boycotts%20are%20more%20passive%20and,to%20get%20the%20word%20out. abgerufen</w:t>
              </w:r>
            </w:p>
            <w:p w14:paraId="1D2EC513" w14:textId="77777777" w:rsidR="00904FAB" w:rsidRDefault="00904FAB" w:rsidP="00904FAB">
              <w:pPr>
                <w:pStyle w:val="Literaturverzeichnis"/>
                <w:ind w:left="720" w:hanging="720"/>
                <w:rPr>
                  <w:noProof/>
                </w:rPr>
              </w:pPr>
              <w:r>
                <w:rPr>
                  <w:noProof/>
                </w:rPr>
                <w:t xml:space="preserve">Daub, A. (2021). </w:t>
              </w:r>
              <w:r>
                <w:rPr>
                  <w:i/>
                  <w:iCs/>
                  <w:noProof/>
                </w:rPr>
                <w:t>Cancel Culture Transfer: Wie eine moralische Panik die Welt erfasst | Das Phänomen »Cancel Culture« verstehen.</w:t>
              </w:r>
              <w:r>
                <w:rPr>
                  <w:noProof/>
                </w:rPr>
                <w:t xml:space="preserve"> </w:t>
              </w:r>
            </w:p>
            <w:p w14:paraId="264B2FF6" w14:textId="77777777" w:rsidR="00904FAB" w:rsidRDefault="00904FAB" w:rsidP="00904FAB">
              <w:pPr>
                <w:pStyle w:val="Literaturverzeichnis"/>
                <w:ind w:left="720" w:hanging="720"/>
                <w:rPr>
                  <w:noProof/>
                </w:rPr>
              </w:pPr>
              <w:r w:rsidRPr="00904FAB">
                <w:rPr>
                  <w:noProof/>
                  <w:lang w:val="en-US"/>
                </w:rPr>
                <w:t xml:space="preserve">Madani, D. (30. Juni 2020). </w:t>
              </w:r>
              <w:r w:rsidRPr="00904FAB">
                <w:rPr>
                  <w:i/>
                  <w:iCs/>
                  <w:noProof/>
                  <w:lang w:val="en-US"/>
                </w:rPr>
                <w:t>NBC News</w:t>
              </w:r>
              <w:r w:rsidRPr="00904FAB">
                <w:rPr>
                  <w:noProof/>
                  <w:lang w:val="en-US"/>
                </w:rPr>
                <w:t xml:space="preserve">. </w:t>
              </w:r>
              <w:r>
                <w:rPr>
                  <w:noProof/>
                </w:rPr>
                <w:t>Von https://www.nbcnews.com/news/us-news/shane-dawson-demonetized-youtube-amid-reckoning-racist-videos-beauty-guru-n1232584 abgerufen</w:t>
              </w:r>
            </w:p>
            <w:p w14:paraId="2D7BC3D7" w14:textId="77777777" w:rsidR="00904FAB" w:rsidRDefault="00904FAB" w:rsidP="00904FAB">
              <w:pPr>
                <w:pStyle w:val="Literaturverzeichnis"/>
                <w:ind w:left="720" w:hanging="720"/>
                <w:rPr>
                  <w:noProof/>
                </w:rPr>
              </w:pPr>
              <w:r>
                <w:rPr>
                  <w:i/>
                  <w:iCs/>
                  <w:noProof/>
                </w:rPr>
                <w:t>mms.uni-hamburg.de.</w:t>
              </w:r>
              <w:r>
                <w:rPr>
                  <w:noProof/>
                </w:rPr>
                <w:t xml:space="preserve"> (31. 10 2024). Von https://mms.uni-hamburg.de/das-kommunikationsquadrat-als-analyseinstrument-im-bereich-der-digitalen-medien/ abgerufen</w:t>
              </w:r>
            </w:p>
            <w:p w14:paraId="0014CFEC" w14:textId="77777777" w:rsidR="00904FAB" w:rsidRDefault="00904FAB" w:rsidP="00904FAB">
              <w:pPr>
                <w:pStyle w:val="Literaturverzeichnis"/>
                <w:ind w:left="720" w:hanging="720"/>
                <w:rPr>
                  <w:noProof/>
                </w:rPr>
              </w:pPr>
              <w:r>
                <w:rPr>
                  <w:noProof/>
                </w:rPr>
                <w:t xml:space="preserve">Nutzer. (kein Datum). </w:t>
              </w:r>
              <w:r>
                <w:rPr>
                  <w:i/>
                  <w:iCs/>
                  <w:noProof/>
                </w:rPr>
                <w:t>Reddit</w:t>
              </w:r>
              <w:r>
                <w:rPr>
                  <w:noProof/>
                </w:rPr>
                <w:t>. Von https://www.reddit.com/r/NoStupidQuestions/comments/sal8wp/isnt_cancelling_just_boycotting/?rdt=60259 abgerufen</w:t>
              </w:r>
            </w:p>
            <w:p w14:paraId="397948C8" w14:textId="77777777" w:rsidR="00904FAB" w:rsidRDefault="00904FAB" w:rsidP="00904FAB">
              <w:pPr>
                <w:pStyle w:val="Literaturverzeichnis"/>
                <w:ind w:left="720" w:hanging="720"/>
                <w:rPr>
                  <w:noProof/>
                </w:rPr>
              </w:pPr>
              <w:r>
                <w:rPr>
                  <w:i/>
                  <w:iCs/>
                  <w:noProof/>
                </w:rPr>
                <w:t>Pew Research Center</w:t>
              </w:r>
              <w:r>
                <w:rPr>
                  <w:noProof/>
                </w:rPr>
                <w:t>. (19. Mai 2021). Von https://www.pewresearch.org/internet/2021/05/19/americans-and-cancel-culture-where-some-see-calls-for-accountability-others-see-censorship-punishment/ abgerufen</w:t>
              </w:r>
            </w:p>
            <w:p w14:paraId="7CE9F566" w14:textId="77777777" w:rsidR="00904FAB" w:rsidRDefault="00904FAB" w:rsidP="00904FAB">
              <w:pPr>
                <w:pStyle w:val="Literaturverzeichnis"/>
                <w:ind w:left="720" w:hanging="720"/>
                <w:rPr>
                  <w:noProof/>
                </w:rPr>
              </w:pPr>
              <w:r w:rsidRPr="00904FAB">
                <w:rPr>
                  <w:noProof/>
                  <w:lang w:val="en-US"/>
                </w:rPr>
                <w:t xml:space="preserve">Rosenblatt, K. (26. Juni 2022). </w:t>
              </w:r>
              <w:r w:rsidRPr="00904FAB">
                <w:rPr>
                  <w:i/>
                  <w:iCs/>
                  <w:noProof/>
                  <w:lang w:val="en-US"/>
                </w:rPr>
                <w:t>NBC News</w:t>
              </w:r>
              <w:r w:rsidRPr="00904FAB">
                <w:rPr>
                  <w:noProof/>
                  <w:lang w:val="en-US"/>
                </w:rPr>
                <w:t xml:space="preserve">. </w:t>
              </w:r>
              <w:r>
                <w:rPr>
                  <w:noProof/>
                </w:rPr>
                <w:t>Von https://www.nbcnews.com/pop-culture/pop-culture-news/former-youtuber-lindsay-ellis-says-s-learning-live-trauma-canceled-rcna35389 abgerufen</w:t>
              </w:r>
            </w:p>
            <w:p w14:paraId="3678423E" w14:textId="77777777" w:rsidR="00904FAB" w:rsidRDefault="00904FAB" w:rsidP="00904FAB">
              <w:pPr>
                <w:pStyle w:val="Literaturverzeichnis"/>
                <w:ind w:left="720" w:hanging="720"/>
                <w:rPr>
                  <w:noProof/>
                </w:rPr>
              </w:pPr>
              <w:r w:rsidRPr="00904FAB">
                <w:rPr>
                  <w:noProof/>
                  <w:lang w:val="en-US"/>
                </w:rPr>
                <w:t xml:space="preserve">Vakrinou, A. (14. März 2023). </w:t>
              </w:r>
              <w:r w:rsidRPr="00904FAB">
                <w:rPr>
                  <w:i/>
                  <w:iCs/>
                  <w:noProof/>
                  <w:lang w:val="en-US"/>
                </w:rPr>
                <w:t>The Stork</w:t>
              </w:r>
              <w:r w:rsidRPr="00904FAB">
                <w:rPr>
                  <w:noProof/>
                  <w:lang w:val="en-US"/>
                </w:rPr>
                <w:t xml:space="preserve">. </w:t>
              </w:r>
              <w:r>
                <w:rPr>
                  <w:noProof/>
                </w:rPr>
                <w:t>Von https://www.iestork.org/cancel_culture_modern_bo/ abgerufen</w:t>
              </w:r>
            </w:p>
            <w:p w14:paraId="3E92057D" w14:textId="77777777" w:rsidR="00904FAB" w:rsidRDefault="00904FAB" w:rsidP="00904FAB">
              <w:pPr>
                <w:pStyle w:val="Literaturverzeichnis"/>
                <w:ind w:left="720" w:hanging="720"/>
                <w:rPr>
                  <w:noProof/>
                </w:rPr>
              </w:pPr>
              <w:r>
                <w:rPr>
                  <w:i/>
                  <w:iCs/>
                  <w:noProof/>
                </w:rPr>
                <w:t>Wikipedia</w:t>
              </w:r>
              <w:r>
                <w:rPr>
                  <w:noProof/>
                </w:rPr>
                <w:t>. (30. Oktober 2024). Von https://en.wikipedia.org/wiki/Cancel_culture abgerufen</w:t>
              </w:r>
            </w:p>
            <w:p w14:paraId="02E95266" w14:textId="77777777" w:rsidR="00904FAB" w:rsidRDefault="00904FAB" w:rsidP="00904FAB">
              <w:pPr>
                <w:pStyle w:val="Literaturverzeichnis"/>
                <w:ind w:left="720" w:hanging="720"/>
                <w:rPr>
                  <w:noProof/>
                </w:rPr>
              </w:pPr>
              <w:r w:rsidRPr="00904FAB">
                <w:rPr>
                  <w:noProof/>
                  <w:lang w:val="en-US"/>
                </w:rPr>
                <w:lastRenderedPageBreak/>
                <w:t xml:space="preserve">Young, J. (29. Dezember 2021). </w:t>
              </w:r>
              <w:r w:rsidRPr="00904FAB">
                <w:rPr>
                  <w:i/>
                  <w:iCs/>
                  <w:noProof/>
                  <w:lang w:val="en-US"/>
                </w:rPr>
                <w:t>Fox News</w:t>
              </w:r>
              <w:r w:rsidRPr="00904FAB">
                <w:rPr>
                  <w:noProof/>
                  <w:lang w:val="en-US"/>
                </w:rPr>
                <w:t xml:space="preserve">. </w:t>
              </w:r>
              <w:r>
                <w:rPr>
                  <w:noProof/>
                </w:rPr>
                <w:t>Von https://www.foxnews.com/entertainment/rise-fall-chrissy-teigen-cyberbullying-scandal-career abgerufen</w:t>
              </w:r>
            </w:p>
            <w:p w14:paraId="6BD443DD" w14:textId="77777777" w:rsidR="006730A3" w:rsidRDefault="006730A3" w:rsidP="00904FAB">
              <w:r w:rsidRPr="0037277B">
                <w:rPr>
                  <w:b/>
                  <w:bCs/>
                </w:rPr>
                <w:fldChar w:fldCharType="end"/>
              </w:r>
            </w:p>
          </w:sdtContent>
        </w:sdt>
      </w:sdtContent>
    </w:sdt>
    <w:p w14:paraId="733B4FDE" w14:textId="2273BE55" w:rsidR="006730A3" w:rsidRDefault="007E768C" w:rsidP="00802AB7">
      <w:pPr>
        <w:pStyle w:val="berschrift1"/>
      </w:pPr>
      <w:bookmarkStart w:id="126" w:name="_Toc181429067"/>
      <w:r>
        <w:t>Abbildungsverzeichnis</w:t>
      </w:r>
      <w:bookmarkEnd w:id="126"/>
    </w:p>
    <w:p w14:paraId="405B97E0" w14:textId="79B72246" w:rsidR="00187A36" w:rsidRDefault="006730A3">
      <w:pPr>
        <w:pStyle w:val="Abbildungsverzeichnis"/>
        <w:tabs>
          <w:tab w:val="right" w:leader="dot" w:pos="9061"/>
        </w:tabs>
        <w:rPr>
          <w:rFonts w:asciiTheme="minorHAnsi" w:eastAsiaTheme="minorEastAsia" w:hAnsiTheme="minorHAnsi"/>
          <w:noProof/>
          <w:sz w:val="24"/>
          <w:lang w:val="en-CH" w:eastAsia="en-CH"/>
        </w:rPr>
      </w:pPr>
      <w:r>
        <w:fldChar w:fldCharType="begin"/>
      </w:r>
      <w:r>
        <w:instrText xml:space="preserve"> TOC \h \z \c "Abbildung" </w:instrText>
      </w:r>
      <w:r>
        <w:fldChar w:fldCharType="separate"/>
      </w:r>
      <w:hyperlink w:anchor="_Toc181428957" w:history="1">
        <w:r w:rsidR="00187A36" w:rsidRPr="00D52BD3">
          <w:rPr>
            <w:rStyle w:val="Hyperlink"/>
            <w:noProof/>
          </w:rPr>
          <w:t>Abbildung 1 Kommunikationsquadrat</w:t>
        </w:r>
        <w:r w:rsidR="00187A36">
          <w:rPr>
            <w:noProof/>
            <w:webHidden/>
          </w:rPr>
          <w:tab/>
        </w:r>
        <w:r w:rsidR="00187A36">
          <w:rPr>
            <w:noProof/>
            <w:webHidden/>
          </w:rPr>
          <w:fldChar w:fldCharType="begin"/>
        </w:r>
        <w:r w:rsidR="00187A36">
          <w:rPr>
            <w:noProof/>
            <w:webHidden/>
          </w:rPr>
          <w:instrText xml:space="preserve"> PAGEREF _Toc181428957 \h </w:instrText>
        </w:r>
        <w:r w:rsidR="00187A36">
          <w:rPr>
            <w:noProof/>
            <w:webHidden/>
          </w:rPr>
        </w:r>
        <w:r w:rsidR="00187A36">
          <w:rPr>
            <w:noProof/>
            <w:webHidden/>
          </w:rPr>
          <w:fldChar w:fldCharType="separate"/>
        </w:r>
        <w:r w:rsidR="0011656B">
          <w:rPr>
            <w:noProof/>
            <w:webHidden/>
          </w:rPr>
          <w:t>10</w:t>
        </w:r>
        <w:r w:rsidR="00187A36">
          <w:rPr>
            <w:noProof/>
            <w:webHidden/>
          </w:rPr>
          <w:fldChar w:fldCharType="end"/>
        </w:r>
      </w:hyperlink>
    </w:p>
    <w:p w14:paraId="574F2269" w14:textId="14DE4744" w:rsidR="00027256" w:rsidRPr="00027256" w:rsidRDefault="006730A3" w:rsidP="00027256">
      <w:pPr>
        <w:rPr>
          <w:lang w:val="en-US"/>
        </w:rPr>
      </w:pPr>
      <w:r>
        <w:fldChar w:fldCharType="end"/>
      </w:r>
    </w:p>
    <w:sectPr w:rsidR="00027256" w:rsidRPr="00027256" w:rsidSect="00535316">
      <w:footerReference w:type="default" r:id="rId16"/>
      <w:footerReference w:type="first" r:id="rId17"/>
      <w:pgSz w:w="11906" w:h="16838"/>
      <w:pgMar w:top="1418" w:right="1701"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7F5065" w14:textId="77777777" w:rsidR="00A55850" w:rsidRPr="009E2A01" w:rsidRDefault="00A55850" w:rsidP="002D0633">
      <w:pPr>
        <w:spacing w:after="0" w:line="240" w:lineRule="auto"/>
      </w:pPr>
      <w:r w:rsidRPr="009E2A01">
        <w:separator/>
      </w:r>
    </w:p>
  </w:endnote>
  <w:endnote w:type="continuationSeparator" w:id="0">
    <w:p w14:paraId="7D0C944E" w14:textId="77777777" w:rsidR="00A55850" w:rsidRPr="009E2A01" w:rsidRDefault="00A55850" w:rsidP="002D0633">
      <w:pPr>
        <w:spacing w:after="0" w:line="240" w:lineRule="auto"/>
      </w:pPr>
      <w:r w:rsidRPr="009E2A0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6786F" w14:textId="2B62BB02" w:rsidR="00C170FA" w:rsidRPr="009E2A01" w:rsidRDefault="00C170FA">
    <w:pPr>
      <w:pStyle w:val="Fuzeile"/>
      <w:jc w:val="right"/>
    </w:pPr>
  </w:p>
  <w:p w14:paraId="7AC25AE8" w14:textId="77777777" w:rsidR="00C170FA" w:rsidRPr="009E2A01" w:rsidRDefault="00C170F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1941270"/>
      <w:docPartObj>
        <w:docPartGallery w:val="Page Numbers (Bottom of Page)"/>
        <w:docPartUnique/>
      </w:docPartObj>
    </w:sdtPr>
    <w:sdtContent>
      <w:p w14:paraId="788874F5" w14:textId="4126161D" w:rsidR="00DE05FE" w:rsidRPr="009E2A01" w:rsidRDefault="00DE05FE">
        <w:pPr>
          <w:pStyle w:val="Fuzeile"/>
          <w:jc w:val="right"/>
        </w:pPr>
        <w:r w:rsidRPr="009E2A01">
          <w:fldChar w:fldCharType="begin"/>
        </w:r>
        <w:r w:rsidRPr="009E2A01">
          <w:instrText xml:space="preserve"> PAGE   \* MERGEFORMAT </w:instrText>
        </w:r>
        <w:r w:rsidRPr="009E2A01">
          <w:fldChar w:fldCharType="separate"/>
        </w:r>
        <w:r w:rsidRPr="009E2A01">
          <w:t>2</w:t>
        </w:r>
        <w:r w:rsidRPr="009E2A01">
          <w:fldChar w:fldCharType="end"/>
        </w:r>
      </w:p>
    </w:sdtContent>
  </w:sdt>
  <w:p w14:paraId="74F866B0" w14:textId="77777777" w:rsidR="00DE05FE" w:rsidRPr="009E2A01" w:rsidRDefault="00DE05F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5164026"/>
      <w:docPartObj>
        <w:docPartGallery w:val="Page Numbers (Bottom of Page)"/>
        <w:docPartUnique/>
      </w:docPartObj>
    </w:sdtPr>
    <w:sdtContent>
      <w:p w14:paraId="7DAA26F2" w14:textId="77777777" w:rsidR="00C170FA" w:rsidRPr="009E2A01" w:rsidRDefault="00C170FA">
        <w:pPr>
          <w:pStyle w:val="Fuzeile"/>
          <w:jc w:val="right"/>
        </w:pPr>
        <w:r w:rsidRPr="009E2A01">
          <w:fldChar w:fldCharType="begin"/>
        </w:r>
        <w:r w:rsidRPr="009E2A01">
          <w:instrText xml:space="preserve"> PAGE   \* MERGEFORMAT </w:instrText>
        </w:r>
        <w:r w:rsidRPr="009E2A01">
          <w:fldChar w:fldCharType="separate"/>
        </w:r>
        <w:r w:rsidRPr="009E2A01">
          <w:t>2</w:t>
        </w:r>
        <w:r w:rsidRPr="009E2A01">
          <w:fldChar w:fldCharType="end"/>
        </w:r>
      </w:p>
    </w:sdtContent>
  </w:sdt>
  <w:p w14:paraId="03A51C9C" w14:textId="77777777" w:rsidR="00C170FA" w:rsidRPr="009E2A01" w:rsidRDefault="00C170F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B30E59" w14:textId="77777777" w:rsidR="00A55850" w:rsidRPr="009E2A01" w:rsidRDefault="00A55850" w:rsidP="002D0633">
      <w:pPr>
        <w:spacing w:after="0" w:line="240" w:lineRule="auto"/>
      </w:pPr>
      <w:r w:rsidRPr="009E2A01">
        <w:separator/>
      </w:r>
    </w:p>
  </w:footnote>
  <w:footnote w:type="continuationSeparator" w:id="0">
    <w:p w14:paraId="6C131E1F" w14:textId="77777777" w:rsidR="00A55850" w:rsidRPr="009E2A01" w:rsidRDefault="00A55850" w:rsidP="002D0633">
      <w:pPr>
        <w:spacing w:after="0" w:line="240" w:lineRule="auto"/>
      </w:pPr>
      <w:r w:rsidRPr="009E2A01">
        <w:continuationSeparator/>
      </w:r>
    </w:p>
  </w:footnote>
  <w:footnote w:id="1">
    <w:p w14:paraId="28F4B69F" w14:textId="46B4263E" w:rsidR="007E113C" w:rsidRPr="007E113C" w:rsidRDefault="007E113C">
      <w:pPr>
        <w:pStyle w:val="Funotentext"/>
        <w:rPr>
          <w:lang w:val="en-US"/>
        </w:rPr>
      </w:pPr>
      <w:r>
        <w:rPr>
          <w:rStyle w:val="Funotenzeichen"/>
        </w:rPr>
        <w:footnoteRef/>
      </w:r>
      <w:r w:rsidRPr="007E113C">
        <w:rPr>
          <w:lang w:val="en-US"/>
        </w:rPr>
        <w:t xml:space="preserve"> </w:t>
      </w:r>
      <w:sdt>
        <w:sdtPr>
          <w:id w:val="-629466057"/>
          <w:citation/>
        </w:sdtPr>
        <w:sdtContent>
          <w:r>
            <w:fldChar w:fldCharType="begin"/>
          </w:r>
          <w:r w:rsidRPr="007E113C">
            <w:rPr>
              <w:lang w:val="en-US"/>
            </w:rPr>
            <w:instrText xml:space="preserve"> CITATION Pew21 \l 2055 </w:instrText>
          </w:r>
          <w:r>
            <w:fldChar w:fldCharType="separate"/>
          </w:r>
          <w:r w:rsidR="00D429F9" w:rsidRPr="00D429F9">
            <w:rPr>
              <w:noProof/>
              <w:lang w:val="en-US"/>
            </w:rPr>
            <w:t>(Americans and 'Cancle Culture', 2021)</w:t>
          </w:r>
          <w:r>
            <w:fldChar w:fldCharType="end"/>
          </w:r>
        </w:sdtContent>
      </w:sdt>
      <w:sdt>
        <w:sdtPr>
          <w:rPr>
            <w:lang w:val="en-US"/>
          </w:rPr>
          <w:id w:val="364650808"/>
          <w:citation/>
        </w:sdtPr>
        <w:sdtContent>
          <w:r>
            <w:rPr>
              <w:lang w:val="en-US"/>
            </w:rPr>
            <w:fldChar w:fldCharType="begin"/>
          </w:r>
          <w:r w:rsidRPr="007E113C">
            <w:rPr>
              <w:lang w:val="en-US"/>
            </w:rPr>
            <w:instrText xml:space="preserve"> CITATION Wik1 \l 2055 </w:instrText>
          </w:r>
          <w:r>
            <w:rPr>
              <w:lang w:val="en-US"/>
            </w:rPr>
            <w:fldChar w:fldCharType="separate"/>
          </w:r>
          <w:r w:rsidR="00D429F9">
            <w:rPr>
              <w:noProof/>
              <w:lang w:val="en-US"/>
            </w:rPr>
            <w:t xml:space="preserve"> </w:t>
          </w:r>
          <w:r w:rsidR="00D429F9" w:rsidRPr="00D429F9">
            <w:rPr>
              <w:noProof/>
              <w:lang w:val="en-US"/>
            </w:rPr>
            <w:t>(Cancle Culture, 2024)</w:t>
          </w:r>
          <w:r>
            <w:rPr>
              <w:lang w:val="en-US"/>
            </w:rPr>
            <w:fldChar w:fldCharType="end"/>
          </w:r>
        </w:sdtContent>
      </w:sdt>
      <w:sdt>
        <w:sdtPr>
          <w:rPr>
            <w:lang w:val="en-US"/>
          </w:rPr>
          <w:id w:val="-802921716"/>
          <w:citation/>
        </w:sdtPr>
        <w:sdtContent>
          <w:r w:rsidR="00FE26C8">
            <w:rPr>
              <w:lang w:val="en-US"/>
            </w:rPr>
            <w:fldChar w:fldCharType="begin"/>
          </w:r>
          <w:r w:rsidR="00FE26C8" w:rsidRPr="00CD3A29">
            <w:rPr>
              <w:lang w:val="en-US"/>
            </w:rPr>
            <w:instrText xml:space="preserve"> CITATION Khi21 \l 2055 </w:instrText>
          </w:r>
          <w:r w:rsidR="00FE26C8">
            <w:rPr>
              <w:lang w:val="en-US"/>
            </w:rPr>
            <w:fldChar w:fldCharType="separate"/>
          </w:r>
          <w:r w:rsidR="00D429F9">
            <w:rPr>
              <w:noProof/>
              <w:lang w:val="en-US"/>
            </w:rPr>
            <w:t xml:space="preserve"> </w:t>
          </w:r>
          <w:r w:rsidR="00D429F9" w:rsidRPr="00D429F9">
            <w:rPr>
              <w:noProof/>
              <w:lang w:val="en-US"/>
            </w:rPr>
            <w:t>(Bridges, 2021)</w:t>
          </w:r>
          <w:r w:rsidR="00FE26C8">
            <w:rPr>
              <w:lang w:val="en-US"/>
            </w:rPr>
            <w:fldChar w:fldCharType="end"/>
          </w:r>
        </w:sdtContent>
      </w:sdt>
    </w:p>
  </w:footnote>
  <w:footnote w:id="2">
    <w:p w14:paraId="4E54CA6A" w14:textId="7D74F3F1" w:rsidR="00203ADF" w:rsidRPr="00203ADF" w:rsidRDefault="00203ADF">
      <w:pPr>
        <w:pStyle w:val="Funotentext"/>
        <w:rPr>
          <w:lang w:val="en-US"/>
        </w:rPr>
      </w:pPr>
      <w:r>
        <w:rPr>
          <w:rStyle w:val="Funotenzeichen"/>
        </w:rPr>
        <w:footnoteRef/>
      </w:r>
      <w:r w:rsidRPr="0020589A">
        <w:rPr>
          <w:lang w:val="en-US"/>
        </w:rPr>
        <w:t xml:space="preserve"> </w:t>
      </w:r>
      <w:sdt>
        <w:sdtPr>
          <w:id w:val="1537774022"/>
          <w:citation/>
        </w:sdtPr>
        <w:sdtContent>
          <w:r>
            <w:fldChar w:fldCharType="begin"/>
          </w:r>
          <w:r>
            <w:rPr>
              <w:lang w:val="en-US"/>
            </w:rPr>
            <w:instrText xml:space="preserve"> CITATION Ale19 \l 1033 </w:instrText>
          </w:r>
          <w:r>
            <w:fldChar w:fldCharType="separate"/>
          </w:r>
          <w:r>
            <w:rPr>
              <w:noProof/>
              <w:lang w:val="en-US"/>
            </w:rPr>
            <w:t>(Alexander, 2019)</w:t>
          </w:r>
          <w:r>
            <w:fldChar w:fldCharType="end"/>
          </w:r>
        </w:sdtContent>
      </w:sdt>
    </w:p>
  </w:footnote>
  <w:footnote w:id="3">
    <w:p w14:paraId="2758D2CF" w14:textId="44A10E47" w:rsidR="008B71D2" w:rsidRPr="008B71D2" w:rsidRDefault="008B71D2">
      <w:pPr>
        <w:pStyle w:val="Funotentext"/>
        <w:rPr>
          <w:lang w:val="en-US"/>
        </w:rPr>
      </w:pPr>
      <w:r>
        <w:rPr>
          <w:rStyle w:val="Funotenzeichen"/>
        </w:rPr>
        <w:footnoteRef/>
      </w:r>
      <w:r w:rsidRPr="0020589A">
        <w:rPr>
          <w:lang w:val="en-US"/>
        </w:rPr>
        <w:t xml:space="preserve"> </w:t>
      </w:r>
      <w:sdt>
        <w:sdtPr>
          <w:id w:val="-1339149740"/>
          <w:citation/>
        </w:sdtPr>
        <w:sdtContent>
          <w:r>
            <w:fldChar w:fldCharType="begin"/>
          </w:r>
          <w:r>
            <w:rPr>
              <w:lang w:val="en-US"/>
            </w:rPr>
            <w:instrText xml:space="preserve"> CITATION Ros22 \l 1033 </w:instrText>
          </w:r>
          <w:r>
            <w:fldChar w:fldCharType="separate"/>
          </w:r>
          <w:r>
            <w:rPr>
              <w:noProof/>
              <w:lang w:val="en-US"/>
            </w:rPr>
            <w:t>(Rosenblatt, 2022)</w:t>
          </w:r>
          <w:r>
            <w:fldChar w:fldCharType="end"/>
          </w:r>
        </w:sdtContent>
      </w:sdt>
    </w:p>
  </w:footnote>
  <w:footnote w:id="4">
    <w:p w14:paraId="35EC5B9E" w14:textId="0E90A4A4" w:rsidR="0020589A" w:rsidRPr="0020589A" w:rsidRDefault="0020589A">
      <w:pPr>
        <w:pStyle w:val="Funotentext"/>
        <w:rPr>
          <w:lang w:val="en-US"/>
        </w:rPr>
      </w:pPr>
      <w:r>
        <w:rPr>
          <w:rStyle w:val="Funotenzeichen"/>
        </w:rPr>
        <w:footnoteRef/>
      </w:r>
      <w:r w:rsidRPr="0020589A">
        <w:rPr>
          <w:lang w:val="en-US"/>
        </w:rPr>
        <w:t xml:space="preserve"> </w:t>
      </w:r>
      <w:sdt>
        <w:sdtPr>
          <w:id w:val="971172227"/>
          <w:citation/>
        </w:sdtPr>
        <w:sdtContent>
          <w:r>
            <w:fldChar w:fldCharType="begin"/>
          </w:r>
          <w:r>
            <w:rPr>
              <w:lang w:val="en-US"/>
            </w:rPr>
            <w:instrText xml:space="preserve"> CITATION You21 \l 1033 </w:instrText>
          </w:r>
          <w:r>
            <w:fldChar w:fldCharType="separate"/>
          </w:r>
          <w:r>
            <w:rPr>
              <w:noProof/>
              <w:lang w:val="en-US"/>
            </w:rPr>
            <w:t>(Young, 2021)</w:t>
          </w:r>
          <w:r>
            <w:fldChar w:fldCharType="end"/>
          </w:r>
        </w:sdtContent>
      </w:sdt>
    </w:p>
  </w:footnote>
  <w:footnote w:id="5">
    <w:p w14:paraId="17497CEC" w14:textId="06AC446C" w:rsidR="0020589A" w:rsidRPr="00AD6AAA" w:rsidRDefault="0020589A">
      <w:pPr>
        <w:pStyle w:val="Funotentext"/>
        <w:rPr>
          <w:lang w:val="en-US"/>
        </w:rPr>
      </w:pPr>
      <w:r>
        <w:rPr>
          <w:rStyle w:val="Funotenzeichen"/>
        </w:rPr>
        <w:footnoteRef/>
      </w:r>
      <w:r w:rsidRPr="00AD6AAA">
        <w:rPr>
          <w:lang w:val="en-US"/>
        </w:rPr>
        <w:t xml:space="preserve"> </w:t>
      </w:r>
      <w:sdt>
        <w:sdtPr>
          <w:id w:val="1352068729"/>
          <w:citation/>
        </w:sdtPr>
        <w:sdtContent>
          <w:r>
            <w:fldChar w:fldCharType="begin"/>
          </w:r>
          <w:r w:rsidRPr="00AD6AAA">
            <w:rPr>
              <w:lang w:val="en-US"/>
            </w:rPr>
            <w:instrText xml:space="preserve"> CITATION Mad20 \l 1033 </w:instrText>
          </w:r>
          <w:r>
            <w:fldChar w:fldCharType="separate"/>
          </w:r>
          <w:r w:rsidRPr="00AD6AAA">
            <w:rPr>
              <w:noProof/>
              <w:lang w:val="en-US"/>
            </w:rPr>
            <w:t>(Madani, 2020)</w:t>
          </w:r>
          <w:r>
            <w:fldChar w:fldCharType="end"/>
          </w:r>
        </w:sdtContent>
      </w:sdt>
    </w:p>
  </w:footnote>
  <w:footnote w:id="6">
    <w:p w14:paraId="469F6696" w14:textId="0F642B98" w:rsidR="00FE26C8" w:rsidRPr="00AD6AAA" w:rsidRDefault="00FE26C8">
      <w:pPr>
        <w:pStyle w:val="Funotentext"/>
        <w:rPr>
          <w:lang w:val="en-US"/>
        </w:rPr>
      </w:pPr>
      <w:r>
        <w:rPr>
          <w:rStyle w:val="Funotenzeichen"/>
        </w:rPr>
        <w:footnoteRef/>
      </w:r>
      <w:r w:rsidRPr="00AD6AAA">
        <w:rPr>
          <w:lang w:val="en-US"/>
        </w:rPr>
        <w:t xml:space="preserve"> </w:t>
      </w:r>
      <w:sdt>
        <w:sdtPr>
          <w:id w:val="1768875933"/>
          <w:citation/>
        </w:sdtPr>
        <w:sdtContent>
          <w:r>
            <w:fldChar w:fldCharType="begin"/>
          </w:r>
          <w:r w:rsidRPr="00AD6AAA">
            <w:rPr>
              <w:lang w:val="en-US"/>
            </w:rPr>
            <w:instrText xml:space="preserve"> CITATION cul23 \l 2055 </w:instrText>
          </w:r>
          <w:r>
            <w:fldChar w:fldCharType="separate"/>
          </w:r>
          <w:r w:rsidR="00D429F9" w:rsidRPr="00AD6AAA">
            <w:rPr>
              <w:noProof/>
              <w:lang w:val="en-US"/>
            </w:rPr>
            <w:t>(culture?, 2023)</w:t>
          </w:r>
          <w:r>
            <w:fldChar w:fldCharType="end"/>
          </w:r>
        </w:sdtContent>
      </w:sdt>
      <w:sdt>
        <w:sdtPr>
          <w:id w:val="1446423028"/>
          <w:citation/>
        </w:sdtPr>
        <w:sdtContent>
          <w:r w:rsidR="00F642D7">
            <w:fldChar w:fldCharType="begin"/>
          </w:r>
          <w:r w:rsidR="00F642D7" w:rsidRPr="00AD6AAA">
            <w:rPr>
              <w:lang w:val="en-US"/>
            </w:rPr>
            <w:instrText xml:space="preserve"> CITATION Buc23 \l 2055 </w:instrText>
          </w:r>
          <w:r w:rsidR="00F642D7">
            <w:fldChar w:fldCharType="separate"/>
          </w:r>
          <w:r w:rsidR="00D429F9" w:rsidRPr="00AD6AAA">
            <w:rPr>
              <w:noProof/>
              <w:lang w:val="en-US"/>
            </w:rPr>
            <w:t xml:space="preserve"> (Buchman, 2023)</w:t>
          </w:r>
          <w:r w:rsidR="00F642D7">
            <w:fldChar w:fldCharType="end"/>
          </w:r>
        </w:sdtContent>
      </w:sdt>
      <w:sdt>
        <w:sdtPr>
          <w:id w:val="-1212415537"/>
          <w:citation/>
        </w:sdtPr>
        <w:sdtContent>
          <w:r w:rsidR="00F642D7">
            <w:fldChar w:fldCharType="begin"/>
          </w:r>
          <w:r w:rsidR="00F642D7" w:rsidRPr="00AD6AAA">
            <w:rPr>
              <w:lang w:val="en-US"/>
            </w:rPr>
            <w:instrText xml:space="preserve"> CITATION Vak23 \l 2055 </w:instrText>
          </w:r>
          <w:r w:rsidR="00F642D7">
            <w:fldChar w:fldCharType="separate"/>
          </w:r>
          <w:r w:rsidR="00D429F9" w:rsidRPr="00AD6AAA">
            <w:rPr>
              <w:noProof/>
              <w:lang w:val="en-US"/>
            </w:rPr>
            <w:t xml:space="preserve"> (Vakrinou, 2023)</w:t>
          </w:r>
          <w:r w:rsidR="00F642D7">
            <w:fldChar w:fldCharType="end"/>
          </w:r>
        </w:sdtContent>
      </w:sdt>
      <w:r w:rsidR="000C734D" w:rsidRPr="00AD6AAA">
        <w:rPr>
          <w:lang w:val="en-US"/>
        </w:rPr>
        <w:t xml:space="preserve"> </w:t>
      </w:r>
      <w:sdt>
        <w:sdtPr>
          <w:id w:val="-1472977799"/>
          <w:citation/>
        </w:sdtPr>
        <w:sdtContent>
          <w:r w:rsidR="000C734D">
            <w:fldChar w:fldCharType="begin"/>
          </w:r>
          <w:r w:rsidR="000C734D" w:rsidRPr="00AD6AAA">
            <w:rPr>
              <w:lang w:val="en-US"/>
            </w:rPr>
            <w:instrText xml:space="preserve"> CITATION Nut \l 1033 </w:instrText>
          </w:r>
          <w:r w:rsidR="000C734D">
            <w:fldChar w:fldCharType="separate"/>
          </w:r>
          <w:r w:rsidR="000C734D" w:rsidRPr="00AD6AAA">
            <w:rPr>
              <w:noProof/>
              <w:lang w:val="en-US"/>
            </w:rPr>
            <w:t>(Nutzer, n.d.)</w:t>
          </w:r>
          <w:r w:rsidR="000C734D">
            <w:fldChar w:fldCharType="end"/>
          </w:r>
        </w:sdtContent>
      </w:sdt>
    </w:p>
  </w:footnote>
  <w:footnote w:id="7">
    <w:p w14:paraId="4003BB08" w14:textId="36729A02" w:rsidR="00A75194" w:rsidRPr="00AD6AAA" w:rsidRDefault="00A75194">
      <w:pPr>
        <w:pStyle w:val="Funotentext"/>
        <w:rPr>
          <w:lang w:val="en-US"/>
        </w:rPr>
      </w:pPr>
      <w:r>
        <w:rPr>
          <w:rStyle w:val="Funotenzeichen"/>
        </w:rPr>
        <w:footnoteRef/>
      </w:r>
      <w:r w:rsidRPr="00AD6AAA">
        <w:rPr>
          <w:lang w:val="en-US"/>
        </w:rPr>
        <w:t xml:space="preserve"> </w:t>
      </w:r>
      <w:sdt>
        <w:sdtPr>
          <w:id w:val="1378357449"/>
          <w:citation/>
        </w:sdtPr>
        <w:sdtContent>
          <w:r>
            <w:fldChar w:fldCharType="begin"/>
          </w:r>
          <w:r w:rsidRPr="00AD6AAA">
            <w:rPr>
              <w:lang w:val="en-US"/>
            </w:rPr>
            <w:instrText xml:space="preserve"> CITATION Adr21 \l 1033 </w:instrText>
          </w:r>
          <w:r>
            <w:fldChar w:fldCharType="separate"/>
          </w:r>
          <w:r w:rsidR="00D429F9" w:rsidRPr="00AD6AAA">
            <w:rPr>
              <w:noProof/>
              <w:lang w:val="en-US"/>
            </w:rPr>
            <w:t>(Daub, 2021)</w:t>
          </w:r>
          <w:r>
            <w:fldChar w:fldCharType="end"/>
          </w:r>
        </w:sdtContent>
      </w:sdt>
    </w:p>
  </w:footnote>
  <w:footnote w:id="8">
    <w:p w14:paraId="42C04C96" w14:textId="6CA37FF8" w:rsidR="001D72DB" w:rsidRPr="00AD6AAA" w:rsidRDefault="001D72DB">
      <w:pPr>
        <w:pStyle w:val="Funotentext"/>
        <w:rPr>
          <w:lang w:val="en-US"/>
        </w:rPr>
      </w:pPr>
      <w:r>
        <w:rPr>
          <w:rStyle w:val="Funotenzeichen"/>
        </w:rPr>
        <w:footnoteRef/>
      </w:r>
      <w:r w:rsidRPr="00AD6AAA">
        <w:rPr>
          <w:lang w:val="en-US"/>
        </w:rPr>
        <w:t xml:space="preserve"> </w:t>
      </w:r>
      <w:sdt>
        <w:sdtPr>
          <w:id w:val="1889377031"/>
          <w:citation/>
        </w:sdtPr>
        <w:sdtContent>
          <w:r>
            <w:fldChar w:fldCharType="begin"/>
          </w:r>
          <w:r w:rsidRPr="00AD6AAA">
            <w:rPr>
              <w:lang w:val="en-US"/>
            </w:rPr>
            <w:instrText xml:space="preserve"> CITATION Sta70 \l 1033 </w:instrText>
          </w:r>
          <w:r>
            <w:fldChar w:fldCharType="separate"/>
          </w:r>
          <w:r w:rsidR="00D429F9" w:rsidRPr="00AD6AAA">
            <w:rPr>
              <w:noProof/>
              <w:lang w:val="en-US"/>
            </w:rPr>
            <w:t>(Cohen, 1970)</w:t>
          </w:r>
          <w:r>
            <w:fldChar w:fldCharType="end"/>
          </w:r>
        </w:sdtContent>
      </w:sdt>
    </w:p>
  </w:footnote>
  <w:footnote w:id="9">
    <w:p w14:paraId="00BD11AA" w14:textId="070F0797" w:rsidR="006730A3" w:rsidRPr="00AD6AAA" w:rsidRDefault="006730A3">
      <w:pPr>
        <w:pStyle w:val="Funotentext"/>
        <w:rPr>
          <w:lang w:val="en-US"/>
        </w:rPr>
      </w:pPr>
      <w:r>
        <w:rPr>
          <w:rStyle w:val="Funotenzeichen"/>
        </w:rPr>
        <w:footnoteRef/>
      </w:r>
      <w:r w:rsidRPr="00AD6AAA">
        <w:rPr>
          <w:lang w:val="en-US"/>
        </w:rPr>
        <w:t xml:space="preserve"> </w:t>
      </w:r>
      <w:sdt>
        <w:sdtPr>
          <w:id w:val="-1919627177"/>
          <w:citation/>
        </w:sdtPr>
        <w:sdtContent>
          <w:r>
            <w:fldChar w:fldCharType="begin"/>
          </w:r>
          <w:r w:rsidRPr="00AD6AAA">
            <w:rPr>
              <w:lang w:val="en-US"/>
            </w:rPr>
            <w:instrText xml:space="preserve"> CITATION mms24 \l 1033 </w:instrText>
          </w:r>
          <w:r>
            <w:fldChar w:fldCharType="separate"/>
          </w:r>
          <w:r w:rsidR="00D429F9" w:rsidRPr="00AD6AAA">
            <w:rPr>
              <w:noProof/>
              <w:lang w:val="en-US"/>
            </w:rPr>
            <w:t>(mms.uni-hamburg.de, 2024)</w:t>
          </w:r>
          <w:r>
            <w:fldChar w:fldCharType="end"/>
          </w:r>
        </w:sdtContent>
      </w:sdt>
    </w:p>
  </w:footnote>
  <w:footnote w:id="10">
    <w:p w14:paraId="57B988CB" w14:textId="418032B0" w:rsidR="00A81215" w:rsidRPr="00802AB7" w:rsidRDefault="00A81215">
      <w:pPr>
        <w:pStyle w:val="Funotentext"/>
        <w:rPr>
          <w:lang w:val="en-US"/>
        </w:rPr>
      </w:pPr>
      <w:r>
        <w:rPr>
          <w:rStyle w:val="Funotenzeichen"/>
        </w:rPr>
        <w:footnoteRef/>
      </w:r>
      <w:r w:rsidRPr="00802AB7">
        <w:rPr>
          <w:lang w:val="en-US"/>
        </w:rPr>
        <w:t xml:space="preserve"> </w:t>
      </w:r>
      <w:sdt>
        <w:sdtPr>
          <w:id w:val="1689246712"/>
          <w:citation/>
        </w:sdtPr>
        <w:sdtContent>
          <w:r>
            <w:fldChar w:fldCharType="begin"/>
          </w:r>
          <w:r>
            <w:rPr>
              <w:lang w:val="en-US"/>
            </w:rPr>
            <w:instrText xml:space="preserve"> CITATION Com19 \l 1033 </w:instrText>
          </w:r>
          <w:r>
            <w:fldChar w:fldCharType="separate"/>
          </w:r>
          <w:r w:rsidR="00D429F9">
            <w:rPr>
              <w:noProof/>
              <w:lang w:val="en-US"/>
            </w:rPr>
            <w:t>(Compendio-Autorenteam, 2019)</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54EE5" w14:textId="28E704C9" w:rsidR="0026406B" w:rsidRPr="003A126D" w:rsidRDefault="0026406B" w:rsidP="003A126D">
    <w:pPr>
      <w:pStyle w:val="Kopfzeile"/>
      <w:jc w:val="center"/>
      <w:rPr>
        <w:lang w:val="en-US"/>
      </w:rPr>
    </w:pPr>
    <w:r>
      <w:rPr>
        <w:lang w:val="en-US"/>
      </w:rPr>
      <w:t>02.11.24 Rümlang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587043"/>
    <w:multiLevelType w:val="hybridMultilevel"/>
    <w:tmpl w:val="1FB01A0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4A0F737F"/>
    <w:multiLevelType w:val="multilevel"/>
    <w:tmpl w:val="130894BA"/>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lvl>
    <w:lvl w:ilvl="2">
      <w:start w:val="1"/>
      <w:numFmt w:val="decimal"/>
      <w:pStyle w:val="berschrift3"/>
      <w:lvlText w:val="%1.%2.%3."/>
      <w:lvlJc w:val="left"/>
      <w:pPr>
        <w:ind w:left="646"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6774FD1"/>
    <w:multiLevelType w:val="hybridMultilevel"/>
    <w:tmpl w:val="8EDAC7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8AA2206"/>
    <w:multiLevelType w:val="hybridMultilevel"/>
    <w:tmpl w:val="BDA4F034"/>
    <w:lvl w:ilvl="0" w:tplc="AD4012C6">
      <w:start w:val="1"/>
      <w:numFmt w:val="decimal"/>
      <w:lvlText w:val="%1."/>
      <w:lvlJc w:val="left"/>
      <w:pPr>
        <w:ind w:left="720" w:hanging="360"/>
      </w:pPr>
      <w:rPr>
        <w:rFonts w:hint="default"/>
      </w:rPr>
    </w:lvl>
    <w:lvl w:ilvl="1" w:tplc="AD4012C6">
      <w:start w:val="1"/>
      <w:numFmt w:val="decimal"/>
      <w:lvlText w:val="%2."/>
      <w:lvlJc w:val="left"/>
      <w:pPr>
        <w:ind w:left="1440" w:hanging="360"/>
      </w:pPr>
      <w:rPr>
        <w:rFonts w:hint="default"/>
      </w:rPr>
    </w:lvl>
    <w:lvl w:ilvl="2" w:tplc="AD4012C6">
      <w:start w:val="1"/>
      <w:numFmt w:val="decimal"/>
      <w:lvlText w:val="%3."/>
      <w:lvlJc w:val="left"/>
      <w:pPr>
        <w:ind w:left="2340" w:hanging="360"/>
      </w:pPr>
      <w:rPr>
        <w:rFonts w:hint="default"/>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813180371">
    <w:abstractNumId w:val="2"/>
  </w:num>
  <w:num w:numId="2" w16cid:durableId="558514398">
    <w:abstractNumId w:val="0"/>
  </w:num>
  <w:num w:numId="3" w16cid:durableId="2037732183">
    <w:abstractNumId w:val="3"/>
  </w:num>
  <w:num w:numId="4" w16cid:durableId="5250206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96A"/>
    <w:rsid w:val="000015E7"/>
    <w:rsid w:val="00010B8F"/>
    <w:rsid w:val="000111CE"/>
    <w:rsid w:val="000113BD"/>
    <w:rsid w:val="00011852"/>
    <w:rsid w:val="00013A98"/>
    <w:rsid w:val="00013FCF"/>
    <w:rsid w:val="00024722"/>
    <w:rsid w:val="00027256"/>
    <w:rsid w:val="00040BCA"/>
    <w:rsid w:val="00042864"/>
    <w:rsid w:val="00051504"/>
    <w:rsid w:val="00054539"/>
    <w:rsid w:val="0005690E"/>
    <w:rsid w:val="00065F31"/>
    <w:rsid w:val="00071031"/>
    <w:rsid w:val="00074125"/>
    <w:rsid w:val="000742A8"/>
    <w:rsid w:val="00075E82"/>
    <w:rsid w:val="00077DDD"/>
    <w:rsid w:val="00084D2F"/>
    <w:rsid w:val="0008581A"/>
    <w:rsid w:val="000A2439"/>
    <w:rsid w:val="000A4E57"/>
    <w:rsid w:val="000B100D"/>
    <w:rsid w:val="000C734D"/>
    <w:rsid w:val="000D10E3"/>
    <w:rsid w:val="000E0FC0"/>
    <w:rsid w:val="000E5430"/>
    <w:rsid w:val="000E5EE9"/>
    <w:rsid w:val="000E73C8"/>
    <w:rsid w:val="000F3385"/>
    <w:rsid w:val="000F7046"/>
    <w:rsid w:val="00101C2A"/>
    <w:rsid w:val="00106385"/>
    <w:rsid w:val="00107943"/>
    <w:rsid w:val="00107A6E"/>
    <w:rsid w:val="0011025C"/>
    <w:rsid w:val="00112209"/>
    <w:rsid w:val="0011656B"/>
    <w:rsid w:val="001169CD"/>
    <w:rsid w:val="001278DC"/>
    <w:rsid w:val="00137D9C"/>
    <w:rsid w:val="001411AD"/>
    <w:rsid w:val="00146EFE"/>
    <w:rsid w:val="0015069A"/>
    <w:rsid w:val="00155AA4"/>
    <w:rsid w:val="0016099A"/>
    <w:rsid w:val="00161878"/>
    <w:rsid w:val="00163E2A"/>
    <w:rsid w:val="00174AE8"/>
    <w:rsid w:val="00180BC4"/>
    <w:rsid w:val="00187707"/>
    <w:rsid w:val="00187A36"/>
    <w:rsid w:val="00193465"/>
    <w:rsid w:val="00194569"/>
    <w:rsid w:val="001A1F09"/>
    <w:rsid w:val="001A2677"/>
    <w:rsid w:val="001B7600"/>
    <w:rsid w:val="001C2BF4"/>
    <w:rsid w:val="001C396A"/>
    <w:rsid w:val="001D72DB"/>
    <w:rsid w:val="001E2FFB"/>
    <w:rsid w:val="001E779F"/>
    <w:rsid w:val="001F56C6"/>
    <w:rsid w:val="00202616"/>
    <w:rsid w:val="00203ADF"/>
    <w:rsid w:val="002054EB"/>
    <w:rsid w:val="0020589A"/>
    <w:rsid w:val="00210560"/>
    <w:rsid w:val="00211A0B"/>
    <w:rsid w:val="00215836"/>
    <w:rsid w:val="00215A29"/>
    <w:rsid w:val="0022228D"/>
    <w:rsid w:val="00223786"/>
    <w:rsid w:val="0023118E"/>
    <w:rsid w:val="00233C1E"/>
    <w:rsid w:val="00234ABC"/>
    <w:rsid w:val="00235EA9"/>
    <w:rsid w:val="00236161"/>
    <w:rsid w:val="002602FE"/>
    <w:rsid w:val="00260F92"/>
    <w:rsid w:val="0026406B"/>
    <w:rsid w:val="00265E56"/>
    <w:rsid w:val="00272F44"/>
    <w:rsid w:val="00281820"/>
    <w:rsid w:val="00284DD7"/>
    <w:rsid w:val="002850F9"/>
    <w:rsid w:val="0029103F"/>
    <w:rsid w:val="002A2FB1"/>
    <w:rsid w:val="002A6968"/>
    <w:rsid w:val="002A7BBE"/>
    <w:rsid w:val="002B11E4"/>
    <w:rsid w:val="002B49B7"/>
    <w:rsid w:val="002C2B7F"/>
    <w:rsid w:val="002C6B09"/>
    <w:rsid w:val="002D0633"/>
    <w:rsid w:val="002D0730"/>
    <w:rsid w:val="002D51A6"/>
    <w:rsid w:val="002D5A4A"/>
    <w:rsid w:val="002E0CEF"/>
    <w:rsid w:val="002E1355"/>
    <w:rsid w:val="002E5457"/>
    <w:rsid w:val="002E568D"/>
    <w:rsid w:val="002F0615"/>
    <w:rsid w:val="002F2739"/>
    <w:rsid w:val="002F50C9"/>
    <w:rsid w:val="002F7700"/>
    <w:rsid w:val="00313B6B"/>
    <w:rsid w:val="00330D61"/>
    <w:rsid w:val="00334A1D"/>
    <w:rsid w:val="003418C3"/>
    <w:rsid w:val="00342FF5"/>
    <w:rsid w:val="0034782A"/>
    <w:rsid w:val="00352593"/>
    <w:rsid w:val="0035375F"/>
    <w:rsid w:val="0035437F"/>
    <w:rsid w:val="00356584"/>
    <w:rsid w:val="00370C0B"/>
    <w:rsid w:val="0037320E"/>
    <w:rsid w:val="0037790D"/>
    <w:rsid w:val="00381043"/>
    <w:rsid w:val="003857DE"/>
    <w:rsid w:val="0039105B"/>
    <w:rsid w:val="003A126D"/>
    <w:rsid w:val="003A24BE"/>
    <w:rsid w:val="003A6CA9"/>
    <w:rsid w:val="003B45DF"/>
    <w:rsid w:val="003B5E4C"/>
    <w:rsid w:val="003C3706"/>
    <w:rsid w:val="003D0082"/>
    <w:rsid w:val="003D08AF"/>
    <w:rsid w:val="003E4654"/>
    <w:rsid w:val="003F1E96"/>
    <w:rsid w:val="004301AF"/>
    <w:rsid w:val="004423A7"/>
    <w:rsid w:val="004540E1"/>
    <w:rsid w:val="00454CD6"/>
    <w:rsid w:val="00483EF6"/>
    <w:rsid w:val="00492B70"/>
    <w:rsid w:val="00492FA5"/>
    <w:rsid w:val="004A5A13"/>
    <w:rsid w:val="004B0EC9"/>
    <w:rsid w:val="004B46EB"/>
    <w:rsid w:val="004B5B6E"/>
    <w:rsid w:val="004B6528"/>
    <w:rsid w:val="004C24E6"/>
    <w:rsid w:val="004D2FE6"/>
    <w:rsid w:val="004E7C95"/>
    <w:rsid w:val="004F1B5F"/>
    <w:rsid w:val="004F422B"/>
    <w:rsid w:val="00500B4A"/>
    <w:rsid w:val="005057AA"/>
    <w:rsid w:val="005209AB"/>
    <w:rsid w:val="00526703"/>
    <w:rsid w:val="00526E0B"/>
    <w:rsid w:val="00535316"/>
    <w:rsid w:val="00535D90"/>
    <w:rsid w:val="005366A2"/>
    <w:rsid w:val="00542481"/>
    <w:rsid w:val="00551EE4"/>
    <w:rsid w:val="0055296F"/>
    <w:rsid w:val="00560CDF"/>
    <w:rsid w:val="00566FD4"/>
    <w:rsid w:val="00572937"/>
    <w:rsid w:val="005763B5"/>
    <w:rsid w:val="005806B3"/>
    <w:rsid w:val="00582125"/>
    <w:rsid w:val="0058232A"/>
    <w:rsid w:val="005824FB"/>
    <w:rsid w:val="00584FB7"/>
    <w:rsid w:val="00585A85"/>
    <w:rsid w:val="00590664"/>
    <w:rsid w:val="00593270"/>
    <w:rsid w:val="005A05F1"/>
    <w:rsid w:val="005A750D"/>
    <w:rsid w:val="005B7A9A"/>
    <w:rsid w:val="005C2E1E"/>
    <w:rsid w:val="005C6BB6"/>
    <w:rsid w:val="005D3909"/>
    <w:rsid w:val="005D3D0E"/>
    <w:rsid w:val="006020C0"/>
    <w:rsid w:val="00602955"/>
    <w:rsid w:val="0060454B"/>
    <w:rsid w:val="00605E32"/>
    <w:rsid w:val="00623A11"/>
    <w:rsid w:val="00624519"/>
    <w:rsid w:val="006252D0"/>
    <w:rsid w:val="006258FC"/>
    <w:rsid w:val="006309B1"/>
    <w:rsid w:val="0063191D"/>
    <w:rsid w:val="00641A2A"/>
    <w:rsid w:val="006525C4"/>
    <w:rsid w:val="006525D7"/>
    <w:rsid w:val="006547AF"/>
    <w:rsid w:val="00656ED5"/>
    <w:rsid w:val="00662008"/>
    <w:rsid w:val="00670458"/>
    <w:rsid w:val="006730A3"/>
    <w:rsid w:val="00676586"/>
    <w:rsid w:val="00692827"/>
    <w:rsid w:val="00696DD4"/>
    <w:rsid w:val="006A4C1F"/>
    <w:rsid w:val="006B1044"/>
    <w:rsid w:val="006B4104"/>
    <w:rsid w:val="006C5A1F"/>
    <w:rsid w:val="006D3B48"/>
    <w:rsid w:val="006D5189"/>
    <w:rsid w:val="006E3DAB"/>
    <w:rsid w:val="006E6574"/>
    <w:rsid w:val="006F03C3"/>
    <w:rsid w:val="006F0AC4"/>
    <w:rsid w:val="006F45B3"/>
    <w:rsid w:val="006F63A6"/>
    <w:rsid w:val="007037F0"/>
    <w:rsid w:val="00705DCC"/>
    <w:rsid w:val="00722564"/>
    <w:rsid w:val="00725467"/>
    <w:rsid w:val="0072685B"/>
    <w:rsid w:val="007331B4"/>
    <w:rsid w:val="007358E3"/>
    <w:rsid w:val="00735CBE"/>
    <w:rsid w:val="00744110"/>
    <w:rsid w:val="0075193A"/>
    <w:rsid w:val="00753358"/>
    <w:rsid w:val="0075594C"/>
    <w:rsid w:val="00756DB9"/>
    <w:rsid w:val="00757F80"/>
    <w:rsid w:val="00761E67"/>
    <w:rsid w:val="0076710B"/>
    <w:rsid w:val="007739ED"/>
    <w:rsid w:val="007768E2"/>
    <w:rsid w:val="00790C06"/>
    <w:rsid w:val="007A19EA"/>
    <w:rsid w:val="007A30B3"/>
    <w:rsid w:val="007A3F17"/>
    <w:rsid w:val="007A5507"/>
    <w:rsid w:val="007B4CE7"/>
    <w:rsid w:val="007B54DC"/>
    <w:rsid w:val="007C07D6"/>
    <w:rsid w:val="007C69A9"/>
    <w:rsid w:val="007C73DA"/>
    <w:rsid w:val="007D046F"/>
    <w:rsid w:val="007D30B1"/>
    <w:rsid w:val="007D4255"/>
    <w:rsid w:val="007E113C"/>
    <w:rsid w:val="007E1A5E"/>
    <w:rsid w:val="007E2124"/>
    <w:rsid w:val="007E48DC"/>
    <w:rsid w:val="007E768C"/>
    <w:rsid w:val="007F11FC"/>
    <w:rsid w:val="007F3C8B"/>
    <w:rsid w:val="00800823"/>
    <w:rsid w:val="00802AB7"/>
    <w:rsid w:val="008036D2"/>
    <w:rsid w:val="00813D6E"/>
    <w:rsid w:val="00813EF0"/>
    <w:rsid w:val="00822998"/>
    <w:rsid w:val="00830E57"/>
    <w:rsid w:val="008335F7"/>
    <w:rsid w:val="008359C7"/>
    <w:rsid w:val="008377BA"/>
    <w:rsid w:val="00842CD1"/>
    <w:rsid w:val="00842E94"/>
    <w:rsid w:val="0084398A"/>
    <w:rsid w:val="00844C4C"/>
    <w:rsid w:val="0084535E"/>
    <w:rsid w:val="00847A93"/>
    <w:rsid w:val="00851F56"/>
    <w:rsid w:val="00862298"/>
    <w:rsid w:val="008623F3"/>
    <w:rsid w:val="00867F32"/>
    <w:rsid w:val="00870B9A"/>
    <w:rsid w:val="00881160"/>
    <w:rsid w:val="0088244A"/>
    <w:rsid w:val="00885B6E"/>
    <w:rsid w:val="0089348C"/>
    <w:rsid w:val="008A7AB0"/>
    <w:rsid w:val="008B0FA1"/>
    <w:rsid w:val="008B71D2"/>
    <w:rsid w:val="008C2F4C"/>
    <w:rsid w:val="008D37D7"/>
    <w:rsid w:val="008E624B"/>
    <w:rsid w:val="008F6469"/>
    <w:rsid w:val="0090499F"/>
    <w:rsid w:val="00904FAB"/>
    <w:rsid w:val="00920862"/>
    <w:rsid w:val="00922612"/>
    <w:rsid w:val="0092372A"/>
    <w:rsid w:val="009319EF"/>
    <w:rsid w:val="00932314"/>
    <w:rsid w:val="00932A78"/>
    <w:rsid w:val="0093781C"/>
    <w:rsid w:val="0093789F"/>
    <w:rsid w:val="009462DA"/>
    <w:rsid w:val="009476E9"/>
    <w:rsid w:val="0096638F"/>
    <w:rsid w:val="0097047D"/>
    <w:rsid w:val="00975020"/>
    <w:rsid w:val="00977D17"/>
    <w:rsid w:val="00986593"/>
    <w:rsid w:val="00996363"/>
    <w:rsid w:val="009A0B69"/>
    <w:rsid w:val="009A235D"/>
    <w:rsid w:val="009A4280"/>
    <w:rsid w:val="009A5463"/>
    <w:rsid w:val="009A57E7"/>
    <w:rsid w:val="009A5981"/>
    <w:rsid w:val="009A5CD3"/>
    <w:rsid w:val="009B4E6B"/>
    <w:rsid w:val="009B581D"/>
    <w:rsid w:val="009C1DD6"/>
    <w:rsid w:val="009D4269"/>
    <w:rsid w:val="009D4431"/>
    <w:rsid w:val="009D78C3"/>
    <w:rsid w:val="009E04DD"/>
    <w:rsid w:val="009E2A01"/>
    <w:rsid w:val="009E7CA3"/>
    <w:rsid w:val="009F51F4"/>
    <w:rsid w:val="00A004F1"/>
    <w:rsid w:val="00A066EA"/>
    <w:rsid w:val="00A1176B"/>
    <w:rsid w:val="00A1410B"/>
    <w:rsid w:val="00A14DC4"/>
    <w:rsid w:val="00A1764D"/>
    <w:rsid w:val="00A1784E"/>
    <w:rsid w:val="00A17D52"/>
    <w:rsid w:val="00A23FA5"/>
    <w:rsid w:val="00A25799"/>
    <w:rsid w:val="00A2696F"/>
    <w:rsid w:val="00A30FD8"/>
    <w:rsid w:val="00A35252"/>
    <w:rsid w:val="00A35A9F"/>
    <w:rsid w:val="00A37781"/>
    <w:rsid w:val="00A47643"/>
    <w:rsid w:val="00A55850"/>
    <w:rsid w:val="00A614C3"/>
    <w:rsid w:val="00A63270"/>
    <w:rsid w:val="00A71D46"/>
    <w:rsid w:val="00A75194"/>
    <w:rsid w:val="00A77A33"/>
    <w:rsid w:val="00A81215"/>
    <w:rsid w:val="00A9114C"/>
    <w:rsid w:val="00A94AED"/>
    <w:rsid w:val="00AA1DBB"/>
    <w:rsid w:val="00AB65CF"/>
    <w:rsid w:val="00AC0660"/>
    <w:rsid w:val="00AC50F4"/>
    <w:rsid w:val="00AD5021"/>
    <w:rsid w:val="00AD6AAA"/>
    <w:rsid w:val="00AD6ABF"/>
    <w:rsid w:val="00AE02F5"/>
    <w:rsid w:val="00AE4F9F"/>
    <w:rsid w:val="00B0101A"/>
    <w:rsid w:val="00B016F8"/>
    <w:rsid w:val="00B041B6"/>
    <w:rsid w:val="00B06EF2"/>
    <w:rsid w:val="00B11A6C"/>
    <w:rsid w:val="00B13746"/>
    <w:rsid w:val="00B152C5"/>
    <w:rsid w:val="00B2383B"/>
    <w:rsid w:val="00B241CA"/>
    <w:rsid w:val="00B30E61"/>
    <w:rsid w:val="00B30F7A"/>
    <w:rsid w:val="00B32877"/>
    <w:rsid w:val="00B41C7D"/>
    <w:rsid w:val="00B437E6"/>
    <w:rsid w:val="00B502E2"/>
    <w:rsid w:val="00B529CD"/>
    <w:rsid w:val="00B53922"/>
    <w:rsid w:val="00B645AF"/>
    <w:rsid w:val="00B77E45"/>
    <w:rsid w:val="00B82CA3"/>
    <w:rsid w:val="00B84925"/>
    <w:rsid w:val="00B863FB"/>
    <w:rsid w:val="00B9742A"/>
    <w:rsid w:val="00B97630"/>
    <w:rsid w:val="00BA237E"/>
    <w:rsid w:val="00BA7BB4"/>
    <w:rsid w:val="00BB57DF"/>
    <w:rsid w:val="00BC0DA0"/>
    <w:rsid w:val="00BC5D58"/>
    <w:rsid w:val="00BC7190"/>
    <w:rsid w:val="00BD002B"/>
    <w:rsid w:val="00BD1174"/>
    <w:rsid w:val="00BE2F44"/>
    <w:rsid w:val="00BE4680"/>
    <w:rsid w:val="00BE4B7D"/>
    <w:rsid w:val="00BF2BE4"/>
    <w:rsid w:val="00BF3392"/>
    <w:rsid w:val="00C01D19"/>
    <w:rsid w:val="00C05D98"/>
    <w:rsid w:val="00C10948"/>
    <w:rsid w:val="00C1385C"/>
    <w:rsid w:val="00C170FA"/>
    <w:rsid w:val="00C17A35"/>
    <w:rsid w:val="00C26715"/>
    <w:rsid w:val="00C2790D"/>
    <w:rsid w:val="00C37DD6"/>
    <w:rsid w:val="00C37FCB"/>
    <w:rsid w:val="00C422B5"/>
    <w:rsid w:val="00C42DC4"/>
    <w:rsid w:val="00C45DC2"/>
    <w:rsid w:val="00C45EF7"/>
    <w:rsid w:val="00C54E50"/>
    <w:rsid w:val="00C571C2"/>
    <w:rsid w:val="00C61CB8"/>
    <w:rsid w:val="00C61E66"/>
    <w:rsid w:val="00C7177C"/>
    <w:rsid w:val="00C71B40"/>
    <w:rsid w:val="00C7758D"/>
    <w:rsid w:val="00CA093F"/>
    <w:rsid w:val="00CA0B9C"/>
    <w:rsid w:val="00CB1FE7"/>
    <w:rsid w:val="00CB575D"/>
    <w:rsid w:val="00CB7AC4"/>
    <w:rsid w:val="00CC096F"/>
    <w:rsid w:val="00CC0F88"/>
    <w:rsid w:val="00CC16BD"/>
    <w:rsid w:val="00CC3417"/>
    <w:rsid w:val="00CD3A29"/>
    <w:rsid w:val="00CE3F26"/>
    <w:rsid w:val="00D02FB6"/>
    <w:rsid w:val="00D04952"/>
    <w:rsid w:val="00D079CD"/>
    <w:rsid w:val="00D16D49"/>
    <w:rsid w:val="00D20670"/>
    <w:rsid w:val="00D2070C"/>
    <w:rsid w:val="00D20EE2"/>
    <w:rsid w:val="00D247E2"/>
    <w:rsid w:val="00D25171"/>
    <w:rsid w:val="00D429F9"/>
    <w:rsid w:val="00D44359"/>
    <w:rsid w:val="00D44EAE"/>
    <w:rsid w:val="00D51C3C"/>
    <w:rsid w:val="00D535EA"/>
    <w:rsid w:val="00D53CD7"/>
    <w:rsid w:val="00D56AD1"/>
    <w:rsid w:val="00D6222E"/>
    <w:rsid w:val="00D66C75"/>
    <w:rsid w:val="00D6794D"/>
    <w:rsid w:val="00D706D1"/>
    <w:rsid w:val="00D73A74"/>
    <w:rsid w:val="00D92FA8"/>
    <w:rsid w:val="00D93B8F"/>
    <w:rsid w:val="00D947C5"/>
    <w:rsid w:val="00DA042E"/>
    <w:rsid w:val="00DA2CE6"/>
    <w:rsid w:val="00DA4033"/>
    <w:rsid w:val="00DA4AA9"/>
    <w:rsid w:val="00DA50B4"/>
    <w:rsid w:val="00DB2C05"/>
    <w:rsid w:val="00DB3765"/>
    <w:rsid w:val="00DB4DB2"/>
    <w:rsid w:val="00DB5205"/>
    <w:rsid w:val="00DB7B64"/>
    <w:rsid w:val="00DC11EC"/>
    <w:rsid w:val="00DC6571"/>
    <w:rsid w:val="00DD6F10"/>
    <w:rsid w:val="00DE05FE"/>
    <w:rsid w:val="00DF12DC"/>
    <w:rsid w:val="00E06283"/>
    <w:rsid w:val="00E1578A"/>
    <w:rsid w:val="00E17403"/>
    <w:rsid w:val="00E21825"/>
    <w:rsid w:val="00E23000"/>
    <w:rsid w:val="00E23143"/>
    <w:rsid w:val="00E275B4"/>
    <w:rsid w:val="00E322A0"/>
    <w:rsid w:val="00E3531D"/>
    <w:rsid w:val="00E46A60"/>
    <w:rsid w:val="00E5165E"/>
    <w:rsid w:val="00E56F98"/>
    <w:rsid w:val="00E6052B"/>
    <w:rsid w:val="00E63F7E"/>
    <w:rsid w:val="00E730E7"/>
    <w:rsid w:val="00E73FE7"/>
    <w:rsid w:val="00E74BAB"/>
    <w:rsid w:val="00E816BD"/>
    <w:rsid w:val="00E840C8"/>
    <w:rsid w:val="00E9016A"/>
    <w:rsid w:val="00E95347"/>
    <w:rsid w:val="00EA415E"/>
    <w:rsid w:val="00EA7F41"/>
    <w:rsid w:val="00EB0C98"/>
    <w:rsid w:val="00EB7D40"/>
    <w:rsid w:val="00EC25B8"/>
    <w:rsid w:val="00EC2C61"/>
    <w:rsid w:val="00EC318B"/>
    <w:rsid w:val="00ED7E6A"/>
    <w:rsid w:val="00EF2FDC"/>
    <w:rsid w:val="00EF3341"/>
    <w:rsid w:val="00F016D7"/>
    <w:rsid w:val="00F024A0"/>
    <w:rsid w:val="00F02DBA"/>
    <w:rsid w:val="00F055AB"/>
    <w:rsid w:val="00F12662"/>
    <w:rsid w:val="00F2431E"/>
    <w:rsid w:val="00F304B9"/>
    <w:rsid w:val="00F42FDC"/>
    <w:rsid w:val="00F45DE4"/>
    <w:rsid w:val="00F61BED"/>
    <w:rsid w:val="00F62190"/>
    <w:rsid w:val="00F642D7"/>
    <w:rsid w:val="00F66B38"/>
    <w:rsid w:val="00F755AA"/>
    <w:rsid w:val="00F77BA2"/>
    <w:rsid w:val="00F81B1B"/>
    <w:rsid w:val="00F81BCF"/>
    <w:rsid w:val="00F87D5A"/>
    <w:rsid w:val="00F92A52"/>
    <w:rsid w:val="00FA11F0"/>
    <w:rsid w:val="00FB35B3"/>
    <w:rsid w:val="00FB36FD"/>
    <w:rsid w:val="00FB3B0B"/>
    <w:rsid w:val="00FB41B9"/>
    <w:rsid w:val="00FB485C"/>
    <w:rsid w:val="00FC02E3"/>
    <w:rsid w:val="00FC48A9"/>
    <w:rsid w:val="00FD7FCF"/>
    <w:rsid w:val="00FE12FD"/>
    <w:rsid w:val="00FE2282"/>
    <w:rsid w:val="00FE26C8"/>
    <w:rsid w:val="00FE2E48"/>
    <w:rsid w:val="00FF746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F3A55B"/>
  <w15:chartTrackingRefBased/>
  <w15:docId w15:val="{CBC1D7E6-178F-48CE-A7DB-BCFF41F6C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kern w:val="2"/>
        <w:sz w:val="22"/>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3B8F"/>
  </w:style>
  <w:style w:type="paragraph" w:styleId="berschrift1">
    <w:name w:val="heading 1"/>
    <w:basedOn w:val="Standard"/>
    <w:next w:val="Standard"/>
    <w:link w:val="berschrift1Zchn"/>
    <w:uiPriority w:val="9"/>
    <w:qFormat/>
    <w:rsid w:val="0037790D"/>
    <w:pPr>
      <w:keepNext/>
      <w:keepLines/>
      <w:numPr>
        <w:numId w:val="4"/>
      </w:numPr>
      <w:spacing w:before="360" w:after="80"/>
      <w:outlineLvl w:val="0"/>
    </w:pPr>
    <w:rPr>
      <w:rFonts w:eastAsiaTheme="majorEastAsia" w:cs="Arial"/>
      <w:color w:val="0F4761" w:themeColor="accent1" w:themeShade="BF"/>
      <w:sz w:val="40"/>
      <w:szCs w:val="40"/>
    </w:rPr>
  </w:style>
  <w:style w:type="paragraph" w:styleId="berschrift2">
    <w:name w:val="heading 2"/>
    <w:basedOn w:val="Standard"/>
    <w:next w:val="Standard"/>
    <w:link w:val="berschrift2Zchn"/>
    <w:uiPriority w:val="9"/>
    <w:unhideWhenUsed/>
    <w:qFormat/>
    <w:rsid w:val="0037790D"/>
    <w:pPr>
      <w:keepNext/>
      <w:keepLines/>
      <w:numPr>
        <w:ilvl w:val="1"/>
        <w:numId w:val="4"/>
      </w:numPr>
      <w:spacing w:before="160" w:after="80"/>
      <w:ind w:left="432"/>
      <w:outlineLvl w:val="1"/>
    </w:pPr>
    <w:rPr>
      <w:rFonts w:eastAsiaTheme="majorEastAsia" w:cs="Arial"/>
      <w:color w:val="0F4761" w:themeColor="accent1" w:themeShade="BF"/>
      <w:sz w:val="32"/>
      <w:szCs w:val="32"/>
    </w:rPr>
  </w:style>
  <w:style w:type="paragraph" w:styleId="berschrift3">
    <w:name w:val="heading 3"/>
    <w:basedOn w:val="Standard"/>
    <w:next w:val="Standard"/>
    <w:link w:val="berschrift3Zchn"/>
    <w:uiPriority w:val="9"/>
    <w:unhideWhenUsed/>
    <w:qFormat/>
    <w:rsid w:val="0037790D"/>
    <w:pPr>
      <w:keepNext/>
      <w:keepLines/>
      <w:numPr>
        <w:ilvl w:val="2"/>
        <w:numId w:val="4"/>
      </w:numPr>
      <w:spacing w:before="160" w:after="80"/>
      <w:ind w:left="504"/>
      <w:outlineLvl w:val="2"/>
    </w:pPr>
    <w:rPr>
      <w:rFonts w:eastAsiaTheme="majorEastAsia" w:cs="Arial"/>
      <w:color w:val="0F4761" w:themeColor="accent1" w:themeShade="BF"/>
      <w:sz w:val="28"/>
      <w:szCs w:val="28"/>
    </w:rPr>
  </w:style>
  <w:style w:type="paragraph" w:styleId="berschrift4">
    <w:name w:val="heading 4"/>
    <w:basedOn w:val="Standard"/>
    <w:next w:val="Standard"/>
    <w:link w:val="berschrift4Zchn"/>
    <w:uiPriority w:val="9"/>
    <w:unhideWhenUsed/>
    <w:qFormat/>
    <w:rsid w:val="001C396A"/>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1C396A"/>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1C396A"/>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1C396A"/>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1C396A"/>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1C396A"/>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7790D"/>
    <w:rPr>
      <w:rFonts w:eastAsiaTheme="majorEastAsia" w:cs="Arial"/>
      <w:color w:val="0F4761" w:themeColor="accent1" w:themeShade="BF"/>
      <w:sz w:val="40"/>
      <w:szCs w:val="40"/>
    </w:rPr>
  </w:style>
  <w:style w:type="character" w:customStyle="1" w:styleId="berschrift2Zchn">
    <w:name w:val="Überschrift 2 Zchn"/>
    <w:basedOn w:val="Absatz-Standardschriftart"/>
    <w:link w:val="berschrift2"/>
    <w:uiPriority w:val="9"/>
    <w:rsid w:val="0037790D"/>
    <w:rPr>
      <w:rFonts w:eastAsiaTheme="majorEastAsia" w:cs="Arial"/>
      <w:color w:val="0F4761" w:themeColor="accent1" w:themeShade="BF"/>
      <w:sz w:val="32"/>
      <w:szCs w:val="32"/>
    </w:rPr>
  </w:style>
  <w:style w:type="character" w:customStyle="1" w:styleId="berschrift3Zchn">
    <w:name w:val="Überschrift 3 Zchn"/>
    <w:basedOn w:val="Absatz-Standardschriftart"/>
    <w:link w:val="berschrift3"/>
    <w:uiPriority w:val="9"/>
    <w:rsid w:val="0037790D"/>
    <w:rPr>
      <w:rFonts w:eastAsiaTheme="majorEastAsia" w:cs="Arial"/>
      <w:color w:val="0F4761" w:themeColor="accent1" w:themeShade="BF"/>
      <w:sz w:val="28"/>
      <w:szCs w:val="28"/>
    </w:rPr>
  </w:style>
  <w:style w:type="character" w:customStyle="1" w:styleId="berschrift4Zchn">
    <w:name w:val="Überschrift 4 Zchn"/>
    <w:basedOn w:val="Absatz-Standardschriftart"/>
    <w:link w:val="berschrift4"/>
    <w:uiPriority w:val="9"/>
    <w:rsid w:val="001C396A"/>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1C396A"/>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1C396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1C396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1C396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1C396A"/>
    <w:rPr>
      <w:rFonts w:eastAsiaTheme="majorEastAsia" w:cstheme="majorBidi"/>
      <w:color w:val="272727" w:themeColor="text1" w:themeTint="D8"/>
    </w:rPr>
  </w:style>
  <w:style w:type="paragraph" w:styleId="Titel">
    <w:name w:val="Title"/>
    <w:basedOn w:val="Standard"/>
    <w:next w:val="Standard"/>
    <w:link w:val="TitelZchn"/>
    <w:uiPriority w:val="10"/>
    <w:qFormat/>
    <w:rsid w:val="001C39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C396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1C396A"/>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1C396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1C396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1C396A"/>
    <w:rPr>
      <w:i/>
      <w:iCs/>
      <w:color w:val="404040" w:themeColor="text1" w:themeTint="BF"/>
    </w:rPr>
  </w:style>
  <w:style w:type="paragraph" w:styleId="Listenabsatz">
    <w:name w:val="List Paragraph"/>
    <w:basedOn w:val="Standard"/>
    <w:uiPriority w:val="34"/>
    <w:qFormat/>
    <w:rsid w:val="001C396A"/>
    <w:pPr>
      <w:ind w:left="720"/>
      <w:contextualSpacing/>
    </w:pPr>
  </w:style>
  <w:style w:type="character" w:styleId="IntensiveHervorhebung">
    <w:name w:val="Intense Emphasis"/>
    <w:basedOn w:val="Absatz-Standardschriftart"/>
    <w:uiPriority w:val="21"/>
    <w:qFormat/>
    <w:rsid w:val="001C396A"/>
    <w:rPr>
      <w:i/>
      <w:iCs/>
      <w:color w:val="0F4761" w:themeColor="accent1" w:themeShade="BF"/>
    </w:rPr>
  </w:style>
  <w:style w:type="paragraph" w:styleId="IntensivesZitat">
    <w:name w:val="Intense Quote"/>
    <w:basedOn w:val="Standard"/>
    <w:next w:val="Standard"/>
    <w:link w:val="IntensivesZitatZchn"/>
    <w:uiPriority w:val="30"/>
    <w:qFormat/>
    <w:rsid w:val="001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1C396A"/>
    <w:rPr>
      <w:i/>
      <w:iCs/>
      <w:color w:val="0F4761" w:themeColor="accent1" w:themeShade="BF"/>
    </w:rPr>
  </w:style>
  <w:style w:type="character" w:styleId="IntensiverVerweis">
    <w:name w:val="Intense Reference"/>
    <w:basedOn w:val="Absatz-Standardschriftart"/>
    <w:uiPriority w:val="32"/>
    <w:qFormat/>
    <w:rsid w:val="001C396A"/>
    <w:rPr>
      <w:b/>
      <w:bCs/>
      <w:smallCaps/>
      <w:color w:val="0F4761" w:themeColor="accent1" w:themeShade="BF"/>
      <w:spacing w:val="5"/>
    </w:rPr>
  </w:style>
  <w:style w:type="paragraph" w:styleId="KeinLeerraum">
    <w:name w:val="No Spacing"/>
    <w:link w:val="KeinLeerraumZchn"/>
    <w:uiPriority w:val="1"/>
    <w:qFormat/>
    <w:rsid w:val="00EF3341"/>
    <w:pPr>
      <w:spacing w:after="0" w:line="240" w:lineRule="auto"/>
    </w:pPr>
    <w:rPr>
      <w:rFonts w:asciiTheme="minorHAnsi" w:eastAsiaTheme="minorEastAsia" w:hAnsiTheme="minorHAnsi"/>
      <w:kern w:val="0"/>
      <w:szCs w:val="22"/>
      <w:lang w:val="en-US"/>
      <w14:ligatures w14:val="none"/>
    </w:rPr>
  </w:style>
  <w:style w:type="character" w:customStyle="1" w:styleId="KeinLeerraumZchn">
    <w:name w:val="Kein Leerraum Zchn"/>
    <w:basedOn w:val="Absatz-Standardschriftart"/>
    <w:link w:val="KeinLeerraum"/>
    <w:uiPriority w:val="1"/>
    <w:rsid w:val="00EF3341"/>
    <w:rPr>
      <w:rFonts w:asciiTheme="minorHAnsi" w:eastAsiaTheme="minorEastAsia" w:hAnsiTheme="minorHAnsi"/>
      <w:kern w:val="0"/>
      <w:szCs w:val="22"/>
      <w:lang w:val="en-US"/>
      <w14:ligatures w14:val="none"/>
    </w:rPr>
  </w:style>
  <w:style w:type="paragraph" w:styleId="Inhaltsverzeichnisberschrift">
    <w:name w:val="TOC Heading"/>
    <w:basedOn w:val="berschrift1"/>
    <w:next w:val="Standard"/>
    <w:uiPriority w:val="39"/>
    <w:unhideWhenUsed/>
    <w:qFormat/>
    <w:rsid w:val="00EF3341"/>
    <w:pPr>
      <w:numPr>
        <w:numId w:val="0"/>
      </w:numPr>
      <w:spacing w:before="240" w:after="0" w:line="259" w:lineRule="auto"/>
      <w:outlineLvl w:val="9"/>
    </w:pPr>
    <w:rPr>
      <w:rFonts w:asciiTheme="majorHAnsi" w:hAnsiTheme="majorHAnsi" w:cstheme="majorBidi"/>
      <w:kern w:val="0"/>
      <w:sz w:val="32"/>
      <w:szCs w:val="32"/>
      <w:lang w:val="en-US"/>
      <w14:ligatures w14:val="none"/>
    </w:rPr>
  </w:style>
  <w:style w:type="paragraph" w:styleId="Verzeichnis1">
    <w:name w:val="toc 1"/>
    <w:basedOn w:val="Standard"/>
    <w:next w:val="Standard"/>
    <w:autoRedefine/>
    <w:uiPriority w:val="39"/>
    <w:unhideWhenUsed/>
    <w:rsid w:val="00EF3341"/>
    <w:pPr>
      <w:spacing w:after="100"/>
    </w:pPr>
  </w:style>
  <w:style w:type="paragraph" w:styleId="Verzeichnis2">
    <w:name w:val="toc 2"/>
    <w:basedOn w:val="Standard"/>
    <w:next w:val="Standard"/>
    <w:autoRedefine/>
    <w:uiPriority w:val="39"/>
    <w:unhideWhenUsed/>
    <w:rsid w:val="00EF3341"/>
    <w:pPr>
      <w:spacing w:after="100"/>
      <w:ind w:left="220"/>
    </w:pPr>
  </w:style>
  <w:style w:type="paragraph" w:styleId="Verzeichnis3">
    <w:name w:val="toc 3"/>
    <w:basedOn w:val="Standard"/>
    <w:next w:val="Standard"/>
    <w:autoRedefine/>
    <w:uiPriority w:val="39"/>
    <w:unhideWhenUsed/>
    <w:rsid w:val="00040BCA"/>
    <w:pPr>
      <w:tabs>
        <w:tab w:val="left" w:pos="1440"/>
        <w:tab w:val="right" w:leader="dot" w:pos="9061"/>
      </w:tabs>
      <w:spacing w:after="100"/>
      <w:ind w:left="440"/>
    </w:pPr>
    <w:rPr>
      <w:rFonts w:cstheme="majorBidi"/>
      <w:i/>
      <w:iCs/>
      <w:noProof/>
    </w:rPr>
  </w:style>
  <w:style w:type="character" w:styleId="Hyperlink">
    <w:name w:val="Hyperlink"/>
    <w:basedOn w:val="Absatz-Standardschriftart"/>
    <w:uiPriority w:val="99"/>
    <w:unhideWhenUsed/>
    <w:rsid w:val="00EF3341"/>
    <w:rPr>
      <w:color w:val="467886" w:themeColor="hyperlink"/>
      <w:u w:val="single"/>
    </w:rPr>
  </w:style>
  <w:style w:type="paragraph" w:styleId="Kopfzeile">
    <w:name w:val="header"/>
    <w:basedOn w:val="Standard"/>
    <w:link w:val="KopfzeileZchn"/>
    <w:uiPriority w:val="99"/>
    <w:unhideWhenUsed/>
    <w:rsid w:val="002D0633"/>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2D0633"/>
  </w:style>
  <w:style w:type="paragraph" w:styleId="Fuzeile">
    <w:name w:val="footer"/>
    <w:basedOn w:val="Standard"/>
    <w:link w:val="FuzeileZchn"/>
    <w:uiPriority w:val="99"/>
    <w:unhideWhenUsed/>
    <w:rsid w:val="002D0633"/>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2D0633"/>
  </w:style>
  <w:style w:type="paragraph" w:styleId="berarbeitung">
    <w:name w:val="Revision"/>
    <w:hidden/>
    <w:uiPriority w:val="99"/>
    <w:semiHidden/>
    <w:rsid w:val="00C01D19"/>
    <w:pPr>
      <w:spacing w:after="0" w:line="240" w:lineRule="auto"/>
    </w:pPr>
  </w:style>
  <w:style w:type="character" w:styleId="Kommentarzeichen">
    <w:name w:val="annotation reference"/>
    <w:basedOn w:val="Absatz-Standardschriftart"/>
    <w:uiPriority w:val="99"/>
    <w:semiHidden/>
    <w:unhideWhenUsed/>
    <w:rsid w:val="00A1410B"/>
    <w:rPr>
      <w:sz w:val="16"/>
      <w:szCs w:val="16"/>
    </w:rPr>
  </w:style>
  <w:style w:type="paragraph" w:styleId="Kommentartext">
    <w:name w:val="annotation text"/>
    <w:basedOn w:val="Standard"/>
    <w:link w:val="KommentartextZchn"/>
    <w:uiPriority w:val="99"/>
    <w:unhideWhenUsed/>
    <w:rsid w:val="00A1410B"/>
    <w:pPr>
      <w:spacing w:line="240" w:lineRule="auto"/>
    </w:pPr>
    <w:rPr>
      <w:sz w:val="20"/>
      <w:szCs w:val="20"/>
    </w:rPr>
  </w:style>
  <w:style w:type="character" w:customStyle="1" w:styleId="KommentartextZchn">
    <w:name w:val="Kommentartext Zchn"/>
    <w:basedOn w:val="Absatz-Standardschriftart"/>
    <w:link w:val="Kommentartext"/>
    <w:uiPriority w:val="99"/>
    <w:rsid w:val="00A1410B"/>
    <w:rPr>
      <w:sz w:val="20"/>
      <w:szCs w:val="20"/>
      <w:lang w:val="de-CH"/>
    </w:rPr>
  </w:style>
  <w:style w:type="paragraph" w:styleId="Kommentarthema">
    <w:name w:val="annotation subject"/>
    <w:basedOn w:val="Kommentartext"/>
    <w:next w:val="Kommentartext"/>
    <w:link w:val="KommentarthemaZchn"/>
    <w:uiPriority w:val="99"/>
    <w:semiHidden/>
    <w:unhideWhenUsed/>
    <w:rsid w:val="00A1410B"/>
    <w:rPr>
      <w:b/>
      <w:bCs/>
    </w:rPr>
  </w:style>
  <w:style w:type="character" w:customStyle="1" w:styleId="KommentarthemaZchn">
    <w:name w:val="Kommentarthema Zchn"/>
    <w:basedOn w:val="KommentartextZchn"/>
    <w:link w:val="Kommentarthema"/>
    <w:uiPriority w:val="99"/>
    <w:semiHidden/>
    <w:rsid w:val="00A1410B"/>
    <w:rPr>
      <w:b/>
      <w:bCs/>
      <w:sz w:val="20"/>
      <w:szCs w:val="20"/>
      <w:lang w:val="de-CH"/>
    </w:rPr>
  </w:style>
  <w:style w:type="paragraph" w:styleId="Literaturverzeichnis">
    <w:name w:val="Bibliography"/>
    <w:basedOn w:val="Standard"/>
    <w:next w:val="Standard"/>
    <w:uiPriority w:val="37"/>
    <w:unhideWhenUsed/>
    <w:rsid w:val="009A5981"/>
  </w:style>
  <w:style w:type="paragraph" w:styleId="Funotentext">
    <w:name w:val="footnote text"/>
    <w:basedOn w:val="Standard"/>
    <w:link w:val="FunotentextZchn"/>
    <w:uiPriority w:val="99"/>
    <w:semiHidden/>
    <w:unhideWhenUsed/>
    <w:rsid w:val="001D72D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D72DB"/>
    <w:rPr>
      <w:sz w:val="20"/>
      <w:szCs w:val="20"/>
      <w:lang w:val="de-CH"/>
    </w:rPr>
  </w:style>
  <w:style w:type="character" w:styleId="Funotenzeichen">
    <w:name w:val="footnote reference"/>
    <w:basedOn w:val="Absatz-Standardschriftart"/>
    <w:uiPriority w:val="99"/>
    <w:semiHidden/>
    <w:unhideWhenUsed/>
    <w:rsid w:val="001D72DB"/>
    <w:rPr>
      <w:vertAlign w:val="superscript"/>
    </w:rPr>
  </w:style>
  <w:style w:type="paragraph" w:customStyle="1" w:styleId="Standard1">
    <w:name w:val="Standard1"/>
    <w:rsid w:val="006258FC"/>
    <w:pPr>
      <w:suppressAutoHyphens/>
      <w:autoSpaceDN w:val="0"/>
      <w:spacing w:line="276" w:lineRule="auto"/>
    </w:pPr>
    <w:rPr>
      <w:rFonts w:ascii="Aptos" w:eastAsia="Aptos" w:hAnsi="Aptos" w:cs="Times New Roman"/>
      <w:kern w:val="3"/>
      <w:sz w:val="24"/>
      <w14:ligatures w14:val="none"/>
    </w:rPr>
  </w:style>
  <w:style w:type="character" w:customStyle="1" w:styleId="Absatz-Standardschriftart1">
    <w:name w:val="Absatz-Standardschriftart1"/>
    <w:rsid w:val="006258FC"/>
  </w:style>
  <w:style w:type="paragraph" w:styleId="Endnotentext">
    <w:name w:val="endnote text"/>
    <w:basedOn w:val="Standard"/>
    <w:link w:val="EndnotentextZchn"/>
    <w:uiPriority w:val="99"/>
    <w:semiHidden/>
    <w:unhideWhenUsed/>
    <w:rsid w:val="008335F7"/>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35F7"/>
    <w:rPr>
      <w:sz w:val="20"/>
      <w:szCs w:val="20"/>
      <w:lang w:val="de-CH"/>
    </w:rPr>
  </w:style>
  <w:style w:type="character" w:styleId="Endnotenzeichen">
    <w:name w:val="endnote reference"/>
    <w:basedOn w:val="Absatz-Standardschriftart"/>
    <w:uiPriority w:val="99"/>
    <w:semiHidden/>
    <w:unhideWhenUsed/>
    <w:rsid w:val="008335F7"/>
    <w:rPr>
      <w:vertAlign w:val="superscript"/>
    </w:rPr>
  </w:style>
  <w:style w:type="paragraph" w:styleId="Beschriftung">
    <w:name w:val="caption"/>
    <w:basedOn w:val="Standard"/>
    <w:next w:val="Standard"/>
    <w:uiPriority w:val="35"/>
    <w:unhideWhenUsed/>
    <w:qFormat/>
    <w:rsid w:val="00D6222E"/>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6730A3"/>
    <w:pPr>
      <w:spacing w:after="0"/>
    </w:pPr>
  </w:style>
  <w:style w:type="character" w:styleId="Platzhaltertext">
    <w:name w:val="Placeholder Text"/>
    <w:basedOn w:val="Absatz-Standardschriftart"/>
    <w:uiPriority w:val="99"/>
    <w:semiHidden/>
    <w:rsid w:val="0026406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88980">
      <w:bodyDiv w:val="1"/>
      <w:marLeft w:val="0"/>
      <w:marRight w:val="0"/>
      <w:marTop w:val="0"/>
      <w:marBottom w:val="0"/>
      <w:divBdr>
        <w:top w:val="none" w:sz="0" w:space="0" w:color="auto"/>
        <w:left w:val="none" w:sz="0" w:space="0" w:color="auto"/>
        <w:bottom w:val="none" w:sz="0" w:space="0" w:color="auto"/>
        <w:right w:val="none" w:sz="0" w:space="0" w:color="auto"/>
      </w:divBdr>
    </w:div>
    <w:div w:id="49571562">
      <w:bodyDiv w:val="1"/>
      <w:marLeft w:val="0"/>
      <w:marRight w:val="0"/>
      <w:marTop w:val="0"/>
      <w:marBottom w:val="0"/>
      <w:divBdr>
        <w:top w:val="none" w:sz="0" w:space="0" w:color="auto"/>
        <w:left w:val="none" w:sz="0" w:space="0" w:color="auto"/>
        <w:bottom w:val="none" w:sz="0" w:space="0" w:color="auto"/>
        <w:right w:val="none" w:sz="0" w:space="0" w:color="auto"/>
      </w:divBdr>
    </w:div>
    <w:div w:id="84424339">
      <w:bodyDiv w:val="1"/>
      <w:marLeft w:val="0"/>
      <w:marRight w:val="0"/>
      <w:marTop w:val="0"/>
      <w:marBottom w:val="0"/>
      <w:divBdr>
        <w:top w:val="none" w:sz="0" w:space="0" w:color="auto"/>
        <w:left w:val="none" w:sz="0" w:space="0" w:color="auto"/>
        <w:bottom w:val="none" w:sz="0" w:space="0" w:color="auto"/>
        <w:right w:val="none" w:sz="0" w:space="0" w:color="auto"/>
      </w:divBdr>
    </w:div>
    <w:div w:id="85418289">
      <w:bodyDiv w:val="1"/>
      <w:marLeft w:val="0"/>
      <w:marRight w:val="0"/>
      <w:marTop w:val="0"/>
      <w:marBottom w:val="0"/>
      <w:divBdr>
        <w:top w:val="none" w:sz="0" w:space="0" w:color="auto"/>
        <w:left w:val="none" w:sz="0" w:space="0" w:color="auto"/>
        <w:bottom w:val="none" w:sz="0" w:space="0" w:color="auto"/>
        <w:right w:val="none" w:sz="0" w:space="0" w:color="auto"/>
      </w:divBdr>
    </w:div>
    <w:div w:id="94717186">
      <w:bodyDiv w:val="1"/>
      <w:marLeft w:val="0"/>
      <w:marRight w:val="0"/>
      <w:marTop w:val="0"/>
      <w:marBottom w:val="0"/>
      <w:divBdr>
        <w:top w:val="none" w:sz="0" w:space="0" w:color="auto"/>
        <w:left w:val="none" w:sz="0" w:space="0" w:color="auto"/>
        <w:bottom w:val="none" w:sz="0" w:space="0" w:color="auto"/>
        <w:right w:val="none" w:sz="0" w:space="0" w:color="auto"/>
      </w:divBdr>
    </w:div>
    <w:div w:id="97454126">
      <w:bodyDiv w:val="1"/>
      <w:marLeft w:val="0"/>
      <w:marRight w:val="0"/>
      <w:marTop w:val="0"/>
      <w:marBottom w:val="0"/>
      <w:divBdr>
        <w:top w:val="none" w:sz="0" w:space="0" w:color="auto"/>
        <w:left w:val="none" w:sz="0" w:space="0" w:color="auto"/>
        <w:bottom w:val="none" w:sz="0" w:space="0" w:color="auto"/>
        <w:right w:val="none" w:sz="0" w:space="0" w:color="auto"/>
      </w:divBdr>
    </w:div>
    <w:div w:id="102917412">
      <w:bodyDiv w:val="1"/>
      <w:marLeft w:val="0"/>
      <w:marRight w:val="0"/>
      <w:marTop w:val="0"/>
      <w:marBottom w:val="0"/>
      <w:divBdr>
        <w:top w:val="none" w:sz="0" w:space="0" w:color="auto"/>
        <w:left w:val="none" w:sz="0" w:space="0" w:color="auto"/>
        <w:bottom w:val="none" w:sz="0" w:space="0" w:color="auto"/>
        <w:right w:val="none" w:sz="0" w:space="0" w:color="auto"/>
      </w:divBdr>
    </w:div>
    <w:div w:id="104619594">
      <w:bodyDiv w:val="1"/>
      <w:marLeft w:val="0"/>
      <w:marRight w:val="0"/>
      <w:marTop w:val="0"/>
      <w:marBottom w:val="0"/>
      <w:divBdr>
        <w:top w:val="none" w:sz="0" w:space="0" w:color="auto"/>
        <w:left w:val="none" w:sz="0" w:space="0" w:color="auto"/>
        <w:bottom w:val="none" w:sz="0" w:space="0" w:color="auto"/>
        <w:right w:val="none" w:sz="0" w:space="0" w:color="auto"/>
      </w:divBdr>
    </w:div>
    <w:div w:id="123239464">
      <w:bodyDiv w:val="1"/>
      <w:marLeft w:val="0"/>
      <w:marRight w:val="0"/>
      <w:marTop w:val="0"/>
      <w:marBottom w:val="0"/>
      <w:divBdr>
        <w:top w:val="none" w:sz="0" w:space="0" w:color="auto"/>
        <w:left w:val="none" w:sz="0" w:space="0" w:color="auto"/>
        <w:bottom w:val="none" w:sz="0" w:space="0" w:color="auto"/>
        <w:right w:val="none" w:sz="0" w:space="0" w:color="auto"/>
      </w:divBdr>
    </w:div>
    <w:div w:id="127166596">
      <w:bodyDiv w:val="1"/>
      <w:marLeft w:val="0"/>
      <w:marRight w:val="0"/>
      <w:marTop w:val="0"/>
      <w:marBottom w:val="0"/>
      <w:divBdr>
        <w:top w:val="none" w:sz="0" w:space="0" w:color="auto"/>
        <w:left w:val="none" w:sz="0" w:space="0" w:color="auto"/>
        <w:bottom w:val="none" w:sz="0" w:space="0" w:color="auto"/>
        <w:right w:val="none" w:sz="0" w:space="0" w:color="auto"/>
      </w:divBdr>
    </w:div>
    <w:div w:id="134956423">
      <w:bodyDiv w:val="1"/>
      <w:marLeft w:val="0"/>
      <w:marRight w:val="0"/>
      <w:marTop w:val="0"/>
      <w:marBottom w:val="0"/>
      <w:divBdr>
        <w:top w:val="none" w:sz="0" w:space="0" w:color="auto"/>
        <w:left w:val="none" w:sz="0" w:space="0" w:color="auto"/>
        <w:bottom w:val="none" w:sz="0" w:space="0" w:color="auto"/>
        <w:right w:val="none" w:sz="0" w:space="0" w:color="auto"/>
      </w:divBdr>
    </w:div>
    <w:div w:id="139079304">
      <w:bodyDiv w:val="1"/>
      <w:marLeft w:val="0"/>
      <w:marRight w:val="0"/>
      <w:marTop w:val="0"/>
      <w:marBottom w:val="0"/>
      <w:divBdr>
        <w:top w:val="none" w:sz="0" w:space="0" w:color="auto"/>
        <w:left w:val="none" w:sz="0" w:space="0" w:color="auto"/>
        <w:bottom w:val="none" w:sz="0" w:space="0" w:color="auto"/>
        <w:right w:val="none" w:sz="0" w:space="0" w:color="auto"/>
      </w:divBdr>
    </w:div>
    <w:div w:id="163210685">
      <w:bodyDiv w:val="1"/>
      <w:marLeft w:val="0"/>
      <w:marRight w:val="0"/>
      <w:marTop w:val="0"/>
      <w:marBottom w:val="0"/>
      <w:divBdr>
        <w:top w:val="none" w:sz="0" w:space="0" w:color="auto"/>
        <w:left w:val="none" w:sz="0" w:space="0" w:color="auto"/>
        <w:bottom w:val="none" w:sz="0" w:space="0" w:color="auto"/>
        <w:right w:val="none" w:sz="0" w:space="0" w:color="auto"/>
      </w:divBdr>
    </w:div>
    <w:div w:id="174152533">
      <w:bodyDiv w:val="1"/>
      <w:marLeft w:val="0"/>
      <w:marRight w:val="0"/>
      <w:marTop w:val="0"/>
      <w:marBottom w:val="0"/>
      <w:divBdr>
        <w:top w:val="none" w:sz="0" w:space="0" w:color="auto"/>
        <w:left w:val="none" w:sz="0" w:space="0" w:color="auto"/>
        <w:bottom w:val="none" w:sz="0" w:space="0" w:color="auto"/>
        <w:right w:val="none" w:sz="0" w:space="0" w:color="auto"/>
      </w:divBdr>
    </w:div>
    <w:div w:id="180433998">
      <w:bodyDiv w:val="1"/>
      <w:marLeft w:val="0"/>
      <w:marRight w:val="0"/>
      <w:marTop w:val="0"/>
      <w:marBottom w:val="0"/>
      <w:divBdr>
        <w:top w:val="none" w:sz="0" w:space="0" w:color="auto"/>
        <w:left w:val="none" w:sz="0" w:space="0" w:color="auto"/>
        <w:bottom w:val="none" w:sz="0" w:space="0" w:color="auto"/>
        <w:right w:val="none" w:sz="0" w:space="0" w:color="auto"/>
      </w:divBdr>
    </w:div>
    <w:div w:id="208810794">
      <w:bodyDiv w:val="1"/>
      <w:marLeft w:val="0"/>
      <w:marRight w:val="0"/>
      <w:marTop w:val="0"/>
      <w:marBottom w:val="0"/>
      <w:divBdr>
        <w:top w:val="none" w:sz="0" w:space="0" w:color="auto"/>
        <w:left w:val="none" w:sz="0" w:space="0" w:color="auto"/>
        <w:bottom w:val="none" w:sz="0" w:space="0" w:color="auto"/>
        <w:right w:val="none" w:sz="0" w:space="0" w:color="auto"/>
      </w:divBdr>
    </w:div>
    <w:div w:id="258025766">
      <w:bodyDiv w:val="1"/>
      <w:marLeft w:val="0"/>
      <w:marRight w:val="0"/>
      <w:marTop w:val="0"/>
      <w:marBottom w:val="0"/>
      <w:divBdr>
        <w:top w:val="none" w:sz="0" w:space="0" w:color="auto"/>
        <w:left w:val="none" w:sz="0" w:space="0" w:color="auto"/>
        <w:bottom w:val="none" w:sz="0" w:space="0" w:color="auto"/>
        <w:right w:val="none" w:sz="0" w:space="0" w:color="auto"/>
      </w:divBdr>
    </w:div>
    <w:div w:id="263073487">
      <w:bodyDiv w:val="1"/>
      <w:marLeft w:val="0"/>
      <w:marRight w:val="0"/>
      <w:marTop w:val="0"/>
      <w:marBottom w:val="0"/>
      <w:divBdr>
        <w:top w:val="none" w:sz="0" w:space="0" w:color="auto"/>
        <w:left w:val="none" w:sz="0" w:space="0" w:color="auto"/>
        <w:bottom w:val="none" w:sz="0" w:space="0" w:color="auto"/>
        <w:right w:val="none" w:sz="0" w:space="0" w:color="auto"/>
      </w:divBdr>
    </w:div>
    <w:div w:id="266616299">
      <w:bodyDiv w:val="1"/>
      <w:marLeft w:val="0"/>
      <w:marRight w:val="0"/>
      <w:marTop w:val="0"/>
      <w:marBottom w:val="0"/>
      <w:divBdr>
        <w:top w:val="none" w:sz="0" w:space="0" w:color="auto"/>
        <w:left w:val="none" w:sz="0" w:space="0" w:color="auto"/>
        <w:bottom w:val="none" w:sz="0" w:space="0" w:color="auto"/>
        <w:right w:val="none" w:sz="0" w:space="0" w:color="auto"/>
      </w:divBdr>
    </w:div>
    <w:div w:id="267978682">
      <w:bodyDiv w:val="1"/>
      <w:marLeft w:val="0"/>
      <w:marRight w:val="0"/>
      <w:marTop w:val="0"/>
      <w:marBottom w:val="0"/>
      <w:divBdr>
        <w:top w:val="none" w:sz="0" w:space="0" w:color="auto"/>
        <w:left w:val="none" w:sz="0" w:space="0" w:color="auto"/>
        <w:bottom w:val="none" w:sz="0" w:space="0" w:color="auto"/>
        <w:right w:val="none" w:sz="0" w:space="0" w:color="auto"/>
      </w:divBdr>
    </w:div>
    <w:div w:id="279386778">
      <w:bodyDiv w:val="1"/>
      <w:marLeft w:val="0"/>
      <w:marRight w:val="0"/>
      <w:marTop w:val="0"/>
      <w:marBottom w:val="0"/>
      <w:divBdr>
        <w:top w:val="none" w:sz="0" w:space="0" w:color="auto"/>
        <w:left w:val="none" w:sz="0" w:space="0" w:color="auto"/>
        <w:bottom w:val="none" w:sz="0" w:space="0" w:color="auto"/>
        <w:right w:val="none" w:sz="0" w:space="0" w:color="auto"/>
      </w:divBdr>
    </w:div>
    <w:div w:id="289434585">
      <w:bodyDiv w:val="1"/>
      <w:marLeft w:val="0"/>
      <w:marRight w:val="0"/>
      <w:marTop w:val="0"/>
      <w:marBottom w:val="0"/>
      <w:divBdr>
        <w:top w:val="none" w:sz="0" w:space="0" w:color="auto"/>
        <w:left w:val="none" w:sz="0" w:space="0" w:color="auto"/>
        <w:bottom w:val="none" w:sz="0" w:space="0" w:color="auto"/>
        <w:right w:val="none" w:sz="0" w:space="0" w:color="auto"/>
      </w:divBdr>
    </w:div>
    <w:div w:id="300963370">
      <w:bodyDiv w:val="1"/>
      <w:marLeft w:val="0"/>
      <w:marRight w:val="0"/>
      <w:marTop w:val="0"/>
      <w:marBottom w:val="0"/>
      <w:divBdr>
        <w:top w:val="none" w:sz="0" w:space="0" w:color="auto"/>
        <w:left w:val="none" w:sz="0" w:space="0" w:color="auto"/>
        <w:bottom w:val="none" w:sz="0" w:space="0" w:color="auto"/>
        <w:right w:val="none" w:sz="0" w:space="0" w:color="auto"/>
      </w:divBdr>
    </w:div>
    <w:div w:id="306932383">
      <w:bodyDiv w:val="1"/>
      <w:marLeft w:val="0"/>
      <w:marRight w:val="0"/>
      <w:marTop w:val="0"/>
      <w:marBottom w:val="0"/>
      <w:divBdr>
        <w:top w:val="none" w:sz="0" w:space="0" w:color="auto"/>
        <w:left w:val="none" w:sz="0" w:space="0" w:color="auto"/>
        <w:bottom w:val="none" w:sz="0" w:space="0" w:color="auto"/>
        <w:right w:val="none" w:sz="0" w:space="0" w:color="auto"/>
      </w:divBdr>
    </w:div>
    <w:div w:id="327169753">
      <w:bodyDiv w:val="1"/>
      <w:marLeft w:val="0"/>
      <w:marRight w:val="0"/>
      <w:marTop w:val="0"/>
      <w:marBottom w:val="0"/>
      <w:divBdr>
        <w:top w:val="none" w:sz="0" w:space="0" w:color="auto"/>
        <w:left w:val="none" w:sz="0" w:space="0" w:color="auto"/>
        <w:bottom w:val="none" w:sz="0" w:space="0" w:color="auto"/>
        <w:right w:val="none" w:sz="0" w:space="0" w:color="auto"/>
      </w:divBdr>
    </w:div>
    <w:div w:id="331103149">
      <w:bodyDiv w:val="1"/>
      <w:marLeft w:val="0"/>
      <w:marRight w:val="0"/>
      <w:marTop w:val="0"/>
      <w:marBottom w:val="0"/>
      <w:divBdr>
        <w:top w:val="none" w:sz="0" w:space="0" w:color="auto"/>
        <w:left w:val="none" w:sz="0" w:space="0" w:color="auto"/>
        <w:bottom w:val="none" w:sz="0" w:space="0" w:color="auto"/>
        <w:right w:val="none" w:sz="0" w:space="0" w:color="auto"/>
      </w:divBdr>
    </w:div>
    <w:div w:id="339281799">
      <w:bodyDiv w:val="1"/>
      <w:marLeft w:val="0"/>
      <w:marRight w:val="0"/>
      <w:marTop w:val="0"/>
      <w:marBottom w:val="0"/>
      <w:divBdr>
        <w:top w:val="none" w:sz="0" w:space="0" w:color="auto"/>
        <w:left w:val="none" w:sz="0" w:space="0" w:color="auto"/>
        <w:bottom w:val="none" w:sz="0" w:space="0" w:color="auto"/>
        <w:right w:val="none" w:sz="0" w:space="0" w:color="auto"/>
      </w:divBdr>
    </w:div>
    <w:div w:id="342391904">
      <w:bodyDiv w:val="1"/>
      <w:marLeft w:val="0"/>
      <w:marRight w:val="0"/>
      <w:marTop w:val="0"/>
      <w:marBottom w:val="0"/>
      <w:divBdr>
        <w:top w:val="none" w:sz="0" w:space="0" w:color="auto"/>
        <w:left w:val="none" w:sz="0" w:space="0" w:color="auto"/>
        <w:bottom w:val="none" w:sz="0" w:space="0" w:color="auto"/>
        <w:right w:val="none" w:sz="0" w:space="0" w:color="auto"/>
      </w:divBdr>
    </w:div>
    <w:div w:id="416942388">
      <w:bodyDiv w:val="1"/>
      <w:marLeft w:val="0"/>
      <w:marRight w:val="0"/>
      <w:marTop w:val="0"/>
      <w:marBottom w:val="0"/>
      <w:divBdr>
        <w:top w:val="none" w:sz="0" w:space="0" w:color="auto"/>
        <w:left w:val="none" w:sz="0" w:space="0" w:color="auto"/>
        <w:bottom w:val="none" w:sz="0" w:space="0" w:color="auto"/>
        <w:right w:val="none" w:sz="0" w:space="0" w:color="auto"/>
      </w:divBdr>
    </w:div>
    <w:div w:id="422338236">
      <w:bodyDiv w:val="1"/>
      <w:marLeft w:val="0"/>
      <w:marRight w:val="0"/>
      <w:marTop w:val="0"/>
      <w:marBottom w:val="0"/>
      <w:divBdr>
        <w:top w:val="none" w:sz="0" w:space="0" w:color="auto"/>
        <w:left w:val="none" w:sz="0" w:space="0" w:color="auto"/>
        <w:bottom w:val="none" w:sz="0" w:space="0" w:color="auto"/>
        <w:right w:val="none" w:sz="0" w:space="0" w:color="auto"/>
      </w:divBdr>
    </w:div>
    <w:div w:id="438259417">
      <w:bodyDiv w:val="1"/>
      <w:marLeft w:val="0"/>
      <w:marRight w:val="0"/>
      <w:marTop w:val="0"/>
      <w:marBottom w:val="0"/>
      <w:divBdr>
        <w:top w:val="none" w:sz="0" w:space="0" w:color="auto"/>
        <w:left w:val="none" w:sz="0" w:space="0" w:color="auto"/>
        <w:bottom w:val="none" w:sz="0" w:space="0" w:color="auto"/>
        <w:right w:val="none" w:sz="0" w:space="0" w:color="auto"/>
      </w:divBdr>
    </w:div>
    <w:div w:id="441998608">
      <w:bodyDiv w:val="1"/>
      <w:marLeft w:val="0"/>
      <w:marRight w:val="0"/>
      <w:marTop w:val="0"/>
      <w:marBottom w:val="0"/>
      <w:divBdr>
        <w:top w:val="none" w:sz="0" w:space="0" w:color="auto"/>
        <w:left w:val="none" w:sz="0" w:space="0" w:color="auto"/>
        <w:bottom w:val="none" w:sz="0" w:space="0" w:color="auto"/>
        <w:right w:val="none" w:sz="0" w:space="0" w:color="auto"/>
      </w:divBdr>
    </w:div>
    <w:div w:id="449785867">
      <w:bodyDiv w:val="1"/>
      <w:marLeft w:val="0"/>
      <w:marRight w:val="0"/>
      <w:marTop w:val="0"/>
      <w:marBottom w:val="0"/>
      <w:divBdr>
        <w:top w:val="none" w:sz="0" w:space="0" w:color="auto"/>
        <w:left w:val="none" w:sz="0" w:space="0" w:color="auto"/>
        <w:bottom w:val="none" w:sz="0" w:space="0" w:color="auto"/>
        <w:right w:val="none" w:sz="0" w:space="0" w:color="auto"/>
      </w:divBdr>
    </w:div>
    <w:div w:id="459304474">
      <w:bodyDiv w:val="1"/>
      <w:marLeft w:val="0"/>
      <w:marRight w:val="0"/>
      <w:marTop w:val="0"/>
      <w:marBottom w:val="0"/>
      <w:divBdr>
        <w:top w:val="none" w:sz="0" w:space="0" w:color="auto"/>
        <w:left w:val="none" w:sz="0" w:space="0" w:color="auto"/>
        <w:bottom w:val="none" w:sz="0" w:space="0" w:color="auto"/>
        <w:right w:val="none" w:sz="0" w:space="0" w:color="auto"/>
      </w:divBdr>
    </w:div>
    <w:div w:id="502159763">
      <w:bodyDiv w:val="1"/>
      <w:marLeft w:val="0"/>
      <w:marRight w:val="0"/>
      <w:marTop w:val="0"/>
      <w:marBottom w:val="0"/>
      <w:divBdr>
        <w:top w:val="none" w:sz="0" w:space="0" w:color="auto"/>
        <w:left w:val="none" w:sz="0" w:space="0" w:color="auto"/>
        <w:bottom w:val="none" w:sz="0" w:space="0" w:color="auto"/>
        <w:right w:val="none" w:sz="0" w:space="0" w:color="auto"/>
      </w:divBdr>
    </w:div>
    <w:div w:id="551312661">
      <w:bodyDiv w:val="1"/>
      <w:marLeft w:val="0"/>
      <w:marRight w:val="0"/>
      <w:marTop w:val="0"/>
      <w:marBottom w:val="0"/>
      <w:divBdr>
        <w:top w:val="none" w:sz="0" w:space="0" w:color="auto"/>
        <w:left w:val="none" w:sz="0" w:space="0" w:color="auto"/>
        <w:bottom w:val="none" w:sz="0" w:space="0" w:color="auto"/>
        <w:right w:val="none" w:sz="0" w:space="0" w:color="auto"/>
      </w:divBdr>
    </w:div>
    <w:div w:id="554438727">
      <w:bodyDiv w:val="1"/>
      <w:marLeft w:val="0"/>
      <w:marRight w:val="0"/>
      <w:marTop w:val="0"/>
      <w:marBottom w:val="0"/>
      <w:divBdr>
        <w:top w:val="none" w:sz="0" w:space="0" w:color="auto"/>
        <w:left w:val="none" w:sz="0" w:space="0" w:color="auto"/>
        <w:bottom w:val="none" w:sz="0" w:space="0" w:color="auto"/>
        <w:right w:val="none" w:sz="0" w:space="0" w:color="auto"/>
      </w:divBdr>
    </w:div>
    <w:div w:id="568460329">
      <w:bodyDiv w:val="1"/>
      <w:marLeft w:val="0"/>
      <w:marRight w:val="0"/>
      <w:marTop w:val="0"/>
      <w:marBottom w:val="0"/>
      <w:divBdr>
        <w:top w:val="none" w:sz="0" w:space="0" w:color="auto"/>
        <w:left w:val="none" w:sz="0" w:space="0" w:color="auto"/>
        <w:bottom w:val="none" w:sz="0" w:space="0" w:color="auto"/>
        <w:right w:val="none" w:sz="0" w:space="0" w:color="auto"/>
      </w:divBdr>
    </w:div>
    <w:div w:id="569383823">
      <w:bodyDiv w:val="1"/>
      <w:marLeft w:val="0"/>
      <w:marRight w:val="0"/>
      <w:marTop w:val="0"/>
      <w:marBottom w:val="0"/>
      <w:divBdr>
        <w:top w:val="none" w:sz="0" w:space="0" w:color="auto"/>
        <w:left w:val="none" w:sz="0" w:space="0" w:color="auto"/>
        <w:bottom w:val="none" w:sz="0" w:space="0" w:color="auto"/>
        <w:right w:val="none" w:sz="0" w:space="0" w:color="auto"/>
      </w:divBdr>
    </w:div>
    <w:div w:id="572275778">
      <w:bodyDiv w:val="1"/>
      <w:marLeft w:val="0"/>
      <w:marRight w:val="0"/>
      <w:marTop w:val="0"/>
      <w:marBottom w:val="0"/>
      <w:divBdr>
        <w:top w:val="none" w:sz="0" w:space="0" w:color="auto"/>
        <w:left w:val="none" w:sz="0" w:space="0" w:color="auto"/>
        <w:bottom w:val="none" w:sz="0" w:space="0" w:color="auto"/>
        <w:right w:val="none" w:sz="0" w:space="0" w:color="auto"/>
      </w:divBdr>
    </w:div>
    <w:div w:id="592207472">
      <w:bodyDiv w:val="1"/>
      <w:marLeft w:val="0"/>
      <w:marRight w:val="0"/>
      <w:marTop w:val="0"/>
      <w:marBottom w:val="0"/>
      <w:divBdr>
        <w:top w:val="none" w:sz="0" w:space="0" w:color="auto"/>
        <w:left w:val="none" w:sz="0" w:space="0" w:color="auto"/>
        <w:bottom w:val="none" w:sz="0" w:space="0" w:color="auto"/>
        <w:right w:val="none" w:sz="0" w:space="0" w:color="auto"/>
      </w:divBdr>
    </w:div>
    <w:div w:id="602299613">
      <w:bodyDiv w:val="1"/>
      <w:marLeft w:val="0"/>
      <w:marRight w:val="0"/>
      <w:marTop w:val="0"/>
      <w:marBottom w:val="0"/>
      <w:divBdr>
        <w:top w:val="none" w:sz="0" w:space="0" w:color="auto"/>
        <w:left w:val="none" w:sz="0" w:space="0" w:color="auto"/>
        <w:bottom w:val="none" w:sz="0" w:space="0" w:color="auto"/>
        <w:right w:val="none" w:sz="0" w:space="0" w:color="auto"/>
      </w:divBdr>
    </w:div>
    <w:div w:id="618031721">
      <w:bodyDiv w:val="1"/>
      <w:marLeft w:val="0"/>
      <w:marRight w:val="0"/>
      <w:marTop w:val="0"/>
      <w:marBottom w:val="0"/>
      <w:divBdr>
        <w:top w:val="none" w:sz="0" w:space="0" w:color="auto"/>
        <w:left w:val="none" w:sz="0" w:space="0" w:color="auto"/>
        <w:bottom w:val="none" w:sz="0" w:space="0" w:color="auto"/>
        <w:right w:val="none" w:sz="0" w:space="0" w:color="auto"/>
      </w:divBdr>
    </w:div>
    <w:div w:id="626787812">
      <w:bodyDiv w:val="1"/>
      <w:marLeft w:val="0"/>
      <w:marRight w:val="0"/>
      <w:marTop w:val="0"/>
      <w:marBottom w:val="0"/>
      <w:divBdr>
        <w:top w:val="none" w:sz="0" w:space="0" w:color="auto"/>
        <w:left w:val="none" w:sz="0" w:space="0" w:color="auto"/>
        <w:bottom w:val="none" w:sz="0" w:space="0" w:color="auto"/>
        <w:right w:val="none" w:sz="0" w:space="0" w:color="auto"/>
      </w:divBdr>
    </w:div>
    <w:div w:id="637614658">
      <w:bodyDiv w:val="1"/>
      <w:marLeft w:val="0"/>
      <w:marRight w:val="0"/>
      <w:marTop w:val="0"/>
      <w:marBottom w:val="0"/>
      <w:divBdr>
        <w:top w:val="none" w:sz="0" w:space="0" w:color="auto"/>
        <w:left w:val="none" w:sz="0" w:space="0" w:color="auto"/>
        <w:bottom w:val="none" w:sz="0" w:space="0" w:color="auto"/>
        <w:right w:val="none" w:sz="0" w:space="0" w:color="auto"/>
      </w:divBdr>
    </w:div>
    <w:div w:id="645624734">
      <w:bodyDiv w:val="1"/>
      <w:marLeft w:val="0"/>
      <w:marRight w:val="0"/>
      <w:marTop w:val="0"/>
      <w:marBottom w:val="0"/>
      <w:divBdr>
        <w:top w:val="none" w:sz="0" w:space="0" w:color="auto"/>
        <w:left w:val="none" w:sz="0" w:space="0" w:color="auto"/>
        <w:bottom w:val="none" w:sz="0" w:space="0" w:color="auto"/>
        <w:right w:val="none" w:sz="0" w:space="0" w:color="auto"/>
      </w:divBdr>
    </w:div>
    <w:div w:id="656105496">
      <w:bodyDiv w:val="1"/>
      <w:marLeft w:val="0"/>
      <w:marRight w:val="0"/>
      <w:marTop w:val="0"/>
      <w:marBottom w:val="0"/>
      <w:divBdr>
        <w:top w:val="none" w:sz="0" w:space="0" w:color="auto"/>
        <w:left w:val="none" w:sz="0" w:space="0" w:color="auto"/>
        <w:bottom w:val="none" w:sz="0" w:space="0" w:color="auto"/>
        <w:right w:val="none" w:sz="0" w:space="0" w:color="auto"/>
      </w:divBdr>
    </w:div>
    <w:div w:id="669984237">
      <w:bodyDiv w:val="1"/>
      <w:marLeft w:val="0"/>
      <w:marRight w:val="0"/>
      <w:marTop w:val="0"/>
      <w:marBottom w:val="0"/>
      <w:divBdr>
        <w:top w:val="none" w:sz="0" w:space="0" w:color="auto"/>
        <w:left w:val="none" w:sz="0" w:space="0" w:color="auto"/>
        <w:bottom w:val="none" w:sz="0" w:space="0" w:color="auto"/>
        <w:right w:val="none" w:sz="0" w:space="0" w:color="auto"/>
      </w:divBdr>
    </w:div>
    <w:div w:id="671761229">
      <w:bodyDiv w:val="1"/>
      <w:marLeft w:val="0"/>
      <w:marRight w:val="0"/>
      <w:marTop w:val="0"/>
      <w:marBottom w:val="0"/>
      <w:divBdr>
        <w:top w:val="none" w:sz="0" w:space="0" w:color="auto"/>
        <w:left w:val="none" w:sz="0" w:space="0" w:color="auto"/>
        <w:bottom w:val="none" w:sz="0" w:space="0" w:color="auto"/>
        <w:right w:val="none" w:sz="0" w:space="0" w:color="auto"/>
      </w:divBdr>
    </w:div>
    <w:div w:id="672150743">
      <w:bodyDiv w:val="1"/>
      <w:marLeft w:val="0"/>
      <w:marRight w:val="0"/>
      <w:marTop w:val="0"/>
      <w:marBottom w:val="0"/>
      <w:divBdr>
        <w:top w:val="none" w:sz="0" w:space="0" w:color="auto"/>
        <w:left w:val="none" w:sz="0" w:space="0" w:color="auto"/>
        <w:bottom w:val="none" w:sz="0" w:space="0" w:color="auto"/>
        <w:right w:val="none" w:sz="0" w:space="0" w:color="auto"/>
      </w:divBdr>
    </w:div>
    <w:div w:id="675965313">
      <w:bodyDiv w:val="1"/>
      <w:marLeft w:val="0"/>
      <w:marRight w:val="0"/>
      <w:marTop w:val="0"/>
      <w:marBottom w:val="0"/>
      <w:divBdr>
        <w:top w:val="none" w:sz="0" w:space="0" w:color="auto"/>
        <w:left w:val="none" w:sz="0" w:space="0" w:color="auto"/>
        <w:bottom w:val="none" w:sz="0" w:space="0" w:color="auto"/>
        <w:right w:val="none" w:sz="0" w:space="0" w:color="auto"/>
      </w:divBdr>
    </w:div>
    <w:div w:id="691880674">
      <w:bodyDiv w:val="1"/>
      <w:marLeft w:val="0"/>
      <w:marRight w:val="0"/>
      <w:marTop w:val="0"/>
      <w:marBottom w:val="0"/>
      <w:divBdr>
        <w:top w:val="none" w:sz="0" w:space="0" w:color="auto"/>
        <w:left w:val="none" w:sz="0" w:space="0" w:color="auto"/>
        <w:bottom w:val="none" w:sz="0" w:space="0" w:color="auto"/>
        <w:right w:val="none" w:sz="0" w:space="0" w:color="auto"/>
      </w:divBdr>
    </w:div>
    <w:div w:id="701318586">
      <w:bodyDiv w:val="1"/>
      <w:marLeft w:val="0"/>
      <w:marRight w:val="0"/>
      <w:marTop w:val="0"/>
      <w:marBottom w:val="0"/>
      <w:divBdr>
        <w:top w:val="none" w:sz="0" w:space="0" w:color="auto"/>
        <w:left w:val="none" w:sz="0" w:space="0" w:color="auto"/>
        <w:bottom w:val="none" w:sz="0" w:space="0" w:color="auto"/>
        <w:right w:val="none" w:sz="0" w:space="0" w:color="auto"/>
      </w:divBdr>
    </w:div>
    <w:div w:id="712146896">
      <w:bodyDiv w:val="1"/>
      <w:marLeft w:val="0"/>
      <w:marRight w:val="0"/>
      <w:marTop w:val="0"/>
      <w:marBottom w:val="0"/>
      <w:divBdr>
        <w:top w:val="none" w:sz="0" w:space="0" w:color="auto"/>
        <w:left w:val="none" w:sz="0" w:space="0" w:color="auto"/>
        <w:bottom w:val="none" w:sz="0" w:space="0" w:color="auto"/>
        <w:right w:val="none" w:sz="0" w:space="0" w:color="auto"/>
      </w:divBdr>
    </w:div>
    <w:div w:id="715399551">
      <w:bodyDiv w:val="1"/>
      <w:marLeft w:val="0"/>
      <w:marRight w:val="0"/>
      <w:marTop w:val="0"/>
      <w:marBottom w:val="0"/>
      <w:divBdr>
        <w:top w:val="none" w:sz="0" w:space="0" w:color="auto"/>
        <w:left w:val="none" w:sz="0" w:space="0" w:color="auto"/>
        <w:bottom w:val="none" w:sz="0" w:space="0" w:color="auto"/>
        <w:right w:val="none" w:sz="0" w:space="0" w:color="auto"/>
      </w:divBdr>
    </w:div>
    <w:div w:id="731151550">
      <w:bodyDiv w:val="1"/>
      <w:marLeft w:val="0"/>
      <w:marRight w:val="0"/>
      <w:marTop w:val="0"/>
      <w:marBottom w:val="0"/>
      <w:divBdr>
        <w:top w:val="none" w:sz="0" w:space="0" w:color="auto"/>
        <w:left w:val="none" w:sz="0" w:space="0" w:color="auto"/>
        <w:bottom w:val="none" w:sz="0" w:space="0" w:color="auto"/>
        <w:right w:val="none" w:sz="0" w:space="0" w:color="auto"/>
      </w:divBdr>
    </w:div>
    <w:div w:id="735906241">
      <w:bodyDiv w:val="1"/>
      <w:marLeft w:val="0"/>
      <w:marRight w:val="0"/>
      <w:marTop w:val="0"/>
      <w:marBottom w:val="0"/>
      <w:divBdr>
        <w:top w:val="none" w:sz="0" w:space="0" w:color="auto"/>
        <w:left w:val="none" w:sz="0" w:space="0" w:color="auto"/>
        <w:bottom w:val="none" w:sz="0" w:space="0" w:color="auto"/>
        <w:right w:val="none" w:sz="0" w:space="0" w:color="auto"/>
      </w:divBdr>
    </w:div>
    <w:div w:id="742751979">
      <w:bodyDiv w:val="1"/>
      <w:marLeft w:val="0"/>
      <w:marRight w:val="0"/>
      <w:marTop w:val="0"/>
      <w:marBottom w:val="0"/>
      <w:divBdr>
        <w:top w:val="none" w:sz="0" w:space="0" w:color="auto"/>
        <w:left w:val="none" w:sz="0" w:space="0" w:color="auto"/>
        <w:bottom w:val="none" w:sz="0" w:space="0" w:color="auto"/>
        <w:right w:val="none" w:sz="0" w:space="0" w:color="auto"/>
      </w:divBdr>
    </w:div>
    <w:div w:id="792288187">
      <w:bodyDiv w:val="1"/>
      <w:marLeft w:val="0"/>
      <w:marRight w:val="0"/>
      <w:marTop w:val="0"/>
      <w:marBottom w:val="0"/>
      <w:divBdr>
        <w:top w:val="none" w:sz="0" w:space="0" w:color="auto"/>
        <w:left w:val="none" w:sz="0" w:space="0" w:color="auto"/>
        <w:bottom w:val="none" w:sz="0" w:space="0" w:color="auto"/>
        <w:right w:val="none" w:sz="0" w:space="0" w:color="auto"/>
      </w:divBdr>
    </w:div>
    <w:div w:id="826675231">
      <w:bodyDiv w:val="1"/>
      <w:marLeft w:val="0"/>
      <w:marRight w:val="0"/>
      <w:marTop w:val="0"/>
      <w:marBottom w:val="0"/>
      <w:divBdr>
        <w:top w:val="none" w:sz="0" w:space="0" w:color="auto"/>
        <w:left w:val="none" w:sz="0" w:space="0" w:color="auto"/>
        <w:bottom w:val="none" w:sz="0" w:space="0" w:color="auto"/>
        <w:right w:val="none" w:sz="0" w:space="0" w:color="auto"/>
      </w:divBdr>
    </w:div>
    <w:div w:id="837696418">
      <w:bodyDiv w:val="1"/>
      <w:marLeft w:val="0"/>
      <w:marRight w:val="0"/>
      <w:marTop w:val="0"/>
      <w:marBottom w:val="0"/>
      <w:divBdr>
        <w:top w:val="none" w:sz="0" w:space="0" w:color="auto"/>
        <w:left w:val="none" w:sz="0" w:space="0" w:color="auto"/>
        <w:bottom w:val="none" w:sz="0" w:space="0" w:color="auto"/>
        <w:right w:val="none" w:sz="0" w:space="0" w:color="auto"/>
      </w:divBdr>
    </w:div>
    <w:div w:id="857162434">
      <w:bodyDiv w:val="1"/>
      <w:marLeft w:val="0"/>
      <w:marRight w:val="0"/>
      <w:marTop w:val="0"/>
      <w:marBottom w:val="0"/>
      <w:divBdr>
        <w:top w:val="none" w:sz="0" w:space="0" w:color="auto"/>
        <w:left w:val="none" w:sz="0" w:space="0" w:color="auto"/>
        <w:bottom w:val="none" w:sz="0" w:space="0" w:color="auto"/>
        <w:right w:val="none" w:sz="0" w:space="0" w:color="auto"/>
      </w:divBdr>
    </w:div>
    <w:div w:id="862745837">
      <w:bodyDiv w:val="1"/>
      <w:marLeft w:val="0"/>
      <w:marRight w:val="0"/>
      <w:marTop w:val="0"/>
      <w:marBottom w:val="0"/>
      <w:divBdr>
        <w:top w:val="none" w:sz="0" w:space="0" w:color="auto"/>
        <w:left w:val="none" w:sz="0" w:space="0" w:color="auto"/>
        <w:bottom w:val="none" w:sz="0" w:space="0" w:color="auto"/>
        <w:right w:val="none" w:sz="0" w:space="0" w:color="auto"/>
      </w:divBdr>
    </w:div>
    <w:div w:id="869075890">
      <w:bodyDiv w:val="1"/>
      <w:marLeft w:val="0"/>
      <w:marRight w:val="0"/>
      <w:marTop w:val="0"/>
      <w:marBottom w:val="0"/>
      <w:divBdr>
        <w:top w:val="none" w:sz="0" w:space="0" w:color="auto"/>
        <w:left w:val="none" w:sz="0" w:space="0" w:color="auto"/>
        <w:bottom w:val="none" w:sz="0" w:space="0" w:color="auto"/>
        <w:right w:val="none" w:sz="0" w:space="0" w:color="auto"/>
      </w:divBdr>
    </w:div>
    <w:div w:id="905997284">
      <w:bodyDiv w:val="1"/>
      <w:marLeft w:val="0"/>
      <w:marRight w:val="0"/>
      <w:marTop w:val="0"/>
      <w:marBottom w:val="0"/>
      <w:divBdr>
        <w:top w:val="none" w:sz="0" w:space="0" w:color="auto"/>
        <w:left w:val="none" w:sz="0" w:space="0" w:color="auto"/>
        <w:bottom w:val="none" w:sz="0" w:space="0" w:color="auto"/>
        <w:right w:val="none" w:sz="0" w:space="0" w:color="auto"/>
      </w:divBdr>
    </w:div>
    <w:div w:id="917910937">
      <w:bodyDiv w:val="1"/>
      <w:marLeft w:val="0"/>
      <w:marRight w:val="0"/>
      <w:marTop w:val="0"/>
      <w:marBottom w:val="0"/>
      <w:divBdr>
        <w:top w:val="none" w:sz="0" w:space="0" w:color="auto"/>
        <w:left w:val="none" w:sz="0" w:space="0" w:color="auto"/>
        <w:bottom w:val="none" w:sz="0" w:space="0" w:color="auto"/>
        <w:right w:val="none" w:sz="0" w:space="0" w:color="auto"/>
      </w:divBdr>
    </w:div>
    <w:div w:id="923145445">
      <w:bodyDiv w:val="1"/>
      <w:marLeft w:val="0"/>
      <w:marRight w:val="0"/>
      <w:marTop w:val="0"/>
      <w:marBottom w:val="0"/>
      <w:divBdr>
        <w:top w:val="none" w:sz="0" w:space="0" w:color="auto"/>
        <w:left w:val="none" w:sz="0" w:space="0" w:color="auto"/>
        <w:bottom w:val="none" w:sz="0" w:space="0" w:color="auto"/>
        <w:right w:val="none" w:sz="0" w:space="0" w:color="auto"/>
      </w:divBdr>
    </w:div>
    <w:div w:id="925000358">
      <w:bodyDiv w:val="1"/>
      <w:marLeft w:val="0"/>
      <w:marRight w:val="0"/>
      <w:marTop w:val="0"/>
      <w:marBottom w:val="0"/>
      <w:divBdr>
        <w:top w:val="none" w:sz="0" w:space="0" w:color="auto"/>
        <w:left w:val="none" w:sz="0" w:space="0" w:color="auto"/>
        <w:bottom w:val="none" w:sz="0" w:space="0" w:color="auto"/>
        <w:right w:val="none" w:sz="0" w:space="0" w:color="auto"/>
      </w:divBdr>
    </w:div>
    <w:div w:id="935868036">
      <w:bodyDiv w:val="1"/>
      <w:marLeft w:val="0"/>
      <w:marRight w:val="0"/>
      <w:marTop w:val="0"/>
      <w:marBottom w:val="0"/>
      <w:divBdr>
        <w:top w:val="none" w:sz="0" w:space="0" w:color="auto"/>
        <w:left w:val="none" w:sz="0" w:space="0" w:color="auto"/>
        <w:bottom w:val="none" w:sz="0" w:space="0" w:color="auto"/>
        <w:right w:val="none" w:sz="0" w:space="0" w:color="auto"/>
      </w:divBdr>
    </w:div>
    <w:div w:id="958488971">
      <w:bodyDiv w:val="1"/>
      <w:marLeft w:val="0"/>
      <w:marRight w:val="0"/>
      <w:marTop w:val="0"/>
      <w:marBottom w:val="0"/>
      <w:divBdr>
        <w:top w:val="none" w:sz="0" w:space="0" w:color="auto"/>
        <w:left w:val="none" w:sz="0" w:space="0" w:color="auto"/>
        <w:bottom w:val="none" w:sz="0" w:space="0" w:color="auto"/>
        <w:right w:val="none" w:sz="0" w:space="0" w:color="auto"/>
      </w:divBdr>
    </w:div>
    <w:div w:id="974915543">
      <w:bodyDiv w:val="1"/>
      <w:marLeft w:val="0"/>
      <w:marRight w:val="0"/>
      <w:marTop w:val="0"/>
      <w:marBottom w:val="0"/>
      <w:divBdr>
        <w:top w:val="none" w:sz="0" w:space="0" w:color="auto"/>
        <w:left w:val="none" w:sz="0" w:space="0" w:color="auto"/>
        <w:bottom w:val="none" w:sz="0" w:space="0" w:color="auto"/>
        <w:right w:val="none" w:sz="0" w:space="0" w:color="auto"/>
      </w:divBdr>
    </w:div>
    <w:div w:id="1013806049">
      <w:bodyDiv w:val="1"/>
      <w:marLeft w:val="0"/>
      <w:marRight w:val="0"/>
      <w:marTop w:val="0"/>
      <w:marBottom w:val="0"/>
      <w:divBdr>
        <w:top w:val="none" w:sz="0" w:space="0" w:color="auto"/>
        <w:left w:val="none" w:sz="0" w:space="0" w:color="auto"/>
        <w:bottom w:val="none" w:sz="0" w:space="0" w:color="auto"/>
        <w:right w:val="none" w:sz="0" w:space="0" w:color="auto"/>
      </w:divBdr>
    </w:div>
    <w:div w:id="1019041778">
      <w:bodyDiv w:val="1"/>
      <w:marLeft w:val="0"/>
      <w:marRight w:val="0"/>
      <w:marTop w:val="0"/>
      <w:marBottom w:val="0"/>
      <w:divBdr>
        <w:top w:val="none" w:sz="0" w:space="0" w:color="auto"/>
        <w:left w:val="none" w:sz="0" w:space="0" w:color="auto"/>
        <w:bottom w:val="none" w:sz="0" w:space="0" w:color="auto"/>
        <w:right w:val="none" w:sz="0" w:space="0" w:color="auto"/>
      </w:divBdr>
    </w:div>
    <w:div w:id="1042830227">
      <w:bodyDiv w:val="1"/>
      <w:marLeft w:val="0"/>
      <w:marRight w:val="0"/>
      <w:marTop w:val="0"/>
      <w:marBottom w:val="0"/>
      <w:divBdr>
        <w:top w:val="none" w:sz="0" w:space="0" w:color="auto"/>
        <w:left w:val="none" w:sz="0" w:space="0" w:color="auto"/>
        <w:bottom w:val="none" w:sz="0" w:space="0" w:color="auto"/>
        <w:right w:val="none" w:sz="0" w:space="0" w:color="auto"/>
      </w:divBdr>
    </w:div>
    <w:div w:id="1081683888">
      <w:bodyDiv w:val="1"/>
      <w:marLeft w:val="0"/>
      <w:marRight w:val="0"/>
      <w:marTop w:val="0"/>
      <w:marBottom w:val="0"/>
      <w:divBdr>
        <w:top w:val="none" w:sz="0" w:space="0" w:color="auto"/>
        <w:left w:val="none" w:sz="0" w:space="0" w:color="auto"/>
        <w:bottom w:val="none" w:sz="0" w:space="0" w:color="auto"/>
        <w:right w:val="none" w:sz="0" w:space="0" w:color="auto"/>
      </w:divBdr>
    </w:div>
    <w:div w:id="1089034567">
      <w:bodyDiv w:val="1"/>
      <w:marLeft w:val="0"/>
      <w:marRight w:val="0"/>
      <w:marTop w:val="0"/>
      <w:marBottom w:val="0"/>
      <w:divBdr>
        <w:top w:val="none" w:sz="0" w:space="0" w:color="auto"/>
        <w:left w:val="none" w:sz="0" w:space="0" w:color="auto"/>
        <w:bottom w:val="none" w:sz="0" w:space="0" w:color="auto"/>
        <w:right w:val="none" w:sz="0" w:space="0" w:color="auto"/>
      </w:divBdr>
    </w:div>
    <w:div w:id="1091662219">
      <w:bodyDiv w:val="1"/>
      <w:marLeft w:val="0"/>
      <w:marRight w:val="0"/>
      <w:marTop w:val="0"/>
      <w:marBottom w:val="0"/>
      <w:divBdr>
        <w:top w:val="none" w:sz="0" w:space="0" w:color="auto"/>
        <w:left w:val="none" w:sz="0" w:space="0" w:color="auto"/>
        <w:bottom w:val="none" w:sz="0" w:space="0" w:color="auto"/>
        <w:right w:val="none" w:sz="0" w:space="0" w:color="auto"/>
      </w:divBdr>
    </w:div>
    <w:div w:id="1153254698">
      <w:bodyDiv w:val="1"/>
      <w:marLeft w:val="0"/>
      <w:marRight w:val="0"/>
      <w:marTop w:val="0"/>
      <w:marBottom w:val="0"/>
      <w:divBdr>
        <w:top w:val="none" w:sz="0" w:space="0" w:color="auto"/>
        <w:left w:val="none" w:sz="0" w:space="0" w:color="auto"/>
        <w:bottom w:val="none" w:sz="0" w:space="0" w:color="auto"/>
        <w:right w:val="none" w:sz="0" w:space="0" w:color="auto"/>
      </w:divBdr>
    </w:div>
    <w:div w:id="1168449253">
      <w:bodyDiv w:val="1"/>
      <w:marLeft w:val="0"/>
      <w:marRight w:val="0"/>
      <w:marTop w:val="0"/>
      <w:marBottom w:val="0"/>
      <w:divBdr>
        <w:top w:val="none" w:sz="0" w:space="0" w:color="auto"/>
        <w:left w:val="none" w:sz="0" w:space="0" w:color="auto"/>
        <w:bottom w:val="none" w:sz="0" w:space="0" w:color="auto"/>
        <w:right w:val="none" w:sz="0" w:space="0" w:color="auto"/>
      </w:divBdr>
    </w:div>
    <w:div w:id="1168981424">
      <w:bodyDiv w:val="1"/>
      <w:marLeft w:val="0"/>
      <w:marRight w:val="0"/>
      <w:marTop w:val="0"/>
      <w:marBottom w:val="0"/>
      <w:divBdr>
        <w:top w:val="none" w:sz="0" w:space="0" w:color="auto"/>
        <w:left w:val="none" w:sz="0" w:space="0" w:color="auto"/>
        <w:bottom w:val="none" w:sz="0" w:space="0" w:color="auto"/>
        <w:right w:val="none" w:sz="0" w:space="0" w:color="auto"/>
      </w:divBdr>
    </w:div>
    <w:div w:id="1173841078">
      <w:bodyDiv w:val="1"/>
      <w:marLeft w:val="0"/>
      <w:marRight w:val="0"/>
      <w:marTop w:val="0"/>
      <w:marBottom w:val="0"/>
      <w:divBdr>
        <w:top w:val="none" w:sz="0" w:space="0" w:color="auto"/>
        <w:left w:val="none" w:sz="0" w:space="0" w:color="auto"/>
        <w:bottom w:val="none" w:sz="0" w:space="0" w:color="auto"/>
        <w:right w:val="none" w:sz="0" w:space="0" w:color="auto"/>
      </w:divBdr>
    </w:div>
    <w:div w:id="1177886976">
      <w:bodyDiv w:val="1"/>
      <w:marLeft w:val="0"/>
      <w:marRight w:val="0"/>
      <w:marTop w:val="0"/>
      <w:marBottom w:val="0"/>
      <w:divBdr>
        <w:top w:val="none" w:sz="0" w:space="0" w:color="auto"/>
        <w:left w:val="none" w:sz="0" w:space="0" w:color="auto"/>
        <w:bottom w:val="none" w:sz="0" w:space="0" w:color="auto"/>
        <w:right w:val="none" w:sz="0" w:space="0" w:color="auto"/>
      </w:divBdr>
    </w:div>
    <w:div w:id="1178350014">
      <w:bodyDiv w:val="1"/>
      <w:marLeft w:val="0"/>
      <w:marRight w:val="0"/>
      <w:marTop w:val="0"/>
      <w:marBottom w:val="0"/>
      <w:divBdr>
        <w:top w:val="none" w:sz="0" w:space="0" w:color="auto"/>
        <w:left w:val="none" w:sz="0" w:space="0" w:color="auto"/>
        <w:bottom w:val="none" w:sz="0" w:space="0" w:color="auto"/>
        <w:right w:val="none" w:sz="0" w:space="0" w:color="auto"/>
      </w:divBdr>
    </w:div>
    <w:div w:id="1194883381">
      <w:bodyDiv w:val="1"/>
      <w:marLeft w:val="0"/>
      <w:marRight w:val="0"/>
      <w:marTop w:val="0"/>
      <w:marBottom w:val="0"/>
      <w:divBdr>
        <w:top w:val="none" w:sz="0" w:space="0" w:color="auto"/>
        <w:left w:val="none" w:sz="0" w:space="0" w:color="auto"/>
        <w:bottom w:val="none" w:sz="0" w:space="0" w:color="auto"/>
        <w:right w:val="none" w:sz="0" w:space="0" w:color="auto"/>
      </w:divBdr>
    </w:div>
    <w:div w:id="1199975465">
      <w:bodyDiv w:val="1"/>
      <w:marLeft w:val="0"/>
      <w:marRight w:val="0"/>
      <w:marTop w:val="0"/>
      <w:marBottom w:val="0"/>
      <w:divBdr>
        <w:top w:val="none" w:sz="0" w:space="0" w:color="auto"/>
        <w:left w:val="none" w:sz="0" w:space="0" w:color="auto"/>
        <w:bottom w:val="none" w:sz="0" w:space="0" w:color="auto"/>
        <w:right w:val="none" w:sz="0" w:space="0" w:color="auto"/>
      </w:divBdr>
    </w:div>
    <w:div w:id="1211920002">
      <w:bodyDiv w:val="1"/>
      <w:marLeft w:val="0"/>
      <w:marRight w:val="0"/>
      <w:marTop w:val="0"/>
      <w:marBottom w:val="0"/>
      <w:divBdr>
        <w:top w:val="none" w:sz="0" w:space="0" w:color="auto"/>
        <w:left w:val="none" w:sz="0" w:space="0" w:color="auto"/>
        <w:bottom w:val="none" w:sz="0" w:space="0" w:color="auto"/>
        <w:right w:val="none" w:sz="0" w:space="0" w:color="auto"/>
      </w:divBdr>
    </w:div>
    <w:div w:id="1227574411">
      <w:bodyDiv w:val="1"/>
      <w:marLeft w:val="0"/>
      <w:marRight w:val="0"/>
      <w:marTop w:val="0"/>
      <w:marBottom w:val="0"/>
      <w:divBdr>
        <w:top w:val="none" w:sz="0" w:space="0" w:color="auto"/>
        <w:left w:val="none" w:sz="0" w:space="0" w:color="auto"/>
        <w:bottom w:val="none" w:sz="0" w:space="0" w:color="auto"/>
        <w:right w:val="none" w:sz="0" w:space="0" w:color="auto"/>
      </w:divBdr>
    </w:div>
    <w:div w:id="1228566762">
      <w:bodyDiv w:val="1"/>
      <w:marLeft w:val="0"/>
      <w:marRight w:val="0"/>
      <w:marTop w:val="0"/>
      <w:marBottom w:val="0"/>
      <w:divBdr>
        <w:top w:val="none" w:sz="0" w:space="0" w:color="auto"/>
        <w:left w:val="none" w:sz="0" w:space="0" w:color="auto"/>
        <w:bottom w:val="none" w:sz="0" w:space="0" w:color="auto"/>
        <w:right w:val="none" w:sz="0" w:space="0" w:color="auto"/>
      </w:divBdr>
    </w:div>
    <w:div w:id="1244798717">
      <w:bodyDiv w:val="1"/>
      <w:marLeft w:val="0"/>
      <w:marRight w:val="0"/>
      <w:marTop w:val="0"/>
      <w:marBottom w:val="0"/>
      <w:divBdr>
        <w:top w:val="none" w:sz="0" w:space="0" w:color="auto"/>
        <w:left w:val="none" w:sz="0" w:space="0" w:color="auto"/>
        <w:bottom w:val="none" w:sz="0" w:space="0" w:color="auto"/>
        <w:right w:val="none" w:sz="0" w:space="0" w:color="auto"/>
      </w:divBdr>
    </w:div>
    <w:div w:id="1247033074">
      <w:bodyDiv w:val="1"/>
      <w:marLeft w:val="0"/>
      <w:marRight w:val="0"/>
      <w:marTop w:val="0"/>
      <w:marBottom w:val="0"/>
      <w:divBdr>
        <w:top w:val="none" w:sz="0" w:space="0" w:color="auto"/>
        <w:left w:val="none" w:sz="0" w:space="0" w:color="auto"/>
        <w:bottom w:val="none" w:sz="0" w:space="0" w:color="auto"/>
        <w:right w:val="none" w:sz="0" w:space="0" w:color="auto"/>
      </w:divBdr>
    </w:div>
    <w:div w:id="1306398826">
      <w:bodyDiv w:val="1"/>
      <w:marLeft w:val="0"/>
      <w:marRight w:val="0"/>
      <w:marTop w:val="0"/>
      <w:marBottom w:val="0"/>
      <w:divBdr>
        <w:top w:val="none" w:sz="0" w:space="0" w:color="auto"/>
        <w:left w:val="none" w:sz="0" w:space="0" w:color="auto"/>
        <w:bottom w:val="none" w:sz="0" w:space="0" w:color="auto"/>
        <w:right w:val="none" w:sz="0" w:space="0" w:color="auto"/>
      </w:divBdr>
    </w:div>
    <w:div w:id="1314605284">
      <w:bodyDiv w:val="1"/>
      <w:marLeft w:val="0"/>
      <w:marRight w:val="0"/>
      <w:marTop w:val="0"/>
      <w:marBottom w:val="0"/>
      <w:divBdr>
        <w:top w:val="none" w:sz="0" w:space="0" w:color="auto"/>
        <w:left w:val="none" w:sz="0" w:space="0" w:color="auto"/>
        <w:bottom w:val="none" w:sz="0" w:space="0" w:color="auto"/>
        <w:right w:val="none" w:sz="0" w:space="0" w:color="auto"/>
      </w:divBdr>
    </w:div>
    <w:div w:id="1319766101">
      <w:bodyDiv w:val="1"/>
      <w:marLeft w:val="0"/>
      <w:marRight w:val="0"/>
      <w:marTop w:val="0"/>
      <w:marBottom w:val="0"/>
      <w:divBdr>
        <w:top w:val="none" w:sz="0" w:space="0" w:color="auto"/>
        <w:left w:val="none" w:sz="0" w:space="0" w:color="auto"/>
        <w:bottom w:val="none" w:sz="0" w:space="0" w:color="auto"/>
        <w:right w:val="none" w:sz="0" w:space="0" w:color="auto"/>
      </w:divBdr>
    </w:div>
    <w:div w:id="1320697094">
      <w:bodyDiv w:val="1"/>
      <w:marLeft w:val="0"/>
      <w:marRight w:val="0"/>
      <w:marTop w:val="0"/>
      <w:marBottom w:val="0"/>
      <w:divBdr>
        <w:top w:val="none" w:sz="0" w:space="0" w:color="auto"/>
        <w:left w:val="none" w:sz="0" w:space="0" w:color="auto"/>
        <w:bottom w:val="none" w:sz="0" w:space="0" w:color="auto"/>
        <w:right w:val="none" w:sz="0" w:space="0" w:color="auto"/>
      </w:divBdr>
    </w:div>
    <w:div w:id="1323394523">
      <w:bodyDiv w:val="1"/>
      <w:marLeft w:val="0"/>
      <w:marRight w:val="0"/>
      <w:marTop w:val="0"/>
      <w:marBottom w:val="0"/>
      <w:divBdr>
        <w:top w:val="none" w:sz="0" w:space="0" w:color="auto"/>
        <w:left w:val="none" w:sz="0" w:space="0" w:color="auto"/>
        <w:bottom w:val="none" w:sz="0" w:space="0" w:color="auto"/>
        <w:right w:val="none" w:sz="0" w:space="0" w:color="auto"/>
      </w:divBdr>
    </w:div>
    <w:div w:id="1338464691">
      <w:bodyDiv w:val="1"/>
      <w:marLeft w:val="0"/>
      <w:marRight w:val="0"/>
      <w:marTop w:val="0"/>
      <w:marBottom w:val="0"/>
      <w:divBdr>
        <w:top w:val="none" w:sz="0" w:space="0" w:color="auto"/>
        <w:left w:val="none" w:sz="0" w:space="0" w:color="auto"/>
        <w:bottom w:val="none" w:sz="0" w:space="0" w:color="auto"/>
        <w:right w:val="none" w:sz="0" w:space="0" w:color="auto"/>
      </w:divBdr>
    </w:div>
    <w:div w:id="1379017156">
      <w:bodyDiv w:val="1"/>
      <w:marLeft w:val="0"/>
      <w:marRight w:val="0"/>
      <w:marTop w:val="0"/>
      <w:marBottom w:val="0"/>
      <w:divBdr>
        <w:top w:val="none" w:sz="0" w:space="0" w:color="auto"/>
        <w:left w:val="none" w:sz="0" w:space="0" w:color="auto"/>
        <w:bottom w:val="none" w:sz="0" w:space="0" w:color="auto"/>
        <w:right w:val="none" w:sz="0" w:space="0" w:color="auto"/>
      </w:divBdr>
    </w:div>
    <w:div w:id="1384020641">
      <w:bodyDiv w:val="1"/>
      <w:marLeft w:val="0"/>
      <w:marRight w:val="0"/>
      <w:marTop w:val="0"/>
      <w:marBottom w:val="0"/>
      <w:divBdr>
        <w:top w:val="none" w:sz="0" w:space="0" w:color="auto"/>
        <w:left w:val="none" w:sz="0" w:space="0" w:color="auto"/>
        <w:bottom w:val="none" w:sz="0" w:space="0" w:color="auto"/>
        <w:right w:val="none" w:sz="0" w:space="0" w:color="auto"/>
      </w:divBdr>
    </w:div>
    <w:div w:id="1392001825">
      <w:bodyDiv w:val="1"/>
      <w:marLeft w:val="0"/>
      <w:marRight w:val="0"/>
      <w:marTop w:val="0"/>
      <w:marBottom w:val="0"/>
      <w:divBdr>
        <w:top w:val="none" w:sz="0" w:space="0" w:color="auto"/>
        <w:left w:val="none" w:sz="0" w:space="0" w:color="auto"/>
        <w:bottom w:val="none" w:sz="0" w:space="0" w:color="auto"/>
        <w:right w:val="none" w:sz="0" w:space="0" w:color="auto"/>
      </w:divBdr>
    </w:div>
    <w:div w:id="1405032450">
      <w:bodyDiv w:val="1"/>
      <w:marLeft w:val="0"/>
      <w:marRight w:val="0"/>
      <w:marTop w:val="0"/>
      <w:marBottom w:val="0"/>
      <w:divBdr>
        <w:top w:val="none" w:sz="0" w:space="0" w:color="auto"/>
        <w:left w:val="none" w:sz="0" w:space="0" w:color="auto"/>
        <w:bottom w:val="none" w:sz="0" w:space="0" w:color="auto"/>
        <w:right w:val="none" w:sz="0" w:space="0" w:color="auto"/>
      </w:divBdr>
    </w:div>
    <w:div w:id="1410467114">
      <w:bodyDiv w:val="1"/>
      <w:marLeft w:val="0"/>
      <w:marRight w:val="0"/>
      <w:marTop w:val="0"/>
      <w:marBottom w:val="0"/>
      <w:divBdr>
        <w:top w:val="none" w:sz="0" w:space="0" w:color="auto"/>
        <w:left w:val="none" w:sz="0" w:space="0" w:color="auto"/>
        <w:bottom w:val="none" w:sz="0" w:space="0" w:color="auto"/>
        <w:right w:val="none" w:sz="0" w:space="0" w:color="auto"/>
      </w:divBdr>
    </w:div>
    <w:div w:id="1411273320">
      <w:bodyDiv w:val="1"/>
      <w:marLeft w:val="0"/>
      <w:marRight w:val="0"/>
      <w:marTop w:val="0"/>
      <w:marBottom w:val="0"/>
      <w:divBdr>
        <w:top w:val="none" w:sz="0" w:space="0" w:color="auto"/>
        <w:left w:val="none" w:sz="0" w:space="0" w:color="auto"/>
        <w:bottom w:val="none" w:sz="0" w:space="0" w:color="auto"/>
        <w:right w:val="none" w:sz="0" w:space="0" w:color="auto"/>
      </w:divBdr>
    </w:div>
    <w:div w:id="1427386615">
      <w:bodyDiv w:val="1"/>
      <w:marLeft w:val="0"/>
      <w:marRight w:val="0"/>
      <w:marTop w:val="0"/>
      <w:marBottom w:val="0"/>
      <w:divBdr>
        <w:top w:val="none" w:sz="0" w:space="0" w:color="auto"/>
        <w:left w:val="none" w:sz="0" w:space="0" w:color="auto"/>
        <w:bottom w:val="none" w:sz="0" w:space="0" w:color="auto"/>
        <w:right w:val="none" w:sz="0" w:space="0" w:color="auto"/>
      </w:divBdr>
    </w:div>
    <w:div w:id="1429691043">
      <w:bodyDiv w:val="1"/>
      <w:marLeft w:val="0"/>
      <w:marRight w:val="0"/>
      <w:marTop w:val="0"/>
      <w:marBottom w:val="0"/>
      <w:divBdr>
        <w:top w:val="none" w:sz="0" w:space="0" w:color="auto"/>
        <w:left w:val="none" w:sz="0" w:space="0" w:color="auto"/>
        <w:bottom w:val="none" w:sz="0" w:space="0" w:color="auto"/>
        <w:right w:val="none" w:sz="0" w:space="0" w:color="auto"/>
      </w:divBdr>
    </w:div>
    <w:div w:id="1473717322">
      <w:bodyDiv w:val="1"/>
      <w:marLeft w:val="0"/>
      <w:marRight w:val="0"/>
      <w:marTop w:val="0"/>
      <w:marBottom w:val="0"/>
      <w:divBdr>
        <w:top w:val="none" w:sz="0" w:space="0" w:color="auto"/>
        <w:left w:val="none" w:sz="0" w:space="0" w:color="auto"/>
        <w:bottom w:val="none" w:sz="0" w:space="0" w:color="auto"/>
        <w:right w:val="none" w:sz="0" w:space="0" w:color="auto"/>
      </w:divBdr>
    </w:div>
    <w:div w:id="1521237224">
      <w:bodyDiv w:val="1"/>
      <w:marLeft w:val="0"/>
      <w:marRight w:val="0"/>
      <w:marTop w:val="0"/>
      <w:marBottom w:val="0"/>
      <w:divBdr>
        <w:top w:val="none" w:sz="0" w:space="0" w:color="auto"/>
        <w:left w:val="none" w:sz="0" w:space="0" w:color="auto"/>
        <w:bottom w:val="none" w:sz="0" w:space="0" w:color="auto"/>
        <w:right w:val="none" w:sz="0" w:space="0" w:color="auto"/>
      </w:divBdr>
    </w:div>
    <w:div w:id="1525483030">
      <w:bodyDiv w:val="1"/>
      <w:marLeft w:val="0"/>
      <w:marRight w:val="0"/>
      <w:marTop w:val="0"/>
      <w:marBottom w:val="0"/>
      <w:divBdr>
        <w:top w:val="none" w:sz="0" w:space="0" w:color="auto"/>
        <w:left w:val="none" w:sz="0" w:space="0" w:color="auto"/>
        <w:bottom w:val="none" w:sz="0" w:space="0" w:color="auto"/>
        <w:right w:val="none" w:sz="0" w:space="0" w:color="auto"/>
      </w:divBdr>
    </w:div>
    <w:div w:id="1531143266">
      <w:bodyDiv w:val="1"/>
      <w:marLeft w:val="0"/>
      <w:marRight w:val="0"/>
      <w:marTop w:val="0"/>
      <w:marBottom w:val="0"/>
      <w:divBdr>
        <w:top w:val="none" w:sz="0" w:space="0" w:color="auto"/>
        <w:left w:val="none" w:sz="0" w:space="0" w:color="auto"/>
        <w:bottom w:val="none" w:sz="0" w:space="0" w:color="auto"/>
        <w:right w:val="none" w:sz="0" w:space="0" w:color="auto"/>
      </w:divBdr>
    </w:div>
    <w:div w:id="1533347257">
      <w:bodyDiv w:val="1"/>
      <w:marLeft w:val="0"/>
      <w:marRight w:val="0"/>
      <w:marTop w:val="0"/>
      <w:marBottom w:val="0"/>
      <w:divBdr>
        <w:top w:val="none" w:sz="0" w:space="0" w:color="auto"/>
        <w:left w:val="none" w:sz="0" w:space="0" w:color="auto"/>
        <w:bottom w:val="none" w:sz="0" w:space="0" w:color="auto"/>
        <w:right w:val="none" w:sz="0" w:space="0" w:color="auto"/>
      </w:divBdr>
    </w:div>
    <w:div w:id="1535121171">
      <w:bodyDiv w:val="1"/>
      <w:marLeft w:val="0"/>
      <w:marRight w:val="0"/>
      <w:marTop w:val="0"/>
      <w:marBottom w:val="0"/>
      <w:divBdr>
        <w:top w:val="none" w:sz="0" w:space="0" w:color="auto"/>
        <w:left w:val="none" w:sz="0" w:space="0" w:color="auto"/>
        <w:bottom w:val="none" w:sz="0" w:space="0" w:color="auto"/>
        <w:right w:val="none" w:sz="0" w:space="0" w:color="auto"/>
      </w:divBdr>
    </w:div>
    <w:div w:id="1544516890">
      <w:bodyDiv w:val="1"/>
      <w:marLeft w:val="0"/>
      <w:marRight w:val="0"/>
      <w:marTop w:val="0"/>
      <w:marBottom w:val="0"/>
      <w:divBdr>
        <w:top w:val="none" w:sz="0" w:space="0" w:color="auto"/>
        <w:left w:val="none" w:sz="0" w:space="0" w:color="auto"/>
        <w:bottom w:val="none" w:sz="0" w:space="0" w:color="auto"/>
        <w:right w:val="none" w:sz="0" w:space="0" w:color="auto"/>
      </w:divBdr>
    </w:div>
    <w:div w:id="1547254911">
      <w:bodyDiv w:val="1"/>
      <w:marLeft w:val="0"/>
      <w:marRight w:val="0"/>
      <w:marTop w:val="0"/>
      <w:marBottom w:val="0"/>
      <w:divBdr>
        <w:top w:val="none" w:sz="0" w:space="0" w:color="auto"/>
        <w:left w:val="none" w:sz="0" w:space="0" w:color="auto"/>
        <w:bottom w:val="none" w:sz="0" w:space="0" w:color="auto"/>
        <w:right w:val="none" w:sz="0" w:space="0" w:color="auto"/>
      </w:divBdr>
    </w:div>
    <w:div w:id="1550266466">
      <w:bodyDiv w:val="1"/>
      <w:marLeft w:val="0"/>
      <w:marRight w:val="0"/>
      <w:marTop w:val="0"/>
      <w:marBottom w:val="0"/>
      <w:divBdr>
        <w:top w:val="none" w:sz="0" w:space="0" w:color="auto"/>
        <w:left w:val="none" w:sz="0" w:space="0" w:color="auto"/>
        <w:bottom w:val="none" w:sz="0" w:space="0" w:color="auto"/>
        <w:right w:val="none" w:sz="0" w:space="0" w:color="auto"/>
      </w:divBdr>
    </w:div>
    <w:div w:id="1573080643">
      <w:bodyDiv w:val="1"/>
      <w:marLeft w:val="0"/>
      <w:marRight w:val="0"/>
      <w:marTop w:val="0"/>
      <w:marBottom w:val="0"/>
      <w:divBdr>
        <w:top w:val="none" w:sz="0" w:space="0" w:color="auto"/>
        <w:left w:val="none" w:sz="0" w:space="0" w:color="auto"/>
        <w:bottom w:val="none" w:sz="0" w:space="0" w:color="auto"/>
        <w:right w:val="none" w:sz="0" w:space="0" w:color="auto"/>
      </w:divBdr>
    </w:div>
    <w:div w:id="1609698486">
      <w:bodyDiv w:val="1"/>
      <w:marLeft w:val="0"/>
      <w:marRight w:val="0"/>
      <w:marTop w:val="0"/>
      <w:marBottom w:val="0"/>
      <w:divBdr>
        <w:top w:val="none" w:sz="0" w:space="0" w:color="auto"/>
        <w:left w:val="none" w:sz="0" w:space="0" w:color="auto"/>
        <w:bottom w:val="none" w:sz="0" w:space="0" w:color="auto"/>
        <w:right w:val="none" w:sz="0" w:space="0" w:color="auto"/>
      </w:divBdr>
    </w:div>
    <w:div w:id="1614939758">
      <w:bodyDiv w:val="1"/>
      <w:marLeft w:val="0"/>
      <w:marRight w:val="0"/>
      <w:marTop w:val="0"/>
      <w:marBottom w:val="0"/>
      <w:divBdr>
        <w:top w:val="none" w:sz="0" w:space="0" w:color="auto"/>
        <w:left w:val="none" w:sz="0" w:space="0" w:color="auto"/>
        <w:bottom w:val="none" w:sz="0" w:space="0" w:color="auto"/>
        <w:right w:val="none" w:sz="0" w:space="0" w:color="auto"/>
      </w:divBdr>
    </w:div>
    <w:div w:id="1621835363">
      <w:bodyDiv w:val="1"/>
      <w:marLeft w:val="0"/>
      <w:marRight w:val="0"/>
      <w:marTop w:val="0"/>
      <w:marBottom w:val="0"/>
      <w:divBdr>
        <w:top w:val="none" w:sz="0" w:space="0" w:color="auto"/>
        <w:left w:val="none" w:sz="0" w:space="0" w:color="auto"/>
        <w:bottom w:val="none" w:sz="0" w:space="0" w:color="auto"/>
        <w:right w:val="none" w:sz="0" w:space="0" w:color="auto"/>
      </w:divBdr>
    </w:div>
    <w:div w:id="1632130629">
      <w:bodyDiv w:val="1"/>
      <w:marLeft w:val="0"/>
      <w:marRight w:val="0"/>
      <w:marTop w:val="0"/>
      <w:marBottom w:val="0"/>
      <w:divBdr>
        <w:top w:val="none" w:sz="0" w:space="0" w:color="auto"/>
        <w:left w:val="none" w:sz="0" w:space="0" w:color="auto"/>
        <w:bottom w:val="none" w:sz="0" w:space="0" w:color="auto"/>
        <w:right w:val="none" w:sz="0" w:space="0" w:color="auto"/>
      </w:divBdr>
    </w:div>
    <w:div w:id="1632250249">
      <w:bodyDiv w:val="1"/>
      <w:marLeft w:val="0"/>
      <w:marRight w:val="0"/>
      <w:marTop w:val="0"/>
      <w:marBottom w:val="0"/>
      <w:divBdr>
        <w:top w:val="none" w:sz="0" w:space="0" w:color="auto"/>
        <w:left w:val="none" w:sz="0" w:space="0" w:color="auto"/>
        <w:bottom w:val="none" w:sz="0" w:space="0" w:color="auto"/>
        <w:right w:val="none" w:sz="0" w:space="0" w:color="auto"/>
      </w:divBdr>
    </w:div>
    <w:div w:id="1635601904">
      <w:bodyDiv w:val="1"/>
      <w:marLeft w:val="0"/>
      <w:marRight w:val="0"/>
      <w:marTop w:val="0"/>
      <w:marBottom w:val="0"/>
      <w:divBdr>
        <w:top w:val="none" w:sz="0" w:space="0" w:color="auto"/>
        <w:left w:val="none" w:sz="0" w:space="0" w:color="auto"/>
        <w:bottom w:val="none" w:sz="0" w:space="0" w:color="auto"/>
        <w:right w:val="none" w:sz="0" w:space="0" w:color="auto"/>
      </w:divBdr>
    </w:div>
    <w:div w:id="1663391661">
      <w:bodyDiv w:val="1"/>
      <w:marLeft w:val="0"/>
      <w:marRight w:val="0"/>
      <w:marTop w:val="0"/>
      <w:marBottom w:val="0"/>
      <w:divBdr>
        <w:top w:val="none" w:sz="0" w:space="0" w:color="auto"/>
        <w:left w:val="none" w:sz="0" w:space="0" w:color="auto"/>
        <w:bottom w:val="none" w:sz="0" w:space="0" w:color="auto"/>
        <w:right w:val="none" w:sz="0" w:space="0" w:color="auto"/>
      </w:divBdr>
    </w:div>
    <w:div w:id="1703243764">
      <w:bodyDiv w:val="1"/>
      <w:marLeft w:val="0"/>
      <w:marRight w:val="0"/>
      <w:marTop w:val="0"/>
      <w:marBottom w:val="0"/>
      <w:divBdr>
        <w:top w:val="none" w:sz="0" w:space="0" w:color="auto"/>
        <w:left w:val="none" w:sz="0" w:space="0" w:color="auto"/>
        <w:bottom w:val="none" w:sz="0" w:space="0" w:color="auto"/>
        <w:right w:val="none" w:sz="0" w:space="0" w:color="auto"/>
      </w:divBdr>
    </w:div>
    <w:div w:id="1707369322">
      <w:bodyDiv w:val="1"/>
      <w:marLeft w:val="0"/>
      <w:marRight w:val="0"/>
      <w:marTop w:val="0"/>
      <w:marBottom w:val="0"/>
      <w:divBdr>
        <w:top w:val="none" w:sz="0" w:space="0" w:color="auto"/>
        <w:left w:val="none" w:sz="0" w:space="0" w:color="auto"/>
        <w:bottom w:val="none" w:sz="0" w:space="0" w:color="auto"/>
        <w:right w:val="none" w:sz="0" w:space="0" w:color="auto"/>
      </w:divBdr>
    </w:div>
    <w:div w:id="1709256408">
      <w:bodyDiv w:val="1"/>
      <w:marLeft w:val="0"/>
      <w:marRight w:val="0"/>
      <w:marTop w:val="0"/>
      <w:marBottom w:val="0"/>
      <w:divBdr>
        <w:top w:val="none" w:sz="0" w:space="0" w:color="auto"/>
        <w:left w:val="none" w:sz="0" w:space="0" w:color="auto"/>
        <w:bottom w:val="none" w:sz="0" w:space="0" w:color="auto"/>
        <w:right w:val="none" w:sz="0" w:space="0" w:color="auto"/>
      </w:divBdr>
    </w:div>
    <w:div w:id="1714498538">
      <w:bodyDiv w:val="1"/>
      <w:marLeft w:val="0"/>
      <w:marRight w:val="0"/>
      <w:marTop w:val="0"/>
      <w:marBottom w:val="0"/>
      <w:divBdr>
        <w:top w:val="none" w:sz="0" w:space="0" w:color="auto"/>
        <w:left w:val="none" w:sz="0" w:space="0" w:color="auto"/>
        <w:bottom w:val="none" w:sz="0" w:space="0" w:color="auto"/>
        <w:right w:val="none" w:sz="0" w:space="0" w:color="auto"/>
      </w:divBdr>
    </w:div>
    <w:div w:id="1726446157">
      <w:bodyDiv w:val="1"/>
      <w:marLeft w:val="0"/>
      <w:marRight w:val="0"/>
      <w:marTop w:val="0"/>
      <w:marBottom w:val="0"/>
      <w:divBdr>
        <w:top w:val="none" w:sz="0" w:space="0" w:color="auto"/>
        <w:left w:val="none" w:sz="0" w:space="0" w:color="auto"/>
        <w:bottom w:val="none" w:sz="0" w:space="0" w:color="auto"/>
        <w:right w:val="none" w:sz="0" w:space="0" w:color="auto"/>
      </w:divBdr>
    </w:div>
    <w:div w:id="1764447143">
      <w:bodyDiv w:val="1"/>
      <w:marLeft w:val="0"/>
      <w:marRight w:val="0"/>
      <w:marTop w:val="0"/>
      <w:marBottom w:val="0"/>
      <w:divBdr>
        <w:top w:val="none" w:sz="0" w:space="0" w:color="auto"/>
        <w:left w:val="none" w:sz="0" w:space="0" w:color="auto"/>
        <w:bottom w:val="none" w:sz="0" w:space="0" w:color="auto"/>
        <w:right w:val="none" w:sz="0" w:space="0" w:color="auto"/>
      </w:divBdr>
    </w:div>
    <w:div w:id="1790200615">
      <w:bodyDiv w:val="1"/>
      <w:marLeft w:val="0"/>
      <w:marRight w:val="0"/>
      <w:marTop w:val="0"/>
      <w:marBottom w:val="0"/>
      <w:divBdr>
        <w:top w:val="none" w:sz="0" w:space="0" w:color="auto"/>
        <w:left w:val="none" w:sz="0" w:space="0" w:color="auto"/>
        <w:bottom w:val="none" w:sz="0" w:space="0" w:color="auto"/>
        <w:right w:val="none" w:sz="0" w:space="0" w:color="auto"/>
      </w:divBdr>
    </w:div>
    <w:div w:id="1791781004">
      <w:bodyDiv w:val="1"/>
      <w:marLeft w:val="0"/>
      <w:marRight w:val="0"/>
      <w:marTop w:val="0"/>
      <w:marBottom w:val="0"/>
      <w:divBdr>
        <w:top w:val="none" w:sz="0" w:space="0" w:color="auto"/>
        <w:left w:val="none" w:sz="0" w:space="0" w:color="auto"/>
        <w:bottom w:val="none" w:sz="0" w:space="0" w:color="auto"/>
        <w:right w:val="none" w:sz="0" w:space="0" w:color="auto"/>
      </w:divBdr>
    </w:div>
    <w:div w:id="1813713401">
      <w:bodyDiv w:val="1"/>
      <w:marLeft w:val="0"/>
      <w:marRight w:val="0"/>
      <w:marTop w:val="0"/>
      <w:marBottom w:val="0"/>
      <w:divBdr>
        <w:top w:val="none" w:sz="0" w:space="0" w:color="auto"/>
        <w:left w:val="none" w:sz="0" w:space="0" w:color="auto"/>
        <w:bottom w:val="none" w:sz="0" w:space="0" w:color="auto"/>
        <w:right w:val="none" w:sz="0" w:space="0" w:color="auto"/>
      </w:divBdr>
    </w:div>
    <w:div w:id="1838959111">
      <w:bodyDiv w:val="1"/>
      <w:marLeft w:val="0"/>
      <w:marRight w:val="0"/>
      <w:marTop w:val="0"/>
      <w:marBottom w:val="0"/>
      <w:divBdr>
        <w:top w:val="none" w:sz="0" w:space="0" w:color="auto"/>
        <w:left w:val="none" w:sz="0" w:space="0" w:color="auto"/>
        <w:bottom w:val="none" w:sz="0" w:space="0" w:color="auto"/>
        <w:right w:val="none" w:sz="0" w:space="0" w:color="auto"/>
      </w:divBdr>
    </w:div>
    <w:div w:id="1880586624">
      <w:bodyDiv w:val="1"/>
      <w:marLeft w:val="0"/>
      <w:marRight w:val="0"/>
      <w:marTop w:val="0"/>
      <w:marBottom w:val="0"/>
      <w:divBdr>
        <w:top w:val="none" w:sz="0" w:space="0" w:color="auto"/>
        <w:left w:val="none" w:sz="0" w:space="0" w:color="auto"/>
        <w:bottom w:val="none" w:sz="0" w:space="0" w:color="auto"/>
        <w:right w:val="none" w:sz="0" w:space="0" w:color="auto"/>
      </w:divBdr>
    </w:div>
    <w:div w:id="1881240621">
      <w:bodyDiv w:val="1"/>
      <w:marLeft w:val="0"/>
      <w:marRight w:val="0"/>
      <w:marTop w:val="0"/>
      <w:marBottom w:val="0"/>
      <w:divBdr>
        <w:top w:val="none" w:sz="0" w:space="0" w:color="auto"/>
        <w:left w:val="none" w:sz="0" w:space="0" w:color="auto"/>
        <w:bottom w:val="none" w:sz="0" w:space="0" w:color="auto"/>
        <w:right w:val="none" w:sz="0" w:space="0" w:color="auto"/>
      </w:divBdr>
    </w:div>
    <w:div w:id="1917275876">
      <w:bodyDiv w:val="1"/>
      <w:marLeft w:val="0"/>
      <w:marRight w:val="0"/>
      <w:marTop w:val="0"/>
      <w:marBottom w:val="0"/>
      <w:divBdr>
        <w:top w:val="none" w:sz="0" w:space="0" w:color="auto"/>
        <w:left w:val="none" w:sz="0" w:space="0" w:color="auto"/>
        <w:bottom w:val="none" w:sz="0" w:space="0" w:color="auto"/>
        <w:right w:val="none" w:sz="0" w:space="0" w:color="auto"/>
      </w:divBdr>
    </w:div>
    <w:div w:id="1918435689">
      <w:bodyDiv w:val="1"/>
      <w:marLeft w:val="0"/>
      <w:marRight w:val="0"/>
      <w:marTop w:val="0"/>
      <w:marBottom w:val="0"/>
      <w:divBdr>
        <w:top w:val="none" w:sz="0" w:space="0" w:color="auto"/>
        <w:left w:val="none" w:sz="0" w:space="0" w:color="auto"/>
        <w:bottom w:val="none" w:sz="0" w:space="0" w:color="auto"/>
        <w:right w:val="none" w:sz="0" w:space="0" w:color="auto"/>
      </w:divBdr>
    </w:div>
    <w:div w:id="1986085713">
      <w:bodyDiv w:val="1"/>
      <w:marLeft w:val="0"/>
      <w:marRight w:val="0"/>
      <w:marTop w:val="0"/>
      <w:marBottom w:val="0"/>
      <w:divBdr>
        <w:top w:val="none" w:sz="0" w:space="0" w:color="auto"/>
        <w:left w:val="none" w:sz="0" w:space="0" w:color="auto"/>
        <w:bottom w:val="none" w:sz="0" w:space="0" w:color="auto"/>
        <w:right w:val="none" w:sz="0" w:space="0" w:color="auto"/>
      </w:divBdr>
    </w:div>
    <w:div w:id="1989674479">
      <w:bodyDiv w:val="1"/>
      <w:marLeft w:val="0"/>
      <w:marRight w:val="0"/>
      <w:marTop w:val="0"/>
      <w:marBottom w:val="0"/>
      <w:divBdr>
        <w:top w:val="none" w:sz="0" w:space="0" w:color="auto"/>
        <w:left w:val="none" w:sz="0" w:space="0" w:color="auto"/>
        <w:bottom w:val="none" w:sz="0" w:space="0" w:color="auto"/>
        <w:right w:val="none" w:sz="0" w:space="0" w:color="auto"/>
      </w:divBdr>
    </w:div>
    <w:div w:id="2006201545">
      <w:bodyDiv w:val="1"/>
      <w:marLeft w:val="0"/>
      <w:marRight w:val="0"/>
      <w:marTop w:val="0"/>
      <w:marBottom w:val="0"/>
      <w:divBdr>
        <w:top w:val="none" w:sz="0" w:space="0" w:color="auto"/>
        <w:left w:val="none" w:sz="0" w:space="0" w:color="auto"/>
        <w:bottom w:val="none" w:sz="0" w:space="0" w:color="auto"/>
        <w:right w:val="none" w:sz="0" w:space="0" w:color="auto"/>
      </w:divBdr>
    </w:div>
    <w:div w:id="2008164913">
      <w:bodyDiv w:val="1"/>
      <w:marLeft w:val="0"/>
      <w:marRight w:val="0"/>
      <w:marTop w:val="0"/>
      <w:marBottom w:val="0"/>
      <w:divBdr>
        <w:top w:val="none" w:sz="0" w:space="0" w:color="auto"/>
        <w:left w:val="none" w:sz="0" w:space="0" w:color="auto"/>
        <w:bottom w:val="none" w:sz="0" w:space="0" w:color="auto"/>
        <w:right w:val="none" w:sz="0" w:space="0" w:color="auto"/>
      </w:divBdr>
    </w:div>
    <w:div w:id="2019236652">
      <w:bodyDiv w:val="1"/>
      <w:marLeft w:val="0"/>
      <w:marRight w:val="0"/>
      <w:marTop w:val="0"/>
      <w:marBottom w:val="0"/>
      <w:divBdr>
        <w:top w:val="none" w:sz="0" w:space="0" w:color="auto"/>
        <w:left w:val="none" w:sz="0" w:space="0" w:color="auto"/>
        <w:bottom w:val="none" w:sz="0" w:space="0" w:color="auto"/>
        <w:right w:val="none" w:sz="0" w:space="0" w:color="auto"/>
      </w:divBdr>
    </w:div>
    <w:div w:id="2021660674">
      <w:bodyDiv w:val="1"/>
      <w:marLeft w:val="0"/>
      <w:marRight w:val="0"/>
      <w:marTop w:val="0"/>
      <w:marBottom w:val="0"/>
      <w:divBdr>
        <w:top w:val="none" w:sz="0" w:space="0" w:color="auto"/>
        <w:left w:val="none" w:sz="0" w:space="0" w:color="auto"/>
        <w:bottom w:val="none" w:sz="0" w:space="0" w:color="auto"/>
        <w:right w:val="none" w:sz="0" w:space="0" w:color="auto"/>
      </w:divBdr>
    </w:div>
    <w:div w:id="2049792956">
      <w:bodyDiv w:val="1"/>
      <w:marLeft w:val="0"/>
      <w:marRight w:val="0"/>
      <w:marTop w:val="0"/>
      <w:marBottom w:val="0"/>
      <w:divBdr>
        <w:top w:val="none" w:sz="0" w:space="0" w:color="auto"/>
        <w:left w:val="none" w:sz="0" w:space="0" w:color="auto"/>
        <w:bottom w:val="none" w:sz="0" w:space="0" w:color="auto"/>
        <w:right w:val="none" w:sz="0" w:space="0" w:color="auto"/>
      </w:divBdr>
    </w:div>
    <w:div w:id="2058888635">
      <w:bodyDiv w:val="1"/>
      <w:marLeft w:val="0"/>
      <w:marRight w:val="0"/>
      <w:marTop w:val="0"/>
      <w:marBottom w:val="0"/>
      <w:divBdr>
        <w:top w:val="none" w:sz="0" w:space="0" w:color="auto"/>
        <w:left w:val="none" w:sz="0" w:space="0" w:color="auto"/>
        <w:bottom w:val="none" w:sz="0" w:space="0" w:color="auto"/>
        <w:right w:val="none" w:sz="0" w:space="0" w:color="auto"/>
      </w:divBdr>
    </w:div>
    <w:div w:id="2067297041">
      <w:bodyDiv w:val="1"/>
      <w:marLeft w:val="0"/>
      <w:marRight w:val="0"/>
      <w:marTop w:val="0"/>
      <w:marBottom w:val="0"/>
      <w:divBdr>
        <w:top w:val="none" w:sz="0" w:space="0" w:color="auto"/>
        <w:left w:val="none" w:sz="0" w:space="0" w:color="auto"/>
        <w:bottom w:val="none" w:sz="0" w:space="0" w:color="auto"/>
        <w:right w:val="none" w:sz="0" w:space="0" w:color="auto"/>
      </w:divBdr>
    </w:div>
    <w:div w:id="2068993197">
      <w:bodyDiv w:val="1"/>
      <w:marLeft w:val="0"/>
      <w:marRight w:val="0"/>
      <w:marTop w:val="0"/>
      <w:marBottom w:val="0"/>
      <w:divBdr>
        <w:top w:val="none" w:sz="0" w:space="0" w:color="auto"/>
        <w:left w:val="none" w:sz="0" w:space="0" w:color="auto"/>
        <w:bottom w:val="none" w:sz="0" w:space="0" w:color="auto"/>
        <w:right w:val="none" w:sz="0" w:space="0" w:color="auto"/>
      </w:divBdr>
    </w:div>
    <w:div w:id="2069377158">
      <w:bodyDiv w:val="1"/>
      <w:marLeft w:val="0"/>
      <w:marRight w:val="0"/>
      <w:marTop w:val="0"/>
      <w:marBottom w:val="0"/>
      <w:divBdr>
        <w:top w:val="none" w:sz="0" w:space="0" w:color="auto"/>
        <w:left w:val="none" w:sz="0" w:space="0" w:color="auto"/>
        <w:bottom w:val="none" w:sz="0" w:space="0" w:color="auto"/>
        <w:right w:val="none" w:sz="0" w:space="0" w:color="auto"/>
      </w:divBdr>
    </w:div>
    <w:div w:id="2099212572">
      <w:bodyDiv w:val="1"/>
      <w:marLeft w:val="0"/>
      <w:marRight w:val="0"/>
      <w:marTop w:val="0"/>
      <w:marBottom w:val="0"/>
      <w:divBdr>
        <w:top w:val="none" w:sz="0" w:space="0" w:color="auto"/>
        <w:left w:val="none" w:sz="0" w:space="0" w:color="auto"/>
        <w:bottom w:val="none" w:sz="0" w:space="0" w:color="auto"/>
        <w:right w:val="none" w:sz="0" w:space="0" w:color="auto"/>
      </w:divBdr>
    </w:div>
    <w:div w:id="2100707970">
      <w:bodyDiv w:val="1"/>
      <w:marLeft w:val="0"/>
      <w:marRight w:val="0"/>
      <w:marTop w:val="0"/>
      <w:marBottom w:val="0"/>
      <w:divBdr>
        <w:top w:val="none" w:sz="0" w:space="0" w:color="auto"/>
        <w:left w:val="none" w:sz="0" w:space="0" w:color="auto"/>
        <w:bottom w:val="none" w:sz="0" w:space="0" w:color="auto"/>
        <w:right w:val="none" w:sz="0" w:space="0" w:color="auto"/>
      </w:divBdr>
    </w:div>
    <w:div w:id="2122339156">
      <w:bodyDiv w:val="1"/>
      <w:marLeft w:val="0"/>
      <w:marRight w:val="0"/>
      <w:marTop w:val="0"/>
      <w:marBottom w:val="0"/>
      <w:divBdr>
        <w:top w:val="none" w:sz="0" w:space="0" w:color="auto"/>
        <w:left w:val="none" w:sz="0" w:space="0" w:color="auto"/>
        <w:bottom w:val="none" w:sz="0" w:space="0" w:color="auto"/>
        <w:right w:val="none" w:sz="0" w:space="0" w:color="auto"/>
      </w:divBdr>
    </w:div>
    <w:div w:id="2140224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3.png"/><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Sta70</b:Tag>
    <b:SourceType>Book</b:SourceType>
    <b:Guid>{BA624B5B-506B-4C5C-A463-771E929B7C09}</b:Guid>
    <b:Author>
      <b:Author>
        <b:NameList>
          <b:Person>
            <b:Last>Cohen</b:Last>
            <b:First>Stanley</b:First>
          </b:Person>
        </b:NameList>
      </b:Author>
    </b:Author>
    <b:Title>Folk Devils and Moral Panics</b:Title>
    <b:Year>1970</b:Year>
    <b:RefOrder>1</b:RefOrder>
  </b:Source>
  <b:Source>
    <b:Tag>Adr21</b:Tag>
    <b:SourceType>Book</b:SourceType>
    <b:Guid>{09C3CE19-32F3-4E87-AB9F-60C9EADC9749}</b:Guid>
    <b:Author>
      <b:Author>
        <b:NameList>
          <b:Person>
            <b:Last>Daub</b:Last>
            <b:First>Adrian</b:First>
          </b:Person>
        </b:NameList>
      </b:Author>
    </b:Author>
    <b:Title>Cancel Culture Transfer: Wie eine moralische Panik die Welt erfasst | Das Phänomen »Cancel Culture« verstehen</b:Title>
    <b:Year>2021</b:Year>
    <b:RefOrder>2</b:RefOrder>
  </b:Source>
  <b:Source>
    <b:Tag>Com19</b:Tag>
    <b:SourceType>Book</b:SourceType>
    <b:Guid>{0AC47372-599A-430F-AE2F-94F9E3DAEEF3}</b:Guid>
    <b:Author>
      <b:Author>
        <b:Corporate>Compendio-Autorenteam</b:Corporate>
      </b:Author>
    </b:Author>
    <b:Title>DS 603 Kommunikationstheorie, Rhetorik, Präsentation und Medien</b:Title>
    <b:Year>2019</b:Year>
    <b:Publisher>Compendio</b:Publisher>
    <b:RefOrder>3</b:RefOrder>
  </b:Source>
  <b:Source>
    <b:Tag>mms24</b:Tag>
    <b:SourceType>DocumentFromInternetSite</b:SourceType>
    <b:Guid>{ED6231C4-0304-4F76-ACF4-B87CE2A22B8A}</b:Guid>
    <b:Title>mms.uni-hamburg.de</b:Title>
    <b:Year>2024</b:Year>
    <b:Month>10</b:Month>
    <b:Day>31</b:Day>
    <b:URL>https://mms.uni-hamburg.de/das-kommunikationsquadrat-als-analyseinstrument-im-bereich-der-digitalen-medien/</b:URL>
    <b:RefOrder>4</b:RefOrder>
  </b:Source>
  <b:Source>
    <b:Tag>Wik1</b:Tag>
    <b:SourceType>InternetSite</b:SourceType>
    <b:Guid>{B89EE27E-BF22-466E-A151-E5B0F308CF80}</b:Guid>
    <b:Title>Wikipedia</b:Title>
    <b:Year>2024</b:Year>
    <b:Month>Oktober</b:Month>
    <b:Day>30</b:Day>
    <b:URL>https://en.wikipedia.org/wiki/Cancel_culture</b:URL>
    <b:ShortTitle>Cancle Culture</b:ShortTitle>
    <b:RefOrder>5</b:RefOrder>
  </b:Source>
  <b:Source>
    <b:Tag>Pew21</b:Tag>
    <b:SourceType>InternetSite</b:SourceType>
    <b:Guid>{27C70EAD-97FB-43DD-BF22-99E8FAC4FE1D}</b:Guid>
    <b:Title>Pew Research Center</b:Title>
    <b:Year>2021</b:Year>
    <b:Month>Mai</b:Month>
    <b:Day>19</b:Day>
    <b:URL>https://www.pewresearch.org/internet/2021/05/19/americans-and-cancel-culture-where-some-see-calls-for-accountability-others-see-censorship-punishment/</b:URL>
    <b:ShortTitle>Americans and 'Cancle Culture'</b:ShortTitle>
    <b:RefOrder>6</b:RefOrder>
  </b:Source>
  <b:Source>
    <b:Tag>cul23</b:Tag>
    <b:SourceType>InternetSite</b:SourceType>
    <b:Guid>{AC658A90-8EE1-4B10-87A3-4982E25D1973}</b:Guid>
    <b:Author>
      <b:Author>
        <b:NameList>
          <b:Person>
            <b:Last>culture?</b:Last>
            <b:First>What</b:First>
            <b:Middle>is the difference between boycotting and cancel</b:Middle>
          </b:Person>
        </b:NameList>
      </b:Author>
    </b:Author>
    <b:Title>Quora</b:Title>
    <b:Year>2023</b:Year>
    <b:Month>Februar</b:Month>
    <b:Day>27</b:Day>
    <b:URL>https://www.quora.com/What-is-the-difference-between-boycotting-and-cancel-culture#:~:text=Boycotts%20are%20more%20passive%20and,to%20get%20the%20word%20out.</b:URL>
    <b:ShortTitle>Diffrence between Boycotting and Cancle Culture?</b:ShortTitle>
    <b:RefOrder>7</b:RefOrder>
  </b:Source>
  <b:Source>
    <b:Tag>Nut</b:Tag>
    <b:SourceType>InternetSite</b:SourceType>
    <b:Guid>{7F299DE2-3E14-46C6-A130-4181303F030D}</b:Guid>
    <b:Author>
      <b:Author>
        <b:NameList>
          <b:Person>
            <b:Last>Nutzer</b:Last>
          </b:Person>
        </b:NameList>
      </b:Author>
    </b:Author>
    <b:Title>Reddit</b:Title>
    <b:URL>https://www.reddit.com/r/NoStupidQuestions/comments/sal8wp/isnt_cancelling_just_boycotting/?rdt=60259</b:URL>
    <b:ShortTitle>Isn’t “cancelling” just boycotting?</b:ShortTitle>
    <b:RefOrder>8</b:RefOrder>
  </b:Source>
  <b:Source>
    <b:Tag>Khi21</b:Tag>
    <b:SourceType>InternetSite</b:SourceType>
    <b:Guid>{0583617A-E27D-434A-9145-BA02BCBA9360}</b:Guid>
    <b:Author>
      <b:Author>
        <b:NameList>
          <b:Person>
            <b:Last>Bridges</b:Last>
            <b:First>Khiara</b:First>
            <b:Middle>M.</b:Middle>
          </b:Person>
        </b:NameList>
      </b:Author>
    </b:Author>
    <b:Title>The Yale Law Journal</b:Title>
    <b:Year>2021</b:Year>
    <b:Month>November</b:Month>
    <b:Day>16</b:Day>
    <b:URL>https://www.yalelawjournal.org/forum/language-on-the-move</b:URL>
    <b:ShortTitle>Language on the move</b:ShortTitle>
    <b:RefOrder>9</b:RefOrder>
  </b:Source>
  <b:Source>
    <b:Tag>Vak23</b:Tag>
    <b:SourceType>InternetSite</b:SourceType>
    <b:Guid>{D9B61F8C-0090-4C94-AF16-70E92A2EA04A}</b:Guid>
    <b:Author>
      <b:Author>
        <b:NameList>
          <b:Person>
            <b:Last>Vakrinou</b:Last>
            <b:First>Annelia</b:First>
          </b:Person>
        </b:NameList>
      </b:Author>
    </b:Author>
    <b:Title>The Stork</b:Title>
    <b:Year>2023</b:Year>
    <b:Month>März</b:Month>
    <b:Day>14</b:Day>
    <b:URL>https://www.iestork.org/cancel_culture_modern_bo/</b:URL>
    <b:ShortTitle>Cancel Culture: The Modern Boycott</b:ShortTitle>
    <b:RefOrder>10</b:RefOrder>
  </b:Source>
  <b:Source>
    <b:Tag>Buc23</b:Tag>
    <b:SourceType>InternetSite</b:SourceType>
    <b:Guid>{963858AB-1CE3-4223-A81F-F91447FB4E87}</b:Guid>
    <b:Author>
      <b:Author>
        <b:NameList>
          <b:Person>
            <b:Last>Buchman</b:Last>
            <b:First>Erica</b:First>
          </b:Person>
        </b:NameList>
      </b:Author>
    </b:Author>
    <b:Title>Cuny Academic Works</b:Title>
    <b:Year>2023</b:Year>
    <b:URL>https://academicworks.cuny.edu/bb_etds/155/</b:URL>
    <b:ShortTitle>Boycotting vs. Canceling: Exploring Consumer Activism Against Corporations</b:ShortTitle>
    <b:RefOrder>11</b:RefOrder>
  </b:Source>
  <b:Source>
    <b:Tag>Ale19</b:Tag>
    <b:SourceType>InternetSite</b:SourceType>
    <b:Guid>{905CC1D6-6F57-47C6-A1DA-F6A1AE5DD5CB}</b:Guid>
    <b:Author>
      <b:Author>
        <b:NameList>
          <b:Person>
            <b:Last>Alexander</b:Last>
            <b:First>Julia</b:First>
          </b:Person>
        </b:NameList>
      </b:Author>
    </b:Author>
    <b:Title>The Verge</b:Title>
    <b:Year>2019</b:Year>
    <b:Month>März</b:Month>
    <b:Day>15</b:Day>
    <b:URL>https://www.theverge.com/2019/3/15/18267551/james-gunn-direct-guardians-of-the-galaxy-3-disney-marvel</b:URL>
    <b:ShortTitle>James Gunn</b:ShortTitle>
    <b:RefOrder>12</b:RefOrder>
  </b:Source>
  <b:Source>
    <b:Tag>You21</b:Tag>
    <b:SourceType>InternetSite</b:SourceType>
    <b:Guid>{C25FFBDD-531E-40F2-B5BE-73B57D09BD1F}</b:Guid>
    <b:Author>
      <b:Author>
        <b:NameList>
          <b:Person>
            <b:Last>Young</b:Last>
            <b:First>Julius</b:First>
          </b:Person>
        </b:NameList>
      </b:Author>
    </b:Author>
    <b:Title>Fox News</b:Title>
    <b:Year>2021</b:Year>
    <b:Month>Dezember</b:Month>
    <b:Day>29</b:Day>
    <b:URL>https://www.foxnews.com/entertainment/rise-fall-chrissy-teigen-cyberbullying-scandal-career</b:URL>
    <b:ShortTitle>Chrissy Teigen</b:ShortTitle>
    <b:RefOrder>13</b:RefOrder>
  </b:Source>
  <b:Source>
    <b:Tag>Mad20</b:Tag>
    <b:SourceType>InternetSite</b:SourceType>
    <b:Guid>{715864C1-335D-4FFB-ABE7-14BDFDFDD70E}</b:Guid>
    <b:Author>
      <b:Author>
        <b:NameList>
          <b:Person>
            <b:Last>Madani</b:Last>
            <b:First>Doha</b:First>
          </b:Person>
        </b:NameList>
      </b:Author>
    </b:Author>
    <b:Title>NBC News</b:Title>
    <b:Year>2020</b:Year>
    <b:Month>Juni</b:Month>
    <b:Day>30</b:Day>
    <b:URL>https://www.nbcnews.com/news/us-news/shane-dawson-demonetized-youtube-amid-reckoning-racist-videos-beauty-guru-n1232584</b:URL>
    <b:ShortTitle>Shane Dawson</b:ShortTitle>
    <b:RefOrder>14</b:RefOrder>
  </b:Source>
  <b:Source>
    <b:Tag>Ros22</b:Tag>
    <b:SourceType>InternetSite</b:SourceType>
    <b:Guid>{FE540561-B3B4-4D43-82BE-7BB69B29D368}</b:Guid>
    <b:Author>
      <b:Author>
        <b:NameList>
          <b:Person>
            <b:Last>Rosenblatt</b:Last>
            <b:First>Kalhan</b:First>
          </b:Person>
        </b:NameList>
      </b:Author>
    </b:Author>
    <b:Title>NBC News</b:Title>
    <b:Year>2022</b:Year>
    <b:Month>Juni</b:Month>
    <b:Day>26</b:Day>
    <b:URL>https://www.nbcnews.com/pop-culture/pop-culture-news/former-youtuber-lindsay-ellis-says-s-learning-live-trauma-canceled-rcna35389</b:URL>
    <b:ShortTitle>Lindsay Ellis</b:ShortTitle>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5C6B57-EF8C-4442-8DE6-E36EC05FA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15</Pages>
  <Words>4689</Words>
  <Characters>26730</Characters>
  <Application>Microsoft Office Word</Application>
  <DocSecurity>0</DocSecurity>
  <Lines>222</Lines>
  <Paragraphs>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Lee</dc:creator>
  <cp:keywords/>
  <dc:description/>
  <cp:lastModifiedBy>Dennis Lee</cp:lastModifiedBy>
  <cp:revision>32</cp:revision>
  <cp:lastPrinted>2024-11-02T07:56:00Z</cp:lastPrinted>
  <dcterms:created xsi:type="dcterms:W3CDTF">2024-11-01T23:49:00Z</dcterms:created>
  <dcterms:modified xsi:type="dcterms:W3CDTF">2024-11-02T07:57:00Z</dcterms:modified>
</cp:coreProperties>
</file>