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60" w:line="240" w:lineRule="auto"/>
        <w:ind w:left="144" w:firstLine="0"/>
        <w:rPr>
          <w:rFonts w:ascii="Times New Roman" w:cs="Times New Roman" w:eastAsia="Times New Roman" w:hAnsi="Times New Roman"/>
          <w:b w:val="1"/>
          <w:smallCaps w:val="1"/>
          <w:color w:val="00008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80"/>
          <w:sz w:val="28"/>
          <w:szCs w:val="28"/>
          <w:rtl w:val="0"/>
        </w:rPr>
        <w:t xml:space="preserve">USE CASE DESCRIPTION TEMPLATE</w:t>
      </w:r>
    </w:p>
    <w:p w:rsidR="00000000" w:rsidDel="00000000" w:rsidP="00000000" w:rsidRDefault="00000000" w:rsidRPr="00000000" w14:paraId="00000002">
      <w:pPr>
        <w:spacing w:after="60" w:before="12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Identification and History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Publish 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0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describes how an admin would go about publishing a vote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who wants to host a vote for an audience of any size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Administrative user would trigger the use case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Occurs whenever an admin wants to create a new vote</w:t>
            </w:r>
          </w:p>
        </w:tc>
      </w:tr>
    </w:tbl>
    <w:p w:rsidR="00000000" w:rsidDel="00000000" w:rsidP="00000000" w:rsidRDefault="00000000" w:rsidRPr="00000000" w14:paraId="0000001F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has the need for a vote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voters have access to the voting site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has a device and access to the site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6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is already logged 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3240"/>
        <w:gridCol w:w="5310"/>
        <w:tblGridChange w:id="0">
          <w:tblGrid>
            <w:gridCol w:w="1350"/>
            <w:gridCol w:w="324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optimal or normal ("good day") flow of events.  The basic flow of events should describe the events that walk through a successful scenario.  The basic flow should not include “and/if scenarios”&gt;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‘create vote’ link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redirects to vote creation webpage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fills out vote form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waits for the user’s input to be submitted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submits the vote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directs to A-1 on successful submission;</w:t>
            </w:r>
          </w:p>
          <w:p w:rsidR="00000000" w:rsidDel="00000000" w:rsidP="00000000" w:rsidRDefault="00000000" w:rsidRPr="00000000" w14:paraId="00000035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directs to E-1 on failed submission</w:t>
            </w:r>
          </w:p>
        </w:tc>
      </w:tr>
    </w:tbl>
    <w:p w:rsidR="00000000" w:rsidDel="00000000" w:rsidP="00000000" w:rsidRDefault="00000000" w:rsidRPr="00000000" w14:paraId="00000036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8"/>
        <w:gridCol w:w="3240"/>
        <w:gridCol w:w="5310"/>
        <w:tblGridChange w:id="0">
          <w:tblGrid>
            <w:gridCol w:w="918"/>
            <w:gridCol w:w="324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Flow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&lt;may be more than one&gt;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A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B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submission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shows the created vote to the public based on form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8"/>
        <w:gridCol w:w="3816"/>
        <w:gridCol w:w="4734"/>
        <w:tblGridChange w:id="0">
          <w:tblGrid>
            <w:gridCol w:w="918"/>
            <w:gridCol w:w="3816"/>
            <w:gridCol w:w="4734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Incomplete creation of a 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popup stating ‘form incomplete’ and returns to Main Flow Step 2</w:t>
            </w:r>
          </w:p>
        </w:tc>
      </w:tr>
    </w:tbl>
    <w:p w:rsidR="00000000" w:rsidDel="00000000" w:rsidP="00000000" w:rsidRDefault="00000000" w:rsidRPr="00000000" w14:paraId="00000047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now contains a new vote with a unique link/qr code directing voters to 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Includes or Extension Points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 login &amp; signup use cases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 manage public votes use cases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Special Requirements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 should include a public vs private option where all can access or only those with direct links can access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Vote creation will include vote information, options for voters to choose from, and a confirmation of vote information for the user to be sure their vote is correct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60"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Notes (Assumptions, Issues,)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leader="none" w:pos="720"/>
              </w:tabs>
              <w:spacing w:after="60" w:before="120" w:lin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4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Access to the website is stable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4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Users will complete the vote creation without logging out or leaving the page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4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Webserver for the site has zero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keepLines w:val="0"/>
        <w:widowControl w:val="0"/>
        <w:spacing w:before="120" w:line="240" w:lineRule="auto"/>
        <w:rPr>
          <w:rFonts w:ascii="Times New Roman" w:cs="Times New Roman" w:eastAsia="Times New Roman" w:hAnsi="Times New Roman"/>
          <w:smallCaps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