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Sobre servicio de supervisión y control al personal PNP perteneciente al Grupo Beta, mismos que se encuentran distribuidos en los diferentes centros psiquiátricos Hospital Hermilio Valdizan,  Hospital Larco Herrer</w:t>
      </w:r>
      <w:r>
        <w:rPr>
          <w:rFonts w:eastAsia="Arial" w:cs="Arial" w:ascii="Arial" w:hAnsi="Arial"/>
          <w:color w:val="auto"/>
          <w:sz w:val="24"/>
          <w:szCs w:val="24"/>
        </w:rPr>
        <w:t>a, Hospital Nacional Cayetano Heredia</w:t>
      </w:r>
      <w:r>
        <w:rPr>
          <w:rFonts w:eastAsia="Arial" w:cs="Arial" w:ascii="Arial" w:hAnsi="Arial"/>
          <w:color w:val="auto"/>
          <w:sz w:val="24"/>
          <w:szCs w:val="24"/>
        </w:rPr>
        <w:t xml:space="preserve">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behindDoc="0" distT="8890" distB="8890" distL="8890" distR="8890" simplePos="0" locked="0" layoutInCell="1" allowOverlap="1" relativeHeight="3">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ID="Línea horizontal 1"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000000"/>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 xml:space="preserve">El día </w:t>
      </w:r>
      <w:r>
        <w:rPr>
          <w:rFonts w:eastAsia="Arial" w:cs="Arial" w:ascii="Arial" w:hAnsi="Arial"/>
          <w:color w:val="auto"/>
          <w:sz w:val="24"/>
          <w:szCs w:val="24"/>
        </w:rPr>
        <w:t>12</w:t>
      </w:r>
      <w:r>
        <w:rPr>
          <w:rFonts w:eastAsia="Arial" w:cs="Arial" w:ascii="Arial" w:hAnsi="Arial"/>
          <w:color w:val="auto"/>
          <w:sz w:val="24"/>
          <w:szCs w:val="24"/>
        </w:rPr>
        <w:t>MAR26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 xml:space="preserve">Rímac, </w:t>
      </w:r>
      <w:r>
        <w:rPr>
          <w:rFonts w:eastAsia="Arial" w:cs="Arial" w:ascii="Arial" w:hAnsi="Arial"/>
          <w:color w:val="auto"/>
          <w:sz w:val="24"/>
          <w:szCs w:val="24"/>
        </w:rPr>
        <w:t>12</w:t>
      </w:r>
      <w:r>
        <w:rPr>
          <w:rFonts w:eastAsia="Arial" w:cs="Arial" w:ascii="Arial" w:hAnsi="Arial"/>
          <w:color w:val="auto"/>
          <w:sz w:val="24"/>
          <w:szCs w:val="24"/>
        </w:rPr>
        <w:t xml:space="preserve"> de marzo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behindDoc="1" distT="0" distB="0" distL="0" distR="0" simplePos="0" locked="0" layoutInCell="1" allowOverlap="1" relativeHeight="2">
            <wp:simplePos x="0" y="0"/>
            <wp:positionH relativeFrom="column">
              <wp:posOffset>3308350</wp:posOffset>
            </wp:positionH>
            <wp:positionV relativeFrom="paragraph">
              <wp:posOffset>14605</wp:posOffset>
            </wp:positionV>
            <wp:extent cx="2038350" cy="923925"/>
            <wp:effectExtent l="0" t="0" r="0" b="0"/>
            <wp:wrapNone/>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2"/>
                    <a:stretch>
                      <a:fillRect/>
                    </a:stretch>
                  </pic:blipFill>
                  <pic:spPr bwMode="auto">
                    <a:xfrm>
                      <a:off x="0" y="0"/>
                      <a:ext cx="2038350" cy="923925"/>
                    </a:xfrm>
                    <a:prstGeom prst="rect">
                      <a:avLst/>
                    </a:prstGeom>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 w:name="Impact">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sz w:val="24"/>
        <w:b/>
        <w:color w:val="auto"/>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Noto Sans"/>
    </w:rPr>
  </w:style>
  <w:style w:type="paragraph" w:styleId="ListParagraph">
    <w:name w:val="List Paragraph"/>
    <w:basedOn w:val="Normal"/>
    <w:uiPriority w:val="34"/>
    <w:qFormat/>
    <w:rsid w:val="003c2512"/>
    <w:pPr>
      <w:spacing w:before="0" w:after="160"/>
      <w:ind w:left="720"/>
      <w:contextualSpacing/>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332</TotalTime>
  <Application>LibreOffice/24.2.7.2$Linux_X86_64 LibreOffice_project/420$Build-2</Application>
  <AppVersion>15.0000</AppVersion>
  <Pages>1</Pages>
  <Words>242</Words>
  <Characters>1319</Characters>
  <CharactersWithSpaces>1998</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2026-03-12T19:45:31Z</cp:lastPrinted>
  <dcterms:modified xsi:type="dcterms:W3CDTF">2026-03-12T19:45:21Z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