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olor w:val="auto"/>
          <w:sz w:val="28"/>
          <w:szCs w:val="28"/>
        </w:rPr>
      </w:pPr>
      <w:r>
        <w:rPr>
          <w:rFonts w:eastAsia="Impact" w:cs="Impact" w:ascii="Arial" w:hAnsi="Arial"/>
          <w:b/>
          <w:color w:val="auto"/>
          <w:sz w:val="28"/>
          <w:szCs w:val="28"/>
          <w:u w:val="single"/>
        </w:rPr>
        <w:t>PARTE N° S/N – 2026 – DEPSEGCH – PNP</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color w:val="auto"/>
        </w:rPr>
      </w:pPr>
      <w:r>
        <w:rPr>
          <w:rFonts w:eastAsia="Arial" w:cs="Arial" w:ascii="Arial" w:hAnsi="Arial"/>
          <w:b/>
          <w:color w:val="auto"/>
          <w:sz w:val="24"/>
        </w:rPr>
        <w:t>ASUNTO</w:t>
        <w:tab/>
        <w:t>:</w:t>
        <w:tab/>
      </w:r>
      <w:r>
        <w:rPr>
          <w:rFonts w:eastAsia="Arial" w:cs="Arial" w:ascii="Arial" w:hAnsi="Arial"/>
          <w:color w:val="auto"/>
          <w:sz w:val="24"/>
          <w:szCs w:val="24"/>
        </w:rPr>
        <w:t>Sobre servicio de supervisión y control al personal PNP perteneciente al Grupo Beta, mismos que se encuentran distribuidos en los diferentes centros psiquiátricos Hospital Hermilio Valdizan,  Hospital Larco Herrera,  Clínica REPROMEDIC en calidad de APOYO, Hospital Hipólito Unanue (Calidad de apoyo) y el Instituto Nacional de Salud Mental Honorio Delgado Hideyo Noguchi. -</w:t>
      </w:r>
      <w:r>
        <w:rPr>
          <w:rFonts w:eastAsia="Arial" w:cs="Arial" w:ascii="Arial" w:hAnsi="Arial"/>
          <w:b/>
          <w:color w:val="auto"/>
          <w:sz w:val="24"/>
          <w:szCs w:val="24"/>
          <w:u w:val="single"/>
        </w:rPr>
        <w:t>DA CUENTA.</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color w:val="auto"/>
          <w:sz w:val="24"/>
          <w:szCs w:val="24"/>
        </w:rPr>
      </w:pPr>
      <w:r>
        <w:rPr>
          <w:rFonts w:eastAsia="Arial" w:cs="Arial" w:ascii="Arial" w:hAnsi="Arial"/>
          <w:color w:val="auto"/>
          <w:sz w:val="24"/>
          <w:szCs w:val="24"/>
        </w:rPr>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none"/>
        </w:rPr>
      </w:pPr>
      <w:r>
        <w:rPr>
          <w:rFonts w:eastAsia="Arial" w:cs="Arial" w:ascii="Arial" w:hAnsi="Arial"/>
          <w:b/>
          <w:color w:val="auto"/>
          <w:sz w:val="24"/>
          <w:szCs w:val="24"/>
          <w:u w:val="none"/>
        </w:rPr>
        <w:t xml:space="preserve">    </w:t>
      </w:r>
      <w:r>
        <w:rPr>
          <w:rFonts w:eastAsia="Arial" w:cs="Arial" w:ascii="Arial" w:hAnsi="Arial"/>
          <w:b/>
          <w:color w:val="auto"/>
          <w:sz w:val="24"/>
          <w:szCs w:val="24"/>
          <w:u w:val="none"/>
        </w:rPr>
        <w:t xml:space="preserve">REF.    </w:t>
        <w:tab/>
        <w:t>:</w:t>
        <w:tab/>
      </w:r>
      <w:r>
        <w:rPr>
          <w:rFonts w:eastAsia="Arial" w:cs="Arial" w:ascii="Arial" w:hAnsi="Arial"/>
          <w:b w:val="false"/>
          <w:bCs w:val="false"/>
          <w:color w:val="auto"/>
          <w:sz w:val="24"/>
          <w:szCs w:val="24"/>
          <w:u w:val="none"/>
        </w:rPr>
        <w:t>Carta Funcional del Clase de Supervisión y Control del Departamento de Clínicas y Hospitales.</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none"/>
        </w:rPr>
      </w:pPr>
      <w:r>
        <w:rPr>
          <w:rFonts w:eastAsia="Arial" w:cs="Arial" w:ascii="Arial" w:hAnsi="Arial"/>
          <w:b/>
          <w:color w:val="auto"/>
          <w:sz w:val="24"/>
          <w:szCs w:val="24"/>
          <w:u w:val="none"/>
        </w:rPr>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single"/>
        </w:rPr>
      </w:pPr>
      <w:r>
        <w:rPr>
          <w:rFonts w:eastAsia="Arial" w:cs="Arial" w:ascii="Arial" w:hAnsi="Arial"/>
          <w:b/>
          <w:color w:val="auto"/>
          <w:sz w:val="24"/>
          <w:szCs w:val="24"/>
          <w:u w:val="single"/>
        </w:rPr>
        <mc:AlternateContent>
          <mc:Choice Requires="wps">
            <w:drawing>
              <wp:anchor behindDoc="0" distT="8890" distB="8890" distL="8890" distR="8890" simplePos="0" locked="0" layoutInCell="1" allowOverlap="1" relativeHeight="3">
                <wp:simplePos x="0" y="0"/>
                <wp:positionH relativeFrom="column">
                  <wp:posOffset>-130810</wp:posOffset>
                </wp:positionH>
                <wp:positionV relativeFrom="paragraph">
                  <wp:posOffset>54610</wp:posOffset>
                </wp:positionV>
                <wp:extent cx="5577205" cy="635"/>
                <wp:effectExtent l="8890" t="8890" r="8890" b="8890"/>
                <wp:wrapNone/>
                <wp:docPr id="1" name="Línea horizontal 1"/>
                <a:graphic xmlns:a="http://schemas.openxmlformats.org/drawingml/2006/main">
                  <a:graphicData uri="http://schemas.microsoft.com/office/word/2010/wordprocessingShape">
                    <wps:wsp>
                      <wps:cNvSpPr/>
                      <wps:spPr>
                        <a:xfrm>
                          <a:off x="0" y="0"/>
                          <a:ext cx="5577120" cy="720"/>
                        </a:xfrm>
                        <a:prstGeom prst="line">
                          <a:avLst/>
                        </a:prstGeom>
                        <a:ln w="17640">
                          <a:solidFill>
                            <a:srgbClr val="000000"/>
                          </a:solidFill>
                          <a:round/>
                        </a:ln>
                      </wps:spPr>
                      <wps:style>
                        <a:lnRef idx="0"/>
                        <a:fillRef idx="0"/>
                        <a:effectRef idx="0"/>
                        <a:fontRef idx="minor"/>
                      </wps:style>
                      <wps:bodyPr/>
                    </wps:wsp>
                  </a:graphicData>
                </a:graphic>
              </wp:anchor>
            </w:drawing>
          </mc:Choice>
          <mc:Fallback>
            <w:pict>
              <v:line id="shape_0" from="-10.3pt,4.3pt" to="428.8pt,4.3pt" ID="Línea horizontal 1" stroked="t" o:allowincell="f" style="position:absolute">
                <v:stroke color="black" weight="17640" joinstyle="round" endcap="flat"/>
                <v:fill o:detectmouseclick="t" on="false"/>
                <w10:wrap type="none"/>
              </v:line>
            </w:pict>
          </mc:Fallback>
        </mc:AlternateContent>
      </w:r>
    </w:p>
    <w:p>
      <w:pPr>
        <w:pStyle w:val="Normal"/>
        <w:widowControl/>
        <w:numPr>
          <w:ilvl w:val="0"/>
          <w:numId w:val="0"/>
        </w:numPr>
        <w:tabs>
          <w:tab w:val="clear" w:pos="720"/>
          <w:tab w:val="left" w:pos="169" w:leader="none"/>
        </w:tabs>
        <w:bidi w:val="0"/>
        <w:spacing w:lineRule="auto" w:line="276" w:before="0" w:after="0"/>
        <w:ind w:hanging="0" w:left="113" w:right="0"/>
        <w:jc w:val="both"/>
        <w:rPr>
          <w:rFonts w:ascii="Arial" w:hAnsi="Arial" w:eastAsia="Times New Roman" w:cs="Arial"/>
          <w:color w:val="auto"/>
          <w:sz w:val="24"/>
          <w:szCs w:val="24"/>
          <w:highlight w:val="none"/>
          <w:shd w:fill="auto" w:val="clear"/>
          <w:lang w:eastAsia="es-ES"/>
        </w:rPr>
      </w:pPr>
      <w:r>
        <w:rPr>
          <w:rFonts w:eastAsia="Times New Roman" w:cs="Arial" w:ascii="Arial" w:hAnsi="Arial"/>
          <w:color w:val="000000"/>
          <w:sz w:val="24"/>
          <w:szCs w:val="24"/>
          <w:shd w:fill="auto" w:val="clear"/>
          <w:lang w:eastAsia="es-ES"/>
        </w:rPr>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El día 31ENE26 el suscrito a merito del documento de la referencia, procedió a constituirse de manera progresiva a cada uno de los diferentes nosocomios previamente mencionados.</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Así pues, se procedió con la supervisión y control de manera inopinada, constatando la presencia física sin novedad de los internos, asimismo se verifico la presencia de los efectivos policiales designados para cada uno de los diferentes nosocomios, se recalco extremar las medidas de seguridad con la finalidad de evitar posibles intentos de fuga o rescate, igualmente evitar posibles atentados contra la integridad física de los custodios policiales.</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Asimismo, se exhorto al personal policial de servicio no alejarse o retirarse de las instalaciones y áreas que se encuentren bajo su responsabilidad.</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Siendo las 19:30 horas del mismo día se da por concluida la presente diligencia sin registrar ningún tipo de novedad.</w:t>
      </w:r>
    </w:p>
    <w:p>
      <w:pPr>
        <w:pStyle w:val="Normal"/>
        <w:tabs>
          <w:tab w:val="clear" w:pos="720"/>
          <w:tab w:val="left" w:pos="1701" w:leader="none"/>
        </w:tabs>
        <w:spacing w:lineRule="auto" w:line="240" w:before="0" w:after="0"/>
        <w:jc w:val="both"/>
        <w:rPr>
          <w:rFonts w:ascii="Arial" w:hAnsi="Arial" w:eastAsia="Arial" w:cs="Arial"/>
          <w:b/>
          <w:color w:val="auto"/>
          <w:sz w:val="24"/>
          <w:szCs w:val="24"/>
          <w:u w:val="single"/>
        </w:rPr>
      </w:pPr>
      <w:r>
        <w:rPr>
          <w:rFonts w:eastAsia="Arial" w:cs="Arial" w:ascii="Arial" w:hAnsi="Arial"/>
          <w:b/>
          <w:color w:val="auto"/>
          <w:sz w:val="24"/>
          <w:szCs w:val="24"/>
          <w:u w:val="single"/>
        </w:rPr>
      </w:r>
    </w:p>
    <w:p>
      <w:pPr>
        <w:pStyle w:val="Normal"/>
        <w:tabs>
          <w:tab w:val="clear" w:pos="720"/>
          <w:tab w:val="left" w:pos="1701" w:leader="none"/>
        </w:tabs>
        <w:spacing w:lineRule="auto" w:line="240" w:before="0" w:after="0"/>
        <w:ind w:left="142"/>
        <w:jc w:val="both"/>
        <w:rPr>
          <w:color w:val="auto"/>
        </w:rPr>
      </w:pPr>
      <w:r>
        <w:rPr>
          <w:rFonts w:eastAsia="Arial" w:cs="Arial" w:ascii="Arial" w:hAnsi="Arial"/>
          <w:color w:val="auto"/>
          <w:sz w:val="24"/>
          <w:szCs w:val="24"/>
        </w:rPr>
        <w:t xml:space="preserve">                          </w:t>
      </w:r>
      <w:r>
        <w:rPr>
          <w:rFonts w:eastAsia="Arial" w:cs="Arial" w:ascii="Arial" w:hAnsi="Arial"/>
          <w:color w:val="auto"/>
          <w:sz w:val="24"/>
          <w:szCs w:val="24"/>
        </w:rPr>
        <w:t xml:space="preserve">Es todo lo que doy cuenta a Ud. para su conocimiento y fines del caso. </w:t>
      </w:r>
    </w:p>
    <w:p>
      <w:pPr>
        <w:pStyle w:val="Normal"/>
        <w:tabs>
          <w:tab w:val="clear" w:pos="720"/>
          <w:tab w:val="left" w:pos="1701" w:leader="none"/>
        </w:tabs>
        <w:spacing w:lineRule="auto" w:line="240" w:before="0" w:after="0"/>
        <w:ind w:left="142"/>
        <w:jc w:val="right"/>
        <w:rPr>
          <w:rFonts w:ascii="Arial" w:hAnsi="Arial" w:eastAsia="Arial" w:cs="Arial"/>
          <w:color w:val="auto"/>
          <w:sz w:val="24"/>
          <w:szCs w:val="24"/>
        </w:rPr>
      </w:pPr>
      <w:r>
        <w:rPr>
          <w:rFonts w:eastAsia="Arial" w:cs="Arial" w:ascii="Arial" w:hAnsi="Arial"/>
          <w:color w:val="auto"/>
          <w:sz w:val="24"/>
          <w:szCs w:val="24"/>
        </w:rPr>
      </w:r>
    </w:p>
    <w:p>
      <w:pPr>
        <w:pStyle w:val="Normal"/>
        <w:tabs>
          <w:tab w:val="clear" w:pos="720"/>
          <w:tab w:val="left" w:pos="1701" w:leader="none"/>
        </w:tabs>
        <w:spacing w:lineRule="auto" w:line="240" w:before="0" w:after="0"/>
        <w:ind w:left="142"/>
        <w:jc w:val="right"/>
        <w:rPr>
          <w:color w:val="auto"/>
        </w:rPr>
      </w:pPr>
      <w:r>
        <w:rPr>
          <w:rFonts w:eastAsia="Arial" w:cs="Arial" w:ascii="Arial" w:hAnsi="Arial"/>
          <w:color w:val="auto"/>
          <w:sz w:val="24"/>
          <w:szCs w:val="24"/>
        </w:rPr>
        <w:t>Rímac, 31 de enero del 2026</w:t>
      </w:r>
    </w:p>
    <w:p>
      <w:pPr>
        <w:pStyle w:val="Normal"/>
        <w:tabs>
          <w:tab w:val="clear" w:pos="720"/>
          <w:tab w:val="left" w:pos="1701" w:leader="none"/>
        </w:tabs>
        <w:spacing w:lineRule="auto" w:line="240" w:before="0" w:after="0"/>
        <w:ind w:left="142"/>
        <w:jc w:val="right"/>
        <w:rPr>
          <w:rFonts w:ascii="Arial" w:hAnsi="Arial" w:eastAsia="Arial" w:cs="Arial"/>
          <w:color w:val="auto"/>
          <w:sz w:val="24"/>
          <w:szCs w:val="24"/>
        </w:rPr>
      </w:pPr>
      <w:r>
        <w:rPr>
          <w:rFonts w:eastAsia="Arial" w:cs="Arial" w:ascii="Arial" w:hAnsi="Arial"/>
          <w:color w:val="auto"/>
          <w:sz w:val="24"/>
          <w:szCs w:val="24"/>
        </w:rPr>
      </w:r>
    </w:p>
    <w:p>
      <w:pPr>
        <w:pStyle w:val="Normal"/>
        <w:tabs>
          <w:tab w:val="clear" w:pos="720"/>
          <w:tab w:val="left" w:pos="1701" w:leader="none"/>
        </w:tabs>
        <w:spacing w:lineRule="auto" w:line="240" w:before="0" w:after="0"/>
        <w:rPr>
          <w:rFonts w:ascii="Arial" w:hAnsi="Arial" w:eastAsia="Arial" w:cs="Arial"/>
          <w:color w:val="000000"/>
          <w:sz w:val="24"/>
          <w:szCs w:val="24"/>
        </w:rPr>
      </w:pPr>
      <w:r>
        <w:rPr>
          <w:rFonts w:eastAsia="Arial" w:cs="Arial" w:ascii="Arial" w:hAnsi="Arial"/>
          <w:color w:val="000000"/>
          <w:sz w:val="24"/>
          <w:szCs w:val="24"/>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t xml:space="preserve">                                                                                   </w:t>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drawing>
          <wp:anchor behindDoc="1" distT="0" distB="0" distL="0" distR="0" simplePos="0" locked="0" layoutInCell="1" allowOverlap="1" relativeHeight="2">
            <wp:simplePos x="0" y="0"/>
            <wp:positionH relativeFrom="column">
              <wp:posOffset>3308350</wp:posOffset>
            </wp:positionH>
            <wp:positionV relativeFrom="paragraph">
              <wp:posOffset>14605</wp:posOffset>
            </wp:positionV>
            <wp:extent cx="2038350" cy="923925"/>
            <wp:effectExtent l="0" t="0" r="0" b="0"/>
            <wp:wrapNone/>
            <wp:docPr id="2"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descr=""/>
                    <pic:cNvPicPr>
                      <a:picLocks noChangeAspect="1" noChangeArrowheads="1"/>
                    </pic:cNvPicPr>
                  </pic:nvPicPr>
                  <pic:blipFill>
                    <a:blip r:embed="rId2"/>
                    <a:stretch>
                      <a:fillRect/>
                    </a:stretch>
                  </pic:blipFill>
                  <pic:spPr bwMode="auto">
                    <a:xfrm>
                      <a:off x="0" y="0"/>
                      <a:ext cx="2038350" cy="923925"/>
                    </a:xfrm>
                    <a:prstGeom prst="rect">
                      <a:avLst/>
                    </a:prstGeom>
                  </pic:spPr>
                </pic:pic>
              </a:graphicData>
            </a:graphic>
          </wp:anchor>
        </w:drawing>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t xml:space="preserve">                                                                                    </w:t>
      </w:r>
      <w:r>
        <w:rPr>
          <w:rFonts w:eastAsia="Arial" w:cs="Arial" w:ascii="Arial" w:hAnsi="Arial"/>
          <w:sz w:val="20"/>
          <w:szCs w:val="20"/>
        </w:rPr>
        <w:t>___________________________</w:t>
      </w:r>
    </w:p>
    <w:p>
      <w:pPr>
        <w:pStyle w:val="Normal"/>
        <w:tabs>
          <w:tab w:val="clear" w:pos="720"/>
          <w:tab w:val="left" w:pos="1620" w:leader="none"/>
          <w:tab w:val="left" w:pos="1980" w:leader="none"/>
        </w:tabs>
        <w:spacing w:lineRule="atLeast" w:line="240" w:before="0" w:after="0"/>
        <w:ind w:left="720" w:right="567"/>
        <w:jc w:val="center"/>
        <w:rPr>
          <w:rFonts w:ascii="Arial" w:hAnsi="Arial" w:eastAsia="Arial" w:cs="Arial"/>
          <w:sz w:val="20"/>
          <w:szCs w:val="20"/>
          <w:lang w:val="es-PE"/>
        </w:rPr>
      </w:pPr>
      <w:r>
        <w:rPr>
          <w:rFonts w:eastAsia="Arial" w:cs="Arial" w:ascii="Arial" w:hAnsi="Arial"/>
          <w:sz w:val="20"/>
          <w:szCs w:val="20"/>
          <w:lang w:val="es-PE"/>
        </w:rPr>
        <w:t xml:space="preserve">                                                                                     </w:t>
      </w:r>
      <w:r>
        <w:rPr>
          <w:rFonts w:eastAsia="Arial" w:cs="Arial" w:ascii="Arial" w:hAnsi="Arial"/>
          <w:sz w:val="20"/>
          <w:szCs w:val="20"/>
          <w:lang w:val="es-PE"/>
        </w:rPr>
        <w:t>SA – 30846107</w:t>
      </w:r>
    </w:p>
    <w:p>
      <w:pPr>
        <w:pStyle w:val="Normal"/>
        <w:tabs>
          <w:tab w:val="clear" w:pos="720"/>
          <w:tab w:val="left" w:pos="1620" w:leader="none"/>
          <w:tab w:val="left" w:pos="1980" w:leader="none"/>
        </w:tabs>
        <w:spacing w:lineRule="atLeast" w:line="240" w:before="0" w:after="0"/>
        <w:ind w:left="720" w:right="708"/>
        <w:jc w:val="both"/>
        <w:rPr>
          <w:sz w:val="18"/>
          <w:szCs w:val="18"/>
          <w:lang w:val="es-PE"/>
        </w:rPr>
      </w:pPr>
      <w:r>
        <w:rPr>
          <w:rFonts w:eastAsia="Arial" w:cs="Arial" w:ascii="Arial" w:hAnsi="Arial"/>
          <w:sz w:val="20"/>
          <w:szCs w:val="20"/>
          <w:lang w:val="es-PE"/>
        </w:rPr>
        <w:t xml:space="preserve">                                                                                   </w:t>
      </w:r>
      <w:r>
        <w:rPr>
          <w:rFonts w:eastAsia="Arial" w:cs="Arial" w:ascii="Arial" w:hAnsi="Arial"/>
          <w:sz w:val="18"/>
          <w:szCs w:val="18"/>
          <w:lang w:val="es-PE"/>
        </w:rPr>
        <w:t>Jean Paúl MENDIOLA CASAS</w:t>
      </w:r>
    </w:p>
    <w:p>
      <w:pPr>
        <w:pStyle w:val="Normal"/>
        <w:tabs>
          <w:tab w:val="clear" w:pos="720"/>
          <w:tab w:val="left" w:pos="1620" w:leader="none"/>
          <w:tab w:val="left" w:pos="1980" w:leader="none"/>
          <w:tab w:val="left" w:pos="7151" w:leader="none"/>
        </w:tabs>
        <w:spacing w:lineRule="atLeast" w:line="240" w:before="0" w:after="0"/>
        <w:ind w:left="720"/>
        <w:rPr>
          <w:rFonts w:ascii="Arial" w:hAnsi="Arial" w:eastAsia="Arial" w:cs="Arial"/>
          <w:sz w:val="20"/>
          <w:szCs w:val="20"/>
          <w:lang w:val="es-PE"/>
        </w:rPr>
      </w:pPr>
      <w:r>
        <w:rPr>
          <w:rFonts w:eastAsia="Arial" w:cs="Arial" w:ascii="Arial" w:hAnsi="Arial"/>
          <w:sz w:val="20"/>
          <w:szCs w:val="20"/>
          <w:lang w:val="es-PE"/>
        </w:rPr>
        <w:tab/>
        <w:tab/>
        <w:t xml:space="preserve">                                                                             SS PNP</w:t>
      </w:r>
    </w:p>
    <w:p>
      <w:pPr>
        <w:pStyle w:val="Normal"/>
        <w:ind w:right="-568"/>
        <w:jc w:val="center"/>
        <w:rPr>
          <w:rFonts w:ascii="Impact" w:hAnsi="Impact" w:eastAsia="Impact" w:cs="Impact"/>
          <w:b/>
          <w:sz w:val="26"/>
          <w:szCs w:val="26"/>
          <w:u w:val="single"/>
        </w:rPr>
      </w:pPr>
      <w:r>
        <w:rPr>
          <w:rFonts w:eastAsia="Impact" w:cs="Impact" w:ascii="Impact" w:hAnsi="Impact"/>
          <w:b/>
          <w:sz w:val="26"/>
          <w:szCs w:val="26"/>
          <w:u w:val="single"/>
        </w:rPr>
      </w:r>
    </w:p>
    <w:p>
      <w:pPr>
        <w:pStyle w:val="Normal"/>
        <w:widowControl/>
        <w:bidi w:val="0"/>
        <w:spacing w:lineRule="auto" w:line="252" w:before="0" w:after="283"/>
        <w:jc w:val="left"/>
        <w:rPr/>
      </w:pPr>
      <w:r>
        <w:rPr/>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Arial">
    <w:charset w:val="01"/>
    <w:family w:val="roman"/>
    <w:pitch w:val="variable"/>
  </w:font>
  <w:font w:name="Impact">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9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1211" w:hanging="360"/>
      </w:pPr>
      <w:rPr>
        <w:sz w:val="24"/>
        <w:b/>
        <w:color w:val="auto"/>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4"/>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P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PE"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3c2512"/>
    <w:pPr>
      <w:widowControl/>
      <w:suppressAutoHyphens w:val="true"/>
      <w:bidi w:val="0"/>
      <w:spacing w:lineRule="auto" w:line="252" w:before="0" w:after="283"/>
      <w:jc w:val="left"/>
    </w:pPr>
    <w:rPr>
      <w:rFonts w:ascii="Calibri" w:hAnsi="Calibri" w:eastAsia="Calibri" w:cs="Calibri" w:asciiTheme="minorHAnsi" w:eastAsiaTheme="minorHAnsi" w:hAnsiTheme="minorHAnsi"/>
      <w:color w:val="auto"/>
      <w:kern w:val="0"/>
      <w:sz w:val="22"/>
      <w:szCs w:val="22"/>
      <w:lang w:val="es-ES" w:eastAsia="es-PE" w:bidi="ar-SA"/>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ListParagraph">
    <w:name w:val="List Paragraph"/>
    <w:basedOn w:val="Normal"/>
    <w:uiPriority w:val="34"/>
    <w:qFormat/>
    <w:rsid w:val="003c2512"/>
    <w:pPr>
      <w:spacing w:before="0" w:after="160"/>
      <w:ind w:left="720"/>
      <w:contextualSpacing/>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118</TotalTime>
  <Application>LibreOffice/24.2.7.2$Linux_X86_64 LibreOffice_project/420$Build-2</Application>
  <AppVersion>15.0000</AppVersion>
  <Pages>1</Pages>
  <Words>250</Words>
  <Characters>1360</Characters>
  <CharactersWithSpaces>2048</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2022-08-28T15:37:00Z</dcterms:created>
  <dc:creator>CHORRILLOS</dc:creator>
  <dc:description/>
  <dc:language>es-PE</dc:language>
  <cp:lastModifiedBy/>
  <cp:lastPrinted>2026-01-27T14:26:50Z</cp:lastPrinted>
  <dcterms:modified xsi:type="dcterms:W3CDTF">2026-01-31T20:03:14Z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