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C4" w:rsidRPr="0096445F" w:rsidRDefault="00065B63">
      <w:pPr>
        <w:rPr>
          <w:rStyle w:val="IntenseEmphasis"/>
        </w:rPr>
      </w:pPr>
      <w:r w:rsidRPr="0096445F">
        <w:rPr>
          <w:rStyle w:val="IntenseEmphasis"/>
        </w:rPr>
        <w:t>NOTA DE CREDITO:</w:t>
      </w:r>
    </w:p>
    <w:p w:rsidR="00065B63" w:rsidRDefault="00065B63"/>
    <w:p w:rsidR="00065B63" w:rsidRPr="00F04FFD" w:rsidRDefault="00065B63">
      <w:r w:rsidRPr="00F04FFD">
        <w:t>Viene con documento de venta de la misma tienda -&gt;</w:t>
      </w:r>
    </w:p>
    <w:p w:rsidR="00065B63" w:rsidRPr="0096445F" w:rsidRDefault="00065B63">
      <w:pPr>
        <w:rPr>
          <w:rStyle w:val="IntenseEmphasis"/>
        </w:rPr>
      </w:pPr>
      <w:r w:rsidRPr="0096445F">
        <w:rPr>
          <w:rStyle w:val="IntenseEmphasis"/>
        </w:rPr>
        <w:t>CASO 1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flag</w:t>
      </w:r>
      <w:proofErr w:type="spellEnd"/>
      <w:r>
        <w:t xml:space="preserve"> de devolución del artículo está en Blanco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>Genera nota de crédito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 xml:space="preserve">Aplica el ingreso a stock 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 xml:space="preserve">Marca en el documento de venta detalle el </w:t>
      </w:r>
      <w:proofErr w:type="spellStart"/>
      <w:r>
        <w:t>flag</w:t>
      </w:r>
      <w:proofErr w:type="spellEnd"/>
      <w:r>
        <w:t xml:space="preserve"> como * (ya tiene NC aplicada)</w:t>
      </w:r>
    </w:p>
    <w:p w:rsidR="00065B63" w:rsidRDefault="00065B63" w:rsidP="00065B63"/>
    <w:p w:rsidR="00065B63" w:rsidRPr="0096445F" w:rsidRDefault="00065B63" w:rsidP="00065B63">
      <w:pPr>
        <w:rPr>
          <w:rStyle w:val="IntenseEmphasis"/>
        </w:rPr>
      </w:pPr>
      <w:r w:rsidRPr="0096445F">
        <w:rPr>
          <w:rStyle w:val="IntenseEmphasis"/>
        </w:rPr>
        <w:t>CASO 2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flag</w:t>
      </w:r>
      <w:proofErr w:type="spellEnd"/>
      <w:r>
        <w:t xml:space="preserve"> de devolución está en * (ya tiene NC aplicada)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 xml:space="preserve">Busca una venta </w:t>
      </w:r>
      <w:r w:rsidR="00F04FFD">
        <w:t>diferente</w:t>
      </w:r>
      <w:r>
        <w:t xml:space="preserve"> de ese artículo</w:t>
      </w:r>
      <w:r w:rsidR="00500280">
        <w:t xml:space="preserve"> en la misma tienda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>Captura en nuevo documento de venta (operación)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>Genera nota de crédito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 xml:space="preserve">Aplica el ingreso a stock 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 xml:space="preserve">Marca en el documento de venta detalle el </w:t>
      </w:r>
      <w:proofErr w:type="spellStart"/>
      <w:r>
        <w:t>flag</w:t>
      </w:r>
      <w:proofErr w:type="spellEnd"/>
      <w:r>
        <w:t xml:space="preserve"> como * (ya tiene NC aplicada)</w:t>
      </w:r>
    </w:p>
    <w:p w:rsidR="00065B63" w:rsidRPr="0096445F" w:rsidRDefault="00065B63" w:rsidP="00065B63">
      <w:pPr>
        <w:rPr>
          <w:rStyle w:val="IntenseEmphasis"/>
        </w:rPr>
      </w:pPr>
      <w:r w:rsidRPr="0096445F">
        <w:rPr>
          <w:rStyle w:val="IntenseEmphasis"/>
        </w:rPr>
        <w:t>CASO 3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flag</w:t>
      </w:r>
      <w:proofErr w:type="spellEnd"/>
      <w:r>
        <w:t xml:space="preserve"> de devolución está en * (ya tiene NC aplicada)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>Busca una venta anterior de ese artículo</w:t>
      </w:r>
      <w:r w:rsidR="00500280">
        <w:t xml:space="preserve"> 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>No encuentra otro artículo disponible para aplicación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>Busca venta liberada en cualquier otra tienda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>Captura en nuevo documento de venta (operación) + Tienda</w:t>
      </w:r>
    </w:p>
    <w:p w:rsidR="00065B63" w:rsidRDefault="00065B63" w:rsidP="00065B63">
      <w:pPr>
        <w:pStyle w:val="ListParagraph"/>
        <w:numPr>
          <w:ilvl w:val="0"/>
          <w:numId w:val="1"/>
        </w:numPr>
      </w:pPr>
      <w:r>
        <w:t>Emite VALE DE COMPRA</w:t>
      </w:r>
      <w:r w:rsidR="00F04FFD">
        <w:t xml:space="preserve"> y coloca como referencia: Numero de documento + tienda origen</w:t>
      </w:r>
    </w:p>
    <w:p w:rsidR="00065B63" w:rsidRDefault="00F04FFD" w:rsidP="00065B63">
      <w:pPr>
        <w:pStyle w:val="ListParagraph"/>
        <w:numPr>
          <w:ilvl w:val="0"/>
          <w:numId w:val="1"/>
        </w:numPr>
      </w:pPr>
      <w:r>
        <w:t>Físicamente envía a la tienda de la referencia la prenda con un</w:t>
      </w:r>
      <w:r w:rsidR="00500280">
        <w:t>a copia del VALE</w:t>
      </w:r>
      <w:r>
        <w:t>,  no afecta stock ni caja</w:t>
      </w:r>
      <w:r w:rsidR="00500280">
        <w:t>.</w:t>
      </w:r>
      <w:r w:rsidR="00500280">
        <w:br/>
        <w:t>L</w:t>
      </w:r>
      <w:r>
        <w:t>a tienda de origen efectúa la operación documentaria del CASO 1</w:t>
      </w:r>
      <w:r w:rsidR="00500280">
        <w:t xml:space="preserve"> ó 2, pero ENVIA el dinero a la tienda  que imprimió el vale para que el registro de Ventas/Stock</w:t>
      </w:r>
      <w:bookmarkStart w:id="0" w:name="_GoBack"/>
      <w:bookmarkEnd w:id="0"/>
      <w:r w:rsidR="00500280">
        <w:t xml:space="preserve"> cuadre en ambas tiendas</w:t>
      </w:r>
      <w:r>
        <w:t>.</w:t>
      </w:r>
    </w:p>
    <w:p w:rsidR="00F04FFD" w:rsidRDefault="00F04FFD" w:rsidP="00F04FFD"/>
    <w:p w:rsidR="00F04FFD" w:rsidRPr="00F04FFD" w:rsidRDefault="00F04FFD" w:rsidP="00F04FFD">
      <w:r w:rsidRPr="00F04FFD">
        <w:t xml:space="preserve">Viene con documento de venta de </w:t>
      </w:r>
      <w:r>
        <w:t>otra</w:t>
      </w:r>
      <w:r w:rsidRPr="00F04FFD">
        <w:t xml:space="preserve"> tienda -&gt;</w:t>
      </w:r>
    </w:p>
    <w:p w:rsidR="00065B63" w:rsidRDefault="00500280" w:rsidP="00065B63">
      <w:pPr>
        <w:rPr>
          <w:rStyle w:val="IntenseEmphasis"/>
        </w:rPr>
      </w:pPr>
      <w:r>
        <w:rPr>
          <w:rStyle w:val="IntenseEmphasis"/>
        </w:rPr>
        <w:t xml:space="preserve">APLICA </w:t>
      </w:r>
      <w:r w:rsidR="00F04FFD" w:rsidRPr="0096445F">
        <w:rPr>
          <w:rStyle w:val="IntenseEmphasis"/>
        </w:rPr>
        <w:t xml:space="preserve">CASO </w:t>
      </w:r>
      <w:r>
        <w:rPr>
          <w:rStyle w:val="IntenseEmphasis"/>
        </w:rPr>
        <w:t>3</w:t>
      </w:r>
    </w:p>
    <w:p w:rsidR="00500280" w:rsidRPr="00500280" w:rsidRDefault="00500280" w:rsidP="00500280">
      <w:pPr>
        <w:pStyle w:val="ListParagraph"/>
        <w:numPr>
          <w:ilvl w:val="0"/>
          <w:numId w:val="1"/>
        </w:numPr>
        <w:rPr>
          <w:bCs/>
          <w:iCs/>
        </w:rPr>
      </w:pPr>
      <w:r w:rsidRPr="00500280">
        <w:rPr>
          <w:bCs/>
          <w:iCs/>
        </w:rPr>
        <w:t>Emite VALE DE COMPRA</w:t>
      </w:r>
      <w:r>
        <w:rPr>
          <w:bCs/>
          <w:iCs/>
        </w:rPr>
        <w:t>…</w:t>
      </w:r>
    </w:p>
    <w:sectPr w:rsidR="00500280" w:rsidRPr="00500280" w:rsidSect="0096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2C26"/>
    <w:multiLevelType w:val="hybridMultilevel"/>
    <w:tmpl w:val="DD800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D3064"/>
    <w:multiLevelType w:val="hybridMultilevel"/>
    <w:tmpl w:val="444C9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63"/>
    <w:rsid w:val="00065B63"/>
    <w:rsid w:val="00500280"/>
    <w:rsid w:val="0096445F"/>
    <w:rsid w:val="00BC1B4B"/>
    <w:rsid w:val="00EE2BC4"/>
    <w:rsid w:val="00F0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45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45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</dc:creator>
  <cp:lastModifiedBy>mabel</cp:lastModifiedBy>
  <cp:revision>2</cp:revision>
  <cp:lastPrinted>2012-08-01T16:47:00Z</cp:lastPrinted>
  <dcterms:created xsi:type="dcterms:W3CDTF">2012-08-01T16:23:00Z</dcterms:created>
  <dcterms:modified xsi:type="dcterms:W3CDTF">2012-09-04T13:45:00Z</dcterms:modified>
</cp:coreProperties>
</file>