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3CEAF" w14:textId="77777777" w:rsidR="00003F69" w:rsidRDefault="00003F69" w:rsidP="00003F69">
      <w:pPr>
        <w:spacing w:after="0" w:line="480" w:lineRule="auto"/>
        <w:ind w:firstLine="357"/>
        <w:jc w:val="both"/>
        <w:rPr>
          <w:rFonts w:ascii="Verdana" w:eastAsia="Calibri" w:hAnsi="Verdana" w:cs="Times New Roman"/>
          <w:sz w:val="20"/>
          <w:szCs w:val="20"/>
          <w14:ligatures w14:val="none"/>
        </w:rPr>
      </w:pPr>
    </w:p>
    <w:p w14:paraId="307B821B" w14:textId="77777777" w:rsidR="00003F69" w:rsidRDefault="00003F69" w:rsidP="00003F69">
      <w:pPr>
        <w:spacing w:after="0" w:line="480" w:lineRule="auto"/>
        <w:ind w:firstLine="357"/>
        <w:jc w:val="both"/>
        <w:rPr>
          <w:rFonts w:ascii="Verdana" w:eastAsia="Calibri" w:hAnsi="Verdana" w:cs="Times New Roman"/>
          <w:sz w:val="20"/>
          <w:szCs w:val="20"/>
          <w14:ligatures w14:val="none"/>
        </w:rPr>
      </w:pPr>
    </w:p>
    <w:p w14:paraId="2FCB49F5" w14:textId="77777777" w:rsidR="00003F69" w:rsidRDefault="00003F69" w:rsidP="00003F69">
      <w:pPr>
        <w:spacing w:after="0" w:line="480" w:lineRule="auto"/>
        <w:ind w:firstLine="357"/>
        <w:jc w:val="both"/>
        <w:rPr>
          <w:rFonts w:ascii="Verdana" w:eastAsia="Calibri" w:hAnsi="Verdana" w:cs="Times New Roman"/>
          <w:sz w:val="20"/>
          <w:szCs w:val="20"/>
          <w14:ligatures w14:val="none"/>
        </w:rPr>
      </w:pPr>
    </w:p>
    <w:p w14:paraId="67E67A09" w14:textId="77777777" w:rsidR="00003F69" w:rsidRDefault="00003F69" w:rsidP="00003F69">
      <w:pPr>
        <w:spacing w:after="0" w:line="480" w:lineRule="auto"/>
        <w:ind w:firstLine="357"/>
        <w:jc w:val="both"/>
        <w:rPr>
          <w:rFonts w:ascii="Verdana" w:eastAsia="Calibri" w:hAnsi="Verdana" w:cs="Times New Roman"/>
          <w:sz w:val="20"/>
          <w:szCs w:val="20"/>
          <w14:ligatures w14:val="none"/>
        </w:rPr>
      </w:pPr>
    </w:p>
    <w:p w14:paraId="4DC919D3" w14:textId="77777777" w:rsidR="00003F69" w:rsidRDefault="00003F69" w:rsidP="00003F69">
      <w:pPr>
        <w:spacing w:after="0" w:line="480" w:lineRule="auto"/>
        <w:ind w:firstLine="357"/>
        <w:jc w:val="both"/>
        <w:rPr>
          <w:rFonts w:ascii="Verdana" w:eastAsia="Calibri" w:hAnsi="Verdana" w:cs="Times New Roman"/>
          <w:sz w:val="20"/>
          <w:szCs w:val="20"/>
          <w14:ligatures w14:val="none"/>
        </w:rPr>
      </w:pPr>
    </w:p>
    <w:p w14:paraId="44D5B36E" w14:textId="77777777" w:rsidR="00003F69" w:rsidRPr="00003F69" w:rsidRDefault="00003F69" w:rsidP="00003F69">
      <w:pPr>
        <w:spacing w:after="0" w:line="480" w:lineRule="auto"/>
        <w:ind w:firstLine="357"/>
        <w:jc w:val="both"/>
        <w:rPr>
          <w:rFonts w:ascii="Verdana" w:eastAsia="Calibri" w:hAnsi="Verdana" w:cs="Times New Roman"/>
          <w:sz w:val="20"/>
          <w:szCs w:val="20"/>
          <w14:ligatures w14:val="none"/>
        </w:rPr>
      </w:pPr>
    </w:p>
    <w:tbl>
      <w:tblPr>
        <w:tblW w:w="1124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61"/>
        <w:gridCol w:w="1276"/>
        <w:gridCol w:w="1276"/>
        <w:gridCol w:w="1701"/>
        <w:gridCol w:w="1701"/>
        <w:gridCol w:w="1417"/>
        <w:gridCol w:w="1418"/>
        <w:gridCol w:w="1192"/>
      </w:tblGrid>
      <w:tr w:rsidR="00003F69" w:rsidRPr="00003F69" w14:paraId="18B1AE22" w14:textId="77777777" w:rsidTr="007F1710">
        <w:trPr>
          <w:trHeight w:val="375"/>
          <w:jc w:val="center"/>
        </w:trPr>
        <w:tc>
          <w:tcPr>
            <w:tcW w:w="11242" w:type="dxa"/>
            <w:gridSpan w:val="8"/>
            <w:shd w:val="clear" w:color="auto" w:fill="auto"/>
            <w:vAlign w:val="center"/>
          </w:tcPr>
          <w:p w14:paraId="0EACDD47" w14:textId="77777777" w:rsidR="00003F69" w:rsidRPr="00003F69" w:rsidRDefault="00003F69" w:rsidP="00003F69">
            <w:pPr>
              <w:spacing w:after="0" w:line="240" w:lineRule="auto"/>
              <w:ind w:firstLine="357"/>
              <w:jc w:val="center"/>
              <w:rPr>
                <w:rFonts w:ascii="Verdana" w:eastAsia="Calibri" w:hAnsi="Verdana" w:cs="Arial"/>
                <w:sz w:val="20"/>
                <w:szCs w:val="20"/>
                <w14:ligatures w14:val="none"/>
              </w:rPr>
            </w:pPr>
            <w:r w:rsidRPr="00003F69">
              <w:rPr>
                <w:rFonts w:ascii="Verdana" w:eastAsia="Calibri" w:hAnsi="Verdana" w:cs="Arial"/>
                <w:b/>
                <w:bCs/>
                <w:sz w:val="20"/>
                <w:szCs w:val="20"/>
                <w14:ligatures w14:val="none"/>
              </w:rPr>
              <w:t>HISTORIAL Y CONTROL DE REVISIONES</w:t>
            </w:r>
          </w:p>
        </w:tc>
      </w:tr>
      <w:tr w:rsidR="00003F69" w:rsidRPr="00003F69" w14:paraId="50201588" w14:textId="77777777" w:rsidTr="007F1710">
        <w:trPr>
          <w:trHeight w:val="375"/>
          <w:jc w:val="center"/>
        </w:trPr>
        <w:tc>
          <w:tcPr>
            <w:tcW w:w="1261" w:type="dxa"/>
            <w:shd w:val="clear" w:color="auto" w:fill="auto"/>
            <w:vAlign w:val="center"/>
          </w:tcPr>
          <w:p w14:paraId="737210CF"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Revisión:</w:t>
            </w:r>
          </w:p>
        </w:tc>
        <w:tc>
          <w:tcPr>
            <w:tcW w:w="1276" w:type="dxa"/>
            <w:shd w:val="clear" w:color="auto" w:fill="auto"/>
            <w:vAlign w:val="center"/>
          </w:tcPr>
          <w:p w14:paraId="79FBD9D2"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Fecha:</w:t>
            </w:r>
          </w:p>
        </w:tc>
        <w:tc>
          <w:tcPr>
            <w:tcW w:w="1276" w:type="dxa"/>
            <w:shd w:val="clear" w:color="auto" w:fill="auto"/>
            <w:vAlign w:val="center"/>
          </w:tcPr>
          <w:p w14:paraId="4DE03A9C"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Próxima Revisión:</w:t>
            </w:r>
          </w:p>
        </w:tc>
        <w:tc>
          <w:tcPr>
            <w:tcW w:w="1701" w:type="dxa"/>
            <w:shd w:val="clear" w:color="auto" w:fill="auto"/>
            <w:vAlign w:val="center"/>
          </w:tcPr>
          <w:p w14:paraId="2E354D1D"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Elaborado por:</w:t>
            </w:r>
          </w:p>
        </w:tc>
        <w:tc>
          <w:tcPr>
            <w:tcW w:w="1701" w:type="dxa"/>
            <w:shd w:val="clear" w:color="auto" w:fill="auto"/>
            <w:vAlign w:val="center"/>
          </w:tcPr>
          <w:p w14:paraId="4DDC0E3A"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Revisado por:</w:t>
            </w:r>
          </w:p>
        </w:tc>
        <w:tc>
          <w:tcPr>
            <w:tcW w:w="1417" w:type="dxa"/>
            <w:shd w:val="clear" w:color="auto" w:fill="auto"/>
            <w:vAlign w:val="center"/>
          </w:tcPr>
          <w:p w14:paraId="0E1AA5DC"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Aprobado por:</w:t>
            </w:r>
          </w:p>
        </w:tc>
        <w:tc>
          <w:tcPr>
            <w:tcW w:w="1418" w:type="dxa"/>
            <w:shd w:val="clear" w:color="auto" w:fill="auto"/>
            <w:vAlign w:val="center"/>
          </w:tcPr>
          <w:p w14:paraId="2F5993C8"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Páginas Revisadas:</w:t>
            </w:r>
          </w:p>
        </w:tc>
        <w:tc>
          <w:tcPr>
            <w:tcW w:w="1192" w:type="dxa"/>
            <w:shd w:val="clear" w:color="auto" w:fill="auto"/>
            <w:vAlign w:val="center"/>
          </w:tcPr>
          <w:p w14:paraId="1A87359A"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Motivo de la Revisión:</w:t>
            </w:r>
          </w:p>
        </w:tc>
      </w:tr>
      <w:tr w:rsidR="00003F69" w:rsidRPr="00003F69" w14:paraId="5666EAA9" w14:textId="77777777" w:rsidTr="007F1710">
        <w:trPr>
          <w:trHeight w:val="1768"/>
          <w:jc w:val="center"/>
        </w:trPr>
        <w:tc>
          <w:tcPr>
            <w:tcW w:w="1261" w:type="dxa"/>
            <w:tcBorders>
              <w:bottom w:val="single" w:sz="4" w:space="0" w:color="auto"/>
            </w:tcBorders>
            <w:shd w:val="clear" w:color="auto" w:fill="auto"/>
            <w:vAlign w:val="center"/>
          </w:tcPr>
          <w:p w14:paraId="79E6F245" w14:textId="77777777" w:rsidR="00003F69" w:rsidRPr="00003F69" w:rsidRDefault="00003F69" w:rsidP="00003F69">
            <w:pPr>
              <w:spacing w:after="0" w:line="240" w:lineRule="auto"/>
              <w:jc w:val="center"/>
              <w:rPr>
                <w:rFonts w:ascii="Verdana" w:eastAsia="Calibri" w:hAnsi="Verdana" w:cs="Times New Roman"/>
                <w:sz w:val="18"/>
                <w:szCs w:val="22"/>
                <w:highlight w:val="yellow"/>
                <w14:ligatures w14:val="none"/>
              </w:rPr>
            </w:pPr>
            <w:r w:rsidRPr="00003F69">
              <w:rPr>
                <w:rFonts w:ascii="Verdana" w:eastAsia="Calibri" w:hAnsi="Verdana" w:cs="Times New Roman"/>
                <w:sz w:val="18"/>
                <w:szCs w:val="22"/>
                <w14:ligatures w14:val="none"/>
              </w:rPr>
              <w:t>00</w:t>
            </w:r>
          </w:p>
        </w:tc>
        <w:tc>
          <w:tcPr>
            <w:tcW w:w="1276" w:type="dxa"/>
            <w:tcBorders>
              <w:bottom w:val="single" w:sz="4" w:space="0" w:color="auto"/>
            </w:tcBorders>
            <w:shd w:val="clear" w:color="auto" w:fill="auto"/>
            <w:vAlign w:val="center"/>
          </w:tcPr>
          <w:p w14:paraId="2BE9488A" w14:textId="46095DB5"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06/09/2</w:t>
            </w:r>
            <w:r>
              <w:rPr>
                <w:rFonts w:ascii="Verdana" w:eastAsia="Calibri" w:hAnsi="Verdana" w:cs="Times New Roman"/>
                <w:sz w:val="18"/>
                <w:szCs w:val="22"/>
                <w14:ligatures w14:val="none"/>
              </w:rPr>
              <w:t>8</w:t>
            </w:r>
          </w:p>
        </w:tc>
        <w:tc>
          <w:tcPr>
            <w:tcW w:w="1276" w:type="dxa"/>
            <w:tcBorders>
              <w:bottom w:val="single" w:sz="4" w:space="0" w:color="auto"/>
            </w:tcBorders>
            <w:shd w:val="clear" w:color="auto" w:fill="auto"/>
            <w:vAlign w:val="center"/>
          </w:tcPr>
          <w:p w14:paraId="2F909932"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Cuando sea requerido</w:t>
            </w:r>
          </w:p>
        </w:tc>
        <w:tc>
          <w:tcPr>
            <w:tcW w:w="1701" w:type="dxa"/>
            <w:tcBorders>
              <w:bottom w:val="single" w:sz="4" w:space="0" w:color="auto"/>
            </w:tcBorders>
            <w:shd w:val="clear" w:color="auto" w:fill="auto"/>
            <w:vAlign w:val="center"/>
          </w:tcPr>
          <w:p w14:paraId="5951DC71"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p w14:paraId="3482CD9E"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____________</w:t>
            </w:r>
          </w:p>
          <w:p w14:paraId="1916F5D3"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Ing. Kleber Sigcha</w:t>
            </w:r>
          </w:p>
        </w:tc>
        <w:tc>
          <w:tcPr>
            <w:tcW w:w="1701" w:type="dxa"/>
            <w:tcBorders>
              <w:bottom w:val="single" w:sz="4" w:space="0" w:color="auto"/>
            </w:tcBorders>
            <w:shd w:val="clear" w:color="auto" w:fill="auto"/>
            <w:vAlign w:val="center"/>
          </w:tcPr>
          <w:p w14:paraId="20E167CF"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p w14:paraId="025846F8"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__________</w:t>
            </w:r>
          </w:p>
          <w:p w14:paraId="0FA7589C"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Mgtr. Andrés Puga</w:t>
            </w:r>
          </w:p>
        </w:tc>
        <w:tc>
          <w:tcPr>
            <w:tcW w:w="1417" w:type="dxa"/>
            <w:tcBorders>
              <w:bottom w:val="single" w:sz="4" w:space="0" w:color="auto"/>
            </w:tcBorders>
            <w:shd w:val="clear" w:color="auto" w:fill="auto"/>
            <w:vAlign w:val="center"/>
          </w:tcPr>
          <w:p w14:paraId="21FF1B36"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p w14:paraId="52C3BC7C"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_________</w:t>
            </w:r>
          </w:p>
          <w:p w14:paraId="3A22C108"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Ing. Loly Puga</w:t>
            </w:r>
          </w:p>
        </w:tc>
        <w:tc>
          <w:tcPr>
            <w:tcW w:w="1418" w:type="dxa"/>
            <w:tcBorders>
              <w:bottom w:val="single" w:sz="4" w:space="0" w:color="auto"/>
            </w:tcBorders>
            <w:shd w:val="clear" w:color="auto" w:fill="auto"/>
            <w:vAlign w:val="center"/>
          </w:tcPr>
          <w:p w14:paraId="62541D88"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Todo el documento</w:t>
            </w:r>
          </w:p>
        </w:tc>
        <w:tc>
          <w:tcPr>
            <w:tcW w:w="1192" w:type="dxa"/>
            <w:tcBorders>
              <w:bottom w:val="single" w:sz="4" w:space="0" w:color="auto"/>
            </w:tcBorders>
            <w:shd w:val="clear" w:color="auto" w:fill="auto"/>
            <w:vAlign w:val="center"/>
          </w:tcPr>
          <w:p w14:paraId="4FFDCB23"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Primer ejemplar</w:t>
            </w:r>
          </w:p>
        </w:tc>
      </w:tr>
    </w:tbl>
    <w:p w14:paraId="45453348" w14:textId="77777777" w:rsidR="00003F69" w:rsidRDefault="00003F69" w:rsidP="00003F69">
      <w:pPr>
        <w:spacing w:after="0" w:line="480" w:lineRule="auto"/>
        <w:ind w:firstLine="357"/>
        <w:jc w:val="both"/>
        <w:rPr>
          <w:rFonts w:ascii="Verdana" w:eastAsia="Calibri" w:hAnsi="Verdana" w:cs="Arial"/>
          <w:sz w:val="20"/>
          <w:szCs w:val="20"/>
          <w14:ligatures w14:val="none"/>
        </w:rPr>
      </w:pPr>
    </w:p>
    <w:p w14:paraId="2C2B841D" w14:textId="77777777" w:rsidR="00003F69" w:rsidRPr="00003F69" w:rsidRDefault="00003F69" w:rsidP="00003F69">
      <w:pPr>
        <w:spacing w:after="0" w:line="480" w:lineRule="auto"/>
        <w:ind w:firstLine="357"/>
        <w:jc w:val="both"/>
        <w:rPr>
          <w:rFonts w:ascii="Verdana" w:eastAsia="Calibri" w:hAnsi="Verdana" w:cs="Arial"/>
          <w:sz w:val="20"/>
          <w:szCs w:val="20"/>
          <w14:ligatures w14:val="none"/>
        </w:rPr>
      </w:pPr>
    </w:p>
    <w:p w14:paraId="0ACD1B7D" w14:textId="77777777" w:rsidR="00003F69" w:rsidRPr="00003F69" w:rsidRDefault="00003F69" w:rsidP="00003F69">
      <w:pPr>
        <w:spacing w:after="0" w:line="480" w:lineRule="auto"/>
        <w:ind w:firstLine="357"/>
        <w:jc w:val="both"/>
        <w:rPr>
          <w:rFonts w:ascii="Verdana" w:eastAsia="Calibri" w:hAnsi="Verdana" w:cs="Arial"/>
          <w:sz w:val="20"/>
          <w:szCs w:val="20"/>
          <w14:ligatures w14:val="none"/>
        </w:rPr>
      </w:pPr>
    </w:p>
    <w:tbl>
      <w:tblPr>
        <w:tblW w:w="631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842"/>
        <w:gridCol w:w="1511"/>
        <w:gridCol w:w="1965"/>
      </w:tblGrid>
      <w:tr w:rsidR="00003F69" w:rsidRPr="00003F69" w14:paraId="2DFAF2B9" w14:textId="77777777" w:rsidTr="007F1710">
        <w:trPr>
          <w:trHeight w:val="375"/>
          <w:jc w:val="center"/>
        </w:trPr>
        <w:tc>
          <w:tcPr>
            <w:tcW w:w="6318" w:type="dxa"/>
            <w:gridSpan w:val="3"/>
            <w:shd w:val="clear" w:color="auto" w:fill="auto"/>
            <w:vAlign w:val="center"/>
          </w:tcPr>
          <w:p w14:paraId="79A44513" w14:textId="77777777" w:rsidR="00003F69" w:rsidRPr="00003F69" w:rsidRDefault="00003F69" w:rsidP="00003F69">
            <w:pPr>
              <w:spacing w:after="0" w:line="240" w:lineRule="auto"/>
              <w:ind w:firstLine="357"/>
              <w:jc w:val="center"/>
              <w:rPr>
                <w:rFonts w:ascii="Verdana" w:eastAsia="Calibri" w:hAnsi="Verdana" w:cs="Arial"/>
                <w:b/>
                <w:sz w:val="20"/>
                <w:szCs w:val="20"/>
                <w14:ligatures w14:val="none"/>
              </w:rPr>
            </w:pPr>
            <w:r w:rsidRPr="00003F69">
              <w:rPr>
                <w:rFonts w:ascii="Verdana" w:eastAsia="Calibri" w:hAnsi="Verdana" w:cs="Arial"/>
                <w:b/>
                <w:sz w:val="20"/>
                <w:szCs w:val="20"/>
                <w14:ligatures w14:val="none"/>
              </w:rPr>
              <w:t>CONTROL DE DISTRIBUCIÓN</w:t>
            </w:r>
          </w:p>
        </w:tc>
      </w:tr>
      <w:tr w:rsidR="00003F69" w:rsidRPr="00003F69" w14:paraId="7817AB94" w14:textId="77777777" w:rsidTr="007F1710">
        <w:trPr>
          <w:trHeight w:val="375"/>
          <w:jc w:val="center"/>
        </w:trPr>
        <w:tc>
          <w:tcPr>
            <w:tcW w:w="2842" w:type="dxa"/>
            <w:shd w:val="clear" w:color="auto" w:fill="auto"/>
            <w:vAlign w:val="center"/>
          </w:tcPr>
          <w:p w14:paraId="0F3E70C3"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Ubicación</w:t>
            </w:r>
          </w:p>
        </w:tc>
        <w:tc>
          <w:tcPr>
            <w:tcW w:w="1511" w:type="dxa"/>
            <w:vAlign w:val="center"/>
          </w:tcPr>
          <w:p w14:paraId="69789C3D"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Controlado</w:t>
            </w:r>
          </w:p>
        </w:tc>
        <w:tc>
          <w:tcPr>
            <w:tcW w:w="1965" w:type="dxa"/>
            <w:vAlign w:val="center"/>
          </w:tcPr>
          <w:p w14:paraId="530EC13A" w14:textId="77777777" w:rsidR="00003F69" w:rsidRPr="00003F69" w:rsidRDefault="00003F69" w:rsidP="00003F69">
            <w:pPr>
              <w:spacing w:after="0" w:line="240" w:lineRule="auto"/>
              <w:jc w:val="center"/>
              <w:rPr>
                <w:rFonts w:ascii="Verdana" w:eastAsia="Calibri" w:hAnsi="Verdana" w:cs="Times New Roman"/>
                <w:b/>
                <w:bCs/>
                <w:sz w:val="18"/>
                <w:szCs w:val="22"/>
                <w14:ligatures w14:val="none"/>
              </w:rPr>
            </w:pPr>
            <w:r w:rsidRPr="00003F69">
              <w:rPr>
                <w:rFonts w:ascii="Verdana" w:eastAsia="Calibri" w:hAnsi="Verdana" w:cs="Times New Roman"/>
                <w:b/>
                <w:bCs/>
                <w:sz w:val="18"/>
                <w:szCs w:val="22"/>
                <w14:ligatures w14:val="none"/>
              </w:rPr>
              <w:t>No Controlado</w:t>
            </w:r>
          </w:p>
        </w:tc>
      </w:tr>
      <w:tr w:rsidR="00003F69" w:rsidRPr="00003F69" w14:paraId="2CE2C5E5" w14:textId="77777777" w:rsidTr="007F1710">
        <w:trPr>
          <w:trHeight w:val="375"/>
          <w:jc w:val="center"/>
        </w:trPr>
        <w:tc>
          <w:tcPr>
            <w:tcW w:w="2842" w:type="dxa"/>
            <w:shd w:val="clear" w:color="auto" w:fill="auto"/>
            <w:vAlign w:val="center"/>
          </w:tcPr>
          <w:p w14:paraId="3F1E40FB"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Gerencia General</w:t>
            </w:r>
          </w:p>
        </w:tc>
        <w:tc>
          <w:tcPr>
            <w:tcW w:w="1511" w:type="dxa"/>
            <w:vAlign w:val="center"/>
          </w:tcPr>
          <w:p w14:paraId="06AFAC89"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X</w:t>
            </w:r>
          </w:p>
        </w:tc>
        <w:tc>
          <w:tcPr>
            <w:tcW w:w="1965" w:type="dxa"/>
            <w:vAlign w:val="center"/>
          </w:tcPr>
          <w:p w14:paraId="1C7AC4F6"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tc>
      </w:tr>
      <w:tr w:rsidR="00003F69" w:rsidRPr="00003F69" w14:paraId="2675B236" w14:textId="77777777" w:rsidTr="007F1710">
        <w:trPr>
          <w:trHeight w:val="375"/>
          <w:jc w:val="center"/>
        </w:trPr>
        <w:tc>
          <w:tcPr>
            <w:tcW w:w="2842" w:type="dxa"/>
            <w:shd w:val="clear" w:color="auto" w:fill="auto"/>
            <w:vAlign w:val="center"/>
          </w:tcPr>
          <w:p w14:paraId="12CEA255"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Gerencia Administrativa</w:t>
            </w:r>
          </w:p>
        </w:tc>
        <w:tc>
          <w:tcPr>
            <w:tcW w:w="1511" w:type="dxa"/>
            <w:vAlign w:val="center"/>
          </w:tcPr>
          <w:p w14:paraId="1C365CF0"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X</w:t>
            </w:r>
          </w:p>
        </w:tc>
        <w:tc>
          <w:tcPr>
            <w:tcW w:w="1965" w:type="dxa"/>
            <w:vAlign w:val="center"/>
          </w:tcPr>
          <w:p w14:paraId="6C9836A8"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tc>
      </w:tr>
      <w:tr w:rsidR="00003F69" w:rsidRPr="00003F69" w14:paraId="6E37B1B6" w14:textId="77777777" w:rsidTr="007F1710">
        <w:trPr>
          <w:trHeight w:val="375"/>
          <w:jc w:val="center"/>
        </w:trPr>
        <w:tc>
          <w:tcPr>
            <w:tcW w:w="2842" w:type="dxa"/>
            <w:shd w:val="clear" w:color="auto" w:fill="auto"/>
            <w:vAlign w:val="center"/>
          </w:tcPr>
          <w:p w14:paraId="0C4279BE"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Gerencia Operativa</w:t>
            </w:r>
          </w:p>
        </w:tc>
        <w:tc>
          <w:tcPr>
            <w:tcW w:w="1511" w:type="dxa"/>
            <w:vAlign w:val="center"/>
          </w:tcPr>
          <w:p w14:paraId="6D45235F"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X</w:t>
            </w:r>
          </w:p>
        </w:tc>
        <w:tc>
          <w:tcPr>
            <w:tcW w:w="1965" w:type="dxa"/>
            <w:vAlign w:val="center"/>
          </w:tcPr>
          <w:p w14:paraId="106AD9F1"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tc>
      </w:tr>
      <w:tr w:rsidR="00003F69" w:rsidRPr="00003F69" w14:paraId="527FBCC2" w14:textId="77777777" w:rsidTr="007F1710">
        <w:trPr>
          <w:trHeight w:val="375"/>
          <w:jc w:val="center"/>
        </w:trPr>
        <w:tc>
          <w:tcPr>
            <w:tcW w:w="2842" w:type="dxa"/>
            <w:shd w:val="clear" w:color="auto" w:fill="auto"/>
            <w:vAlign w:val="center"/>
          </w:tcPr>
          <w:p w14:paraId="69A9980A" w14:textId="77777777" w:rsidR="00003F69" w:rsidRPr="00003F69" w:rsidRDefault="00003F69" w:rsidP="00003F69">
            <w:pPr>
              <w:spacing w:after="0" w:line="240" w:lineRule="auto"/>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Red Informática</w:t>
            </w:r>
          </w:p>
        </w:tc>
        <w:tc>
          <w:tcPr>
            <w:tcW w:w="1511" w:type="dxa"/>
            <w:vAlign w:val="center"/>
          </w:tcPr>
          <w:p w14:paraId="2A3A9A77"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r w:rsidRPr="00003F69">
              <w:rPr>
                <w:rFonts w:ascii="Verdana" w:eastAsia="Calibri" w:hAnsi="Verdana" w:cs="Times New Roman"/>
                <w:sz w:val="18"/>
                <w:szCs w:val="22"/>
                <w14:ligatures w14:val="none"/>
              </w:rPr>
              <w:t>X</w:t>
            </w:r>
          </w:p>
        </w:tc>
        <w:tc>
          <w:tcPr>
            <w:tcW w:w="1965" w:type="dxa"/>
            <w:vAlign w:val="center"/>
          </w:tcPr>
          <w:p w14:paraId="2544911D" w14:textId="77777777" w:rsidR="00003F69" w:rsidRPr="00003F69" w:rsidRDefault="00003F69" w:rsidP="00003F69">
            <w:pPr>
              <w:spacing w:after="0" w:line="240" w:lineRule="auto"/>
              <w:jc w:val="center"/>
              <w:rPr>
                <w:rFonts w:ascii="Verdana" w:eastAsia="Calibri" w:hAnsi="Verdana" w:cs="Times New Roman"/>
                <w:sz w:val="18"/>
                <w:szCs w:val="22"/>
                <w14:ligatures w14:val="none"/>
              </w:rPr>
            </w:pPr>
          </w:p>
        </w:tc>
      </w:tr>
    </w:tbl>
    <w:p w14:paraId="0979334D" w14:textId="77777777" w:rsidR="00003F69" w:rsidRPr="00003F69" w:rsidRDefault="00003F69" w:rsidP="00003F69">
      <w:pPr>
        <w:tabs>
          <w:tab w:val="left" w:pos="3416"/>
        </w:tabs>
        <w:spacing w:after="0" w:line="480" w:lineRule="auto"/>
        <w:jc w:val="both"/>
        <w:rPr>
          <w:rFonts w:ascii="Verdana" w:eastAsia="Calibri" w:hAnsi="Verdana" w:cs="Arial"/>
          <w:b/>
          <w:sz w:val="20"/>
          <w:szCs w:val="20"/>
          <w14:ligatures w14:val="none"/>
        </w:rPr>
      </w:pPr>
    </w:p>
    <w:p w14:paraId="2875DE42" w14:textId="77777777" w:rsidR="00E81FE6" w:rsidRDefault="00E81FE6"/>
    <w:p w14:paraId="2F0730E5" w14:textId="77777777" w:rsidR="00003F69" w:rsidRDefault="00003F69"/>
    <w:p w14:paraId="0628D946" w14:textId="77777777" w:rsidR="00003F69" w:rsidRDefault="00003F69"/>
    <w:p w14:paraId="475FB9D6" w14:textId="77777777" w:rsidR="00003F69" w:rsidRDefault="00003F69"/>
    <w:sdt>
      <w:sdtPr>
        <w:rPr>
          <w:rFonts w:ascii="Verdana" w:eastAsia="Calibri" w:hAnsi="Verdana" w:cs="Times New Roman"/>
          <w:sz w:val="20"/>
          <w:szCs w:val="22"/>
          <w14:ligatures w14:val="none"/>
        </w:rPr>
        <w:id w:val="116960065"/>
        <w:docPartObj>
          <w:docPartGallery w:val="Table of Contents"/>
          <w:docPartUnique/>
        </w:docPartObj>
      </w:sdtPr>
      <w:sdtEndPr>
        <w:rPr>
          <w:b/>
          <w:bCs/>
          <w:szCs w:val="20"/>
        </w:rPr>
      </w:sdtEndPr>
      <w:sdtContent>
        <w:p w14:paraId="0E1397EC" w14:textId="77777777" w:rsidR="00003F69" w:rsidRPr="00003F69" w:rsidRDefault="00003F69" w:rsidP="00003F69">
          <w:pPr>
            <w:keepNext/>
            <w:keepLines/>
            <w:tabs>
              <w:tab w:val="left" w:pos="567"/>
              <w:tab w:val="left" w:pos="709"/>
            </w:tabs>
            <w:spacing w:before="240" w:after="0" w:line="480" w:lineRule="auto"/>
            <w:rPr>
              <w:rFonts w:ascii="Verdana" w:eastAsia="Calibri" w:hAnsi="Verdana" w:cs="Times New Roman"/>
              <w:sz w:val="20"/>
              <w:szCs w:val="22"/>
              <w14:ligatures w14:val="none"/>
            </w:rPr>
          </w:pPr>
        </w:p>
        <w:p w14:paraId="20B801CB" w14:textId="14443503"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r w:rsidRPr="00003F69">
            <w:rPr>
              <w:rFonts w:ascii="Verdana" w:eastAsia="Calibri" w:hAnsi="Verdana" w:cs="Times New Roman"/>
              <w:b/>
              <w:sz w:val="20"/>
              <w:szCs w:val="22"/>
              <w14:ligatures w14:val="none"/>
            </w:rPr>
            <w:fldChar w:fldCharType="begin"/>
          </w:r>
          <w:r w:rsidRPr="00003F69">
            <w:rPr>
              <w:rFonts w:ascii="Verdana" w:eastAsia="Calibri" w:hAnsi="Verdana" w:cs="Times New Roman"/>
              <w:b/>
              <w:sz w:val="20"/>
              <w:szCs w:val="22"/>
              <w14:ligatures w14:val="none"/>
            </w:rPr>
            <w:instrText xml:space="preserve"> TOC \o "1-3" \h \z \u </w:instrText>
          </w:r>
          <w:r w:rsidRPr="00003F69">
            <w:rPr>
              <w:rFonts w:ascii="Verdana" w:eastAsia="Calibri" w:hAnsi="Verdana" w:cs="Times New Roman"/>
              <w:b/>
              <w:sz w:val="20"/>
              <w:szCs w:val="22"/>
              <w14:ligatures w14:val="none"/>
            </w:rPr>
            <w:fldChar w:fldCharType="separate"/>
          </w:r>
          <w:hyperlink w:anchor="_Toc171583265" w:history="1">
            <w:r w:rsidRPr="00003F69">
              <w:rPr>
                <w:rFonts w:ascii="Verdana" w:eastAsia="Calibri" w:hAnsi="Verdana" w:cs="Times New Roman"/>
                <w:b/>
                <w:noProof/>
                <w:color w:val="0000FF"/>
                <w:sz w:val="20"/>
                <w:szCs w:val="22"/>
                <w:u w:val="single"/>
                <w14:ligatures w14:val="none"/>
              </w:rPr>
              <w:t>1</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Objet</w:t>
            </w:r>
            <w:r w:rsidRPr="00003F69">
              <w:rPr>
                <w:rFonts w:ascii="Verdana" w:eastAsia="Calibri" w:hAnsi="Verdana" w:cs="Times New Roman"/>
                <w:b/>
                <w:noProof/>
                <w:color w:val="0000FF"/>
                <w:sz w:val="20"/>
                <w:szCs w:val="22"/>
                <w:u w:val="single"/>
                <w14:ligatures w14:val="none"/>
              </w:rPr>
              <w:t>i</w:t>
            </w:r>
            <w:r w:rsidRPr="00003F69">
              <w:rPr>
                <w:rFonts w:ascii="Verdana" w:eastAsia="Calibri" w:hAnsi="Verdana" w:cs="Times New Roman"/>
                <w:b/>
                <w:noProof/>
                <w:color w:val="0000FF"/>
                <w:sz w:val="20"/>
                <w:szCs w:val="22"/>
                <w:u w:val="single"/>
                <w14:ligatures w14:val="none"/>
              </w:rPr>
              <w:t>vo</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_Toc171583265 \h </w:instrText>
            </w:r>
            <w:r w:rsidRPr="00003F69">
              <w:rPr>
                <w:rFonts w:ascii="Verdana" w:eastAsia="Calibri" w:hAnsi="Verdana" w:cs="Times New Roman"/>
                <w:b/>
                <w:noProof/>
                <w:webHidden/>
                <w:sz w:val="20"/>
                <w:szCs w:val="22"/>
                <w14:ligatures w14:val="none"/>
              </w:rPr>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
                <w:noProof/>
                <w:webHidden/>
                <w:sz w:val="20"/>
                <w:szCs w:val="22"/>
                <w14:ligatures w14:val="none"/>
              </w:rPr>
              <w:t>3</w:t>
            </w:r>
            <w:r w:rsidRPr="00003F69">
              <w:rPr>
                <w:rFonts w:ascii="Verdana" w:eastAsia="Calibri" w:hAnsi="Verdana" w:cs="Times New Roman"/>
                <w:b/>
                <w:noProof/>
                <w:webHidden/>
                <w:sz w:val="20"/>
                <w:szCs w:val="22"/>
                <w14:ligatures w14:val="none"/>
              </w:rPr>
              <w:fldChar w:fldCharType="end"/>
            </w:r>
          </w:hyperlink>
        </w:p>
        <w:p w14:paraId="4E29800B" w14:textId="6A9F900F"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66" w:history="1">
            <w:r w:rsidRPr="00003F69">
              <w:rPr>
                <w:rFonts w:ascii="Verdana" w:eastAsia="Calibri" w:hAnsi="Verdana" w:cs="Times New Roman"/>
                <w:b/>
                <w:noProof/>
                <w:color w:val="0000FF"/>
                <w:sz w:val="20"/>
                <w:szCs w:val="22"/>
                <w:u w:val="single"/>
                <w14:ligatures w14:val="none"/>
              </w:rPr>
              <w:t>2</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Alcance</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_Toc171583266 \h </w:instrText>
            </w:r>
            <w:r w:rsidRPr="00003F69">
              <w:rPr>
                <w:rFonts w:ascii="Verdana" w:eastAsia="Calibri" w:hAnsi="Verdana" w:cs="Times New Roman"/>
                <w:b/>
                <w:noProof/>
                <w:webHidden/>
                <w:sz w:val="20"/>
                <w:szCs w:val="22"/>
                <w14:ligatures w14:val="none"/>
              </w:rPr>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
                <w:noProof/>
                <w:webHidden/>
                <w:sz w:val="20"/>
                <w:szCs w:val="22"/>
                <w14:ligatures w14:val="none"/>
              </w:rPr>
              <w:t>3</w:t>
            </w:r>
            <w:r w:rsidRPr="00003F69">
              <w:rPr>
                <w:rFonts w:ascii="Verdana" w:eastAsia="Calibri" w:hAnsi="Verdana" w:cs="Times New Roman"/>
                <w:b/>
                <w:noProof/>
                <w:webHidden/>
                <w:sz w:val="20"/>
                <w:szCs w:val="22"/>
                <w14:ligatures w14:val="none"/>
              </w:rPr>
              <w:fldChar w:fldCharType="end"/>
            </w:r>
          </w:hyperlink>
        </w:p>
        <w:p w14:paraId="292201C9" w14:textId="22D66290"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67" w:history="1">
            <w:r w:rsidRPr="00003F69">
              <w:rPr>
                <w:rFonts w:ascii="Verdana" w:eastAsia="Calibri" w:hAnsi="Verdana" w:cs="Times New Roman"/>
                <w:b/>
                <w:noProof/>
                <w:color w:val="0000FF"/>
                <w:sz w:val="20"/>
                <w:szCs w:val="22"/>
                <w:u w:val="single"/>
                <w14:ligatures w14:val="none"/>
              </w:rPr>
              <w:t>3</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Definiciones</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_Toc171583267 \h </w:instrText>
            </w:r>
            <w:r w:rsidRPr="00003F69">
              <w:rPr>
                <w:rFonts w:ascii="Verdana" w:eastAsia="Calibri" w:hAnsi="Verdana" w:cs="Times New Roman"/>
                <w:b/>
                <w:noProof/>
                <w:webHidden/>
                <w:sz w:val="20"/>
                <w:szCs w:val="22"/>
                <w14:ligatures w14:val="none"/>
              </w:rPr>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
                <w:noProof/>
                <w:webHidden/>
                <w:sz w:val="20"/>
                <w:szCs w:val="22"/>
                <w14:ligatures w14:val="none"/>
              </w:rPr>
              <w:t>4</w:t>
            </w:r>
            <w:r w:rsidRPr="00003F69">
              <w:rPr>
                <w:rFonts w:ascii="Verdana" w:eastAsia="Calibri" w:hAnsi="Verdana" w:cs="Times New Roman"/>
                <w:b/>
                <w:noProof/>
                <w:webHidden/>
                <w:sz w:val="20"/>
                <w:szCs w:val="22"/>
                <w14:ligatures w14:val="none"/>
              </w:rPr>
              <w:fldChar w:fldCharType="end"/>
            </w:r>
          </w:hyperlink>
        </w:p>
        <w:p w14:paraId="18AB430E" w14:textId="50C3BB48"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68" w:history="1">
            <w:r w:rsidRPr="00003F69">
              <w:rPr>
                <w:rFonts w:ascii="Verdana" w:eastAsia="Calibri" w:hAnsi="Verdana" w:cs="Times New Roman"/>
                <w:b/>
                <w:noProof/>
                <w:color w:val="0000FF"/>
                <w:sz w:val="20"/>
                <w:szCs w:val="22"/>
                <w:u w:val="single"/>
                <w14:ligatures w14:val="none"/>
              </w:rPr>
              <w:t>4</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Responsabilidades</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_Toc171583268 \h </w:instrText>
            </w:r>
            <w:r w:rsidRPr="00003F69">
              <w:rPr>
                <w:rFonts w:ascii="Verdana" w:eastAsia="Calibri" w:hAnsi="Verdana" w:cs="Times New Roman"/>
                <w:b/>
                <w:noProof/>
                <w:webHidden/>
                <w:sz w:val="20"/>
                <w:szCs w:val="22"/>
                <w14:ligatures w14:val="none"/>
              </w:rPr>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
                <w:noProof/>
                <w:webHidden/>
                <w:sz w:val="20"/>
                <w:szCs w:val="22"/>
                <w14:ligatures w14:val="none"/>
              </w:rPr>
              <w:t>6</w:t>
            </w:r>
            <w:r w:rsidRPr="00003F69">
              <w:rPr>
                <w:rFonts w:ascii="Verdana" w:eastAsia="Calibri" w:hAnsi="Verdana" w:cs="Times New Roman"/>
                <w:b/>
                <w:noProof/>
                <w:webHidden/>
                <w:sz w:val="20"/>
                <w:szCs w:val="22"/>
                <w14:ligatures w14:val="none"/>
              </w:rPr>
              <w:fldChar w:fldCharType="end"/>
            </w:r>
          </w:hyperlink>
        </w:p>
        <w:p w14:paraId="7D382B0D" w14:textId="63BDFD8F"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69" w:history="1">
            <w:r w:rsidRPr="00003F69">
              <w:rPr>
                <w:rFonts w:ascii="Verdana" w:eastAsia="Calibri" w:hAnsi="Verdana" w:cs="Times New Roman"/>
                <w:i/>
                <w:noProof/>
                <w:color w:val="0000FF"/>
                <w:sz w:val="20"/>
                <w:szCs w:val="22"/>
                <w:u w:val="single"/>
                <w14:ligatures w14:val="none"/>
              </w:rPr>
              <w:t>4.1</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Gerente general</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_Toc171583269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6ED8900D" w14:textId="660BF0CF"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0" w:history="1">
            <w:r w:rsidRPr="00003F69">
              <w:rPr>
                <w:rFonts w:ascii="Verdana" w:eastAsia="Calibri" w:hAnsi="Verdana" w:cs="Times New Roman"/>
                <w:i/>
                <w:noProof/>
                <w:color w:val="0000FF"/>
                <w:sz w:val="20"/>
                <w:szCs w:val="22"/>
                <w:u w:val="single"/>
                <w14:ligatures w14:val="none"/>
              </w:rPr>
              <w:t>4</w:t>
            </w:r>
            <w:r w:rsidRPr="00003F69">
              <w:rPr>
                <w:rFonts w:ascii="Verdana" w:eastAsia="Calibri" w:hAnsi="Verdana" w:cs="Times New Roman"/>
                <w:i/>
                <w:noProof/>
                <w:color w:val="0000FF"/>
                <w:sz w:val="20"/>
                <w:szCs w:val="22"/>
                <w:u w:val="single"/>
                <w14:ligatures w14:val="none"/>
              </w:rPr>
              <w:t>.</w:t>
            </w:r>
            <w:r w:rsidRPr="00003F69">
              <w:rPr>
                <w:rFonts w:ascii="Verdana" w:eastAsia="Calibri" w:hAnsi="Verdana" w:cs="Times New Roman"/>
                <w:i/>
                <w:noProof/>
                <w:color w:val="0000FF"/>
                <w:sz w:val="20"/>
                <w:szCs w:val="22"/>
                <w:u w:val="single"/>
                <w14:ligatures w14:val="none"/>
              </w:rPr>
              <w:t>2</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Gerente de Operaciones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_Toc171583270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051B2628" w14:textId="7F98E26B"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1" w:history="1">
            <w:r w:rsidRPr="00003F69">
              <w:rPr>
                <w:rFonts w:ascii="Verdana" w:eastAsia="Calibri" w:hAnsi="Verdana" w:cs="Times New Roman"/>
                <w:i/>
                <w:noProof/>
                <w:color w:val="0000FF"/>
                <w:sz w:val="20"/>
                <w:szCs w:val="22"/>
                <w:u w:val="single"/>
                <w14:ligatures w14:val="none"/>
              </w:rPr>
              <w:t>4.3</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Coordinador de Operaciones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_Toc171583271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7D938181" w14:textId="6EEF6BFE"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2" w:history="1">
            <w:r w:rsidRPr="00003F69">
              <w:rPr>
                <w:rFonts w:ascii="Verdana" w:eastAsia="Calibri" w:hAnsi="Verdana" w:cs="Times New Roman"/>
                <w:i/>
                <w:noProof/>
                <w:color w:val="0000FF"/>
                <w:sz w:val="20"/>
                <w:szCs w:val="22"/>
                <w:u w:val="single"/>
                <w14:ligatures w14:val="none"/>
              </w:rPr>
              <w:t>4.</w:t>
            </w:r>
            <w:r w:rsidRPr="00003F69">
              <w:rPr>
                <w:rFonts w:ascii="Verdana" w:eastAsia="Calibri" w:hAnsi="Verdana" w:cs="Times New Roman"/>
                <w:i/>
                <w:noProof/>
                <w:color w:val="0000FF"/>
                <w:sz w:val="20"/>
                <w:szCs w:val="22"/>
                <w:u w:val="single"/>
                <w14:ligatures w14:val="none"/>
              </w:rPr>
              <w:t>4</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Ingeniero de Operaciones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_Toc171583272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1EDC1BD0" w14:textId="40AA1CCA"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3" w:history="1">
            <w:r w:rsidRPr="00003F69">
              <w:rPr>
                <w:rFonts w:ascii="Verdana" w:eastAsia="Calibri" w:hAnsi="Verdana" w:cs="Times New Roman"/>
                <w:i/>
                <w:noProof/>
                <w:color w:val="0000FF"/>
                <w:sz w:val="20"/>
                <w:szCs w:val="22"/>
                <w:u w:val="single"/>
                <w14:ligatures w14:val="none"/>
              </w:rPr>
              <w:t>4.5</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Supervisor de Operaciones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_Toc171583273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7D23CE67" w14:textId="229B041A"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4" w:history="1">
            <w:r w:rsidRPr="00003F69">
              <w:rPr>
                <w:rFonts w:ascii="Verdana" w:eastAsia="Calibri" w:hAnsi="Verdana" w:cs="Times New Roman"/>
                <w:i/>
                <w:noProof/>
                <w:color w:val="0000FF"/>
                <w:sz w:val="20"/>
                <w:szCs w:val="22"/>
                <w:u w:val="single"/>
                <w14:ligatures w14:val="none"/>
              </w:rPr>
              <w:t>4.6</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Inspector de Calidad</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_Toc171583274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6</w:t>
            </w:r>
            <w:r w:rsidRPr="00003F69">
              <w:rPr>
                <w:rFonts w:ascii="Verdana" w:eastAsia="Calibri" w:hAnsi="Verdana" w:cs="Times New Roman"/>
                <w:i/>
                <w:noProof/>
                <w:webHidden/>
                <w:sz w:val="20"/>
                <w:szCs w:val="22"/>
                <w14:ligatures w14:val="none"/>
              </w:rPr>
              <w:fldChar w:fldCharType="end"/>
            </w:r>
          </w:hyperlink>
        </w:p>
        <w:p w14:paraId="61B24F6F" w14:textId="0431A037"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5" w:history="1">
            <w:r w:rsidRPr="00003F69">
              <w:rPr>
                <w:rFonts w:ascii="Verdana" w:eastAsia="Calibri" w:hAnsi="Verdana" w:cs="Times New Roman"/>
                <w:i/>
                <w:noProof/>
                <w:color w:val="0000FF"/>
                <w:sz w:val="20"/>
                <w:szCs w:val="22"/>
                <w:u w:val="single"/>
                <w14:ligatures w14:val="none"/>
              </w:rPr>
              <w:t>4.7</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Operador responsable</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_Toc171583275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7</w:t>
            </w:r>
            <w:r w:rsidRPr="00003F69">
              <w:rPr>
                <w:rFonts w:ascii="Verdana" w:eastAsia="Calibri" w:hAnsi="Verdana" w:cs="Times New Roman"/>
                <w:i/>
                <w:noProof/>
                <w:webHidden/>
                <w:sz w:val="20"/>
                <w:szCs w:val="22"/>
                <w14:ligatures w14:val="none"/>
              </w:rPr>
              <w:fldChar w:fldCharType="end"/>
            </w:r>
          </w:hyperlink>
        </w:p>
        <w:p w14:paraId="109E45A5" w14:textId="5C377FEF"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76" w:history="1">
            <w:r w:rsidRPr="00003F69">
              <w:rPr>
                <w:rFonts w:ascii="Verdana" w:eastAsia="Calibri" w:hAnsi="Verdana" w:cs="Times New Roman"/>
                <w:b/>
                <w:noProof/>
                <w:color w:val="0000FF"/>
                <w:sz w:val="20"/>
                <w:szCs w:val="22"/>
                <w:u w:val="single"/>
                <w14:ligatures w14:val="none"/>
              </w:rPr>
              <w:t>5</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Procedimiento</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_Toc171583276 \h </w:instrText>
            </w:r>
            <w:r w:rsidRPr="00003F69">
              <w:rPr>
                <w:rFonts w:ascii="Verdana" w:eastAsia="Calibri" w:hAnsi="Verdana" w:cs="Times New Roman"/>
                <w:b/>
                <w:noProof/>
                <w:webHidden/>
                <w:sz w:val="20"/>
                <w:szCs w:val="22"/>
                <w14:ligatures w14:val="none"/>
              </w:rPr>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
                <w:noProof/>
                <w:webHidden/>
                <w:sz w:val="20"/>
                <w:szCs w:val="22"/>
                <w14:ligatures w14:val="none"/>
              </w:rPr>
              <w:t>7</w:t>
            </w:r>
            <w:r w:rsidRPr="00003F69">
              <w:rPr>
                <w:rFonts w:ascii="Verdana" w:eastAsia="Calibri" w:hAnsi="Verdana" w:cs="Times New Roman"/>
                <w:b/>
                <w:noProof/>
                <w:webHidden/>
                <w:sz w:val="20"/>
                <w:szCs w:val="22"/>
                <w14:ligatures w14:val="none"/>
              </w:rPr>
              <w:fldChar w:fldCharType="end"/>
            </w:r>
          </w:hyperlink>
        </w:p>
        <w:p w14:paraId="22E28922" w14:textId="564345FB"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7" w:history="1">
            <w:r w:rsidRPr="00003F69">
              <w:rPr>
                <w:rFonts w:ascii="Verdana" w:eastAsia="Calibri" w:hAnsi="Verdana" w:cs="Times New Roman"/>
                <w:i/>
                <w:noProof/>
                <w:color w:val="0000FF"/>
                <w:sz w:val="20"/>
                <w:szCs w:val="22"/>
                <w:u w:val="single"/>
                <w14:ligatures w14:val="none"/>
              </w:rPr>
              <w:t>5.1</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Generalidades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_Toc171583277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7</w:t>
            </w:r>
            <w:r w:rsidRPr="00003F69">
              <w:rPr>
                <w:rFonts w:ascii="Verdana" w:eastAsia="Calibri" w:hAnsi="Verdana" w:cs="Times New Roman"/>
                <w:i/>
                <w:noProof/>
                <w:webHidden/>
                <w:sz w:val="20"/>
                <w:szCs w:val="22"/>
                <w14:ligatures w14:val="none"/>
              </w:rPr>
              <w:fldChar w:fldCharType="end"/>
            </w:r>
          </w:hyperlink>
        </w:p>
        <w:p w14:paraId="67B3AE0C" w14:textId="5B674D7C"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8" w:history="1">
            <w:r w:rsidRPr="00003F69">
              <w:rPr>
                <w:rFonts w:ascii="Verdana" w:eastAsia="Calibri" w:hAnsi="Verdana" w:cs="Times New Roman"/>
                <w:i/>
                <w:noProof/>
                <w:color w:val="0000FF"/>
                <w:sz w:val="20"/>
                <w:szCs w:val="22"/>
                <w:u w:val="single"/>
                <w14:ligatures w14:val="none"/>
              </w:rPr>
              <w:t>5.2</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Actividades Preliminares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_Toc171583278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7</w:t>
            </w:r>
            <w:r w:rsidRPr="00003F69">
              <w:rPr>
                <w:rFonts w:ascii="Verdana" w:eastAsia="Calibri" w:hAnsi="Verdana" w:cs="Times New Roman"/>
                <w:i/>
                <w:noProof/>
                <w:webHidden/>
                <w:sz w:val="20"/>
                <w:szCs w:val="22"/>
                <w14:ligatures w14:val="none"/>
              </w:rPr>
              <w:fldChar w:fldCharType="end"/>
            </w:r>
          </w:hyperlink>
        </w:p>
        <w:p w14:paraId="7328F43F" w14:textId="6C553BFE"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79" w:history="1">
            <w:r w:rsidRPr="00003F69">
              <w:rPr>
                <w:rFonts w:ascii="Verdana" w:eastAsia="Calibri" w:hAnsi="Verdana" w:cs="Times New Roman"/>
                <w:i/>
                <w:noProof/>
                <w:color w:val="0000FF"/>
                <w:sz w:val="20"/>
                <w:szCs w:val="22"/>
                <w:u w:val="single"/>
                <w14:ligatures w14:val="none"/>
              </w:rPr>
              <w:t>5.3</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Apertura de Manways y tapas superiores de filtros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_Toc171583279 \h </w:instrText>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b/>
                <w:bCs/>
                <w:i/>
                <w:noProof/>
                <w:webHidden/>
                <w:sz w:val="20"/>
                <w:szCs w:val="22"/>
                <w:lang w:val="es-ES"/>
                <w14:ligatures w14:val="none"/>
              </w:rPr>
              <w:t>¡Error! Marcador no definido.</w:t>
            </w:r>
            <w:r w:rsidRPr="00003F69">
              <w:rPr>
                <w:rFonts w:ascii="Verdana" w:eastAsia="Calibri" w:hAnsi="Verdana" w:cs="Times New Roman"/>
                <w:i/>
                <w:noProof/>
                <w:webHidden/>
                <w:sz w:val="20"/>
                <w:szCs w:val="22"/>
                <w14:ligatures w14:val="none"/>
              </w:rPr>
              <w:fldChar w:fldCharType="end"/>
            </w:r>
          </w:hyperlink>
        </w:p>
        <w:p w14:paraId="052F18B1" w14:textId="43071AFB"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80" w:history="1">
            <w:r w:rsidRPr="00003F69">
              <w:rPr>
                <w:rFonts w:ascii="Verdana" w:eastAsia="Calibri" w:hAnsi="Verdana" w:cs="Times New Roman"/>
                <w:i/>
                <w:noProof/>
                <w:color w:val="0000FF"/>
                <w:sz w:val="20"/>
                <w:szCs w:val="22"/>
                <w:u w:val="single"/>
                <w14:ligatures w14:val="none"/>
              </w:rPr>
              <w:t>5.4</w:t>
            </w:r>
            <w:r w:rsidRPr="00003F69">
              <w:rPr>
                <w:rFonts w:ascii="Verdana" w:eastAsia="MS Mincho" w:hAnsi="Verdana" w:cs="Times New Roman"/>
                <w:noProof/>
                <w:kern w:val="2"/>
                <w:lang w:eastAsia="es-EC"/>
              </w:rPr>
              <w:tab/>
            </w:r>
            <w:r w:rsidRPr="00003F69">
              <w:rPr>
                <w:rFonts w:ascii="Verdana" w:eastAsia="Calibri" w:hAnsi="Verdana" w:cs="Arial"/>
                <w:i/>
                <w:noProof/>
                <w:color w:val="0000FF"/>
                <w:sz w:val="20"/>
                <w:szCs w:val="22"/>
                <w:u w:val="single"/>
                <w14:ligatures w14:val="none"/>
              </w:rPr>
              <w:t>Trabajos en el interior de tanques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_Toc171583280 \h </w:instrText>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b/>
                <w:bCs/>
                <w:i/>
                <w:noProof/>
                <w:webHidden/>
                <w:sz w:val="20"/>
                <w:szCs w:val="22"/>
                <w:lang w:val="es-ES"/>
                <w14:ligatures w14:val="none"/>
              </w:rPr>
              <w:t>¡Error! Marcador no definido.</w:t>
            </w:r>
            <w:r w:rsidRPr="00003F69">
              <w:rPr>
                <w:rFonts w:ascii="Verdana" w:eastAsia="Calibri" w:hAnsi="Verdana" w:cs="Times New Roman"/>
                <w:i/>
                <w:noProof/>
                <w:webHidden/>
                <w:sz w:val="20"/>
                <w:szCs w:val="22"/>
                <w14:ligatures w14:val="none"/>
              </w:rPr>
              <w:fldChar w:fldCharType="end"/>
            </w:r>
          </w:hyperlink>
        </w:p>
        <w:p w14:paraId="7AD2DEE4" w14:textId="5AE4262C"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81" w:history="1">
            <w:r w:rsidRPr="00003F69">
              <w:rPr>
                <w:rFonts w:ascii="Verdana" w:eastAsia="Calibri" w:hAnsi="Verdana" w:cs="Times New Roman"/>
                <w:i/>
                <w:noProof/>
                <w:color w:val="0000FF"/>
                <w:sz w:val="20"/>
                <w:szCs w:val="22"/>
                <w:u w:val="single"/>
                <w14:ligatures w14:val="none"/>
              </w:rPr>
              <w:t>5.5</w:t>
            </w:r>
            <w:r w:rsidRPr="00003F69">
              <w:rPr>
                <w:rFonts w:ascii="Verdana" w:eastAsia="MS Mincho" w:hAnsi="Verdana" w:cs="Times New Roman"/>
                <w:noProof/>
                <w:kern w:val="2"/>
                <w:lang w:eastAsia="es-EC"/>
              </w:rPr>
              <w:tab/>
            </w:r>
            <w:r w:rsidRPr="00003F69">
              <w:rPr>
                <w:rFonts w:ascii="Verdana" w:eastAsia="Calibri" w:hAnsi="Verdana" w:cs="Arial"/>
                <w:i/>
                <w:noProof/>
                <w:color w:val="0000FF"/>
                <w:sz w:val="20"/>
                <w:szCs w:val="22"/>
                <w:u w:val="single"/>
                <w14:ligatures w14:val="none"/>
              </w:rPr>
              <w:t>Trabajos en filtros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_Toc171583281 \h </w:instrText>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b/>
                <w:bCs/>
                <w:i/>
                <w:noProof/>
                <w:webHidden/>
                <w:sz w:val="20"/>
                <w:szCs w:val="22"/>
                <w:lang w:val="es-ES"/>
                <w14:ligatures w14:val="none"/>
              </w:rPr>
              <w:t>¡Error! Marcador no definido.</w:t>
            </w:r>
            <w:r w:rsidRPr="00003F69">
              <w:rPr>
                <w:rFonts w:ascii="Verdana" w:eastAsia="Calibri" w:hAnsi="Verdana" w:cs="Times New Roman"/>
                <w:i/>
                <w:noProof/>
                <w:webHidden/>
                <w:sz w:val="20"/>
                <w:szCs w:val="22"/>
                <w14:ligatures w14:val="none"/>
              </w:rPr>
              <w:fldChar w:fldCharType="end"/>
            </w:r>
          </w:hyperlink>
        </w:p>
        <w:p w14:paraId="06BDD18F" w14:textId="6A59EBE2"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82" w:history="1">
            <w:r w:rsidRPr="00003F69">
              <w:rPr>
                <w:rFonts w:ascii="Verdana" w:eastAsia="Calibri" w:hAnsi="Verdana" w:cs="Times New Roman"/>
                <w:i/>
                <w:noProof/>
                <w:color w:val="0000FF"/>
                <w:sz w:val="20"/>
                <w:szCs w:val="22"/>
                <w:u w:val="single"/>
                <w14:ligatures w14:val="none"/>
              </w:rPr>
              <w:t>5.6</w:t>
            </w:r>
            <w:r w:rsidRPr="00003F69">
              <w:rPr>
                <w:rFonts w:ascii="Verdana" w:eastAsia="MS Mincho" w:hAnsi="Verdana" w:cs="Times New Roman"/>
                <w:noProof/>
                <w:kern w:val="2"/>
                <w:lang w:eastAsia="es-EC"/>
              </w:rPr>
              <w:tab/>
            </w:r>
            <w:r w:rsidRPr="00003F69">
              <w:rPr>
                <w:rFonts w:ascii="Verdana" w:eastAsia="Calibri" w:hAnsi="Verdana" w:cs="Arial"/>
                <w:i/>
                <w:noProof/>
                <w:color w:val="0000FF"/>
                <w:sz w:val="20"/>
                <w:szCs w:val="22"/>
                <w:u w:val="single"/>
                <w14:ligatures w14:val="none"/>
              </w:rPr>
              <w:t>Cierre de Manways y tapas superiores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_Toc171583282 \h </w:instrText>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b/>
                <w:bCs/>
                <w:i/>
                <w:noProof/>
                <w:webHidden/>
                <w:sz w:val="20"/>
                <w:szCs w:val="22"/>
                <w:lang w:val="es-ES"/>
                <w14:ligatures w14:val="none"/>
              </w:rPr>
              <w:t>¡Error! Marcador no definido.</w:t>
            </w:r>
            <w:r w:rsidRPr="00003F69">
              <w:rPr>
                <w:rFonts w:ascii="Verdana" w:eastAsia="Calibri" w:hAnsi="Verdana" w:cs="Times New Roman"/>
                <w:i/>
                <w:noProof/>
                <w:webHidden/>
                <w:sz w:val="20"/>
                <w:szCs w:val="22"/>
                <w14:ligatures w14:val="none"/>
              </w:rPr>
              <w:fldChar w:fldCharType="end"/>
            </w:r>
          </w:hyperlink>
        </w:p>
        <w:p w14:paraId="3B1D10D3" w14:textId="4430FAAD"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83" w:history="1">
            <w:r w:rsidRPr="00003F69">
              <w:rPr>
                <w:rFonts w:ascii="Verdana" w:eastAsia="Calibri" w:hAnsi="Verdana" w:cs="Times New Roman"/>
                <w:i/>
                <w:noProof/>
                <w:color w:val="0000FF"/>
                <w:sz w:val="20"/>
                <w:szCs w:val="22"/>
                <w:u w:val="single"/>
                <w14:ligatures w14:val="none"/>
              </w:rPr>
              <w:t>5.7</w:t>
            </w:r>
            <w:r w:rsidRPr="00003F69">
              <w:rPr>
                <w:rFonts w:ascii="Verdana" w:eastAsia="MS Mincho" w:hAnsi="Verdana" w:cs="Times New Roman"/>
                <w:noProof/>
                <w:kern w:val="2"/>
                <w:lang w:eastAsia="es-EC"/>
              </w:rPr>
              <w:tab/>
            </w:r>
            <w:r w:rsidRPr="00003F69">
              <w:rPr>
                <w:rFonts w:ascii="Verdana" w:eastAsia="Calibri" w:hAnsi="Verdana" w:cs="Arial"/>
                <w:i/>
                <w:noProof/>
                <w:color w:val="0000FF"/>
                <w:sz w:val="20"/>
                <w:szCs w:val="22"/>
                <w:u w:val="single"/>
                <w14:ligatures w14:val="none"/>
              </w:rPr>
              <w:t>Descargado y cargado de relleno de filtros</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_Toc171583283 \h </w:instrText>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b/>
                <w:bCs/>
                <w:i/>
                <w:noProof/>
                <w:webHidden/>
                <w:sz w:val="20"/>
                <w:szCs w:val="22"/>
                <w:lang w:val="es-ES"/>
                <w14:ligatures w14:val="none"/>
              </w:rPr>
              <w:t>¡Error! Marcador no definido.</w:t>
            </w:r>
            <w:r w:rsidRPr="00003F69">
              <w:rPr>
                <w:rFonts w:ascii="Verdana" w:eastAsia="Calibri" w:hAnsi="Verdana" w:cs="Times New Roman"/>
                <w:i/>
                <w:noProof/>
                <w:webHidden/>
                <w:sz w:val="20"/>
                <w:szCs w:val="22"/>
                <w14:ligatures w14:val="none"/>
              </w:rPr>
              <w:fldChar w:fldCharType="end"/>
            </w:r>
          </w:hyperlink>
        </w:p>
        <w:p w14:paraId="651B3921" w14:textId="6FB36B9F" w:rsidR="00003F69" w:rsidRPr="00003F69" w:rsidRDefault="00003F69" w:rsidP="00003F69">
          <w:pPr>
            <w:tabs>
              <w:tab w:val="left" w:pos="880"/>
              <w:tab w:val="right" w:leader="dot" w:pos="8495"/>
            </w:tabs>
            <w:spacing w:after="0" w:line="480" w:lineRule="auto"/>
            <w:ind w:firstLine="357"/>
            <w:rPr>
              <w:rFonts w:ascii="Verdana" w:eastAsia="MS Mincho" w:hAnsi="Verdana" w:cs="Times New Roman"/>
              <w:noProof/>
              <w:kern w:val="2"/>
              <w:lang w:eastAsia="es-EC"/>
            </w:rPr>
          </w:pPr>
          <w:hyperlink w:anchor="_Toc171583284" w:history="1">
            <w:r w:rsidRPr="00003F69">
              <w:rPr>
                <w:rFonts w:ascii="Verdana" w:eastAsia="Calibri" w:hAnsi="Verdana" w:cs="Times New Roman"/>
                <w:i/>
                <w:noProof/>
                <w:color w:val="0000FF"/>
                <w:sz w:val="20"/>
                <w:szCs w:val="22"/>
                <w:u w:val="single"/>
                <w14:ligatures w14:val="none"/>
              </w:rPr>
              <w:t>5.8</w:t>
            </w:r>
            <w:r w:rsidRPr="00003F69">
              <w:rPr>
                <w:rFonts w:ascii="Verdana" w:eastAsia="MS Mincho" w:hAnsi="Verdana" w:cs="Times New Roman"/>
                <w:noProof/>
                <w:kern w:val="2"/>
                <w:lang w:eastAsia="es-EC"/>
              </w:rPr>
              <w:tab/>
            </w:r>
            <w:r w:rsidRPr="00003F69">
              <w:rPr>
                <w:rFonts w:ascii="Verdana" w:eastAsia="Calibri" w:hAnsi="Verdana" w:cs="Times New Roman"/>
                <w:i/>
                <w:noProof/>
                <w:color w:val="0000FF"/>
                <w:sz w:val="20"/>
                <w:szCs w:val="22"/>
                <w:u w:val="single"/>
                <w14:ligatures w14:val="none"/>
              </w:rPr>
              <w:t>Seguridad</w:t>
            </w:r>
            <w:r w:rsidRPr="00003F69">
              <w:rPr>
                <w:rFonts w:ascii="Verdana" w:eastAsia="Calibri" w:hAnsi="Verdana" w:cs="Times New Roman"/>
                <w:i/>
                <w:noProof/>
                <w:webHidden/>
                <w:sz w:val="20"/>
                <w:szCs w:val="22"/>
                <w14:ligatures w14:val="none"/>
              </w:rPr>
              <w:tab/>
            </w:r>
            <w:r w:rsidRPr="00003F69">
              <w:rPr>
                <w:rFonts w:ascii="Verdana" w:eastAsia="Calibri" w:hAnsi="Verdana" w:cs="Times New Roman"/>
                <w:i/>
                <w:noProof/>
                <w:webHidden/>
                <w:sz w:val="20"/>
                <w:szCs w:val="22"/>
                <w14:ligatures w14:val="none"/>
              </w:rPr>
              <w:fldChar w:fldCharType="begin"/>
            </w:r>
            <w:r w:rsidRPr="00003F69">
              <w:rPr>
                <w:rFonts w:ascii="Verdana" w:eastAsia="Calibri" w:hAnsi="Verdana" w:cs="Times New Roman"/>
                <w:i/>
                <w:noProof/>
                <w:webHidden/>
                <w:sz w:val="20"/>
                <w:szCs w:val="22"/>
                <w14:ligatures w14:val="none"/>
              </w:rPr>
              <w:instrText xml:space="preserve"> PAGEREF _Toc171583284 \h </w:instrText>
            </w:r>
            <w:r w:rsidRPr="00003F69">
              <w:rPr>
                <w:rFonts w:ascii="Verdana" w:eastAsia="Calibri" w:hAnsi="Verdana" w:cs="Times New Roman"/>
                <w:i/>
                <w:noProof/>
                <w:webHidden/>
                <w:sz w:val="20"/>
                <w:szCs w:val="22"/>
                <w14:ligatures w14:val="none"/>
              </w:rPr>
            </w:r>
            <w:r w:rsidRPr="00003F69">
              <w:rPr>
                <w:rFonts w:ascii="Verdana" w:eastAsia="Calibri" w:hAnsi="Verdana" w:cs="Times New Roman"/>
                <w:i/>
                <w:noProof/>
                <w:webHidden/>
                <w:sz w:val="20"/>
                <w:szCs w:val="22"/>
                <w14:ligatures w14:val="none"/>
              </w:rPr>
              <w:fldChar w:fldCharType="separate"/>
            </w:r>
            <w:r w:rsidR="00B02004">
              <w:rPr>
                <w:rFonts w:ascii="Verdana" w:eastAsia="Calibri" w:hAnsi="Verdana" w:cs="Times New Roman"/>
                <w:i/>
                <w:noProof/>
                <w:webHidden/>
                <w:sz w:val="20"/>
                <w:szCs w:val="22"/>
                <w14:ligatures w14:val="none"/>
              </w:rPr>
              <w:t>12</w:t>
            </w:r>
            <w:r w:rsidRPr="00003F69">
              <w:rPr>
                <w:rFonts w:ascii="Verdana" w:eastAsia="Calibri" w:hAnsi="Verdana" w:cs="Times New Roman"/>
                <w:i/>
                <w:noProof/>
                <w:webHidden/>
                <w:sz w:val="20"/>
                <w:szCs w:val="22"/>
                <w14:ligatures w14:val="none"/>
              </w:rPr>
              <w:fldChar w:fldCharType="end"/>
            </w:r>
          </w:hyperlink>
        </w:p>
        <w:p w14:paraId="606B95F5" w14:textId="48A54415"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85" w:history="1">
            <w:r w:rsidRPr="00003F69">
              <w:rPr>
                <w:rFonts w:ascii="Verdana" w:eastAsia="Calibri" w:hAnsi="Verdana" w:cs="Times New Roman"/>
                <w:b/>
                <w:noProof/>
                <w:color w:val="0000FF"/>
                <w:sz w:val="20"/>
                <w:szCs w:val="22"/>
                <w:u w:val="single"/>
                <w14:ligatures w14:val="none"/>
              </w:rPr>
              <w:t>6</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Referencias</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_Toc171583285 \h </w:instrText>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Cs/>
                <w:noProof/>
                <w:webHidden/>
                <w:sz w:val="20"/>
                <w:szCs w:val="22"/>
                <w:lang w:val="es-ES"/>
                <w14:ligatures w14:val="none"/>
              </w:rPr>
              <w:t>¡Error! Marcador no definido.</w:t>
            </w:r>
            <w:r w:rsidRPr="00003F69">
              <w:rPr>
                <w:rFonts w:ascii="Verdana" w:eastAsia="Calibri" w:hAnsi="Verdana" w:cs="Times New Roman"/>
                <w:b/>
                <w:noProof/>
                <w:webHidden/>
                <w:sz w:val="20"/>
                <w:szCs w:val="22"/>
                <w14:ligatures w14:val="none"/>
              </w:rPr>
              <w:fldChar w:fldCharType="end"/>
            </w:r>
          </w:hyperlink>
        </w:p>
        <w:p w14:paraId="1A64B238" w14:textId="23530BCF"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86" w:history="1">
            <w:r w:rsidRPr="00003F69">
              <w:rPr>
                <w:rFonts w:ascii="Verdana" w:eastAsia="Calibri" w:hAnsi="Verdana" w:cs="Times New Roman"/>
                <w:b/>
                <w:noProof/>
                <w:color w:val="0000FF"/>
                <w:sz w:val="20"/>
                <w:szCs w:val="22"/>
                <w:u w:val="single"/>
                <w14:ligatures w14:val="none"/>
              </w:rPr>
              <w:t>7</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Registros</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_Toc171583286 \h </w:instrText>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Cs/>
                <w:noProof/>
                <w:webHidden/>
                <w:sz w:val="20"/>
                <w:szCs w:val="22"/>
                <w:lang w:val="es-ES"/>
                <w14:ligatures w14:val="none"/>
              </w:rPr>
              <w:t>¡Error! Marcador no definido.</w:t>
            </w:r>
            <w:r w:rsidRPr="00003F69">
              <w:rPr>
                <w:rFonts w:ascii="Verdana" w:eastAsia="Calibri" w:hAnsi="Verdana" w:cs="Times New Roman"/>
                <w:b/>
                <w:noProof/>
                <w:webHidden/>
                <w:sz w:val="20"/>
                <w:szCs w:val="22"/>
                <w14:ligatures w14:val="none"/>
              </w:rPr>
              <w:fldChar w:fldCharType="end"/>
            </w:r>
          </w:hyperlink>
        </w:p>
        <w:p w14:paraId="2415DC7F" w14:textId="2904E442" w:rsidR="00003F69" w:rsidRPr="00003F69" w:rsidRDefault="00003F69" w:rsidP="00003F69">
          <w:pPr>
            <w:tabs>
              <w:tab w:val="left" w:pos="709"/>
              <w:tab w:val="right" w:leader="dot" w:pos="8495"/>
            </w:tabs>
            <w:spacing w:after="0" w:line="480" w:lineRule="auto"/>
            <w:ind w:firstLine="357"/>
            <w:rPr>
              <w:rFonts w:ascii="Verdana" w:eastAsia="MS Mincho" w:hAnsi="Verdana" w:cs="Times New Roman"/>
              <w:noProof/>
              <w:kern w:val="2"/>
              <w:lang w:eastAsia="es-EC"/>
            </w:rPr>
          </w:pPr>
          <w:hyperlink w:anchor="_Toc171583287" w:history="1">
            <w:r w:rsidRPr="00003F69">
              <w:rPr>
                <w:rFonts w:ascii="Verdana" w:eastAsia="Calibri" w:hAnsi="Verdana" w:cs="Times New Roman"/>
                <w:b/>
                <w:noProof/>
                <w:color w:val="0000FF"/>
                <w:sz w:val="20"/>
                <w:szCs w:val="22"/>
                <w:u w:val="single"/>
                <w14:ligatures w14:val="none"/>
              </w:rPr>
              <w:t>8</w:t>
            </w:r>
            <w:r w:rsidRPr="00003F69">
              <w:rPr>
                <w:rFonts w:ascii="Verdana" w:eastAsia="MS Mincho" w:hAnsi="Verdana" w:cs="Times New Roman"/>
                <w:noProof/>
                <w:kern w:val="2"/>
                <w:lang w:eastAsia="es-EC"/>
              </w:rPr>
              <w:tab/>
            </w:r>
            <w:r w:rsidRPr="00003F69">
              <w:rPr>
                <w:rFonts w:ascii="Verdana" w:eastAsia="Calibri" w:hAnsi="Verdana" w:cs="Times New Roman"/>
                <w:b/>
                <w:noProof/>
                <w:color w:val="0000FF"/>
                <w:sz w:val="20"/>
                <w:szCs w:val="22"/>
                <w:u w:val="single"/>
                <w14:ligatures w14:val="none"/>
              </w:rPr>
              <w:t>Anexos</w:t>
            </w:r>
            <w:r w:rsidRPr="00003F69">
              <w:rPr>
                <w:rFonts w:ascii="Verdana" w:eastAsia="Calibri" w:hAnsi="Verdana" w:cs="Times New Roman"/>
                <w:b/>
                <w:noProof/>
                <w:webHidden/>
                <w:sz w:val="20"/>
                <w:szCs w:val="22"/>
                <w14:ligatures w14:val="none"/>
              </w:rPr>
              <w:tab/>
            </w:r>
            <w:r w:rsidRPr="00003F69">
              <w:rPr>
                <w:rFonts w:ascii="Verdana" w:eastAsia="Calibri" w:hAnsi="Verdana" w:cs="Times New Roman"/>
                <w:b/>
                <w:noProof/>
                <w:webHidden/>
                <w:sz w:val="20"/>
                <w:szCs w:val="22"/>
                <w14:ligatures w14:val="none"/>
              </w:rPr>
              <w:fldChar w:fldCharType="begin"/>
            </w:r>
            <w:r w:rsidRPr="00003F69">
              <w:rPr>
                <w:rFonts w:ascii="Verdana" w:eastAsia="Calibri" w:hAnsi="Verdana" w:cs="Times New Roman"/>
                <w:b/>
                <w:noProof/>
                <w:webHidden/>
                <w:sz w:val="20"/>
                <w:szCs w:val="22"/>
                <w14:ligatures w14:val="none"/>
              </w:rPr>
              <w:instrText xml:space="preserve"> PAGEREF _Toc171583287 \h </w:instrText>
            </w:r>
            <w:r w:rsidRPr="00003F69">
              <w:rPr>
                <w:rFonts w:ascii="Verdana" w:eastAsia="Calibri" w:hAnsi="Verdana" w:cs="Times New Roman"/>
                <w:b/>
                <w:noProof/>
                <w:webHidden/>
                <w:sz w:val="20"/>
                <w:szCs w:val="22"/>
                <w14:ligatures w14:val="none"/>
              </w:rPr>
              <w:fldChar w:fldCharType="separate"/>
            </w:r>
            <w:r w:rsidR="00B02004">
              <w:rPr>
                <w:rFonts w:ascii="Verdana" w:eastAsia="Calibri" w:hAnsi="Verdana" w:cs="Times New Roman"/>
                <w:bCs/>
                <w:noProof/>
                <w:webHidden/>
                <w:sz w:val="20"/>
                <w:szCs w:val="22"/>
                <w:lang w:val="es-ES"/>
                <w14:ligatures w14:val="none"/>
              </w:rPr>
              <w:t>¡Error! Marcador no definido.</w:t>
            </w:r>
            <w:r w:rsidRPr="00003F69">
              <w:rPr>
                <w:rFonts w:ascii="Verdana" w:eastAsia="Calibri" w:hAnsi="Verdana" w:cs="Times New Roman"/>
                <w:b/>
                <w:noProof/>
                <w:webHidden/>
                <w:sz w:val="20"/>
                <w:szCs w:val="22"/>
                <w14:ligatures w14:val="none"/>
              </w:rPr>
              <w:fldChar w:fldCharType="end"/>
            </w:r>
          </w:hyperlink>
        </w:p>
        <w:p w14:paraId="75B8B8EB" w14:textId="77777777" w:rsidR="00003F69" w:rsidRPr="00003F69" w:rsidRDefault="00003F69" w:rsidP="00003F69">
          <w:pPr>
            <w:spacing w:after="0" w:line="480" w:lineRule="auto"/>
            <w:ind w:firstLine="357"/>
            <w:jc w:val="both"/>
            <w:rPr>
              <w:rFonts w:ascii="Verdana" w:eastAsia="Calibri" w:hAnsi="Verdana" w:cs="Times New Roman"/>
              <w:b/>
              <w:bCs/>
              <w:sz w:val="20"/>
              <w:szCs w:val="20"/>
              <w14:ligatures w14:val="none"/>
            </w:rPr>
          </w:pPr>
          <w:r w:rsidRPr="00003F69">
            <w:rPr>
              <w:rFonts w:ascii="Verdana" w:eastAsia="Calibri" w:hAnsi="Verdana" w:cs="Times New Roman"/>
              <w:sz w:val="20"/>
              <w:szCs w:val="22"/>
              <w14:ligatures w14:val="none"/>
            </w:rPr>
            <w:lastRenderedPageBreak/>
            <w:fldChar w:fldCharType="end"/>
          </w:r>
        </w:p>
      </w:sdtContent>
    </w:sdt>
    <w:p w14:paraId="7945DCC9" w14:textId="77777777" w:rsidR="00843FB3" w:rsidRPr="00CF73F5" w:rsidRDefault="00843FB3" w:rsidP="00843FB3">
      <w:pPr>
        <w:pStyle w:val="Ttulo1"/>
        <w:numPr>
          <w:ilvl w:val="0"/>
          <w:numId w:val="4"/>
        </w:numPr>
      </w:pPr>
      <w:bookmarkStart w:id="0" w:name="_Toc162168216"/>
      <w:bookmarkStart w:id="1" w:name="_Toc162168303"/>
      <w:bookmarkStart w:id="2" w:name="_Toc171583265"/>
      <w:r w:rsidRPr="00CF73F5">
        <w:t>Objetivo</w:t>
      </w:r>
      <w:bookmarkEnd w:id="0"/>
      <w:bookmarkEnd w:id="1"/>
      <w:bookmarkEnd w:id="2"/>
      <w:r w:rsidRPr="00CF73F5">
        <w:t xml:space="preserve"> </w:t>
      </w:r>
    </w:p>
    <w:p w14:paraId="6F0FFD47" w14:textId="77777777" w:rsidR="00D41128" w:rsidRPr="004D564C" w:rsidRDefault="00D41128" w:rsidP="004D564C">
      <w:pPr>
        <w:spacing w:after="0" w:line="480" w:lineRule="auto"/>
        <w:ind w:firstLine="357"/>
        <w:jc w:val="both"/>
        <w:rPr>
          <w:rFonts w:ascii="Verdana" w:eastAsia="Calibri" w:hAnsi="Verdana" w:cs="Times New Roman"/>
          <w:sz w:val="20"/>
          <w:szCs w:val="22"/>
          <w14:ligatures w14:val="none"/>
        </w:rPr>
      </w:pPr>
      <w:bookmarkStart w:id="3" w:name="_Toc162168217"/>
      <w:bookmarkStart w:id="4" w:name="_Toc162168304"/>
      <w:bookmarkStart w:id="5" w:name="_Toc171583266"/>
      <w:bookmarkStart w:id="6" w:name="_Hlk202186191"/>
      <w:r w:rsidRPr="004D564C">
        <w:rPr>
          <w:rFonts w:ascii="Verdana" w:eastAsia="Calibri" w:hAnsi="Verdana" w:cs="Times New Roman"/>
          <w:sz w:val="20"/>
          <w:szCs w:val="22"/>
          <w14:ligatures w14:val="none"/>
        </w:rPr>
        <w:t>El presente procedimiento técnico tiene como finalidad garantizar la integridad estructural y la calidad de las soldaduras realizadas sobre componentes fabricados en acero al carbono ASTM A105. Este tipo de acero es ampliamente utilizado en conexiones de alta presión debido a su resistencia mecánica y facilidad de maquinado. En el caso de las válvulas clase 800 con trim cromo, la ejecución correcta de la soldadura asegura no solo el cumplimiento normativo, sino también la continuidad operacional y la prevención de fugas o fallas estructurales que podrían comprometer la seguridad del sistema. Este procedimiento contempla el uso de los procesos GTAW y SMAW, recomendados por su confiabilidad, especialmente en diámetros pequeños y en trabajos con acceso limitado. La soldadura se realizará en posición 6G, lo cual demanda altos niveles de habilidad técnica y control térmico. Este documento incluye todos los parámetros necesarios, así como técnicas recomendadas, criterios de aceptación y referencias normativas.</w:t>
      </w:r>
    </w:p>
    <w:p w14:paraId="7EB4805B" w14:textId="4F3880A3" w:rsidR="00005150" w:rsidRPr="00005150" w:rsidRDefault="00005150" w:rsidP="00005150">
      <w:pPr>
        <w:pStyle w:val="Prrafodelista"/>
        <w:numPr>
          <w:ilvl w:val="0"/>
          <w:numId w:val="13"/>
        </w:numPr>
        <w:rPr>
          <w:color w:val="4C94D8" w:themeColor="text2" w:themeTint="80"/>
        </w:rPr>
      </w:pPr>
      <w:r w:rsidRPr="00005150">
        <w:rPr>
          <w:color w:val="4C94D8" w:themeColor="text2" w:themeTint="80"/>
        </w:rPr>
        <w:t xml:space="preserve">Objetivos específicos </w:t>
      </w:r>
    </w:p>
    <w:p w14:paraId="3FB976B0" w14:textId="540DA9C0" w:rsidR="00CD09C4" w:rsidRPr="00FB57C1" w:rsidRDefault="00005150" w:rsidP="00CD09C4">
      <w:pPr>
        <w:pStyle w:val="Ttulo1"/>
        <w:numPr>
          <w:ilvl w:val="0"/>
          <w:numId w:val="26"/>
        </w:numPr>
        <w:spacing w:before="0" w:after="240"/>
        <w:rPr>
          <w:rFonts w:ascii="Verdana" w:hAnsi="Verdana"/>
          <w:color w:val="auto"/>
          <w:sz w:val="20"/>
          <w:szCs w:val="20"/>
          <w:lang w:val="en-US"/>
        </w:rPr>
      </w:pPr>
      <w:r w:rsidRPr="00020C70">
        <w:rPr>
          <w:rFonts w:ascii="Verdana" w:hAnsi="Verdana"/>
          <w:color w:val="auto"/>
          <w:sz w:val="20"/>
          <w:szCs w:val="20"/>
          <w:lang w:val="en-US"/>
        </w:rPr>
        <w:t>Uniformar las prácticas de soldadura en válvulas soldables ASTM A105.</w:t>
      </w:r>
    </w:p>
    <w:p w14:paraId="2F7A4B77" w14:textId="3BF800E8" w:rsidR="00005150" w:rsidRPr="00FB57C1" w:rsidRDefault="00005150" w:rsidP="00CD09C4">
      <w:pPr>
        <w:pStyle w:val="Prrafodelista"/>
        <w:numPr>
          <w:ilvl w:val="0"/>
          <w:numId w:val="26"/>
        </w:numPr>
        <w:spacing w:after="0" w:line="480" w:lineRule="auto"/>
        <w:jc w:val="both"/>
        <w:rPr>
          <w:rFonts w:ascii="Verdana" w:hAnsi="Verdana"/>
          <w:sz w:val="20"/>
          <w:szCs w:val="20"/>
          <w:lang w:val="en-US"/>
        </w:rPr>
      </w:pPr>
      <w:r w:rsidRPr="00FB57C1">
        <w:rPr>
          <w:rFonts w:ascii="Verdana" w:hAnsi="Verdana"/>
          <w:sz w:val="20"/>
          <w:szCs w:val="20"/>
          <w:lang w:val="en-US"/>
        </w:rPr>
        <w:t>Proteger la integridad del trim cromado durante la unión térmica.</w:t>
      </w:r>
    </w:p>
    <w:p w14:paraId="01ADF15F" w14:textId="40B93773" w:rsidR="00005150" w:rsidRPr="00020C70" w:rsidRDefault="00005150" w:rsidP="00CD09C4">
      <w:pPr>
        <w:pStyle w:val="Ttulo1"/>
        <w:numPr>
          <w:ilvl w:val="0"/>
          <w:numId w:val="26"/>
        </w:numPr>
        <w:spacing w:before="0" w:after="240"/>
        <w:rPr>
          <w:rFonts w:ascii="Verdana" w:hAnsi="Verdana"/>
          <w:color w:val="auto"/>
          <w:sz w:val="20"/>
          <w:szCs w:val="20"/>
          <w:lang w:val="en-US"/>
        </w:rPr>
      </w:pPr>
      <w:r w:rsidRPr="00020C70">
        <w:rPr>
          <w:rFonts w:ascii="Verdana" w:hAnsi="Verdana"/>
          <w:color w:val="auto"/>
          <w:sz w:val="20"/>
          <w:szCs w:val="20"/>
          <w:lang w:val="en-US"/>
        </w:rPr>
        <w:t>Minimizar defectos comunes como porosidad, falta de fusión o penetración.</w:t>
      </w:r>
    </w:p>
    <w:p w14:paraId="09117486" w14:textId="1C911171" w:rsidR="00005150" w:rsidRPr="00020C70" w:rsidRDefault="00005150" w:rsidP="00CD09C4">
      <w:pPr>
        <w:pStyle w:val="Ttulo1"/>
        <w:numPr>
          <w:ilvl w:val="0"/>
          <w:numId w:val="26"/>
        </w:numPr>
        <w:spacing w:before="0" w:after="240"/>
        <w:rPr>
          <w:rFonts w:ascii="Verdana" w:hAnsi="Verdana"/>
          <w:color w:val="auto"/>
          <w:sz w:val="20"/>
          <w:szCs w:val="20"/>
          <w:lang w:val="en-US"/>
        </w:rPr>
      </w:pPr>
      <w:r w:rsidRPr="00020C70">
        <w:rPr>
          <w:rFonts w:ascii="Verdana" w:hAnsi="Verdana"/>
          <w:color w:val="auto"/>
          <w:sz w:val="20"/>
          <w:szCs w:val="20"/>
          <w:lang w:val="en-US"/>
        </w:rPr>
        <w:t>Garantizar la calidad de la unión soldada conforme a API 602 y ASME Sección IX.</w:t>
      </w:r>
    </w:p>
    <w:p w14:paraId="7DAFF632" w14:textId="0456EDA7" w:rsidR="00005150" w:rsidRPr="00FB57C1" w:rsidRDefault="00005150" w:rsidP="00CD09C4">
      <w:pPr>
        <w:pStyle w:val="Ttulo1"/>
        <w:numPr>
          <w:ilvl w:val="0"/>
          <w:numId w:val="26"/>
        </w:numPr>
        <w:spacing w:before="0" w:after="240"/>
        <w:rPr>
          <w:rFonts w:ascii="Verdana" w:hAnsi="Verdana"/>
          <w:color w:val="auto"/>
          <w:sz w:val="20"/>
          <w:szCs w:val="20"/>
          <w:lang w:val="en-US"/>
        </w:rPr>
      </w:pPr>
      <w:r w:rsidRPr="00020C70">
        <w:rPr>
          <w:rFonts w:ascii="Verdana" w:hAnsi="Verdana"/>
          <w:color w:val="auto"/>
          <w:sz w:val="20"/>
          <w:szCs w:val="20"/>
          <w:lang w:val="en-US"/>
        </w:rPr>
        <w:t>Establecer parámetros térmicos y eléctricos seguros para procesos GTAW y SMAW.</w:t>
      </w:r>
    </w:p>
    <w:p w14:paraId="5CF91E4A" w14:textId="77777777" w:rsidR="00005150" w:rsidRDefault="00005150" w:rsidP="00005150">
      <w:pPr>
        <w:pStyle w:val="Prrafodelista"/>
        <w:ind w:left="1077"/>
      </w:pPr>
    </w:p>
    <w:p w14:paraId="22382C60" w14:textId="77777777" w:rsidR="00BC4EE1" w:rsidRDefault="00BC4EE1" w:rsidP="00D41128"/>
    <w:bookmarkEnd w:id="6"/>
    <w:p w14:paraId="4D327763" w14:textId="77777777" w:rsidR="00843FB3" w:rsidRPr="00CF73F5" w:rsidRDefault="00843FB3" w:rsidP="00843FB3">
      <w:pPr>
        <w:pStyle w:val="Ttulo1"/>
        <w:numPr>
          <w:ilvl w:val="0"/>
          <w:numId w:val="4"/>
        </w:numPr>
      </w:pPr>
      <w:r w:rsidRPr="00CF73F5">
        <w:lastRenderedPageBreak/>
        <w:t>Alcance</w:t>
      </w:r>
      <w:bookmarkEnd w:id="3"/>
      <w:bookmarkEnd w:id="4"/>
      <w:bookmarkEnd w:id="5"/>
    </w:p>
    <w:p w14:paraId="6E00E0F6" w14:textId="77777777" w:rsidR="00BC4EE1" w:rsidRPr="004D564C" w:rsidRDefault="00BC4EE1" w:rsidP="004D564C">
      <w:pPr>
        <w:spacing w:after="0" w:line="480" w:lineRule="auto"/>
        <w:ind w:firstLine="357"/>
        <w:jc w:val="both"/>
        <w:rPr>
          <w:rFonts w:ascii="Verdana" w:eastAsia="Calibri" w:hAnsi="Verdana" w:cs="Times New Roman"/>
          <w:sz w:val="20"/>
          <w:szCs w:val="22"/>
          <w14:ligatures w14:val="none"/>
        </w:rPr>
      </w:pPr>
      <w:bookmarkStart w:id="7" w:name="_Toc162168218"/>
      <w:bookmarkStart w:id="8" w:name="_Toc162168305"/>
      <w:r w:rsidRPr="00020C70">
        <w:rPr>
          <w:rFonts w:ascii="Verdana" w:eastAsia="Calibri" w:hAnsi="Verdana" w:cs="Times New Roman"/>
          <w:sz w:val="20"/>
          <w:szCs w:val="22"/>
          <w14:ligatures w14:val="none"/>
        </w:rPr>
        <w:t>En la industria petroquímica y de procesos, es común la instalación de válvulas con extremos soldables, especialmente en clases de alta presión como la clase 800. El material A105 es una elección común por su robustez, y el trim de cromo requiere un control térmico adecuado para evitar debilitamiento en zona afectada por el calor (ZAC). La necesidad de contar con un procedimiento estandarizado surge de la variabilidad de condiciones en campo y de la necesidad de cumplir con requisitos de trazabilidad, fiabilidad operativa y normativas internacionales.</w:t>
      </w:r>
    </w:p>
    <w:p w14:paraId="241AF91E"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 xml:space="preserve">El presente procedimiento aplica a todas las actividades relacionadas a todos aquellos trabajos en tanques y filtros, realizados por el personal a cargo de </w:t>
      </w:r>
      <w:bookmarkStart w:id="9" w:name="_Toc171583267"/>
      <w:r w:rsidRPr="004D564C">
        <w:rPr>
          <w:rFonts w:ascii="Verdana" w:eastAsia="Calibri" w:hAnsi="Verdana" w:cs="Times New Roman"/>
          <w:sz w:val="20"/>
          <w:szCs w:val="22"/>
          <w14:ligatures w14:val="none"/>
        </w:rPr>
        <w:t>BIOCENTRICSOL CÍA. LTDA.</w:t>
      </w:r>
    </w:p>
    <w:p w14:paraId="39D3B9CF" w14:textId="77777777" w:rsidR="00843FB3" w:rsidRPr="00E706CC" w:rsidRDefault="00843FB3" w:rsidP="00843FB3">
      <w:pPr>
        <w:pStyle w:val="Ttulo1"/>
        <w:numPr>
          <w:ilvl w:val="0"/>
          <w:numId w:val="4"/>
        </w:numPr>
        <w:rPr>
          <w:rFonts w:ascii="Verdana" w:hAnsi="Verdana"/>
          <w:sz w:val="32"/>
          <w:szCs w:val="32"/>
        </w:rPr>
      </w:pPr>
      <w:r w:rsidRPr="00E706CC">
        <w:rPr>
          <w:rFonts w:ascii="Verdana" w:hAnsi="Verdana"/>
          <w:sz w:val="32"/>
          <w:szCs w:val="32"/>
        </w:rPr>
        <w:t>Definiciones</w:t>
      </w:r>
      <w:bookmarkEnd w:id="7"/>
      <w:bookmarkEnd w:id="8"/>
      <w:bookmarkEnd w:id="9"/>
    </w:p>
    <w:p w14:paraId="2E973EF5"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Soldadura,</w:t>
      </w:r>
    </w:p>
    <w:p w14:paraId="4EAF394B"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ASTM A105, </w:t>
      </w:r>
    </w:p>
    <w:p w14:paraId="323C55A8"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Socket Weld, </w:t>
      </w:r>
    </w:p>
    <w:p w14:paraId="020B1E52"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GTAW, </w:t>
      </w:r>
    </w:p>
    <w:p w14:paraId="59602779"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SMAW, </w:t>
      </w:r>
    </w:p>
    <w:p w14:paraId="52AD1E1F"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API 602, </w:t>
      </w:r>
    </w:p>
    <w:p w14:paraId="2823FC68"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válvulas clase 800, </w:t>
      </w:r>
    </w:p>
    <w:p w14:paraId="446869A5"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procedimiento de soldadura, </w:t>
      </w:r>
    </w:p>
    <w:p w14:paraId="2BDDFC74"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posición 6G, </w:t>
      </w:r>
    </w:p>
    <w:p w14:paraId="487ACE8C"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WPS, </w:t>
      </w:r>
    </w:p>
    <w:p w14:paraId="4173DACD" w14:textId="77777777" w:rsid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 xml:space="preserve">PQR, </w:t>
      </w:r>
    </w:p>
    <w:p w14:paraId="6C784DC2" w14:textId="2A52B198" w:rsidR="00005150" w:rsidRPr="00E706CC" w:rsidRDefault="00005150" w:rsidP="00E706CC">
      <w:pPr>
        <w:pStyle w:val="Prrafodelista"/>
        <w:numPr>
          <w:ilvl w:val="0"/>
          <w:numId w:val="28"/>
        </w:numPr>
        <w:spacing w:after="0" w:line="480" w:lineRule="auto"/>
        <w:jc w:val="both"/>
        <w:rPr>
          <w:rFonts w:ascii="Verdana" w:eastAsia="Calibri" w:hAnsi="Verdana" w:cs="Times New Roman"/>
          <w:sz w:val="20"/>
          <w:szCs w:val="22"/>
          <w14:ligatures w14:val="none"/>
        </w:rPr>
      </w:pPr>
      <w:r w:rsidRPr="00E706CC">
        <w:rPr>
          <w:rFonts w:ascii="Verdana" w:eastAsia="Calibri" w:hAnsi="Verdana" w:cs="Times New Roman"/>
          <w:sz w:val="20"/>
          <w:szCs w:val="22"/>
          <w14:ligatures w14:val="none"/>
        </w:rPr>
        <w:t>integridad mecánica.</w:t>
      </w:r>
    </w:p>
    <w:p w14:paraId="6901A56E" w14:textId="30B33AA3" w:rsidR="00005150" w:rsidRPr="00005150" w:rsidRDefault="00005150" w:rsidP="00005150">
      <w:r w:rsidRPr="00005150">
        <w:lastRenderedPageBreak/>
        <w:drawing>
          <wp:inline distT="0" distB="0" distL="0" distR="0" wp14:anchorId="2B437B44" wp14:editId="56D401EC">
            <wp:extent cx="5400040" cy="6838315"/>
            <wp:effectExtent l="0" t="0" r="0" b="0"/>
            <wp:docPr id="316603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838315"/>
                    </a:xfrm>
                    <a:prstGeom prst="rect">
                      <a:avLst/>
                    </a:prstGeom>
                    <a:noFill/>
                    <a:ln>
                      <a:noFill/>
                    </a:ln>
                  </pic:spPr>
                </pic:pic>
              </a:graphicData>
            </a:graphic>
          </wp:inline>
        </w:drawing>
      </w:r>
    </w:p>
    <w:p w14:paraId="5317EC8C" w14:textId="6CF85287" w:rsidR="00843FB3" w:rsidRPr="00843FB3" w:rsidRDefault="00843FB3" w:rsidP="00843FB3">
      <w:pPr>
        <w:pStyle w:val="Ttulo1"/>
        <w:numPr>
          <w:ilvl w:val="0"/>
          <w:numId w:val="4"/>
        </w:numPr>
      </w:pPr>
      <w:bookmarkStart w:id="10" w:name="_Toc162168219"/>
      <w:bookmarkStart w:id="11" w:name="_Toc162168306"/>
      <w:bookmarkStart w:id="12" w:name="_Toc171583268"/>
      <w:r w:rsidRPr="00A039FC">
        <w:lastRenderedPageBreak/>
        <w:t>Responsabilidades</w:t>
      </w:r>
      <w:bookmarkEnd w:id="10"/>
      <w:bookmarkEnd w:id="11"/>
      <w:bookmarkEnd w:id="12"/>
      <w:r w:rsidRPr="00A039FC">
        <w:t xml:space="preserve"> </w:t>
      </w:r>
    </w:p>
    <w:p w14:paraId="044FE691" w14:textId="77777777" w:rsidR="00843FB3" w:rsidRPr="00E706CC" w:rsidRDefault="00843FB3" w:rsidP="00950A42">
      <w:pPr>
        <w:pStyle w:val="Ttulo2"/>
        <w:numPr>
          <w:ilvl w:val="0"/>
          <w:numId w:val="11"/>
        </w:numPr>
        <w:rPr>
          <w:rFonts w:ascii="Verdana" w:hAnsi="Verdana"/>
          <w:sz w:val="24"/>
          <w:szCs w:val="24"/>
        </w:rPr>
      </w:pPr>
      <w:bookmarkStart w:id="13" w:name="_Toc171583269"/>
      <w:r w:rsidRPr="00E706CC">
        <w:rPr>
          <w:rFonts w:ascii="Verdana" w:hAnsi="Verdana"/>
          <w:sz w:val="24"/>
          <w:szCs w:val="24"/>
        </w:rPr>
        <w:t>Gerente general</w:t>
      </w:r>
      <w:bookmarkEnd w:id="13"/>
    </w:p>
    <w:p w14:paraId="084CFD21"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Asegurar la implementación de presente procedimiento.</w:t>
      </w:r>
    </w:p>
    <w:p w14:paraId="0C979429" w14:textId="77777777" w:rsidR="00843FB3" w:rsidRPr="00E706CC" w:rsidRDefault="00843FB3" w:rsidP="00950A42">
      <w:pPr>
        <w:pStyle w:val="Ttulo2"/>
        <w:numPr>
          <w:ilvl w:val="0"/>
          <w:numId w:val="11"/>
        </w:numPr>
        <w:rPr>
          <w:rFonts w:ascii="Verdana" w:hAnsi="Verdana"/>
          <w:sz w:val="24"/>
          <w:szCs w:val="24"/>
        </w:rPr>
      </w:pPr>
      <w:bookmarkStart w:id="14" w:name="_Toc171583270"/>
      <w:r w:rsidRPr="00E706CC">
        <w:rPr>
          <w:rFonts w:ascii="Verdana" w:hAnsi="Verdana"/>
          <w:sz w:val="24"/>
          <w:szCs w:val="24"/>
        </w:rPr>
        <w:t>Gerente de Operaciones</w:t>
      </w:r>
      <w:bookmarkEnd w:id="14"/>
    </w:p>
    <w:p w14:paraId="2E1BB313"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suministrar todos los medios técnicos operativos necesarios para dar cumplimiento con el presente procedimiento.</w:t>
      </w:r>
    </w:p>
    <w:p w14:paraId="77B1B2FF" w14:textId="77777777" w:rsidR="00843FB3" w:rsidRPr="00E706CC" w:rsidRDefault="00843FB3" w:rsidP="00950A42">
      <w:pPr>
        <w:pStyle w:val="Ttulo2"/>
        <w:numPr>
          <w:ilvl w:val="0"/>
          <w:numId w:val="11"/>
        </w:numPr>
        <w:rPr>
          <w:rFonts w:ascii="Verdana" w:hAnsi="Verdana"/>
          <w:sz w:val="24"/>
          <w:szCs w:val="24"/>
        </w:rPr>
      </w:pPr>
      <w:bookmarkStart w:id="15" w:name="_Toc171583271"/>
      <w:r w:rsidRPr="00E706CC">
        <w:rPr>
          <w:rFonts w:ascii="Verdana" w:hAnsi="Verdana"/>
          <w:sz w:val="24"/>
          <w:szCs w:val="24"/>
        </w:rPr>
        <w:t>Coordinador de Operaciones</w:t>
      </w:r>
      <w:bookmarkEnd w:id="15"/>
    </w:p>
    <w:p w14:paraId="772CCB55"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revisar, verificar y controlar la aplicación del procedimiento en campo.</w:t>
      </w:r>
    </w:p>
    <w:p w14:paraId="0C816EE6" w14:textId="77777777" w:rsidR="00843FB3" w:rsidRPr="00E706CC" w:rsidRDefault="00843FB3" w:rsidP="00950A42">
      <w:pPr>
        <w:pStyle w:val="Ttulo2"/>
        <w:numPr>
          <w:ilvl w:val="0"/>
          <w:numId w:val="11"/>
        </w:numPr>
        <w:rPr>
          <w:rFonts w:ascii="Verdana" w:hAnsi="Verdana"/>
          <w:sz w:val="24"/>
          <w:szCs w:val="24"/>
        </w:rPr>
      </w:pPr>
      <w:bookmarkStart w:id="16" w:name="_Toc171583272"/>
      <w:r w:rsidRPr="00E706CC">
        <w:rPr>
          <w:rFonts w:ascii="Verdana" w:hAnsi="Verdana"/>
          <w:sz w:val="24"/>
          <w:szCs w:val="24"/>
        </w:rPr>
        <w:t>Ingeniero de Operaciones</w:t>
      </w:r>
      <w:bookmarkEnd w:id="16"/>
    </w:p>
    <w:p w14:paraId="5C881A23"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realizar los controles de operaciones, así como cumplir con los objetivos que se han establecido previamente.</w:t>
      </w:r>
    </w:p>
    <w:p w14:paraId="6C5F8D79"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elaborar la documentación necesaria, así como los cálculos de cantidades, planos y reportes diarios de obra.</w:t>
      </w:r>
    </w:p>
    <w:p w14:paraId="28C35637" w14:textId="77777777" w:rsidR="00843FB3" w:rsidRPr="00E706CC" w:rsidRDefault="00843FB3" w:rsidP="00950A42">
      <w:pPr>
        <w:pStyle w:val="Ttulo2"/>
        <w:numPr>
          <w:ilvl w:val="0"/>
          <w:numId w:val="11"/>
        </w:numPr>
        <w:rPr>
          <w:rFonts w:ascii="Verdana" w:hAnsi="Verdana"/>
          <w:sz w:val="24"/>
          <w:szCs w:val="24"/>
        </w:rPr>
      </w:pPr>
      <w:bookmarkStart w:id="17" w:name="_Toc171583273"/>
      <w:r w:rsidRPr="00E706CC">
        <w:rPr>
          <w:rFonts w:ascii="Verdana" w:hAnsi="Verdana"/>
          <w:sz w:val="24"/>
          <w:szCs w:val="24"/>
        </w:rPr>
        <w:t>Supervisor de Operaciones</w:t>
      </w:r>
      <w:bookmarkEnd w:id="17"/>
    </w:p>
    <w:p w14:paraId="68CF4E2D"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cumplir con los lineamientos establecidos en el presente procedimiento para la realización del servicio.</w:t>
      </w:r>
    </w:p>
    <w:p w14:paraId="73F6F826"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El supervisor de Operaciones será el responsable de guiar a todo el personal a su cargo para ejecutar las actividades de acuerdo con lo descrito en el presente procedimiento.</w:t>
      </w:r>
    </w:p>
    <w:p w14:paraId="649AC7E8" w14:textId="77777777" w:rsidR="00843FB3" w:rsidRPr="00E706CC" w:rsidRDefault="00843FB3" w:rsidP="00950A42">
      <w:pPr>
        <w:pStyle w:val="Ttulo2"/>
        <w:numPr>
          <w:ilvl w:val="0"/>
          <w:numId w:val="11"/>
        </w:numPr>
        <w:rPr>
          <w:rFonts w:ascii="Verdana" w:hAnsi="Verdana"/>
          <w:sz w:val="24"/>
          <w:szCs w:val="24"/>
        </w:rPr>
      </w:pPr>
      <w:bookmarkStart w:id="18" w:name="_Toc171583274"/>
      <w:r w:rsidRPr="00E706CC">
        <w:rPr>
          <w:rFonts w:ascii="Verdana" w:hAnsi="Verdana"/>
          <w:sz w:val="24"/>
          <w:szCs w:val="24"/>
        </w:rPr>
        <w:t>Inspector de Calidad</w:t>
      </w:r>
      <w:bookmarkEnd w:id="18"/>
      <w:r w:rsidRPr="00E706CC">
        <w:rPr>
          <w:rFonts w:ascii="Verdana" w:hAnsi="Verdana"/>
          <w:sz w:val="24"/>
          <w:szCs w:val="24"/>
        </w:rPr>
        <w:t xml:space="preserve"> </w:t>
      </w:r>
    </w:p>
    <w:p w14:paraId="20F40419"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verificar el cumplimiento de los lineamientos mínimos necesarios para el presente procedimiento, así como llevar el control de los registros del presente procedimiento.</w:t>
      </w:r>
    </w:p>
    <w:p w14:paraId="4C4DED60" w14:textId="77777777" w:rsidR="00843FB3" w:rsidRPr="00E706CC" w:rsidRDefault="00843FB3" w:rsidP="00950A42">
      <w:pPr>
        <w:pStyle w:val="Ttulo2"/>
        <w:numPr>
          <w:ilvl w:val="0"/>
          <w:numId w:val="11"/>
        </w:numPr>
        <w:rPr>
          <w:rFonts w:ascii="Verdana" w:hAnsi="Verdana"/>
          <w:sz w:val="24"/>
          <w:szCs w:val="24"/>
        </w:rPr>
      </w:pPr>
      <w:bookmarkStart w:id="19" w:name="_Toc171583275"/>
      <w:r w:rsidRPr="00E706CC">
        <w:rPr>
          <w:rFonts w:ascii="Verdana" w:hAnsi="Verdana"/>
          <w:sz w:val="24"/>
          <w:szCs w:val="24"/>
        </w:rPr>
        <w:lastRenderedPageBreak/>
        <w:t>Operador responsable</w:t>
      </w:r>
      <w:bookmarkEnd w:id="19"/>
      <w:r w:rsidRPr="00E706CC">
        <w:rPr>
          <w:rFonts w:ascii="Verdana" w:hAnsi="Verdana"/>
          <w:sz w:val="24"/>
          <w:szCs w:val="24"/>
        </w:rPr>
        <w:t xml:space="preserve"> </w:t>
      </w:r>
    </w:p>
    <w:p w14:paraId="649861DA"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Es el responsable de realizar el trabajo según especificaciones técnicas y considerando las condiciones de seguridad detalladas en el presente procedimiento.</w:t>
      </w:r>
    </w:p>
    <w:p w14:paraId="44EECA34" w14:textId="77777777" w:rsidR="00843FB3" w:rsidRPr="00E706CC" w:rsidRDefault="00843FB3" w:rsidP="00843FB3">
      <w:pPr>
        <w:pStyle w:val="Ttulo1"/>
        <w:numPr>
          <w:ilvl w:val="0"/>
          <w:numId w:val="4"/>
        </w:numPr>
        <w:rPr>
          <w:rFonts w:ascii="Verdana" w:hAnsi="Verdana"/>
          <w:sz w:val="28"/>
          <w:szCs w:val="28"/>
        </w:rPr>
      </w:pPr>
      <w:bookmarkStart w:id="20" w:name="_Toc162168220"/>
      <w:bookmarkStart w:id="21" w:name="_Toc162168307"/>
      <w:bookmarkStart w:id="22" w:name="_Toc171583276"/>
      <w:r w:rsidRPr="00E706CC">
        <w:rPr>
          <w:rFonts w:ascii="Verdana" w:hAnsi="Verdana"/>
          <w:sz w:val="28"/>
          <w:szCs w:val="28"/>
        </w:rPr>
        <w:t>Procedimiento</w:t>
      </w:r>
      <w:bookmarkEnd w:id="20"/>
      <w:bookmarkEnd w:id="21"/>
      <w:bookmarkEnd w:id="22"/>
    </w:p>
    <w:p w14:paraId="17CFF6D9" w14:textId="77777777" w:rsidR="00843FB3" w:rsidRPr="00E706CC" w:rsidRDefault="00843FB3" w:rsidP="00843FB3">
      <w:pPr>
        <w:pStyle w:val="Ttulo2"/>
        <w:rPr>
          <w:rFonts w:ascii="Verdana" w:eastAsiaTheme="minorHAnsi" w:hAnsi="Verdana" w:cstheme="minorBidi"/>
          <w:color w:val="215E99" w:themeColor="text2" w:themeTint="BF"/>
          <w:sz w:val="24"/>
          <w:szCs w:val="24"/>
        </w:rPr>
      </w:pPr>
      <w:bookmarkStart w:id="23" w:name="_Toc162168221"/>
      <w:bookmarkStart w:id="24" w:name="_Toc162168308"/>
      <w:bookmarkStart w:id="25" w:name="_Toc171583277"/>
      <w:r w:rsidRPr="00E706CC">
        <w:rPr>
          <w:rFonts w:ascii="Verdana" w:eastAsiaTheme="minorHAnsi" w:hAnsi="Verdana" w:cstheme="minorBidi"/>
          <w:color w:val="215E99" w:themeColor="text2" w:themeTint="BF"/>
          <w:sz w:val="24"/>
          <w:szCs w:val="24"/>
        </w:rPr>
        <w:t>Generalidades</w:t>
      </w:r>
      <w:bookmarkEnd w:id="23"/>
      <w:bookmarkEnd w:id="24"/>
      <w:bookmarkEnd w:id="25"/>
    </w:p>
    <w:p w14:paraId="203DA106"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 xml:space="preserve">Para iniciar con las actividades se contará con el respectivo ART y permiso de trabajo firmado y aprobado por parte del cliente o su representante. </w:t>
      </w:r>
    </w:p>
    <w:p w14:paraId="775733E0"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 xml:space="preserve">Antes de iniciar con los trabajos, los documentos deberán encontrarse debidamente aprobados por el supervisor del contrato o su representante. </w:t>
      </w:r>
    </w:p>
    <w:p w14:paraId="676E0A44"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Todo el material antes de su uso será revisado, identificado y liberado, verificando de esta manera que cumpla con las especificaciones detalladas en los planos constructivos aprobados por el cliente o su representante; la liberación de los materiales se los realizará como se detalla en el Procedimiento BIO-CAL-PR07- Recepción y liberación de materiales.</w:t>
      </w:r>
    </w:p>
    <w:p w14:paraId="038CB025" w14:textId="77777777" w:rsidR="00843FB3" w:rsidRPr="004D564C" w:rsidRDefault="00843FB3"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La identificación de los materiales se lo realizará en función del Procedimiento BIO-CAL-PR02- Identificación de Materiales.</w:t>
      </w:r>
    </w:p>
    <w:p w14:paraId="474E1BF6" w14:textId="77777777" w:rsidR="00843FB3" w:rsidRDefault="00843FB3" w:rsidP="00843FB3">
      <w:pPr>
        <w:pStyle w:val="Ttulo2"/>
        <w:rPr>
          <w:szCs w:val="20"/>
        </w:rPr>
      </w:pPr>
      <w:bookmarkStart w:id="26" w:name="_Toc170991027"/>
      <w:bookmarkStart w:id="27" w:name="_Toc171082166"/>
      <w:bookmarkStart w:id="28" w:name="_Toc171583278"/>
      <w:r w:rsidRPr="00CF73F5">
        <w:rPr>
          <w:szCs w:val="20"/>
        </w:rPr>
        <w:t>Actividades Preliminares</w:t>
      </w:r>
      <w:bookmarkEnd w:id="26"/>
      <w:bookmarkEnd w:id="27"/>
      <w:bookmarkEnd w:id="28"/>
    </w:p>
    <w:p w14:paraId="7330524B" w14:textId="77777777" w:rsidR="00CE66D7" w:rsidRPr="00CE66D7" w:rsidRDefault="00CE66D7" w:rsidP="00E706CC">
      <w:pPr>
        <w:pStyle w:val="Prrafodelista"/>
        <w:numPr>
          <w:ilvl w:val="0"/>
          <w:numId w:val="14"/>
        </w:numPr>
        <w:rPr>
          <w:rFonts w:ascii="Verdana" w:hAnsi="Verdana"/>
          <w:color w:val="215E99" w:themeColor="text2" w:themeTint="BF"/>
        </w:rPr>
      </w:pPr>
      <w:bookmarkStart w:id="29" w:name="_Hlk202279049"/>
      <w:r w:rsidRPr="00CE66D7">
        <w:rPr>
          <w:rFonts w:ascii="Verdana" w:hAnsi="Verdana"/>
          <w:color w:val="215E99" w:themeColor="text2" w:themeTint="BF"/>
        </w:rPr>
        <w:t>Material Base y Tipos de Unión</w:t>
      </w:r>
    </w:p>
    <w:p w14:paraId="1FD203C7" w14:textId="77777777" w:rsidR="00CE66D7" w:rsidRPr="00CE66D7" w:rsidRDefault="00CE66D7" w:rsidP="004D564C">
      <w:pPr>
        <w:spacing w:after="0" w:line="480" w:lineRule="auto"/>
        <w:ind w:firstLine="357"/>
        <w:jc w:val="both"/>
        <w:rPr>
          <w:rFonts w:ascii="Verdana" w:eastAsia="Calibri" w:hAnsi="Verdana" w:cs="Times New Roman"/>
          <w:sz w:val="20"/>
          <w:szCs w:val="22"/>
          <w14:ligatures w14:val="none"/>
        </w:rPr>
      </w:pPr>
      <w:r w:rsidRPr="00CE66D7">
        <w:rPr>
          <w:rFonts w:ascii="Verdana" w:eastAsia="Calibri" w:hAnsi="Verdana" w:cs="Times New Roman"/>
          <w:sz w:val="20"/>
          <w:szCs w:val="22"/>
          <w14:ligatures w14:val="none"/>
        </w:rPr>
        <w:t>Esta figura específica dentro de la norma API 602 proporciona los detalles dimensionales y angulares del bisel, incluyendo el ángulo del bisel, la cara del talón (si la hay), y la longitud del talón.</w:t>
      </w:r>
    </w:p>
    <w:p w14:paraId="56E7BEEF" w14:textId="77777777" w:rsidR="00CE66D7" w:rsidRPr="00CE66D7" w:rsidRDefault="00CE66D7" w:rsidP="004D564C">
      <w:pPr>
        <w:spacing w:after="0" w:line="480" w:lineRule="auto"/>
        <w:ind w:firstLine="357"/>
        <w:jc w:val="both"/>
        <w:rPr>
          <w:rFonts w:ascii="Verdana" w:eastAsia="Calibri" w:hAnsi="Verdana" w:cs="Times New Roman"/>
          <w:sz w:val="20"/>
          <w:szCs w:val="22"/>
          <w14:ligatures w14:val="none"/>
        </w:rPr>
      </w:pPr>
      <w:r w:rsidRPr="00CE66D7">
        <w:rPr>
          <w:rFonts w:ascii="Verdana" w:eastAsia="Calibri" w:hAnsi="Verdana" w:cs="Times New Roman"/>
          <w:sz w:val="20"/>
          <w:szCs w:val="22"/>
          <w14:ligatures w14:val="none"/>
        </w:rPr>
        <w:t xml:space="preserve">El material base es ASTM A105, un acero al carbono forjado utilizado comúnmente en conexiones de alta presión. Se trabajará con válvulas de 1½” hasta 2”, clase 800, con inserto soldable compatible con trim cromo. Las uniones a soldar serán tipo </w:t>
      </w:r>
      <w:r w:rsidRPr="00CE66D7">
        <w:rPr>
          <w:rFonts w:ascii="Verdana" w:eastAsia="Calibri" w:hAnsi="Verdana" w:cs="Times New Roman"/>
          <w:sz w:val="20"/>
          <w:szCs w:val="22"/>
          <w14:ligatures w14:val="none"/>
        </w:rPr>
        <w:lastRenderedPageBreak/>
        <w:t>socket weld (SW) y a tope (BW), tanto en filete como en junta biselada, en posición 6G.</w:t>
      </w:r>
    </w:p>
    <w:p w14:paraId="1394C845" w14:textId="77777777" w:rsidR="00CE66D7" w:rsidRPr="00CE66D7" w:rsidRDefault="00CE66D7" w:rsidP="004D564C">
      <w:pPr>
        <w:spacing w:after="0" w:line="480" w:lineRule="auto"/>
        <w:ind w:firstLine="357"/>
        <w:jc w:val="both"/>
        <w:rPr>
          <w:rFonts w:ascii="Verdana" w:eastAsia="Calibri" w:hAnsi="Verdana" w:cs="Times New Roman"/>
          <w:sz w:val="20"/>
          <w:szCs w:val="22"/>
          <w14:ligatures w14:val="none"/>
        </w:rPr>
      </w:pPr>
      <w:r w:rsidRPr="00CE66D7">
        <w:rPr>
          <w:rFonts w:ascii="Verdana" w:eastAsia="Calibri" w:hAnsi="Verdana" w:cs="Times New Roman"/>
          <w:sz w:val="20"/>
          <w:szCs w:val="22"/>
          <w14:ligatures w14:val="none"/>
        </w:rPr>
        <w:t>La geometría del bisel debe cumplir con lo mostrado en la figura 1</w:t>
      </w:r>
    </w:p>
    <w:bookmarkEnd w:id="29"/>
    <w:p w14:paraId="7B424B68" w14:textId="3792C4F7" w:rsidR="00CE66D7" w:rsidRDefault="00CE66D7" w:rsidP="00CE66D7">
      <w:r>
        <w:rPr>
          <w:noProof/>
        </w:rPr>
        <w:drawing>
          <wp:inline distT="0" distB="0" distL="0" distR="0" wp14:anchorId="224BCE39" wp14:editId="0454782B">
            <wp:extent cx="5395595" cy="2314575"/>
            <wp:effectExtent l="0" t="0" r="0" b="9525"/>
            <wp:docPr id="1495402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2314575"/>
                    </a:xfrm>
                    <a:prstGeom prst="rect">
                      <a:avLst/>
                    </a:prstGeom>
                    <a:noFill/>
                  </pic:spPr>
                </pic:pic>
              </a:graphicData>
            </a:graphic>
          </wp:inline>
        </w:drawing>
      </w:r>
    </w:p>
    <w:p w14:paraId="1F9D0D80" w14:textId="77777777" w:rsidR="00B2564E" w:rsidRDefault="00B2564E" w:rsidP="00CE66D7"/>
    <w:p w14:paraId="38782B73" w14:textId="77777777" w:rsidR="00CE66D7" w:rsidRPr="00E706CC" w:rsidRDefault="00CE66D7" w:rsidP="00CE66D7">
      <w:pPr>
        <w:pStyle w:val="Prrafodelista"/>
        <w:numPr>
          <w:ilvl w:val="0"/>
          <w:numId w:val="14"/>
        </w:numPr>
        <w:rPr>
          <w:rFonts w:ascii="Verdana" w:hAnsi="Verdana"/>
          <w:color w:val="215E99" w:themeColor="text2" w:themeTint="BF"/>
        </w:rPr>
      </w:pPr>
      <w:r w:rsidRPr="00E706CC">
        <w:rPr>
          <w:rFonts w:ascii="Verdana" w:hAnsi="Verdana"/>
          <w:color w:val="215E99" w:themeColor="text2" w:themeTint="BF"/>
        </w:rPr>
        <w:t>Procesos de Soldadura</w:t>
      </w:r>
    </w:p>
    <w:p w14:paraId="7527BF07" w14:textId="77777777" w:rsidR="00CE66D7" w:rsidRPr="004D564C" w:rsidRDefault="00CE66D7"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La geometría del bisel debe cumplir con lo mostrado en la Figura 2: Técnica 6G (ver ASME IX Fig. QW-461.1)</w:t>
      </w:r>
    </w:p>
    <w:p w14:paraId="10D87119" w14:textId="77777777" w:rsidR="00CE66D7" w:rsidRPr="004D564C" w:rsidRDefault="00CE66D7"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Se empleará el proceso GTAW (TIG) para la raíz de la soldadura, garantizando una penetración uniforme y libre de escoria. Para el relleno y acabado se utilizará el proceso SMAW (electrodo revestido), asegurando resistencia mecánica y continuidad estructural.</w:t>
      </w:r>
    </w:p>
    <w:p w14:paraId="2F2C967C" w14:textId="053B10FB" w:rsidR="00CE66D7" w:rsidRDefault="00CE66D7" w:rsidP="00CE66D7">
      <w:r>
        <w:rPr>
          <w:noProof/>
        </w:rPr>
        <w:lastRenderedPageBreak/>
        <w:drawing>
          <wp:inline distT="0" distB="0" distL="0" distR="0" wp14:anchorId="20E523A3" wp14:editId="24EE40A3">
            <wp:extent cx="5700395" cy="2895600"/>
            <wp:effectExtent l="0" t="0" r="0" b="0"/>
            <wp:docPr id="2900534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0395" cy="2895600"/>
                    </a:xfrm>
                    <a:prstGeom prst="rect">
                      <a:avLst/>
                    </a:prstGeom>
                    <a:noFill/>
                  </pic:spPr>
                </pic:pic>
              </a:graphicData>
            </a:graphic>
          </wp:inline>
        </w:drawing>
      </w:r>
    </w:p>
    <w:p w14:paraId="7CED264F" w14:textId="77777777" w:rsidR="00CE66D7" w:rsidRDefault="00CE66D7" w:rsidP="00CE66D7"/>
    <w:p w14:paraId="606EEFF3" w14:textId="77777777" w:rsidR="00B2564E" w:rsidRPr="00E706CC" w:rsidRDefault="00B2564E" w:rsidP="00B2564E">
      <w:pPr>
        <w:pStyle w:val="Prrafodelista"/>
        <w:numPr>
          <w:ilvl w:val="0"/>
          <w:numId w:val="14"/>
        </w:numPr>
        <w:rPr>
          <w:rFonts w:ascii="Verdana" w:hAnsi="Verdana"/>
          <w:color w:val="215E99" w:themeColor="text2" w:themeTint="BF"/>
        </w:rPr>
      </w:pPr>
      <w:r w:rsidRPr="00E706CC">
        <w:rPr>
          <w:rFonts w:ascii="Verdana" w:hAnsi="Verdana"/>
          <w:color w:val="215E99" w:themeColor="text2" w:themeTint="BF"/>
        </w:rPr>
        <w:t>Parámetros Técnicos de Soldadura</w:t>
      </w:r>
    </w:p>
    <w:tbl>
      <w:tblPr>
        <w:tblStyle w:val="Tabladecuadrcula4"/>
        <w:tblW w:w="0" w:type="auto"/>
        <w:tblLook w:val="04A0" w:firstRow="1" w:lastRow="0" w:firstColumn="1" w:lastColumn="0" w:noHBand="0" w:noVBand="1"/>
      </w:tblPr>
      <w:tblGrid>
        <w:gridCol w:w="2126"/>
        <w:gridCol w:w="1697"/>
        <w:gridCol w:w="1559"/>
        <w:gridCol w:w="3112"/>
      </w:tblGrid>
      <w:tr w:rsidR="00B2564E" w:rsidRPr="00C9304B" w14:paraId="679932DA" w14:textId="77777777" w:rsidTr="007F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5FB80D20" w14:textId="77777777" w:rsidR="00B2564E" w:rsidRPr="00C9304B" w:rsidRDefault="00B2564E" w:rsidP="007F1710">
            <w:pPr>
              <w:spacing w:after="200"/>
              <w:rPr>
                <w:b w:val="0"/>
                <w:bCs w:val="0"/>
                <w:color w:val="auto"/>
              </w:rPr>
            </w:pPr>
            <w:r w:rsidRPr="00C9304B">
              <w:rPr>
                <w:b w:val="0"/>
                <w:bCs w:val="0"/>
                <w:color w:val="auto"/>
              </w:rPr>
              <w:t>Parámetro</w:t>
            </w:r>
          </w:p>
        </w:tc>
        <w:tc>
          <w:tcPr>
            <w:tcW w:w="1697" w:type="dxa"/>
          </w:tcPr>
          <w:p w14:paraId="32DC6CDA" w14:textId="77777777" w:rsidR="00B2564E" w:rsidRPr="00C9304B" w:rsidRDefault="00B2564E" w:rsidP="007F1710">
            <w:pPr>
              <w:spacing w:after="200"/>
              <w:cnfStyle w:val="100000000000" w:firstRow="1" w:lastRow="0" w:firstColumn="0" w:lastColumn="0" w:oddVBand="0" w:evenVBand="0" w:oddHBand="0" w:evenHBand="0" w:firstRowFirstColumn="0" w:firstRowLastColumn="0" w:lastRowFirstColumn="0" w:lastRowLastColumn="0"/>
              <w:rPr>
                <w:b w:val="0"/>
                <w:bCs w:val="0"/>
                <w:color w:val="auto"/>
              </w:rPr>
            </w:pPr>
            <w:r w:rsidRPr="00C9304B">
              <w:rPr>
                <w:b w:val="0"/>
                <w:bCs w:val="0"/>
                <w:color w:val="auto"/>
              </w:rPr>
              <w:t>Raíz (GTAW)</w:t>
            </w:r>
          </w:p>
        </w:tc>
        <w:tc>
          <w:tcPr>
            <w:tcW w:w="1559" w:type="dxa"/>
          </w:tcPr>
          <w:p w14:paraId="4D48B412" w14:textId="77777777" w:rsidR="00B2564E" w:rsidRPr="00C9304B" w:rsidRDefault="00B2564E" w:rsidP="007F1710">
            <w:pPr>
              <w:spacing w:after="200"/>
              <w:cnfStyle w:val="100000000000" w:firstRow="1" w:lastRow="0" w:firstColumn="0" w:lastColumn="0" w:oddVBand="0" w:evenVBand="0" w:oddHBand="0" w:evenHBand="0" w:firstRowFirstColumn="0" w:firstRowLastColumn="0" w:lastRowFirstColumn="0" w:lastRowLastColumn="0"/>
              <w:rPr>
                <w:b w:val="0"/>
                <w:bCs w:val="0"/>
                <w:color w:val="auto"/>
              </w:rPr>
            </w:pPr>
            <w:r w:rsidRPr="00C9304B">
              <w:rPr>
                <w:b w:val="0"/>
                <w:bCs w:val="0"/>
                <w:color w:val="auto"/>
              </w:rPr>
              <w:t>Relleno (SMAW)</w:t>
            </w:r>
          </w:p>
        </w:tc>
        <w:tc>
          <w:tcPr>
            <w:tcW w:w="3112" w:type="dxa"/>
          </w:tcPr>
          <w:p w14:paraId="7930FE50" w14:textId="77777777" w:rsidR="00B2564E" w:rsidRPr="00C9304B" w:rsidRDefault="00B2564E" w:rsidP="007F1710">
            <w:pPr>
              <w:spacing w:after="200"/>
              <w:cnfStyle w:val="100000000000" w:firstRow="1" w:lastRow="0" w:firstColumn="0" w:lastColumn="0" w:oddVBand="0" w:evenVBand="0" w:oddHBand="0" w:evenHBand="0" w:firstRowFirstColumn="0" w:firstRowLastColumn="0" w:lastRowFirstColumn="0" w:lastRowLastColumn="0"/>
              <w:rPr>
                <w:b w:val="0"/>
                <w:bCs w:val="0"/>
                <w:color w:val="auto"/>
              </w:rPr>
            </w:pPr>
            <w:r w:rsidRPr="00C9304B">
              <w:rPr>
                <w:b w:val="0"/>
                <w:bCs w:val="0"/>
                <w:color w:val="auto"/>
              </w:rPr>
              <w:t>Observaciones</w:t>
            </w:r>
          </w:p>
        </w:tc>
      </w:tr>
      <w:tr w:rsidR="00B2564E" w:rsidRPr="00C9304B" w14:paraId="3CEECDB1" w14:textId="77777777" w:rsidTr="007F1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B40D5B2" w14:textId="77777777" w:rsidR="00B2564E" w:rsidRPr="00C9304B" w:rsidRDefault="00B2564E" w:rsidP="007F1710">
            <w:pPr>
              <w:spacing w:after="200"/>
              <w:rPr>
                <w:b w:val="0"/>
                <w:bCs w:val="0"/>
              </w:rPr>
            </w:pPr>
            <w:r w:rsidRPr="00C9304B">
              <w:rPr>
                <w:b w:val="0"/>
                <w:bCs w:val="0"/>
              </w:rPr>
              <w:t>Corriente</w:t>
            </w:r>
          </w:p>
        </w:tc>
        <w:tc>
          <w:tcPr>
            <w:tcW w:w="1697" w:type="dxa"/>
          </w:tcPr>
          <w:p w14:paraId="0152FB37"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60–90 A</w:t>
            </w:r>
          </w:p>
        </w:tc>
        <w:tc>
          <w:tcPr>
            <w:tcW w:w="1559" w:type="dxa"/>
          </w:tcPr>
          <w:p w14:paraId="677C0FAC"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90–130 A</w:t>
            </w:r>
          </w:p>
        </w:tc>
        <w:tc>
          <w:tcPr>
            <w:tcW w:w="3112" w:type="dxa"/>
          </w:tcPr>
          <w:p w14:paraId="1D721726"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DCEN para GTAW, DCEP para SMAW</w:t>
            </w:r>
          </w:p>
        </w:tc>
      </w:tr>
      <w:tr w:rsidR="00B2564E" w:rsidRPr="00C9304B" w14:paraId="34099FEA" w14:textId="77777777" w:rsidTr="007F1710">
        <w:tc>
          <w:tcPr>
            <w:cnfStyle w:val="001000000000" w:firstRow="0" w:lastRow="0" w:firstColumn="1" w:lastColumn="0" w:oddVBand="0" w:evenVBand="0" w:oddHBand="0" w:evenHBand="0" w:firstRowFirstColumn="0" w:firstRowLastColumn="0" w:lastRowFirstColumn="0" w:lastRowLastColumn="0"/>
            <w:tcW w:w="2126" w:type="dxa"/>
          </w:tcPr>
          <w:p w14:paraId="3055E4AE" w14:textId="77777777" w:rsidR="00B2564E" w:rsidRPr="00C9304B" w:rsidRDefault="00B2564E" w:rsidP="007F1710">
            <w:pPr>
              <w:spacing w:after="200"/>
              <w:rPr>
                <w:b w:val="0"/>
                <w:bCs w:val="0"/>
              </w:rPr>
            </w:pPr>
            <w:r w:rsidRPr="00C9304B">
              <w:rPr>
                <w:b w:val="0"/>
                <w:bCs w:val="0"/>
              </w:rPr>
              <w:t>Voltaje</w:t>
            </w:r>
          </w:p>
        </w:tc>
        <w:tc>
          <w:tcPr>
            <w:tcW w:w="1697" w:type="dxa"/>
          </w:tcPr>
          <w:p w14:paraId="6A32B7D5"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10–14 V</w:t>
            </w:r>
          </w:p>
        </w:tc>
        <w:tc>
          <w:tcPr>
            <w:tcW w:w="1559" w:type="dxa"/>
          </w:tcPr>
          <w:p w14:paraId="36C3514D"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20–30 V</w:t>
            </w:r>
          </w:p>
        </w:tc>
        <w:tc>
          <w:tcPr>
            <w:tcW w:w="3112" w:type="dxa"/>
          </w:tcPr>
          <w:p w14:paraId="7E12D887"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Según espesor y posición</w:t>
            </w:r>
          </w:p>
        </w:tc>
      </w:tr>
      <w:tr w:rsidR="00B2564E" w:rsidRPr="00C9304B" w14:paraId="0D5C93D7" w14:textId="77777777" w:rsidTr="007F1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048AAFF" w14:textId="77777777" w:rsidR="00B2564E" w:rsidRPr="00C9304B" w:rsidRDefault="00B2564E" w:rsidP="007F1710">
            <w:pPr>
              <w:spacing w:after="200"/>
              <w:rPr>
                <w:b w:val="0"/>
                <w:bCs w:val="0"/>
              </w:rPr>
            </w:pPr>
            <w:r w:rsidRPr="00C9304B">
              <w:rPr>
                <w:b w:val="0"/>
                <w:bCs w:val="0"/>
              </w:rPr>
              <w:t>Gas de protección</w:t>
            </w:r>
          </w:p>
        </w:tc>
        <w:tc>
          <w:tcPr>
            <w:tcW w:w="1697" w:type="dxa"/>
          </w:tcPr>
          <w:p w14:paraId="2ED4F46B"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Argón 100%</w:t>
            </w:r>
          </w:p>
        </w:tc>
        <w:tc>
          <w:tcPr>
            <w:tcW w:w="1559" w:type="dxa"/>
          </w:tcPr>
          <w:p w14:paraId="3AB18968"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No aplica</w:t>
            </w:r>
          </w:p>
        </w:tc>
        <w:tc>
          <w:tcPr>
            <w:tcW w:w="3112" w:type="dxa"/>
          </w:tcPr>
          <w:p w14:paraId="47F14122" w14:textId="77777777" w:rsidR="00B2564E" w:rsidRPr="00C9304B" w:rsidRDefault="00B2564E" w:rsidP="007F1710">
            <w:pPr>
              <w:spacing w:after="200"/>
              <w:cnfStyle w:val="000000100000" w:firstRow="0" w:lastRow="0" w:firstColumn="0" w:lastColumn="0" w:oddVBand="0" w:evenVBand="0" w:oddHBand="1" w:evenHBand="0" w:firstRowFirstColumn="0" w:firstRowLastColumn="0" w:lastRowFirstColumn="0" w:lastRowLastColumn="0"/>
            </w:pPr>
            <w:r w:rsidRPr="00C9304B">
              <w:t>10–15 L/min en TIG</w:t>
            </w:r>
          </w:p>
        </w:tc>
      </w:tr>
      <w:tr w:rsidR="00B2564E" w:rsidRPr="00C9304B" w14:paraId="0246B592" w14:textId="77777777" w:rsidTr="007F1710">
        <w:trPr>
          <w:trHeight w:val="695"/>
        </w:trPr>
        <w:tc>
          <w:tcPr>
            <w:cnfStyle w:val="001000000000" w:firstRow="0" w:lastRow="0" w:firstColumn="1" w:lastColumn="0" w:oddVBand="0" w:evenVBand="0" w:oddHBand="0" w:evenHBand="0" w:firstRowFirstColumn="0" w:firstRowLastColumn="0" w:lastRowFirstColumn="0" w:lastRowLastColumn="0"/>
            <w:tcW w:w="2126" w:type="dxa"/>
          </w:tcPr>
          <w:p w14:paraId="33A05475" w14:textId="77777777" w:rsidR="00B2564E" w:rsidRPr="00C9304B" w:rsidRDefault="00B2564E" w:rsidP="007F1710">
            <w:pPr>
              <w:spacing w:after="200"/>
              <w:rPr>
                <w:b w:val="0"/>
                <w:bCs w:val="0"/>
              </w:rPr>
            </w:pPr>
            <w:r w:rsidRPr="00C9304B">
              <w:rPr>
                <w:b w:val="0"/>
                <w:bCs w:val="0"/>
              </w:rPr>
              <w:t>Diámetro de electrodo</w:t>
            </w:r>
          </w:p>
        </w:tc>
        <w:tc>
          <w:tcPr>
            <w:tcW w:w="1697" w:type="dxa"/>
          </w:tcPr>
          <w:p w14:paraId="28D4CC92"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1.6 mm</w:t>
            </w:r>
          </w:p>
        </w:tc>
        <w:tc>
          <w:tcPr>
            <w:tcW w:w="1559" w:type="dxa"/>
          </w:tcPr>
          <w:p w14:paraId="06B8BC22"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3/32” – 1/8”</w:t>
            </w:r>
          </w:p>
        </w:tc>
        <w:tc>
          <w:tcPr>
            <w:tcW w:w="3112" w:type="dxa"/>
          </w:tcPr>
          <w:p w14:paraId="78161594" w14:textId="77777777" w:rsidR="00B2564E" w:rsidRPr="00C9304B" w:rsidRDefault="00B2564E" w:rsidP="007F1710">
            <w:pPr>
              <w:spacing w:after="200"/>
              <w:cnfStyle w:val="000000000000" w:firstRow="0" w:lastRow="0" w:firstColumn="0" w:lastColumn="0" w:oddVBand="0" w:evenVBand="0" w:oddHBand="0" w:evenHBand="0" w:firstRowFirstColumn="0" w:firstRowLastColumn="0" w:lastRowFirstColumn="0" w:lastRowLastColumn="0"/>
            </w:pPr>
            <w:r w:rsidRPr="00C9304B">
              <w:t>AWS ER70S-6 y E7018-1</w:t>
            </w:r>
          </w:p>
        </w:tc>
      </w:tr>
    </w:tbl>
    <w:p w14:paraId="618BA8F1" w14:textId="77777777" w:rsidR="00CE66D7" w:rsidRPr="00CE66D7" w:rsidRDefault="00CE66D7" w:rsidP="00CE66D7"/>
    <w:p w14:paraId="14D3EF6A" w14:textId="77777777" w:rsidR="00B2564E" w:rsidRPr="00E706CC" w:rsidRDefault="00B2564E" w:rsidP="00B2564E">
      <w:pPr>
        <w:pStyle w:val="Prrafodelista"/>
        <w:numPr>
          <w:ilvl w:val="0"/>
          <w:numId w:val="14"/>
        </w:numPr>
        <w:rPr>
          <w:rFonts w:ascii="Verdana" w:hAnsi="Verdana"/>
          <w:color w:val="215E99" w:themeColor="text2" w:themeTint="BF"/>
        </w:rPr>
      </w:pPr>
      <w:r w:rsidRPr="00E706CC">
        <w:rPr>
          <w:rFonts w:ascii="Verdana" w:hAnsi="Verdana"/>
          <w:color w:val="215E99" w:themeColor="text2" w:themeTint="BF"/>
        </w:rPr>
        <w:t>Control Térmico y Precalentamiento</w:t>
      </w:r>
    </w:p>
    <w:p w14:paraId="6030DB87" w14:textId="1F219736" w:rsidR="00003F69" w:rsidRPr="004D564C" w:rsidRDefault="00B2564E"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Se debe aplicar un precalentamiento mínimo de 100 °C y mantener una temperatura interpase menor a 230 °C. El enfriamiento posterior debe realizarse</w:t>
      </w:r>
      <w:r w:rsidRPr="004D564C">
        <w:rPr>
          <w:rFonts w:ascii="Verdana" w:eastAsia="Calibri" w:hAnsi="Verdana" w:cs="Times New Roman"/>
          <w:sz w:val="20"/>
          <w:szCs w:val="22"/>
          <w14:ligatures w14:val="none"/>
        </w:rPr>
        <w:t xml:space="preserve"> </w:t>
      </w:r>
      <w:r w:rsidRPr="004D564C">
        <w:rPr>
          <w:rFonts w:ascii="Verdana" w:eastAsia="Calibri" w:hAnsi="Verdana" w:cs="Times New Roman"/>
          <w:sz w:val="20"/>
          <w:szCs w:val="22"/>
          <w14:ligatures w14:val="none"/>
        </w:rPr>
        <w:t>de forma controlada, evitando corrientes de aire o medios forzados. Estas medidas minimizan la aparición de tensiones residuales y fisuras.</w:t>
      </w:r>
    </w:p>
    <w:p w14:paraId="4CBC09AA" w14:textId="77777777" w:rsidR="00B2564E" w:rsidRPr="00E706CC" w:rsidRDefault="00B2564E" w:rsidP="00B2564E">
      <w:pPr>
        <w:pStyle w:val="Prrafodelista"/>
        <w:numPr>
          <w:ilvl w:val="0"/>
          <w:numId w:val="14"/>
        </w:numPr>
        <w:rPr>
          <w:rFonts w:ascii="Verdana" w:hAnsi="Verdana"/>
          <w:color w:val="215E99" w:themeColor="text2" w:themeTint="BF"/>
        </w:rPr>
      </w:pPr>
      <w:r w:rsidRPr="00E706CC">
        <w:rPr>
          <w:rFonts w:ascii="Verdana" w:hAnsi="Verdana"/>
          <w:color w:val="215E99" w:themeColor="text2" w:themeTint="BF"/>
        </w:rPr>
        <w:lastRenderedPageBreak/>
        <w:t>Técnica de Aplicación y Limpieza</w:t>
      </w:r>
    </w:p>
    <w:p w14:paraId="64CBA1A9" w14:textId="77777777" w:rsidR="00B2564E" w:rsidRPr="004D564C" w:rsidRDefault="00B2564E"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La raíz debe aplicarse con cordón uniforme, evitando oscilaciones. Para el relleno se recomienda usar técnica stringer (lineal) o tejido corto, con limpieza entre pasadas utilizando cepillo de acero inoxidable. Se debe evitar la inclusión de escoria y garantizar un perfil regular.</w:t>
      </w:r>
    </w:p>
    <w:p w14:paraId="39BBC09E" w14:textId="77777777" w:rsidR="00EE12A8" w:rsidRPr="00E706CC" w:rsidRDefault="00EE12A8" w:rsidP="00EE12A8">
      <w:pPr>
        <w:pStyle w:val="Prrafodelista"/>
        <w:numPr>
          <w:ilvl w:val="0"/>
          <w:numId w:val="14"/>
        </w:numPr>
        <w:rPr>
          <w:rFonts w:ascii="Verdana" w:hAnsi="Verdana"/>
          <w:color w:val="215E99" w:themeColor="text2" w:themeTint="BF"/>
        </w:rPr>
      </w:pPr>
      <w:r w:rsidRPr="00E706CC">
        <w:rPr>
          <w:rFonts w:ascii="Verdana" w:hAnsi="Verdana"/>
          <w:color w:val="215E99" w:themeColor="text2" w:themeTint="BF"/>
        </w:rPr>
        <w:t>Inspección y Criterios de Aceptación</w:t>
      </w:r>
    </w:p>
    <w:p w14:paraId="72D936AD"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Todo procedimiento de soldadura debe estar respaldado por un WPS (Welding Procedure Specification) conforme a la Sección IX del ASME Boiler and Pressure Vessel Code. Este documento debe estar calificado por un PQR (Procedure Qualification Record), el cual valida la idoneidad del procedimiento mediante pruebas destructivas y no destructivas.</w:t>
      </w:r>
    </w:p>
    <w:p w14:paraId="12137D6B"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p>
    <w:p w14:paraId="10BF1B03"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Adicionalmente, los soldadores deben estar calificados bajo las condiciones y posiciones de soldadura especificadas, siguiendo las directrices de la norma ASME Sección IX o API 1104 según corresponda. La calificación incluye pruebas de habilidad como la prueba en posición 6G y debe renovarse si el soldador no ejecuta el proceso durante seis meses consecutivos o si cambia alguno de los parámetros esenciales del procedimiento.</w:t>
      </w:r>
    </w:p>
    <w:p w14:paraId="03DE50CD" w14:textId="77777777" w:rsidR="00EE12A8" w:rsidRPr="00E706CC" w:rsidRDefault="00EE12A8" w:rsidP="00EE12A8">
      <w:pPr>
        <w:pStyle w:val="Prrafodelista"/>
        <w:numPr>
          <w:ilvl w:val="0"/>
          <w:numId w:val="14"/>
        </w:numPr>
        <w:rPr>
          <w:rFonts w:ascii="Verdana" w:hAnsi="Verdana"/>
          <w:color w:val="215E99" w:themeColor="text2" w:themeTint="BF"/>
          <w:sz w:val="28"/>
          <w:szCs w:val="28"/>
        </w:rPr>
      </w:pPr>
      <w:r w:rsidRPr="00E706CC">
        <w:rPr>
          <w:rFonts w:ascii="Verdana" w:hAnsi="Verdana"/>
          <w:color w:val="215E99" w:themeColor="text2" w:themeTint="BF"/>
          <w:sz w:val="28"/>
          <w:szCs w:val="28"/>
        </w:rPr>
        <w:t>Requisitos de Calificación (WPS, PQR y Soldador)</w:t>
      </w:r>
    </w:p>
    <w:p w14:paraId="02CE87A4"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Se aplicará inspección visual al 100% de las uniones. En caso necesario, se utilizarán líquidos penetrantes y ultrasonido. Los criterios de aceptación serán los establecidos por API 1104, ASME Sección IX y API 602, incluyendo tolerancias dimensionales y ausencia de discontinuidades inaceptables.</w:t>
      </w:r>
    </w:p>
    <w:p w14:paraId="3BF1172D" w14:textId="77777777" w:rsidR="00EE12A8" w:rsidRPr="00E706CC" w:rsidRDefault="00EE12A8" w:rsidP="00EE12A8">
      <w:pPr>
        <w:pStyle w:val="Prrafodelista"/>
        <w:numPr>
          <w:ilvl w:val="1"/>
          <w:numId w:val="14"/>
        </w:numPr>
        <w:rPr>
          <w:rFonts w:ascii="Verdana" w:hAnsi="Verdana"/>
          <w:color w:val="4C94D8" w:themeColor="text2" w:themeTint="80"/>
        </w:rPr>
      </w:pPr>
      <w:r w:rsidRPr="00E706CC">
        <w:rPr>
          <w:rFonts w:ascii="Verdana" w:hAnsi="Verdana"/>
          <w:color w:val="4C94D8" w:themeColor="text2" w:themeTint="80"/>
        </w:rPr>
        <w:t>Calificación del Procedimiento de Soldadura (PQR)</w:t>
      </w:r>
    </w:p>
    <w:p w14:paraId="2B12FE94"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lastRenderedPageBreak/>
        <w:t>El procedimiento debe ser calificado conforme a ASME Sección IX, documentando todos los parámetros reales utilizados durante la prueba, incluyendo: tipo de junta, posición, material base, tipo de electrodo, corriente, voltaje, número de pasadas, secuencia de soldadura y tratamiento térmico (si aplica).</w:t>
      </w:r>
    </w:p>
    <w:p w14:paraId="12BD3674"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El PQR debe incluir los resultados de las pruebas mecánicas realizadas al cupón soldado:</w:t>
      </w:r>
    </w:p>
    <w:p w14:paraId="7FDECCF0" w14:textId="77777777" w:rsidR="00EE12A8" w:rsidRPr="001356A3" w:rsidRDefault="00EE12A8" w:rsidP="002A1795">
      <w:pPr>
        <w:pStyle w:val="Prrafodelista"/>
        <w:numPr>
          <w:ilvl w:val="0"/>
          <w:numId w:val="15"/>
        </w:numPr>
        <w:spacing w:line="360" w:lineRule="auto"/>
        <w:rPr>
          <w:rFonts w:ascii="Verdana" w:hAnsi="Verdana"/>
          <w:sz w:val="20"/>
          <w:szCs w:val="20"/>
        </w:rPr>
      </w:pPr>
      <w:r w:rsidRPr="001356A3">
        <w:rPr>
          <w:rFonts w:ascii="Verdana" w:hAnsi="Verdana"/>
          <w:sz w:val="20"/>
          <w:szCs w:val="20"/>
        </w:rPr>
        <w:t>Ensayo de tracción.</w:t>
      </w:r>
    </w:p>
    <w:p w14:paraId="21691A5C" w14:textId="77777777" w:rsidR="00EE12A8" w:rsidRPr="001356A3" w:rsidRDefault="00EE12A8" w:rsidP="002A1795">
      <w:pPr>
        <w:pStyle w:val="Prrafodelista"/>
        <w:numPr>
          <w:ilvl w:val="0"/>
          <w:numId w:val="15"/>
        </w:numPr>
        <w:spacing w:line="360" w:lineRule="auto"/>
        <w:rPr>
          <w:rFonts w:ascii="Verdana" w:hAnsi="Verdana"/>
          <w:sz w:val="20"/>
          <w:szCs w:val="20"/>
        </w:rPr>
      </w:pPr>
      <w:r w:rsidRPr="001356A3">
        <w:rPr>
          <w:rFonts w:ascii="Verdana" w:hAnsi="Verdana"/>
          <w:sz w:val="20"/>
          <w:szCs w:val="20"/>
        </w:rPr>
        <w:t>Ensayo de doblado (raíz y cara).</w:t>
      </w:r>
    </w:p>
    <w:p w14:paraId="582508F9" w14:textId="77777777" w:rsidR="00EE12A8" w:rsidRPr="001356A3" w:rsidRDefault="00EE12A8" w:rsidP="002A1795">
      <w:pPr>
        <w:pStyle w:val="Prrafodelista"/>
        <w:numPr>
          <w:ilvl w:val="0"/>
          <w:numId w:val="15"/>
        </w:numPr>
        <w:spacing w:line="360" w:lineRule="auto"/>
        <w:rPr>
          <w:rFonts w:ascii="Verdana" w:hAnsi="Verdana"/>
          <w:sz w:val="20"/>
          <w:szCs w:val="20"/>
        </w:rPr>
      </w:pPr>
      <w:r w:rsidRPr="001356A3">
        <w:rPr>
          <w:rFonts w:ascii="Verdana" w:hAnsi="Verdana"/>
          <w:sz w:val="20"/>
          <w:szCs w:val="20"/>
        </w:rPr>
        <w:t>Examen macroscópico.</w:t>
      </w:r>
    </w:p>
    <w:p w14:paraId="1FD61239" w14:textId="77777777" w:rsidR="00EE12A8" w:rsidRPr="001356A3" w:rsidRDefault="00EE12A8" w:rsidP="002A1795">
      <w:pPr>
        <w:pStyle w:val="Prrafodelista"/>
        <w:numPr>
          <w:ilvl w:val="0"/>
          <w:numId w:val="15"/>
        </w:numPr>
        <w:spacing w:line="360" w:lineRule="auto"/>
        <w:rPr>
          <w:rFonts w:ascii="Verdana" w:hAnsi="Verdana"/>
          <w:sz w:val="20"/>
          <w:szCs w:val="20"/>
        </w:rPr>
      </w:pPr>
      <w:r w:rsidRPr="001356A3">
        <w:rPr>
          <w:rFonts w:ascii="Verdana" w:hAnsi="Verdana"/>
          <w:sz w:val="20"/>
          <w:szCs w:val="20"/>
        </w:rPr>
        <w:t>Dureza Brinell o Rockwell (si aplica por trim o espesor).</w:t>
      </w:r>
    </w:p>
    <w:p w14:paraId="7C4D3B5A" w14:textId="2D0A2E7B" w:rsidR="00EE12A8" w:rsidRDefault="0005052B" w:rsidP="00EE12A8">
      <w:pPr>
        <w:pStyle w:val="Prrafodelista"/>
        <w:ind w:left="360"/>
      </w:pPr>
      <w:r>
        <w:rPr>
          <w:color w:val="4C94D8" w:themeColor="text2" w:themeTint="80"/>
        </w:rPr>
        <w:t xml:space="preserve">7.2. </w:t>
      </w:r>
      <w:r w:rsidR="00EE12A8" w:rsidRPr="00E706CC">
        <w:rPr>
          <w:rFonts w:ascii="Verdana" w:hAnsi="Verdana"/>
          <w:color w:val="4C94D8" w:themeColor="text2" w:themeTint="80"/>
        </w:rPr>
        <w:t>Especificación del Procedimiento de Soldadura (WPS)</w:t>
      </w:r>
    </w:p>
    <w:p w14:paraId="39EAF5F0" w14:textId="77777777" w:rsidR="00EE12A8" w:rsidRPr="004D564C" w:rsidRDefault="00EE12A8"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La WPS debe estar basada en el PQR y contener toda la información necesaria para reproducir la soldadura con las mismas condiciones de calidad. Esta especificación debe indicar:</w:t>
      </w:r>
    </w:p>
    <w:p w14:paraId="05E9D6FA" w14:textId="77777777" w:rsidR="00EE12A8" w:rsidRDefault="00EE12A8" w:rsidP="00EE12A8"/>
    <w:p w14:paraId="76E8DFAD"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Procesos de soldadura a utilizar (GTAW para raíz, SMAW para relleno).</w:t>
      </w:r>
    </w:p>
    <w:p w14:paraId="5ED9EC27"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Posiciones permitidas (6G).</w:t>
      </w:r>
    </w:p>
    <w:p w14:paraId="69457B31"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Diámetro y tipo de material de aporte.</w:t>
      </w:r>
    </w:p>
    <w:p w14:paraId="2993FDA4"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Espesores y diámetros calificados.</w:t>
      </w:r>
    </w:p>
    <w:p w14:paraId="2D763334"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Tipo de junta y geometría del bisel (según API 602, Fig. 7).</w:t>
      </w:r>
    </w:p>
    <w:p w14:paraId="2A971554"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Parámetros eléctricos y térmicos.</w:t>
      </w:r>
    </w:p>
    <w:p w14:paraId="0119FD47" w14:textId="77777777" w:rsidR="00EE12A8" w:rsidRPr="001356A3" w:rsidRDefault="00EE12A8" w:rsidP="00B02004">
      <w:pPr>
        <w:pStyle w:val="Prrafodelista"/>
        <w:numPr>
          <w:ilvl w:val="0"/>
          <w:numId w:val="16"/>
        </w:numPr>
        <w:spacing w:line="360" w:lineRule="auto"/>
        <w:rPr>
          <w:rFonts w:ascii="Verdana" w:hAnsi="Verdana"/>
          <w:sz w:val="20"/>
          <w:szCs w:val="20"/>
        </w:rPr>
      </w:pPr>
      <w:r w:rsidRPr="001356A3">
        <w:rPr>
          <w:rFonts w:ascii="Verdana" w:hAnsi="Verdana"/>
          <w:sz w:val="20"/>
          <w:szCs w:val="20"/>
        </w:rPr>
        <w:t>Técnicas especiales (backing, limpieza entre pasadas, etc.).</w:t>
      </w:r>
    </w:p>
    <w:p w14:paraId="064CDB4A" w14:textId="3A3EB843" w:rsidR="0005052B" w:rsidRDefault="0005052B" w:rsidP="0005052B">
      <w:pPr>
        <w:pStyle w:val="Prrafodelista"/>
        <w:ind w:left="360"/>
      </w:pPr>
      <w:r>
        <w:rPr>
          <w:color w:val="4C94D8" w:themeColor="text2" w:themeTint="80"/>
        </w:rPr>
        <w:t xml:space="preserve">7.3. </w:t>
      </w:r>
      <w:r w:rsidRPr="00CC7F39">
        <w:rPr>
          <w:color w:val="4C94D8" w:themeColor="text2" w:themeTint="80"/>
        </w:rPr>
        <w:t>Calificación del Soldador (WPQ o Certificación)</w:t>
      </w:r>
    </w:p>
    <w:p w14:paraId="4D855DB4" w14:textId="77777777" w:rsidR="0005052B" w:rsidRPr="004D564C" w:rsidRDefault="0005052B" w:rsidP="004D564C">
      <w:pPr>
        <w:spacing w:after="0" w:line="480" w:lineRule="auto"/>
        <w:ind w:firstLine="357"/>
        <w:jc w:val="both"/>
        <w:rPr>
          <w:rFonts w:ascii="Verdana" w:eastAsia="Calibri" w:hAnsi="Verdana" w:cs="Times New Roman"/>
          <w:sz w:val="20"/>
          <w:szCs w:val="22"/>
          <w14:ligatures w14:val="none"/>
        </w:rPr>
      </w:pPr>
      <w:r>
        <w:t>E</w:t>
      </w:r>
      <w:r w:rsidRPr="004D564C">
        <w:rPr>
          <w:rFonts w:ascii="Verdana" w:eastAsia="Calibri" w:hAnsi="Verdana" w:cs="Times New Roman"/>
          <w:sz w:val="20"/>
          <w:szCs w:val="22"/>
          <w14:ligatures w14:val="none"/>
        </w:rPr>
        <w:t>l soldador ejecutante debe estar calificado conforme a ASME Sección IX y/o API 1104, habiendo realizado una junta representativa bajo supervisión de un inspector certificado (CWI/NDE).</w:t>
      </w:r>
    </w:p>
    <w:p w14:paraId="1068A899" w14:textId="77777777" w:rsidR="0005052B" w:rsidRPr="004D564C" w:rsidRDefault="0005052B"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El cupón de prueba deberá evaluarse mediante:</w:t>
      </w:r>
    </w:p>
    <w:p w14:paraId="1A189FC5"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Inspección visual completa.</w:t>
      </w:r>
    </w:p>
    <w:p w14:paraId="3DB60628"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lastRenderedPageBreak/>
        <w:t>Ensayos no destructivos (líquidos penetrantes o ultrasonido).</w:t>
      </w:r>
    </w:p>
    <w:p w14:paraId="0B171236"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Ensayos mecánicos si lo requiere la norma del cliente.</w:t>
      </w:r>
    </w:p>
    <w:p w14:paraId="04F9DB77" w14:textId="7F4BFB0C" w:rsidR="0005052B" w:rsidRDefault="0005052B" w:rsidP="0005052B">
      <w:pPr>
        <w:pStyle w:val="Prrafodelista"/>
        <w:ind w:left="360"/>
      </w:pPr>
      <w:r>
        <w:rPr>
          <w:color w:val="4C94D8" w:themeColor="text2" w:themeTint="80"/>
        </w:rPr>
        <w:t xml:space="preserve">7.4. </w:t>
      </w:r>
      <w:r w:rsidRPr="00CC7F39">
        <w:rPr>
          <w:color w:val="4C94D8" w:themeColor="text2" w:themeTint="80"/>
        </w:rPr>
        <w:t>Ensayos e Inspecciones Aplicables</w:t>
      </w:r>
    </w:p>
    <w:p w14:paraId="00650E6B"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Inspección visual (VT): 100 % de las uniones.</w:t>
      </w:r>
    </w:p>
    <w:p w14:paraId="3FE6DC76"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Líquidos penetrantes (PT): aplicado a soldaduras de filete críticas.</w:t>
      </w:r>
    </w:p>
    <w:p w14:paraId="16A4808D"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Ultrasonido (UT): para detección interna en soldaduras de espesor &gt;6 mm o donde se requiera por normativa o cliente.</w:t>
      </w:r>
    </w:p>
    <w:p w14:paraId="3FE44F61" w14:textId="77777777" w:rsidR="0005052B" w:rsidRPr="004D564C" w:rsidRDefault="0005052B" w:rsidP="004D564C">
      <w:pPr>
        <w:pStyle w:val="Prrafodelista"/>
        <w:numPr>
          <w:ilvl w:val="0"/>
          <w:numId w:val="20"/>
        </w:numPr>
        <w:spacing w:after="0" w:line="480" w:lineRule="auto"/>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Radiografía (RT): opcional según criticidad de la junta.</w:t>
      </w:r>
    </w:p>
    <w:p w14:paraId="7AF8EE5C" w14:textId="77777777" w:rsidR="00B2564E" w:rsidRPr="004D564C" w:rsidRDefault="00B2564E" w:rsidP="004D564C">
      <w:pPr>
        <w:spacing w:after="0" w:line="480" w:lineRule="auto"/>
        <w:ind w:firstLine="357"/>
        <w:jc w:val="both"/>
        <w:rPr>
          <w:rFonts w:ascii="Verdana" w:eastAsia="Calibri" w:hAnsi="Verdana" w:cs="Times New Roman"/>
          <w:sz w:val="20"/>
          <w:szCs w:val="22"/>
          <w14:ligatures w14:val="none"/>
        </w:rPr>
      </w:pPr>
    </w:p>
    <w:p w14:paraId="247EB00A" w14:textId="77777777" w:rsidR="0005052B" w:rsidRPr="004D564C" w:rsidRDefault="0005052B"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Criterios de aceptación: definidos por API 1104, API 602 y ASME IX; se incluye aceptación de geometría, perfil de cordón, ausencia de grietas, mordeduras, inclusiones, falta de fusión o penetración.</w:t>
      </w:r>
    </w:p>
    <w:p w14:paraId="72BE89AD" w14:textId="77777777" w:rsidR="0005052B" w:rsidRDefault="0005052B" w:rsidP="00B2564E">
      <w:pPr>
        <w:rPr>
          <w:lang w:val="en-US"/>
        </w:rPr>
      </w:pPr>
    </w:p>
    <w:p w14:paraId="414DA73A" w14:textId="77777777" w:rsidR="004D564C" w:rsidRPr="00C7554E" w:rsidRDefault="004D564C" w:rsidP="00C7554E">
      <w:pPr>
        <w:pStyle w:val="Prrafodelista"/>
        <w:numPr>
          <w:ilvl w:val="1"/>
          <w:numId w:val="14"/>
        </w:numPr>
        <w:tabs>
          <w:tab w:val="left" w:pos="851"/>
        </w:tabs>
        <w:spacing w:after="0" w:line="480" w:lineRule="auto"/>
        <w:outlineLvl w:val="1"/>
        <w:rPr>
          <w:rFonts w:ascii="Verdana" w:eastAsia="Times New Roman" w:hAnsi="Verdana" w:cs="Times New Roman"/>
          <w:bCs/>
          <w:i/>
          <w:kern w:val="32"/>
          <w:sz w:val="20"/>
          <w:szCs w:val="22"/>
          <w:u w:val="single"/>
          <w14:ligatures w14:val="none"/>
        </w:rPr>
      </w:pPr>
      <w:bookmarkStart w:id="30" w:name="_Toc162168239"/>
      <w:bookmarkStart w:id="31" w:name="_Toc162168326"/>
      <w:bookmarkStart w:id="32" w:name="_Toc171082172"/>
      <w:bookmarkStart w:id="33" w:name="_Toc171583284"/>
      <w:r w:rsidRPr="00C7554E">
        <w:rPr>
          <w:rFonts w:ascii="Verdana" w:eastAsia="Times New Roman" w:hAnsi="Verdana" w:cs="Times New Roman"/>
          <w:bCs/>
          <w:i/>
          <w:color w:val="4C94D8" w:themeColor="text2" w:themeTint="80"/>
          <w:kern w:val="32"/>
          <w:sz w:val="20"/>
          <w:szCs w:val="22"/>
          <w:u w:val="single"/>
          <w14:ligatures w14:val="none"/>
        </w:rPr>
        <w:t>Seguridad</w:t>
      </w:r>
      <w:bookmarkEnd w:id="30"/>
      <w:bookmarkEnd w:id="31"/>
      <w:bookmarkEnd w:id="32"/>
      <w:bookmarkEnd w:id="33"/>
      <w:r w:rsidRPr="00C7554E">
        <w:rPr>
          <w:rFonts w:ascii="Verdana" w:eastAsia="Times New Roman" w:hAnsi="Verdana" w:cs="Times New Roman"/>
          <w:bCs/>
          <w:i/>
          <w:kern w:val="32"/>
          <w:sz w:val="20"/>
          <w:szCs w:val="22"/>
          <w:u w:val="single"/>
          <w14:ligatures w14:val="none"/>
        </w:rPr>
        <w:t xml:space="preserve"> </w:t>
      </w:r>
    </w:p>
    <w:p w14:paraId="5B15207B" w14:textId="77777777" w:rsidR="004D564C" w:rsidRPr="004D564C" w:rsidRDefault="004D564C"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Previo a la iniciación de las tareas propias de instalación, es la elaboración del ART Interno. Análisis de Riesgo de Tarea o en el formato designado por el cliente, así también deberán cumplir con las especificaciones del cliente antes, durante y después del trabajo.</w:t>
      </w:r>
    </w:p>
    <w:p w14:paraId="548BE24D" w14:textId="69429E4F" w:rsidR="004D564C" w:rsidRPr="004D564C" w:rsidRDefault="004D564C"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 xml:space="preserve">Posteriormente, debe llevarse a cabo la charla de seguridad, la cual estará enfocada a la mitigación de los riesgos plasmados en el ART. Como constancia de esta actividad, los trabajadores deben firmar en el formato </w:t>
      </w:r>
      <w:r w:rsidRPr="004D564C">
        <w:rPr>
          <w:rFonts w:ascii="Verdana" w:eastAsia="Calibri" w:hAnsi="Verdana" w:cs="Times New Roman"/>
          <w:color w:val="45B0E1" w:themeColor="accent1" w:themeTint="99"/>
          <w:sz w:val="20"/>
          <w:szCs w:val="22"/>
          <w14:ligatures w14:val="none"/>
        </w:rPr>
        <w:t>BIO-THH-PR01-I02-F04</w:t>
      </w:r>
      <w:r w:rsidRPr="004D564C">
        <w:rPr>
          <w:rFonts w:ascii="Verdana" w:eastAsia="Calibri" w:hAnsi="Verdana" w:cs="Times New Roman"/>
          <w:sz w:val="20"/>
          <w:szCs w:val="22"/>
          <w14:ligatures w14:val="none"/>
        </w:rPr>
        <w:t xml:space="preserve"> Registro de asistencia.</w:t>
      </w:r>
    </w:p>
    <w:p w14:paraId="15759917" w14:textId="77777777" w:rsidR="004D564C" w:rsidRPr="004D564C" w:rsidRDefault="004D564C"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Para la realización de las tareas de instalación se debe solicitar el permiso de trabajo respectivo al Supervisor del cliente.</w:t>
      </w:r>
    </w:p>
    <w:p w14:paraId="5B7EB729" w14:textId="77777777" w:rsidR="004D564C" w:rsidRPr="004D564C" w:rsidRDefault="004D564C"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 xml:space="preserve">Durante todo el desarrollo de la instalación, el Supervisor de Obra de BIOCENTRICSOL CÍA. LTDA. deberá verificar que todo el personal operativo utilice </w:t>
      </w:r>
      <w:r w:rsidRPr="004D564C">
        <w:rPr>
          <w:rFonts w:ascii="Verdana" w:eastAsia="Calibri" w:hAnsi="Verdana" w:cs="Times New Roman"/>
          <w:sz w:val="20"/>
          <w:szCs w:val="22"/>
          <w14:ligatures w14:val="none"/>
        </w:rPr>
        <w:lastRenderedPageBreak/>
        <w:t>de forma adecuada el Equipo de Protección Personal, según los riesgos a los cuales estará expuesto.</w:t>
      </w:r>
    </w:p>
    <w:p w14:paraId="27457564" w14:textId="77777777" w:rsidR="004D564C" w:rsidRDefault="004D564C" w:rsidP="004D564C">
      <w:pPr>
        <w:spacing w:after="0" w:line="480" w:lineRule="auto"/>
        <w:ind w:firstLine="357"/>
        <w:jc w:val="both"/>
        <w:rPr>
          <w:rFonts w:ascii="Verdana" w:eastAsia="Calibri" w:hAnsi="Verdana" w:cs="Times New Roman"/>
          <w:sz w:val="20"/>
          <w:szCs w:val="22"/>
          <w14:ligatures w14:val="none"/>
        </w:rPr>
      </w:pPr>
      <w:r w:rsidRPr="004D564C">
        <w:rPr>
          <w:rFonts w:ascii="Verdana" w:eastAsia="Calibri" w:hAnsi="Verdana" w:cs="Times New Roman"/>
          <w:sz w:val="20"/>
          <w:szCs w:val="22"/>
          <w14:ligatures w14:val="none"/>
        </w:rPr>
        <w:t>Todo el personal que se encuentre trabajando en altura deberá estar certificado por el departamento médico sobre su aptitud para ejecutar labores en altura y espacios confinados.</w:t>
      </w:r>
    </w:p>
    <w:p w14:paraId="22A7CFCB" w14:textId="6B6B1826" w:rsidR="005E4522" w:rsidRDefault="006C18D9" w:rsidP="004D564C">
      <w:pPr>
        <w:spacing w:after="0" w:line="480" w:lineRule="auto"/>
        <w:ind w:firstLine="357"/>
        <w:jc w:val="both"/>
        <w:rPr>
          <w:rFonts w:ascii="Verdana" w:hAnsi="Verdana"/>
          <w:color w:val="4C94D8" w:themeColor="text2" w:themeTint="80"/>
        </w:rPr>
      </w:pPr>
      <w:r>
        <w:rPr>
          <w:rFonts w:ascii="Verdana" w:hAnsi="Verdana"/>
          <w:color w:val="4C94D8" w:themeColor="text2" w:themeTint="80"/>
        </w:rPr>
        <w:t>Referencias</w:t>
      </w:r>
    </w:p>
    <w:p w14:paraId="07148046" w14:textId="3406EEEB" w:rsidR="006C18D9" w:rsidRPr="004D564C" w:rsidRDefault="006C18D9" w:rsidP="00265957">
      <w:pPr>
        <w:spacing w:after="0" w:line="480" w:lineRule="auto"/>
        <w:jc w:val="both"/>
        <w:rPr>
          <w:rFonts w:ascii="Verdana" w:eastAsia="Calibri" w:hAnsi="Verdana" w:cs="Times New Roman"/>
          <w:color w:val="000000" w:themeColor="text1"/>
          <w:sz w:val="20"/>
          <w:szCs w:val="20"/>
          <w14:ligatures w14:val="none"/>
        </w:rPr>
      </w:pPr>
      <w:r w:rsidRPr="00824FCF">
        <w:rPr>
          <w:rFonts w:ascii="Verdana" w:hAnsi="Verdana"/>
          <w:color w:val="000000" w:themeColor="text1"/>
          <w:sz w:val="20"/>
          <w:szCs w:val="20"/>
        </w:rPr>
        <w:t>El presente procedimiento se basa en las siguientes referencias:</w:t>
      </w:r>
    </w:p>
    <w:p w14:paraId="44BA01CA" w14:textId="23A52154" w:rsidR="00C661B9" w:rsidRPr="00265957" w:rsidRDefault="00C661B9" w:rsidP="00265957">
      <w:pPr>
        <w:spacing w:line="360" w:lineRule="auto"/>
        <w:rPr>
          <w:rFonts w:ascii="Verdana" w:hAnsi="Verdana"/>
          <w:sz w:val="20"/>
          <w:szCs w:val="20"/>
          <w:lang w:val="en-US"/>
        </w:rPr>
      </w:pPr>
      <w:r w:rsidRPr="00265957">
        <w:rPr>
          <w:rFonts w:ascii="Verdana" w:hAnsi="Verdana"/>
          <w:sz w:val="20"/>
          <w:szCs w:val="20"/>
          <w:lang w:val="en-US"/>
        </w:rPr>
        <w:t>American Society of Mechanical Engineers ASME VIII  Div. 1 “ Boller and Pressure Vessel Code”</w:t>
      </w:r>
    </w:p>
    <w:p w14:paraId="363FF1E3" w14:textId="77777777" w:rsidR="004A073D" w:rsidRPr="00265957" w:rsidRDefault="00C661B9"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lang w:val="en-US"/>
        </w:rPr>
        <w:t xml:space="preserve">ASME Section II, Part C # Welding Rods, </w:t>
      </w:r>
      <w:r w:rsidR="004A073D" w:rsidRPr="00265957">
        <w:rPr>
          <w:rFonts w:ascii="Verdana" w:hAnsi="Verdana"/>
          <w:sz w:val="20"/>
          <w:szCs w:val="20"/>
          <w:lang w:val="en-US"/>
        </w:rPr>
        <w:t>Electrodes, and Fillers Metals”.</w:t>
      </w:r>
    </w:p>
    <w:p w14:paraId="739E1974" w14:textId="77777777" w:rsidR="00F572BD" w:rsidRPr="00265957" w:rsidRDefault="004A073D"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lang w:val="en-US"/>
        </w:rPr>
        <w:t xml:space="preserve">ASME Section V, “Non </w:t>
      </w:r>
      <w:r w:rsidRPr="00265957">
        <w:rPr>
          <w:rFonts w:ascii="Verdana" w:hAnsi="Verdana"/>
          <w:sz w:val="20"/>
          <w:szCs w:val="20"/>
        </w:rPr>
        <w:t>destructi</w:t>
      </w:r>
      <w:r w:rsidR="00F572BD" w:rsidRPr="00265957">
        <w:rPr>
          <w:rFonts w:ascii="Verdana" w:hAnsi="Verdana"/>
          <w:sz w:val="20"/>
          <w:szCs w:val="20"/>
        </w:rPr>
        <w:t>v</w:t>
      </w:r>
      <w:r w:rsidRPr="00265957">
        <w:rPr>
          <w:rFonts w:ascii="Verdana" w:hAnsi="Verdana"/>
          <w:sz w:val="20"/>
          <w:szCs w:val="20"/>
        </w:rPr>
        <w:t xml:space="preserve">e </w:t>
      </w:r>
      <w:r w:rsidR="00F572BD" w:rsidRPr="00265957">
        <w:rPr>
          <w:rFonts w:ascii="Verdana" w:hAnsi="Verdana"/>
          <w:sz w:val="20"/>
          <w:szCs w:val="20"/>
        </w:rPr>
        <w:t>Examination”.</w:t>
      </w:r>
    </w:p>
    <w:p w14:paraId="300ED56E" w14:textId="77777777" w:rsidR="00F572BD" w:rsidRPr="00265957" w:rsidRDefault="00F572BD"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ASME Section IX, “ Welding and Brazing Qualification”.</w:t>
      </w:r>
    </w:p>
    <w:p w14:paraId="1F17EE59" w14:textId="77777777" w:rsidR="00765797" w:rsidRPr="00265957" w:rsidRDefault="00765797"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ASME B31.3  “Process Piping”</w:t>
      </w:r>
    </w:p>
    <w:p w14:paraId="1122476F" w14:textId="77777777" w:rsidR="00CC5840" w:rsidRPr="00265957" w:rsidRDefault="00765797"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 xml:space="preserve">ASME PCC-1 </w:t>
      </w:r>
      <w:r w:rsidR="00CC5840" w:rsidRPr="00265957">
        <w:rPr>
          <w:rFonts w:ascii="Verdana" w:hAnsi="Verdana"/>
          <w:sz w:val="20"/>
          <w:szCs w:val="20"/>
        </w:rPr>
        <w:t>Guidelines for Pressure Boundary Bolted Flange Assembly,</w:t>
      </w:r>
      <w:r w:rsidR="00F572BD" w:rsidRPr="00265957">
        <w:rPr>
          <w:rFonts w:ascii="Verdana" w:hAnsi="Verdana"/>
          <w:sz w:val="20"/>
          <w:szCs w:val="20"/>
        </w:rPr>
        <w:t xml:space="preserve"> </w:t>
      </w:r>
    </w:p>
    <w:p w14:paraId="461CA1AC" w14:textId="77777777" w:rsidR="00F8190E" w:rsidRPr="00265957" w:rsidRDefault="00F8190E"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 xml:space="preserve">American </w:t>
      </w:r>
      <w:r w:rsidRPr="00265957">
        <w:rPr>
          <w:rFonts w:ascii="Verdana" w:hAnsi="Verdana"/>
          <w:sz w:val="20"/>
          <w:szCs w:val="20"/>
        </w:rPr>
        <w:t>Society</w:t>
      </w:r>
      <w:r w:rsidRPr="00265957">
        <w:rPr>
          <w:rFonts w:ascii="Verdana" w:hAnsi="Verdana"/>
          <w:sz w:val="20"/>
          <w:szCs w:val="20"/>
        </w:rPr>
        <w:t xml:space="preserve"> of Nondestructive Testing (ASNT)</w:t>
      </w:r>
    </w:p>
    <w:p w14:paraId="7C52DDDA" w14:textId="77777777" w:rsidR="006127C6" w:rsidRPr="00265957" w:rsidRDefault="00F8190E"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SNT-TC-1A, “  R</w:t>
      </w:r>
      <w:r w:rsidR="006127C6" w:rsidRPr="00265957">
        <w:rPr>
          <w:rFonts w:ascii="Verdana" w:hAnsi="Verdana"/>
          <w:sz w:val="20"/>
          <w:szCs w:val="20"/>
        </w:rPr>
        <w:t>ecommended practice”.</w:t>
      </w:r>
    </w:p>
    <w:p w14:paraId="1E2A7EE9" w14:textId="77777777" w:rsidR="006127C6" w:rsidRPr="00265957" w:rsidRDefault="006127C6"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American Welding Society  (AWS)</w:t>
      </w:r>
    </w:p>
    <w:p w14:paraId="79A0060F" w14:textId="77777777" w:rsidR="003609E6" w:rsidRPr="00265957" w:rsidRDefault="006127C6"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A2.4.  “Welding Symbols”</w:t>
      </w:r>
      <w:r w:rsidR="003609E6" w:rsidRPr="00265957">
        <w:rPr>
          <w:rFonts w:ascii="Verdana" w:hAnsi="Verdana"/>
          <w:sz w:val="20"/>
          <w:szCs w:val="20"/>
        </w:rPr>
        <w:t>.</w:t>
      </w:r>
    </w:p>
    <w:p w14:paraId="0E10ACED" w14:textId="77777777" w:rsidR="006E6C9F" w:rsidRPr="00265957" w:rsidRDefault="003609E6"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A3.0. “ Terms and definitions”</w:t>
      </w:r>
    </w:p>
    <w:p w14:paraId="10591AAE" w14:textId="77777777" w:rsidR="006E6C9F" w:rsidRPr="00265957" w:rsidRDefault="006E6C9F" w:rsidP="00265957">
      <w:pPr>
        <w:pStyle w:val="Prrafodelista"/>
        <w:numPr>
          <w:ilvl w:val="0"/>
          <w:numId w:val="29"/>
        </w:numPr>
        <w:spacing w:line="360" w:lineRule="auto"/>
        <w:rPr>
          <w:rFonts w:ascii="Verdana" w:hAnsi="Verdana"/>
          <w:sz w:val="20"/>
          <w:szCs w:val="20"/>
          <w:lang w:val="en-US"/>
        </w:rPr>
      </w:pPr>
      <w:r w:rsidRPr="00265957">
        <w:rPr>
          <w:rFonts w:ascii="Verdana" w:hAnsi="Verdana"/>
          <w:sz w:val="20"/>
          <w:szCs w:val="20"/>
        </w:rPr>
        <w:t>Z49.1 “Safety in Welding Cutting</w:t>
      </w:r>
    </w:p>
    <w:p w14:paraId="3E808155" w14:textId="77777777" w:rsidR="006E6C9F" w:rsidRDefault="006E6C9F" w:rsidP="006E6C9F">
      <w:pPr>
        <w:pStyle w:val="Prrafodelista"/>
      </w:pPr>
    </w:p>
    <w:p w14:paraId="2D51E09C" w14:textId="51AE5E53" w:rsidR="006E6C9F" w:rsidRDefault="006E6C9F" w:rsidP="006E6C9F">
      <w:pPr>
        <w:spacing w:after="0" w:line="480" w:lineRule="auto"/>
        <w:ind w:firstLine="357"/>
        <w:jc w:val="both"/>
        <w:rPr>
          <w:rFonts w:ascii="Verdana" w:hAnsi="Verdana"/>
          <w:color w:val="4C94D8" w:themeColor="text2" w:themeTint="80"/>
        </w:rPr>
      </w:pPr>
      <w:r>
        <w:rPr>
          <w:rFonts w:ascii="Verdana" w:hAnsi="Verdana"/>
          <w:color w:val="4C94D8" w:themeColor="text2" w:themeTint="80"/>
        </w:rPr>
        <w:t>Re</w:t>
      </w:r>
      <w:r>
        <w:rPr>
          <w:rFonts w:ascii="Verdana" w:hAnsi="Verdana"/>
          <w:color w:val="4C94D8" w:themeColor="text2" w:themeTint="80"/>
        </w:rPr>
        <w:t>gistros</w:t>
      </w:r>
    </w:p>
    <w:p w14:paraId="3696F1A4" w14:textId="7079F4A9" w:rsidR="006E6C9F" w:rsidRPr="00265957" w:rsidRDefault="00EA1C2A" w:rsidP="00265957">
      <w:pPr>
        <w:pStyle w:val="Prrafodelista"/>
        <w:numPr>
          <w:ilvl w:val="0"/>
          <w:numId w:val="30"/>
        </w:numPr>
        <w:spacing w:after="0" w:line="360" w:lineRule="auto"/>
        <w:jc w:val="both"/>
        <w:rPr>
          <w:rFonts w:ascii="Verdana" w:hAnsi="Verdana"/>
          <w:color w:val="000000" w:themeColor="text1"/>
          <w:sz w:val="20"/>
          <w:szCs w:val="20"/>
        </w:rPr>
      </w:pPr>
      <w:r w:rsidRPr="00265957">
        <w:rPr>
          <w:rFonts w:ascii="Verdana" w:hAnsi="Verdana"/>
          <w:color w:val="000000" w:themeColor="text1"/>
          <w:sz w:val="20"/>
          <w:szCs w:val="20"/>
        </w:rPr>
        <w:t>Master de soldadores</w:t>
      </w:r>
    </w:p>
    <w:p w14:paraId="09A60408" w14:textId="7C174AEF" w:rsidR="00EA1C2A" w:rsidRPr="00265957" w:rsidRDefault="0063356B" w:rsidP="00265957">
      <w:pPr>
        <w:pStyle w:val="Prrafodelista"/>
        <w:numPr>
          <w:ilvl w:val="0"/>
          <w:numId w:val="30"/>
        </w:numPr>
        <w:spacing w:after="0" w:line="360" w:lineRule="auto"/>
        <w:jc w:val="both"/>
        <w:rPr>
          <w:rFonts w:ascii="Verdana" w:hAnsi="Verdana"/>
          <w:color w:val="000000" w:themeColor="text1"/>
          <w:sz w:val="20"/>
          <w:szCs w:val="20"/>
        </w:rPr>
      </w:pPr>
      <w:r w:rsidRPr="00265957">
        <w:rPr>
          <w:rFonts w:ascii="Verdana" w:hAnsi="Verdana"/>
          <w:color w:val="000000" w:themeColor="text1"/>
          <w:sz w:val="20"/>
          <w:szCs w:val="20"/>
        </w:rPr>
        <w:t>V</w:t>
      </w:r>
      <w:r w:rsidR="00EA1C2A" w:rsidRPr="00265957">
        <w:rPr>
          <w:rFonts w:ascii="Verdana" w:hAnsi="Verdana"/>
          <w:color w:val="000000" w:themeColor="text1"/>
          <w:sz w:val="20"/>
          <w:szCs w:val="20"/>
        </w:rPr>
        <w:t>alve</w:t>
      </w:r>
      <w:r w:rsidRPr="00265957">
        <w:rPr>
          <w:rFonts w:ascii="Verdana" w:hAnsi="Verdana"/>
          <w:color w:val="000000" w:themeColor="text1"/>
          <w:sz w:val="20"/>
          <w:szCs w:val="20"/>
        </w:rPr>
        <w:t xml:space="preserve"> check </w:t>
      </w:r>
    </w:p>
    <w:p w14:paraId="0DA188FD" w14:textId="05D809CC" w:rsidR="0063356B" w:rsidRPr="00265957" w:rsidRDefault="0063356B" w:rsidP="00265957">
      <w:pPr>
        <w:pStyle w:val="Prrafodelista"/>
        <w:numPr>
          <w:ilvl w:val="0"/>
          <w:numId w:val="30"/>
        </w:numPr>
        <w:spacing w:after="0" w:line="360" w:lineRule="auto"/>
        <w:jc w:val="both"/>
        <w:rPr>
          <w:rFonts w:ascii="Verdana" w:hAnsi="Verdana"/>
          <w:color w:val="000000" w:themeColor="text1"/>
          <w:sz w:val="20"/>
          <w:szCs w:val="20"/>
        </w:rPr>
      </w:pPr>
      <w:r w:rsidRPr="00265957">
        <w:rPr>
          <w:rFonts w:ascii="Verdana" w:hAnsi="Verdana"/>
          <w:color w:val="000000" w:themeColor="text1"/>
          <w:sz w:val="20"/>
          <w:szCs w:val="20"/>
        </w:rPr>
        <w:t>Especificaciones del procedimiento de soldadura (WPS)</w:t>
      </w:r>
    </w:p>
    <w:p w14:paraId="32AB0AAC" w14:textId="59AD0928" w:rsidR="0063356B" w:rsidRPr="00265957" w:rsidRDefault="0063356B" w:rsidP="00265957">
      <w:pPr>
        <w:pStyle w:val="Prrafodelista"/>
        <w:numPr>
          <w:ilvl w:val="0"/>
          <w:numId w:val="30"/>
        </w:numPr>
        <w:spacing w:after="0" w:line="360" w:lineRule="auto"/>
        <w:jc w:val="both"/>
        <w:rPr>
          <w:rFonts w:ascii="Verdana" w:hAnsi="Verdana"/>
          <w:color w:val="000000" w:themeColor="text1"/>
          <w:sz w:val="20"/>
          <w:szCs w:val="20"/>
        </w:rPr>
      </w:pPr>
      <w:r w:rsidRPr="00265957">
        <w:rPr>
          <w:rFonts w:ascii="Verdana" w:hAnsi="Verdana"/>
          <w:color w:val="000000" w:themeColor="text1"/>
          <w:sz w:val="20"/>
          <w:szCs w:val="20"/>
        </w:rPr>
        <w:t>Calificación del procedimiento de soldadura (PQR)</w:t>
      </w:r>
    </w:p>
    <w:p w14:paraId="1DE0678A" w14:textId="3998075E" w:rsidR="0063356B" w:rsidRPr="00265957" w:rsidRDefault="0063356B" w:rsidP="00265957">
      <w:pPr>
        <w:pStyle w:val="Prrafodelista"/>
        <w:numPr>
          <w:ilvl w:val="0"/>
          <w:numId w:val="30"/>
        </w:numPr>
        <w:spacing w:after="0" w:line="360" w:lineRule="auto"/>
        <w:jc w:val="both"/>
        <w:rPr>
          <w:rFonts w:ascii="Verdana" w:hAnsi="Verdana"/>
          <w:color w:val="000000" w:themeColor="text1"/>
          <w:sz w:val="20"/>
          <w:szCs w:val="20"/>
        </w:rPr>
      </w:pPr>
      <w:r w:rsidRPr="00265957">
        <w:rPr>
          <w:rFonts w:ascii="Verdana" w:hAnsi="Verdana"/>
          <w:color w:val="000000" w:themeColor="text1"/>
          <w:sz w:val="20"/>
          <w:szCs w:val="20"/>
        </w:rPr>
        <w:t>Registro de calificación de los soldadores ( WPQ )</w:t>
      </w:r>
    </w:p>
    <w:p w14:paraId="6C67A1B5" w14:textId="2684476E" w:rsidR="00350CD0" w:rsidRPr="00350CD0" w:rsidRDefault="00350CD0" w:rsidP="00265957">
      <w:pPr>
        <w:spacing w:after="0" w:line="480" w:lineRule="auto"/>
        <w:jc w:val="both"/>
        <w:rPr>
          <w:rFonts w:ascii="Verdana" w:hAnsi="Verdana"/>
          <w:color w:val="4C94D8" w:themeColor="text2" w:themeTint="80"/>
        </w:rPr>
      </w:pPr>
      <w:r>
        <w:rPr>
          <w:rFonts w:ascii="Verdana" w:hAnsi="Verdana"/>
          <w:color w:val="4C94D8" w:themeColor="text2" w:themeTint="80"/>
        </w:rPr>
        <w:t>Anex</w:t>
      </w:r>
      <w:r w:rsidRPr="00350CD0">
        <w:rPr>
          <w:rFonts w:ascii="Verdana" w:hAnsi="Verdana"/>
          <w:color w:val="4C94D8" w:themeColor="text2" w:themeTint="80"/>
        </w:rPr>
        <w:t>os</w:t>
      </w:r>
    </w:p>
    <w:p w14:paraId="1D09F057" w14:textId="269D99A7" w:rsidR="00350CD0" w:rsidRDefault="00265957" w:rsidP="00265957">
      <w:pPr>
        <w:pStyle w:val="Prrafodelista"/>
        <w:numPr>
          <w:ilvl w:val="0"/>
          <w:numId w:val="32"/>
        </w:numPr>
        <w:spacing w:after="0" w:line="480" w:lineRule="auto"/>
        <w:jc w:val="both"/>
        <w:rPr>
          <w:rFonts w:ascii="Verdana" w:hAnsi="Verdana"/>
          <w:color w:val="4C94D8" w:themeColor="text2" w:themeTint="80"/>
        </w:rPr>
      </w:pPr>
      <w:r>
        <w:rPr>
          <w:rFonts w:ascii="Verdana" w:hAnsi="Verdana"/>
          <w:color w:val="4C94D8" w:themeColor="text2" w:themeTint="80"/>
        </w:rPr>
        <w:t xml:space="preserve">Anexo 1Master de soldadores </w:t>
      </w:r>
    </w:p>
    <w:p w14:paraId="676509F6" w14:textId="1FA172D2" w:rsidR="00265957" w:rsidRPr="00265957" w:rsidRDefault="00265957" w:rsidP="00265957">
      <w:pPr>
        <w:pStyle w:val="Prrafodelista"/>
        <w:numPr>
          <w:ilvl w:val="0"/>
          <w:numId w:val="32"/>
        </w:numPr>
        <w:spacing w:after="0" w:line="480" w:lineRule="auto"/>
        <w:jc w:val="both"/>
        <w:rPr>
          <w:rFonts w:ascii="Verdana" w:hAnsi="Verdana"/>
          <w:color w:val="4C94D8" w:themeColor="text2" w:themeTint="80"/>
        </w:rPr>
      </w:pPr>
      <w:r>
        <w:rPr>
          <w:rFonts w:ascii="Verdana" w:hAnsi="Verdana"/>
          <w:color w:val="4C94D8" w:themeColor="text2" w:themeTint="80"/>
        </w:rPr>
        <w:lastRenderedPageBreak/>
        <w:t>Valve check</w:t>
      </w:r>
    </w:p>
    <w:p w14:paraId="5B33276E" w14:textId="2F716C3B" w:rsidR="004D564C" w:rsidRPr="006E6C9F" w:rsidRDefault="00F8190E" w:rsidP="006E6C9F">
      <w:pPr>
        <w:rPr>
          <w:lang w:val="en-US"/>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14:paraId="226C8768" w14:textId="7AC3A275" w:rsidR="00DB0537" w:rsidRDefault="00DB0537" w:rsidP="00B2564E">
      <w:pPr>
        <w:rPr>
          <w:lang w:val="en-US"/>
        </w:rPr>
      </w:pPr>
    </w:p>
    <w:p w14:paraId="0BAEC4A1" w14:textId="21C41DC2" w:rsidR="00DB0537" w:rsidRPr="00B2564E" w:rsidRDefault="00DB0537" w:rsidP="00B2564E">
      <w:pPr>
        <w:rPr>
          <w:lang w:val="en-US"/>
        </w:rPr>
      </w:pPr>
    </w:p>
    <w:sectPr w:rsidR="00DB0537" w:rsidRPr="00B2564E" w:rsidSect="00003F69">
      <w:headerReference w:type="default" r:id="rId10"/>
      <w:footerReference w:type="default" r:id="rId11"/>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5C3BF" w14:textId="77777777" w:rsidR="00501E6E" w:rsidRDefault="00501E6E" w:rsidP="00003F69">
      <w:pPr>
        <w:spacing w:after="0" w:line="240" w:lineRule="auto"/>
      </w:pPr>
      <w:r>
        <w:separator/>
      </w:r>
    </w:p>
  </w:endnote>
  <w:endnote w:type="continuationSeparator" w:id="0">
    <w:p w14:paraId="69AAAC9B" w14:textId="77777777" w:rsidR="00501E6E" w:rsidRDefault="00501E6E" w:rsidP="0000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4A7A0" w14:textId="77777777" w:rsidR="00003F69" w:rsidRDefault="00003F69" w:rsidP="00003F69">
    <w:pPr>
      <w:widowControl w:val="0"/>
      <w:overflowPunct w:val="0"/>
      <w:autoSpaceDE w:val="0"/>
      <w:autoSpaceDN w:val="0"/>
      <w:adjustRightInd w:val="0"/>
      <w:spacing w:line="240" w:lineRule="auto"/>
      <w:jc w:val="center"/>
      <w:rPr>
        <w:rFonts w:cs="Arial"/>
        <w:color w:val="0070C0"/>
        <w:sz w:val="15"/>
        <w:szCs w:val="15"/>
      </w:rPr>
    </w:pPr>
  </w:p>
  <w:p w14:paraId="55F54139" w14:textId="77777777" w:rsidR="00003F69" w:rsidRDefault="00003F69" w:rsidP="00003F69">
    <w:pPr>
      <w:widowControl w:val="0"/>
      <w:overflowPunct w:val="0"/>
      <w:autoSpaceDE w:val="0"/>
      <w:autoSpaceDN w:val="0"/>
      <w:adjustRightInd w:val="0"/>
      <w:spacing w:line="240" w:lineRule="auto"/>
      <w:jc w:val="center"/>
      <w:rPr>
        <w:rFonts w:cs="Arial"/>
        <w:color w:val="0070C0"/>
        <w:sz w:val="15"/>
        <w:szCs w:val="15"/>
      </w:rPr>
    </w:pPr>
  </w:p>
  <w:p w14:paraId="256A2707" w14:textId="1DBF7B98" w:rsidR="00003F69" w:rsidRPr="00B32E36" w:rsidRDefault="00003F69" w:rsidP="00003F69">
    <w:pPr>
      <w:widowControl w:val="0"/>
      <w:overflowPunct w:val="0"/>
      <w:autoSpaceDE w:val="0"/>
      <w:autoSpaceDN w:val="0"/>
      <w:adjustRightInd w:val="0"/>
      <w:spacing w:line="240" w:lineRule="auto"/>
      <w:jc w:val="center"/>
      <w:rPr>
        <w:rFonts w:cs="Arial"/>
        <w:color w:val="0070C0"/>
        <w:sz w:val="15"/>
        <w:szCs w:val="15"/>
      </w:rPr>
    </w:pPr>
    <w:r w:rsidRPr="00B32E36">
      <w:rPr>
        <w:rFonts w:cs="Arial"/>
        <w:color w:val="0070C0"/>
        <w:sz w:val="15"/>
        <w:szCs w:val="15"/>
      </w:rPr>
      <w:t>La información contenida en este documento es de propiedad de BIOCENTRICSOL CÍA. LTDA., por lo tanto, está prohibido su uso, reproducción total o parcial por medio físico y/o electrónico sin previa autorización.</w:t>
    </w:r>
  </w:p>
  <w:p w14:paraId="7467F9A0" w14:textId="77777777" w:rsidR="00003F69" w:rsidRPr="00B32E36" w:rsidRDefault="00003F69" w:rsidP="00003F69">
    <w:pPr>
      <w:widowControl w:val="0"/>
      <w:overflowPunct w:val="0"/>
      <w:autoSpaceDE w:val="0"/>
      <w:autoSpaceDN w:val="0"/>
      <w:adjustRightInd w:val="0"/>
      <w:spacing w:line="240" w:lineRule="auto"/>
      <w:jc w:val="center"/>
      <w:rPr>
        <w:rFonts w:cs="Arial"/>
        <w:color w:val="0070C0"/>
        <w:sz w:val="15"/>
        <w:szCs w:val="15"/>
      </w:rPr>
    </w:pPr>
    <w:r w:rsidRPr="00B32E36">
      <w:rPr>
        <w:rFonts w:cs="Arial"/>
        <w:color w:val="0070C0"/>
        <w:sz w:val="15"/>
        <w:szCs w:val="15"/>
      </w:rPr>
      <w:t>www.biocentricsol.com</w:t>
    </w:r>
  </w:p>
  <w:p w14:paraId="3D7B312A" w14:textId="77777777" w:rsidR="00003F69" w:rsidRDefault="00003F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47C2E" w14:textId="77777777" w:rsidR="00501E6E" w:rsidRDefault="00501E6E" w:rsidP="00003F69">
      <w:pPr>
        <w:spacing w:after="0" w:line="240" w:lineRule="auto"/>
      </w:pPr>
      <w:r>
        <w:separator/>
      </w:r>
    </w:p>
  </w:footnote>
  <w:footnote w:type="continuationSeparator" w:id="0">
    <w:p w14:paraId="28878AB2" w14:textId="77777777" w:rsidR="00501E6E" w:rsidRDefault="00501E6E" w:rsidP="00003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jc w:val="center"/>
      <w:tblCellMar>
        <w:left w:w="70" w:type="dxa"/>
        <w:right w:w="70" w:type="dxa"/>
      </w:tblCellMar>
      <w:tblLook w:val="04A0" w:firstRow="1" w:lastRow="0" w:firstColumn="1" w:lastColumn="0" w:noHBand="0" w:noVBand="1"/>
    </w:tblPr>
    <w:tblGrid>
      <w:gridCol w:w="2201"/>
      <w:gridCol w:w="1763"/>
      <w:gridCol w:w="1391"/>
      <w:gridCol w:w="1134"/>
      <w:gridCol w:w="1222"/>
      <w:gridCol w:w="1498"/>
      <w:gridCol w:w="1422"/>
    </w:tblGrid>
    <w:tr w:rsidR="00003F69" w:rsidRPr="00003F69" w14:paraId="61DDE7E2" w14:textId="77777777" w:rsidTr="007F1710">
      <w:trPr>
        <w:trHeight w:val="274"/>
        <w:jc w:val="center"/>
      </w:trPr>
      <w:tc>
        <w:tcPr>
          <w:tcW w:w="2258" w:type="dxa"/>
          <w:vMerge w:val="restart"/>
          <w:tcBorders>
            <w:top w:val="single" w:sz="4" w:space="0" w:color="auto"/>
            <w:left w:val="single" w:sz="4" w:space="0" w:color="auto"/>
            <w:bottom w:val="single" w:sz="4" w:space="0" w:color="auto"/>
            <w:right w:val="single" w:sz="4" w:space="0" w:color="auto"/>
          </w:tcBorders>
          <w:hideMark/>
        </w:tcPr>
        <w:p w14:paraId="0C068538" w14:textId="77777777" w:rsidR="00003F69" w:rsidRPr="00003F69" w:rsidRDefault="00003F69" w:rsidP="00003F69">
          <w:pPr>
            <w:spacing w:after="0" w:line="240" w:lineRule="auto"/>
            <w:ind w:firstLine="357"/>
            <w:jc w:val="both"/>
            <w:rPr>
              <w:rFonts w:ascii="Verdana" w:eastAsia="Times New Roman" w:hAnsi="Verdana" w:cs="Times New Roman"/>
              <w:b/>
              <w:bCs/>
              <w:sz w:val="20"/>
              <w:szCs w:val="20"/>
              <w:lang w:eastAsia="es-ES"/>
              <w14:ligatures w14:val="none"/>
            </w:rPr>
          </w:pPr>
          <w:r w:rsidRPr="00003F69">
            <w:rPr>
              <w:rFonts w:ascii="Verdana" w:eastAsia="Calibri" w:hAnsi="Verdana" w:cs="Times New Roman"/>
              <w:noProof/>
              <w:sz w:val="20"/>
              <w:szCs w:val="22"/>
              <w:lang w:eastAsia="es-ES"/>
              <w14:ligatures w14:val="none"/>
            </w:rPr>
            <w:drawing>
              <wp:anchor distT="0" distB="0" distL="114300" distR="114300" simplePos="0" relativeHeight="251659264" behindDoc="0" locked="0" layoutInCell="1" allowOverlap="1" wp14:anchorId="7CAA0DC0" wp14:editId="22DE8327">
                <wp:simplePos x="0" y="0"/>
                <wp:positionH relativeFrom="column">
                  <wp:posOffset>-33944</wp:posOffset>
                </wp:positionH>
                <wp:positionV relativeFrom="paragraph">
                  <wp:posOffset>292215</wp:posOffset>
                </wp:positionV>
                <wp:extent cx="1377538" cy="628528"/>
                <wp:effectExtent l="0" t="0" r="0" b="635"/>
                <wp:wrapNone/>
                <wp:docPr id="429277118" name="Imagen 42927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334" cy="633454"/>
                        </a:xfrm>
                        <a:prstGeom prst="rect">
                          <a:avLst/>
                        </a:prstGeom>
                        <a:noFill/>
                      </pic:spPr>
                    </pic:pic>
                  </a:graphicData>
                </a:graphic>
                <wp14:sizeRelH relativeFrom="page">
                  <wp14:pctWidth>0</wp14:pctWidth>
                </wp14:sizeRelH>
                <wp14:sizeRelV relativeFrom="page">
                  <wp14:pctHeight>0</wp14:pctHeight>
                </wp14:sizeRelV>
              </wp:anchor>
            </w:drawing>
          </w:r>
        </w:p>
      </w:tc>
      <w:tc>
        <w:tcPr>
          <w:tcW w:w="1706" w:type="dxa"/>
          <w:vMerge w:val="restart"/>
          <w:tcBorders>
            <w:top w:val="single" w:sz="4" w:space="0" w:color="auto"/>
            <w:left w:val="single" w:sz="4" w:space="0" w:color="auto"/>
            <w:bottom w:val="single" w:sz="4" w:space="0" w:color="auto"/>
            <w:right w:val="single" w:sz="4" w:space="0" w:color="auto"/>
          </w:tcBorders>
          <w:noWrap/>
          <w:vAlign w:val="center"/>
          <w:hideMark/>
        </w:tcPr>
        <w:p w14:paraId="713162F9"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r w:rsidRPr="00003F69">
            <w:rPr>
              <w:rFonts w:ascii="Verdana" w:eastAsia="Calibri" w:hAnsi="Verdana" w:cs="Times New Roman"/>
              <w:b/>
              <w:bCs/>
              <w:sz w:val="18"/>
              <w:szCs w:val="22"/>
              <w:lang w:eastAsia="es-ES"/>
              <w14:ligatures w14:val="none"/>
            </w:rPr>
            <w:t>DOCUMENTO:</w:t>
          </w:r>
        </w:p>
      </w:tc>
      <w:tc>
        <w:tcPr>
          <w:tcW w:w="3747" w:type="dxa"/>
          <w:gridSpan w:val="3"/>
          <w:tcBorders>
            <w:top w:val="single" w:sz="4" w:space="0" w:color="auto"/>
            <w:left w:val="nil"/>
            <w:bottom w:val="single" w:sz="4" w:space="0" w:color="auto"/>
            <w:right w:val="single" w:sz="4" w:space="0" w:color="auto"/>
          </w:tcBorders>
          <w:shd w:val="clear" w:color="auto" w:fill="075199"/>
          <w:noWrap/>
          <w:vAlign w:val="center"/>
          <w:hideMark/>
        </w:tcPr>
        <w:p w14:paraId="0EAEDC0D" w14:textId="77777777" w:rsidR="00003F69" w:rsidRPr="00003F69" w:rsidRDefault="00003F69" w:rsidP="00003F69">
          <w:pPr>
            <w:spacing w:after="0" w:line="240" w:lineRule="auto"/>
            <w:jc w:val="center"/>
            <w:rPr>
              <w:rFonts w:ascii="Verdana" w:eastAsia="Calibri" w:hAnsi="Verdana" w:cs="Times New Roman"/>
              <w:b/>
              <w:bCs/>
              <w:color w:val="FFFFFF"/>
              <w:sz w:val="18"/>
              <w:szCs w:val="22"/>
              <w:lang w:eastAsia="es-ES"/>
              <w14:ligatures w14:val="none"/>
            </w:rPr>
          </w:pPr>
          <w:r w:rsidRPr="00003F69">
            <w:rPr>
              <w:rFonts w:ascii="Verdana" w:eastAsia="Calibri" w:hAnsi="Verdana" w:cs="Times New Roman"/>
              <w:b/>
              <w:bCs/>
              <w:color w:val="FFFFFF"/>
              <w:sz w:val="18"/>
              <w:szCs w:val="22"/>
              <w:lang w:eastAsia="es-ES"/>
              <w14:ligatures w14:val="none"/>
            </w:rPr>
            <w:t>NOMBRE</w:t>
          </w:r>
        </w:p>
      </w:tc>
      <w:tc>
        <w:tcPr>
          <w:tcW w:w="2920" w:type="dxa"/>
          <w:gridSpan w:val="2"/>
          <w:tcBorders>
            <w:top w:val="single" w:sz="4" w:space="0" w:color="auto"/>
            <w:left w:val="nil"/>
            <w:bottom w:val="single" w:sz="4" w:space="0" w:color="auto"/>
            <w:right w:val="single" w:sz="4" w:space="0" w:color="auto"/>
          </w:tcBorders>
          <w:shd w:val="clear" w:color="auto" w:fill="075199"/>
          <w:noWrap/>
          <w:vAlign w:val="center"/>
          <w:hideMark/>
        </w:tcPr>
        <w:p w14:paraId="653CA048" w14:textId="77777777" w:rsidR="00003F69" w:rsidRPr="00003F69" w:rsidRDefault="00003F69" w:rsidP="00003F69">
          <w:pPr>
            <w:spacing w:after="0" w:line="240" w:lineRule="auto"/>
            <w:jc w:val="center"/>
            <w:rPr>
              <w:rFonts w:ascii="Verdana" w:eastAsia="Calibri" w:hAnsi="Verdana" w:cs="Times New Roman"/>
              <w:b/>
              <w:bCs/>
              <w:color w:val="FFFFFF"/>
              <w:sz w:val="18"/>
              <w:szCs w:val="22"/>
              <w:lang w:eastAsia="es-ES"/>
              <w14:ligatures w14:val="none"/>
            </w:rPr>
          </w:pPr>
          <w:r w:rsidRPr="00003F69">
            <w:rPr>
              <w:rFonts w:ascii="Verdana" w:eastAsia="Calibri" w:hAnsi="Verdana" w:cs="Times New Roman"/>
              <w:b/>
              <w:bCs/>
              <w:color w:val="FFFFFF"/>
              <w:sz w:val="18"/>
              <w:szCs w:val="22"/>
              <w:lang w:eastAsia="es-ES"/>
              <w14:ligatures w14:val="none"/>
            </w:rPr>
            <w:t>TIPO</w:t>
          </w:r>
        </w:p>
      </w:tc>
    </w:tr>
    <w:tr w:rsidR="00003F69" w:rsidRPr="00003F69" w14:paraId="4145BC23" w14:textId="77777777" w:rsidTr="007F1710">
      <w:trPr>
        <w:trHeight w:val="556"/>
        <w:jc w:val="center"/>
      </w:trPr>
      <w:tc>
        <w:tcPr>
          <w:tcW w:w="2258" w:type="dxa"/>
          <w:vMerge/>
          <w:tcBorders>
            <w:top w:val="single" w:sz="4" w:space="0" w:color="auto"/>
            <w:left w:val="single" w:sz="4" w:space="0" w:color="auto"/>
            <w:bottom w:val="single" w:sz="4" w:space="0" w:color="auto"/>
            <w:right w:val="single" w:sz="4" w:space="0" w:color="auto"/>
          </w:tcBorders>
          <w:vAlign w:val="center"/>
          <w:hideMark/>
        </w:tcPr>
        <w:p w14:paraId="1915C15D" w14:textId="77777777" w:rsidR="00003F69" w:rsidRPr="00003F69" w:rsidRDefault="00003F69" w:rsidP="00003F69">
          <w:pPr>
            <w:spacing w:after="0" w:line="240" w:lineRule="auto"/>
            <w:ind w:firstLine="357"/>
            <w:jc w:val="both"/>
            <w:rPr>
              <w:rFonts w:ascii="Verdana" w:eastAsia="Times New Roman" w:hAnsi="Verdana" w:cs="Times New Roman"/>
              <w:b/>
              <w:bCs/>
              <w:sz w:val="20"/>
              <w:szCs w:val="20"/>
              <w:lang w:eastAsia="es-ES"/>
              <w14:ligatures w14:val="none"/>
            </w:rPr>
          </w:pPr>
        </w:p>
      </w:tc>
      <w:tc>
        <w:tcPr>
          <w:tcW w:w="1706" w:type="dxa"/>
          <w:vMerge/>
          <w:tcBorders>
            <w:top w:val="single" w:sz="4" w:space="0" w:color="auto"/>
            <w:left w:val="single" w:sz="4" w:space="0" w:color="auto"/>
            <w:bottom w:val="single" w:sz="4" w:space="0" w:color="auto"/>
            <w:right w:val="single" w:sz="4" w:space="0" w:color="auto"/>
          </w:tcBorders>
          <w:vAlign w:val="center"/>
          <w:hideMark/>
        </w:tcPr>
        <w:p w14:paraId="72A7D4B7"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p>
      </w:tc>
      <w:tc>
        <w:tcPr>
          <w:tcW w:w="3747" w:type="dxa"/>
          <w:gridSpan w:val="3"/>
          <w:tcBorders>
            <w:top w:val="single" w:sz="4" w:space="0" w:color="auto"/>
            <w:left w:val="nil"/>
            <w:bottom w:val="single" w:sz="4" w:space="0" w:color="auto"/>
            <w:right w:val="single" w:sz="4" w:space="0" w:color="auto"/>
          </w:tcBorders>
          <w:noWrap/>
          <w:vAlign w:val="center"/>
          <w:hideMark/>
        </w:tcPr>
        <w:p w14:paraId="2B9858B5" w14:textId="1BCC8588" w:rsidR="00003F69" w:rsidRPr="00003F69" w:rsidRDefault="00003F69" w:rsidP="00003F69">
          <w:pPr>
            <w:spacing w:after="0" w:line="240" w:lineRule="auto"/>
            <w:jc w:val="center"/>
            <w:rPr>
              <w:rFonts w:ascii="Verdana" w:eastAsia="Calibri" w:hAnsi="Verdana" w:cs="Calibri"/>
              <w:sz w:val="20"/>
              <w14:ligatures w14:val="none"/>
            </w:rPr>
          </w:pPr>
          <w:r w:rsidRPr="00003F69">
            <w:rPr>
              <w:rFonts w:ascii="Verdana" w:eastAsia="Calibri" w:hAnsi="Verdana" w:cs="Calibri"/>
              <w:sz w:val="20"/>
              <w14:ligatures w14:val="none"/>
            </w:rPr>
            <w:t xml:space="preserve">Trabajos en </w:t>
          </w:r>
          <w:r w:rsidR="00083690">
            <w:rPr>
              <w:rFonts w:ascii="Verdana" w:eastAsia="Calibri" w:hAnsi="Verdana" w:cs="Calibri"/>
              <w:sz w:val="20"/>
              <w14:ligatures w14:val="none"/>
            </w:rPr>
            <w:t>válvulas inserto-soldables</w:t>
          </w:r>
        </w:p>
      </w:tc>
      <w:tc>
        <w:tcPr>
          <w:tcW w:w="2920" w:type="dxa"/>
          <w:gridSpan w:val="2"/>
          <w:tcBorders>
            <w:top w:val="single" w:sz="4" w:space="0" w:color="auto"/>
            <w:left w:val="nil"/>
            <w:bottom w:val="single" w:sz="4" w:space="0" w:color="auto"/>
            <w:right w:val="single" w:sz="4" w:space="0" w:color="auto"/>
          </w:tcBorders>
          <w:noWrap/>
          <w:vAlign w:val="center"/>
          <w:hideMark/>
        </w:tcPr>
        <w:p w14:paraId="0E8FE4B5" w14:textId="77777777" w:rsidR="00003F69" w:rsidRPr="00003F69" w:rsidRDefault="00003F69" w:rsidP="00003F69">
          <w:pPr>
            <w:spacing w:after="0" w:line="240" w:lineRule="auto"/>
            <w:jc w:val="center"/>
            <w:rPr>
              <w:rFonts w:ascii="Verdana" w:eastAsia="Calibri" w:hAnsi="Verdana" w:cs="Times New Roman"/>
              <w:color w:val="000000"/>
              <w:sz w:val="18"/>
              <w:szCs w:val="22"/>
              <w:lang w:eastAsia="es-ES"/>
              <w14:ligatures w14:val="none"/>
            </w:rPr>
          </w:pPr>
          <w:r w:rsidRPr="00003F69">
            <w:rPr>
              <w:rFonts w:ascii="Verdana" w:eastAsia="Calibri" w:hAnsi="Verdana" w:cs="Times New Roman"/>
              <w:color w:val="000000"/>
              <w:sz w:val="18"/>
              <w:szCs w:val="18"/>
              <w:lang w:eastAsia="es-ES"/>
              <w14:ligatures w14:val="none"/>
            </w:rPr>
            <w:t>Procedimiento</w:t>
          </w:r>
        </w:p>
      </w:tc>
    </w:tr>
    <w:tr w:rsidR="00003F69" w:rsidRPr="00003F69" w14:paraId="2CC4B81A" w14:textId="77777777" w:rsidTr="007F1710">
      <w:trPr>
        <w:trHeight w:val="402"/>
        <w:jc w:val="center"/>
      </w:trPr>
      <w:tc>
        <w:tcPr>
          <w:tcW w:w="2258" w:type="dxa"/>
          <w:vMerge/>
          <w:tcBorders>
            <w:top w:val="single" w:sz="4" w:space="0" w:color="auto"/>
            <w:left w:val="single" w:sz="4" w:space="0" w:color="auto"/>
            <w:bottom w:val="single" w:sz="4" w:space="0" w:color="auto"/>
            <w:right w:val="single" w:sz="4" w:space="0" w:color="auto"/>
          </w:tcBorders>
          <w:vAlign w:val="center"/>
          <w:hideMark/>
        </w:tcPr>
        <w:p w14:paraId="2B4F5006" w14:textId="77777777" w:rsidR="00003F69" w:rsidRPr="00003F69" w:rsidRDefault="00003F69" w:rsidP="00003F69">
          <w:pPr>
            <w:spacing w:after="0" w:line="240" w:lineRule="auto"/>
            <w:ind w:firstLine="357"/>
            <w:jc w:val="both"/>
            <w:rPr>
              <w:rFonts w:ascii="Verdana" w:eastAsia="Times New Roman" w:hAnsi="Verdana" w:cs="Times New Roman"/>
              <w:b/>
              <w:bCs/>
              <w:sz w:val="20"/>
              <w:szCs w:val="20"/>
              <w:lang w:eastAsia="es-ES"/>
              <w14:ligatures w14:val="none"/>
            </w:rPr>
          </w:pP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1CBDD0B2"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r w:rsidRPr="00003F69">
            <w:rPr>
              <w:rFonts w:ascii="Verdana" w:eastAsia="Calibri" w:hAnsi="Verdana" w:cs="Times New Roman"/>
              <w:b/>
              <w:bCs/>
              <w:sz w:val="18"/>
              <w:szCs w:val="22"/>
              <w:lang w:eastAsia="es-ES"/>
              <w14:ligatures w14:val="none"/>
            </w:rPr>
            <w:t>CODIFICACIÓN:</w:t>
          </w:r>
        </w:p>
      </w:tc>
      <w:tc>
        <w:tcPr>
          <w:tcW w:w="3747" w:type="dxa"/>
          <w:gridSpan w:val="3"/>
          <w:tcBorders>
            <w:top w:val="single" w:sz="4" w:space="0" w:color="auto"/>
            <w:left w:val="nil"/>
            <w:bottom w:val="single" w:sz="4" w:space="0" w:color="auto"/>
            <w:right w:val="single" w:sz="4" w:space="0" w:color="auto"/>
          </w:tcBorders>
          <w:noWrap/>
          <w:vAlign w:val="center"/>
          <w:hideMark/>
        </w:tcPr>
        <w:p w14:paraId="38FC0053" w14:textId="77777777" w:rsidR="00003F69" w:rsidRPr="00003F69" w:rsidRDefault="00003F69" w:rsidP="00003F69">
          <w:pPr>
            <w:spacing w:after="0" w:line="240" w:lineRule="auto"/>
            <w:jc w:val="center"/>
            <w:rPr>
              <w:rFonts w:ascii="Verdana" w:eastAsia="Calibri" w:hAnsi="Verdana" w:cs="Times New Roman"/>
              <w:b/>
              <w:bCs/>
              <w:sz w:val="18"/>
              <w:szCs w:val="22"/>
              <w:lang w:eastAsia="es-ES"/>
              <w14:ligatures w14:val="none"/>
            </w:rPr>
          </w:pPr>
          <w:r w:rsidRPr="00003F69">
            <w:rPr>
              <w:rFonts w:ascii="Verdana" w:eastAsia="Calibri" w:hAnsi="Verdana" w:cs="Times New Roman"/>
              <w:b/>
              <w:bCs/>
              <w:snapToGrid w:val="0"/>
              <w:sz w:val="18"/>
              <w:szCs w:val="22"/>
              <w14:ligatures w14:val="none"/>
            </w:rPr>
            <w:t>BIO-OPE-PR16</w:t>
          </w:r>
        </w:p>
      </w:tc>
      <w:tc>
        <w:tcPr>
          <w:tcW w:w="1498" w:type="dxa"/>
          <w:tcBorders>
            <w:top w:val="single" w:sz="4" w:space="0" w:color="auto"/>
            <w:left w:val="nil"/>
            <w:bottom w:val="single" w:sz="4" w:space="0" w:color="auto"/>
            <w:right w:val="single" w:sz="4" w:space="0" w:color="auto"/>
          </w:tcBorders>
          <w:noWrap/>
          <w:vAlign w:val="center"/>
          <w:hideMark/>
        </w:tcPr>
        <w:p w14:paraId="36A54AD1"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r w:rsidRPr="00003F69">
            <w:rPr>
              <w:rFonts w:ascii="Verdana" w:eastAsia="Calibri" w:hAnsi="Verdana" w:cs="Times New Roman"/>
              <w:b/>
              <w:bCs/>
              <w:sz w:val="18"/>
              <w:szCs w:val="22"/>
              <w:lang w:eastAsia="es-ES"/>
              <w14:ligatures w14:val="none"/>
            </w:rPr>
            <w:t>ORIGEN:</w:t>
          </w:r>
        </w:p>
      </w:tc>
      <w:tc>
        <w:tcPr>
          <w:tcW w:w="1422" w:type="dxa"/>
          <w:tcBorders>
            <w:top w:val="single" w:sz="4" w:space="0" w:color="auto"/>
            <w:left w:val="nil"/>
            <w:bottom w:val="single" w:sz="4" w:space="0" w:color="auto"/>
            <w:right w:val="single" w:sz="4" w:space="0" w:color="auto"/>
          </w:tcBorders>
          <w:noWrap/>
          <w:vAlign w:val="center"/>
          <w:hideMark/>
        </w:tcPr>
        <w:p w14:paraId="7E340585" w14:textId="77777777" w:rsidR="00003F69" w:rsidRPr="00003F69" w:rsidRDefault="00003F69" w:rsidP="00003F69">
          <w:pPr>
            <w:spacing w:after="0" w:line="240" w:lineRule="auto"/>
            <w:rPr>
              <w:rFonts w:ascii="Verdana" w:eastAsia="Calibri" w:hAnsi="Verdana" w:cs="Times New Roman"/>
              <w:color w:val="000000"/>
              <w:sz w:val="18"/>
              <w:szCs w:val="22"/>
              <w:lang w:eastAsia="es-ES"/>
              <w14:ligatures w14:val="none"/>
            </w:rPr>
          </w:pPr>
          <w:r w:rsidRPr="00003F69">
            <w:rPr>
              <w:rFonts w:ascii="Verdana" w:eastAsia="Calibri" w:hAnsi="Verdana" w:cs="Times New Roman"/>
              <w:color w:val="000000"/>
              <w:sz w:val="18"/>
              <w:szCs w:val="22"/>
              <w:lang w:eastAsia="es-ES"/>
              <w14:ligatures w14:val="none"/>
            </w:rPr>
            <w:t>Interno</w:t>
          </w:r>
        </w:p>
      </w:tc>
    </w:tr>
    <w:tr w:rsidR="00003F69" w:rsidRPr="00003F69" w14:paraId="49F5FAF9" w14:textId="77777777" w:rsidTr="007F1710">
      <w:trPr>
        <w:trHeight w:val="389"/>
        <w:jc w:val="center"/>
      </w:trPr>
      <w:tc>
        <w:tcPr>
          <w:tcW w:w="2258" w:type="dxa"/>
          <w:vMerge/>
          <w:tcBorders>
            <w:top w:val="single" w:sz="4" w:space="0" w:color="auto"/>
            <w:left w:val="single" w:sz="4" w:space="0" w:color="auto"/>
            <w:bottom w:val="single" w:sz="4" w:space="0" w:color="auto"/>
            <w:right w:val="single" w:sz="4" w:space="0" w:color="auto"/>
          </w:tcBorders>
          <w:vAlign w:val="center"/>
          <w:hideMark/>
        </w:tcPr>
        <w:p w14:paraId="11D78FCB" w14:textId="77777777" w:rsidR="00003F69" w:rsidRPr="00003F69" w:rsidRDefault="00003F69" w:rsidP="00003F69">
          <w:pPr>
            <w:spacing w:after="0" w:line="240" w:lineRule="auto"/>
            <w:ind w:firstLine="357"/>
            <w:jc w:val="both"/>
            <w:rPr>
              <w:rFonts w:ascii="Verdana" w:eastAsia="Times New Roman" w:hAnsi="Verdana" w:cs="Times New Roman"/>
              <w:b/>
              <w:bCs/>
              <w:sz w:val="20"/>
              <w:szCs w:val="20"/>
              <w:lang w:eastAsia="es-ES"/>
              <w14:ligatures w14:val="none"/>
            </w:rPr>
          </w:pP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15B42A20"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r w:rsidRPr="00003F69">
            <w:rPr>
              <w:rFonts w:ascii="Verdana" w:eastAsia="Calibri" w:hAnsi="Verdana" w:cs="Times New Roman"/>
              <w:b/>
              <w:bCs/>
              <w:sz w:val="18"/>
              <w:szCs w:val="22"/>
              <w:lang w:eastAsia="es-ES"/>
              <w14:ligatures w14:val="none"/>
            </w:rPr>
            <w:t>REVISIÓN:</w:t>
          </w:r>
        </w:p>
      </w:tc>
      <w:tc>
        <w:tcPr>
          <w:tcW w:w="1391" w:type="dxa"/>
          <w:tcBorders>
            <w:top w:val="single" w:sz="4" w:space="0" w:color="auto"/>
            <w:left w:val="nil"/>
            <w:bottom w:val="single" w:sz="4" w:space="0" w:color="auto"/>
            <w:right w:val="single" w:sz="4" w:space="0" w:color="auto"/>
          </w:tcBorders>
          <w:noWrap/>
          <w:vAlign w:val="center"/>
          <w:hideMark/>
        </w:tcPr>
        <w:p w14:paraId="3BC0DD20" w14:textId="77777777" w:rsidR="00003F69" w:rsidRPr="00003F69" w:rsidRDefault="00003F69" w:rsidP="00003F69">
          <w:pPr>
            <w:spacing w:after="0" w:line="240" w:lineRule="auto"/>
            <w:jc w:val="center"/>
            <w:rPr>
              <w:rFonts w:ascii="Verdana" w:eastAsia="Calibri" w:hAnsi="Verdana" w:cs="Times New Roman"/>
              <w:color w:val="000000"/>
              <w:sz w:val="18"/>
              <w:szCs w:val="22"/>
              <w:lang w:eastAsia="es-ES"/>
              <w14:ligatures w14:val="none"/>
            </w:rPr>
          </w:pPr>
          <w:r w:rsidRPr="00003F69">
            <w:rPr>
              <w:rFonts w:ascii="Verdana" w:eastAsia="Calibri" w:hAnsi="Verdana" w:cs="Times New Roman"/>
              <w:color w:val="000000"/>
              <w:sz w:val="18"/>
              <w:szCs w:val="22"/>
              <w:lang w:eastAsia="es-ES"/>
              <w14:ligatures w14:val="none"/>
            </w:rPr>
            <w:t>00</w:t>
          </w:r>
        </w:p>
      </w:tc>
      <w:tc>
        <w:tcPr>
          <w:tcW w:w="1134" w:type="dxa"/>
          <w:tcBorders>
            <w:top w:val="single" w:sz="4" w:space="0" w:color="auto"/>
            <w:left w:val="nil"/>
            <w:bottom w:val="single" w:sz="4" w:space="0" w:color="auto"/>
            <w:right w:val="single" w:sz="4" w:space="0" w:color="auto"/>
          </w:tcBorders>
          <w:noWrap/>
          <w:vAlign w:val="center"/>
          <w:hideMark/>
        </w:tcPr>
        <w:p w14:paraId="70EFE3BF" w14:textId="77777777" w:rsidR="00003F69" w:rsidRPr="00003F69" w:rsidRDefault="00003F69" w:rsidP="00003F69">
          <w:pPr>
            <w:spacing w:after="0" w:line="240" w:lineRule="auto"/>
            <w:rPr>
              <w:rFonts w:ascii="Verdana" w:eastAsia="Calibri" w:hAnsi="Verdana" w:cs="Times New Roman"/>
              <w:color w:val="000000"/>
              <w:sz w:val="18"/>
              <w:szCs w:val="22"/>
              <w:lang w:eastAsia="es-ES"/>
              <w14:ligatures w14:val="none"/>
            </w:rPr>
          </w:pPr>
          <w:r w:rsidRPr="00003F69">
            <w:rPr>
              <w:rFonts w:ascii="Verdana" w:eastAsia="Calibri" w:hAnsi="Verdana" w:cs="Times New Roman"/>
              <w:color w:val="000000"/>
              <w:sz w:val="18"/>
              <w:szCs w:val="22"/>
              <w:lang w:eastAsia="es-ES"/>
              <w14:ligatures w14:val="none"/>
            </w:rPr>
            <w:t>PÁGINA:</w:t>
          </w:r>
        </w:p>
      </w:tc>
      <w:tc>
        <w:tcPr>
          <w:tcW w:w="1222" w:type="dxa"/>
          <w:tcBorders>
            <w:top w:val="nil"/>
            <w:left w:val="nil"/>
            <w:bottom w:val="single" w:sz="4" w:space="0" w:color="auto"/>
            <w:right w:val="single" w:sz="4" w:space="0" w:color="auto"/>
          </w:tcBorders>
          <w:noWrap/>
          <w:vAlign w:val="center"/>
          <w:hideMark/>
        </w:tcPr>
        <w:p w14:paraId="3E010F65" w14:textId="77777777" w:rsidR="00003F69" w:rsidRPr="00003F69" w:rsidRDefault="00003F69" w:rsidP="00003F69">
          <w:pPr>
            <w:spacing w:after="0" w:line="240" w:lineRule="auto"/>
            <w:rPr>
              <w:rFonts w:ascii="Verdana" w:eastAsia="Calibri" w:hAnsi="Verdana" w:cs="Times New Roman"/>
              <w:color w:val="000000"/>
              <w:sz w:val="18"/>
              <w:szCs w:val="22"/>
              <w:lang w:eastAsia="es-ES"/>
              <w14:ligatures w14:val="none"/>
            </w:rPr>
          </w:pPr>
          <w:r w:rsidRPr="00003F69">
            <w:rPr>
              <w:rFonts w:ascii="Verdana" w:eastAsia="Calibri" w:hAnsi="Verdana" w:cs="Times New Roman"/>
              <w:color w:val="000000"/>
              <w:sz w:val="18"/>
              <w:szCs w:val="22"/>
              <w:lang w:eastAsia="es-ES"/>
              <w14:ligatures w14:val="none"/>
            </w:rPr>
            <w:t xml:space="preserve"> </w:t>
          </w:r>
          <w:r w:rsidRPr="00003F69">
            <w:rPr>
              <w:rFonts w:ascii="Verdana" w:eastAsia="Calibri" w:hAnsi="Verdana" w:cs="Times New Roman"/>
              <w:color w:val="000000"/>
              <w:sz w:val="18"/>
              <w:szCs w:val="22"/>
              <w:lang w:eastAsia="es-ES"/>
              <w14:ligatures w14:val="none"/>
            </w:rPr>
            <w:fldChar w:fldCharType="begin"/>
          </w:r>
          <w:r w:rsidRPr="00003F69">
            <w:rPr>
              <w:rFonts w:ascii="Verdana" w:eastAsia="Calibri" w:hAnsi="Verdana" w:cs="Times New Roman"/>
              <w:color w:val="000000"/>
              <w:sz w:val="18"/>
              <w:szCs w:val="22"/>
              <w:lang w:eastAsia="es-ES"/>
              <w14:ligatures w14:val="none"/>
            </w:rPr>
            <w:instrText>PAGE  \* Arabic  \* MERGEFORMAT</w:instrText>
          </w:r>
          <w:r w:rsidRPr="00003F69">
            <w:rPr>
              <w:rFonts w:ascii="Verdana" w:eastAsia="Calibri" w:hAnsi="Verdana" w:cs="Times New Roman"/>
              <w:color w:val="000000"/>
              <w:sz w:val="18"/>
              <w:szCs w:val="22"/>
              <w:lang w:eastAsia="es-ES"/>
              <w14:ligatures w14:val="none"/>
            </w:rPr>
            <w:fldChar w:fldCharType="separate"/>
          </w:r>
          <w:r w:rsidRPr="00003F69">
            <w:rPr>
              <w:rFonts w:ascii="Verdana" w:eastAsia="Calibri" w:hAnsi="Verdana" w:cs="Times New Roman"/>
              <w:color w:val="000000"/>
              <w:sz w:val="18"/>
              <w:szCs w:val="22"/>
              <w14:ligatures w14:val="none"/>
            </w:rPr>
            <w:t>5</w:t>
          </w:r>
          <w:r w:rsidRPr="00003F69">
            <w:rPr>
              <w:rFonts w:ascii="Verdana" w:eastAsia="Calibri" w:hAnsi="Verdana" w:cs="Times New Roman"/>
              <w:color w:val="000000"/>
              <w:sz w:val="18"/>
              <w:szCs w:val="22"/>
              <w:lang w:eastAsia="es-ES"/>
              <w14:ligatures w14:val="none"/>
            </w:rPr>
            <w:fldChar w:fldCharType="end"/>
          </w:r>
          <w:r w:rsidRPr="00003F69">
            <w:rPr>
              <w:rFonts w:ascii="Verdana" w:eastAsia="Calibri" w:hAnsi="Verdana" w:cs="Times New Roman"/>
              <w:color w:val="000000"/>
              <w:sz w:val="18"/>
              <w:szCs w:val="22"/>
              <w:lang w:eastAsia="es-ES"/>
              <w14:ligatures w14:val="none"/>
            </w:rPr>
            <w:t xml:space="preserve"> de </w:t>
          </w:r>
          <w:r w:rsidRPr="00003F69">
            <w:rPr>
              <w:rFonts w:ascii="Verdana" w:eastAsia="Calibri" w:hAnsi="Verdana" w:cs="Times New Roman"/>
              <w:color w:val="000000"/>
              <w:sz w:val="18"/>
              <w:szCs w:val="22"/>
              <w:lang w:eastAsia="es-ES"/>
              <w14:ligatures w14:val="none"/>
            </w:rPr>
            <w:fldChar w:fldCharType="begin"/>
          </w:r>
          <w:r w:rsidRPr="00003F69">
            <w:rPr>
              <w:rFonts w:ascii="Verdana" w:eastAsia="Calibri" w:hAnsi="Verdana" w:cs="Times New Roman"/>
              <w:color w:val="000000"/>
              <w:sz w:val="18"/>
              <w:szCs w:val="22"/>
              <w:lang w:eastAsia="es-ES"/>
              <w14:ligatures w14:val="none"/>
            </w:rPr>
            <w:instrText>NUMPAGES  \* Arabic  \* MERGEFORMAT</w:instrText>
          </w:r>
          <w:r w:rsidRPr="00003F69">
            <w:rPr>
              <w:rFonts w:ascii="Verdana" w:eastAsia="Calibri" w:hAnsi="Verdana" w:cs="Times New Roman"/>
              <w:color w:val="000000"/>
              <w:sz w:val="18"/>
              <w:szCs w:val="22"/>
              <w:lang w:eastAsia="es-ES"/>
              <w14:ligatures w14:val="none"/>
            </w:rPr>
            <w:fldChar w:fldCharType="separate"/>
          </w:r>
          <w:r w:rsidRPr="00003F69">
            <w:rPr>
              <w:rFonts w:ascii="Verdana" w:eastAsia="Calibri" w:hAnsi="Verdana" w:cs="Times New Roman"/>
              <w:color w:val="000000"/>
              <w:sz w:val="18"/>
              <w:szCs w:val="22"/>
              <w14:ligatures w14:val="none"/>
            </w:rPr>
            <w:t>13</w:t>
          </w:r>
          <w:r w:rsidRPr="00003F69">
            <w:rPr>
              <w:rFonts w:ascii="Verdana" w:eastAsia="Calibri" w:hAnsi="Verdana" w:cs="Times New Roman"/>
              <w:color w:val="000000"/>
              <w:sz w:val="18"/>
              <w:szCs w:val="22"/>
              <w:lang w:eastAsia="es-ES"/>
              <w14:ligatures w14:val="none"/>
            </w:rPr>
            <w:fldChar w:fldCharType="end"/>
          </w:r>
        </w:p>
      </w:tc>
      <w:tc>
        <w:tcPr>
          <w:tcW w:w="1498" w:type="dxa"/>
          <w:tcBorders>
            <w:top w:val="single" w:sz="4" w:space="0" w:color="auto"/>
            <w:left w:val="nil"/>
            <w:bottom w:val="single" w:sz="4" w:space="0" w:color="auto"/>
            <w:right w:val="single" w:sz="4" w:space="0" w:color="auto"/>
          </w:tcBorders>
          <w:noWrap/>
          <w:vAlign w:val="center"/>
          <w:hideMark/>
        </w:tcPr>
        <w:p w14:paraId="49B87D04" w14:textId="77777777" w:rsidR="00003F69" w:rsidRPr="00003F69" w:rsidRDefault="00003F69" w:rsidP="00003F69">
          <w:pPr>
            <w:spacing w:after="0" w:line="240" w:lineRule="auto"/>
            <w:rPr>
              <w:rFonts w:ascii="Verdana" w:eastAsia="Calibri" w:hAnsi="Verdana" w:cs="Times New Roman"/>
              <w:b/>
              <w:bCs/>
              <w:sz w:val="18"/>
              <w:szCs w:val="22"/>
              <w:lang w:eastAsia="es-ES"/>
              <w14:ligatures w14:val="none"/>
            </w:rPr>
          </w:pPr>
          <w:r w:rsidRPr="00003F69">
            <w:rPr>
              <w:rFonts w:ascii="Verdana" w:eastAsia="Calibri" w:hAnsi="Verdana" w:cs="Times New Roman"/>
              <w:b/>
              <w:bCs/>
              <w:sz w:val="18"/>
              <w:szCs w:val="22"/>
              <w:lang w:eastAsia="es-ES"/>
              <w14:ligatures w14:val="none"/>
            </w:rPr>
            <w:t>SECUENCIAL:</w:t>
          </w:r>
        </w:p>
      </w:tc>
      <w:tc>
        <w:tcPr>
          <w:tcW w:w="1422" w:type="dxa"/>
          <w:tcBorders>
            <w:top w:val="single" w:sz="4" w:space="0" w:color="auto"/>
            <w:left w:val="nil"/>
            <w:bottom w:val="single" w:sz="4" w:space="0" w:color="auto"/>
            <w:right w:val="single" w:sz="4" w:space="0" w:color="auto"/>
          </w:tcBorders>
          <w:noWrap/>
          <w:vAlign w:val="center"/>
        </w:tcPr>
        <w:p w14:paraId="45A0EECD" w14:textId="77777777" w:rsidR="00003F69" w:rsidRPr="00003F69" w:rsidRDefault="00003F69" w:rsidP="00003F69">
          <w:pPr>
            <w:spacing w:after="0" w:line="240" w:lineRule="auto"/>
            <w:rPr>
              <w:rFonts w:ascii="Verdana" w:eastAsia="Calibri" w:hAnsi="Verdana" w:cs="Times New Roman"/>
              <w:color w:val="000000"/>
              <w:sz w:val="18"/>
              <w:szCs w:val="22"/>
              <w:lang w:eastAsia="es-ES"/>
              <w14:ligatures w14:val="none"/>
            </w:rPr>
          </w:pPr>
        </w:p>
      </w:tc>
    </w:tr>
  </w:tbl>
  <w:p w14:paraId="0811C077" w14:textId="77777777" w:rsidR="00003F69" w:rsidRDefault="00003F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3D58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25pt;height:11.25pt;visibility:visible;mso-wrap-style:square">
            <v:imagedata r:id="rId1" o:title="mso7567"/>
          </v:shape>
        </w:pict>
      </mc:Choice>
      <mc:Fallback>
        <w:drawing>
          <wp:inline distT="0" distB="0" distL="0" distR="0" wp14:anchorId="3F512D63" wp14:editId="284704D6">
            <wp:extent cx="142875" cy="142875"/>
            <wp:effectExtent l="0" t="0" r="9525" b="9525"/>
            <wp:docPr id="284508398" name="Imagen 1" descr="C:\Users\JORGEO~1\AppData\Local\Temp\mso75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8014" name="Imagen 346968014" descr="C:\Users\JORGEO~1\AppData\Local\Temp\mso756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2E6B7D"/>
    <w:multiLevelType w:val="hybridMultilevel"/>
    <w:tmpl w:val="EB70E1B0"/>
    <w:lvl w:ilvl="0" w:tplc="87B0DB42">
      <w:start w:val="4"/>
      <w:numFmt w:val="decimal"/>
      <w:lvlText w:val="%1.1"/>
      <w:lvlJc w:val="left"/>
      <w:pPr>
        <w:ind w:left="928" w:hanging="360"/>
      </w:pPr>
      <w:rPr>
        <w:rFonts w:hint="default"/>
      </w:rPr>
    </w:lvl>
    <w:lvl w:ilvl="1" w:tplc="300A0019" w:tentative="1">
      <w:start w:val="1"/>
      <w:numFmt w:val="lowerLetter"/>
      <w:lvlText w:val="%2."/>
      <w:lvlJc w:val="left"/>
      <w:pPr>
        <w:ind w:left="1291" w:hanging="360"/>
      </w:pPr>
    </w:lvl>
    <w:lvl w:ilvl="2" w:tplc="300A001B" w:tentative="1">
      <w:start w:val="1"/>
      <w:numFmt w:val="lowerRoman"/>
      <w:lvlText w:val="%3."/>
      <w:lvlJc w:val="right"/>
      <w:pPr>
        <w:ind w:left="2011" w:hanging="180"/>
      </w:pPr>
    </w:lvl>
    <w:lvl w:ilvl="3" w:tplc="300A000F" w:tentative="1">
      <w:start w:val="1"/>
      <w:numFmt w:val="decimal"/>
      <w:lvlText w:val="%4."/>
      <w:lvlJc w:val="left"/>
      <w:pPr>
        <w:ind w:left="2731" w:hanging="360"/>
      </w:pPr>
    </w:lvl>
    <w:lvl w:ilvl="4" w:tplc="300A0019" w:tentative="1">
      <w:start w:val="1"/>
      <w:numFmt w:val="lowerLetter"/>
      <w:lvlText w:val="%5."/>
      <w:lvlJc w:val="left"/>
      <w:pPr>
        <w:ind w:left="3451" w:hanging="360"/>
      </w:pPr>
    </w:lvl>
    <w:lvl w:ilvl="5" w:tplc="300A001B" w:tentative="1">
      <w:start w:val="1"/>
      <w:numFmt w:val="lowerRoman"/>
      <w:lvlText w:val="%6."/>
      <w:lvlJc w:val="right"/>
      <w:pPr>
        <w:ind w:left="4171" w:hanging="180"/>
      </w:pPr>
    </w:lvl>
    <w:lvl w:ilvl="6" w:tplc="300A000F" w:tentative="1">
      <w:start w:val="1"/>
      <w:numFmt w:val="decimal"/>
      <w:lvlText w:val="%7."/>
      <w:lvlJc w:val="left"/>
      <w:pPr>
        <w:ind w:left="4891" w:hanging="360"/>
      </w:pPr>
    </w:lvl>
    <w:lvl w:ilvl="7" w:tplc="300A0019" w:tentative="1">
      <w:start w:val="1"/>
      <w:numFmt w:val="lowerLetter"/>
      <w:lvlText w:val="%8."/>
      <w:lvlJc w:val="left"/>
      <w:pPr>
        <w:ind w:left="5611" w:hanging="360"/>
      </w:pPr>
    </w:lvl>
    <w:lvl w:ilvl="8" w:tplc="300A001B" w:tentative="1">
      <w:start w:val="1"/>
      <w:numFmt w:val="lowerRoman"/>
      <w:lvlText w:val="%9."/>
      <w:lvlJc w:val="right"/>
      <w:pPr>
        <w:ind w:left="6331" w:hanging="180"/>
      </w:pPr>
    </w:lvl>
  </w:abstractNum>
  <w:abstractNum w:abstractNumId="1" w15:restartNumberingAfterBreak="0">
    <w:nsid w:val="07520AFA"/>
    <w:multiLevelType w:val="hybridMultilevel"/>
    <w:tmpl w:val="747E7C0C"/>
    <w:lvl w:ilvl="0" w:tplc="F0AE03F8">
      <w:start w:val="1"/>
      <w:numFmt w:val="bullet"/>
      <w:lvlText w:val=""/>
      <w:lvlJc w:val="left"/>
      <w:pPr>
        <w:ind w:left="786" w:hanging="360"/>
      </w:pPr>
      <w:rPr>
        <w:rFonts w:ascii="Wingdings" w:hAnsi="Wingdings" w:hint="default"/>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2097E"/>
    <w:multiLevelType w:val="hybridMultilevel"/>
    <w:tmpl w:val="47284D24"/>
    <w:lvl w:ilvl="0" w:tplc="F0AE03F8">
      <w:start w:val="1"/>
      <w:numFmt w:val="bullet"/>
      <w:lvlText w:val=""/>
      <w:lvlJc w:val="left"/>
      <w:pPr>
        <w:ind w:left="786" w:hanging="360"/>
      </w:pPr>
      <w:rPr>
        <w:rFonts w:ascii="Wingdings" w:hAnsi="Wingdings" w:hint="default"/>
        <w:color w:val="000000" w:themeColor="text1"/>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3" w15:restartNumberingAfterBreak="0">
    <w:nsid w:val="16D777E5"/>
    <w:multiLevelType w:val="multilevel"/>
    <w:tmpl w:val="98A46E8C"/>
    <w:lvl w:ilvl="0">
      <w:start w:val="2"/>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23340"/>
    <w:multiLevelType w:val="hybridMultilevel"/>
    <w:tmpl w:val="D2C42574"/>
    <w:lvl w:ilvl="0" w:tplc="300A0001">
      <w:start w:val="1"/>
      <w:numFmt w:val="bullet"/>
      <w:lvlText w:val=""/>
      <w:lvlJc w:val="left"/>
      <w:pPr>
        <w:ind w:left="1077" w:hanging="360"/>
      </w:pPr>
      <w:rPr>
        <w:rFonts w:ascii="Symbol" w:hAnsi="Symbol"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5" w15:restartNumberingAfterBreak="0">
    <w:nsid w:val="1A6D08E5"/>
    <w:multiLevelType w:val="hybridMultilevel"/>
    <w:tmpl w:val="678608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B717DA1"/>
    <w:multiLevelType w:val="hybridMultilevel"/>
    <w:tmpl w:val="EB48C8F0"/>
    <w:lvl w:ilvl="0" w:tplc="E738DF10">
      <w:start w:val="1"/>
      <w:numFmt w:val="bullet"/>
      <w:lvlText w:val="•"/>
      <w:lvlJc w:val="left"/>
      <w:pPr>
        <w:ind w:left="717" w:hanging="360"/>
      </w:pPr>
      <w:rPr>
        <w:rFonts w:ascii="Aptos" w:eastAsiaTheme="minorHAnsi" w:hAnsi="Aptos" w:cstheme="minorBidi" w:hint="default"/>
      </w:rPr>
    </w:lvl>
    <w:lvl w:ilvl="1" w:tplc="300A0003" w:tentative="1">
      <w:start w:val="1"/>
      <w:numFmt w:val="bullet"/>
      <w:lvlText w:val="o"/>
      <w:lvlJc w:val="left"/>
      <w:pPr>
        <w:ind w:left="1437" w:hanging="360"/>
      </w:pPr>
      <w:rPr>
        <w:rFonts w:ascii="Courier New" w:hAnsi="Courier New" w:cs="Courier New" w:hint="default"/>
      </w:rPr>
    </w:lvl>
    <w:lvl w:ilvl="2" w:tplc="300A0005" w:tentative="1">
      <w:start w:val="1"/>
      <w:numFmt w:val="bullet"/>
      <w:lvlText w:val=""/>
      <w:lvlJc w:val="left"/>
      <w:pPr>
        <w:ind w:left="2157" w:hanging="360"/>
      </w:pPr>
      <w:rPr>
        <w:rFonts w:ascii="Wingdings" w:hAnsi="Wingdings" w:hint="default"/>
      </w:rPr>
    </w:lvl>
    <w:lvl w:ilvl="3" w:tplc="300A0001" w:tentative="1">
      <w:start w:val="1"/>
      <w:numFmt w:val="bullet"/>
      <w:lvlText w:val=""/>
      <w:lvlJc w:val="left"/>
      <w:pPr>
        <w:ind w:left="2877" w:hanging="360"/>
      </w:pPr>
      <w:rPr>
        <w:rFonts w:ascii="Symbol" w:hAnsi="Symbol" w:hint="default"/>
      </w:rPr>
    </w:lvl>
    <w:lvl w:ilvl="4" w:tplc="300A0003" w:tentative="1">
      <w:start w:val="1"/>
      <w:numFmt w:val="bullet"/>
      <w:lvlText w:val="o"/>
      <w:lvlJc w:val="left"/>
      <w:pPr>
        <w:ind w:left="3597" w:hanging="360"/>
      </w:pPr>
      <w:rPr>
        <w:rFonts w:ascii="Courier New" w:hAnsi="Courier New" w:cs="Courier New" w:hint="default"/>
      </w:rPr>
    </w:lvl>
    <w:lvl w:ilvl="5" w:tplc="300A0005" w:tentative="1">
      <w:start w:val="1"/>
      <w:numFmt w:val="bullet"/>
      <w:lvlText w:val=""/>
      <w:lvlJc w:val="left"/>
      <w:pPr>
        <w:ind w:left="4317" w:hanging="360"/>
      </w:pPr>
      <w:rPr>
        <w:rFonts w:ascii="Wingdings" w:hAnsi="Wingdings" w:hint="default"/>
      </w:rPr>
    </w:lvl>
    <w:lvl w:ilvl="6" w:tplc="300A0001" w:tentative="1">
      <w:start w:val="1"/>
      <w:numFmt w:val="bullet"/>
      <w:lvlText w:val=""/>
      <w:lvlJc w:val="left"/>
      <w:pPr>
        <w:ind w:left="5037" w:hanging="360"/>
      </w:pPr>
      <w:rPr>
        <w:rFonts w:ascii="Symbol" w:hAnsi="Symbol" w:hint="default"/>
      </w:rPr>
    </w:lvl>
    <w:lvl w:ilvl="7" w:tplc="300A0003" w:tentative="1">
      <w:start w:val="1"/>
      <w:numFmt w:val="bullet"/>
      <w:lvlText w:val="o"/>
      <w:lvlJc w:val="left"/>
      <w:pPr>
        <w:ind w:left="5757" w:hanging="360"/>
      </w:pPr>
      <w:rPr>
        <w:rFonts w:ascii="Courier New" w:hAnsi="Courier New" w:cs="Courier New" w:hint="default"/>
      </w:rPr>
    </w:lvl>
    <w:lvl w:ilvl="8" w:tplc="300A0005" w:tentative="1">
      <w:start w:val="1"/>
      <w:numFmt w:val="bullet"/>
      <w:lvlText w:val=""/>
      <w:lvlJc w:val="left"/>
      <w:pPr>
        <w:ind w:left="6477" w:hanging="360"/>
      </w:pPr>
      <w:rPr>
        <w:rFonts w:ascii="Wingdings" w:hAnsi="Wingdings" w:hint="default"/>
      </w:rPr>
    </w:lvl>
  </w:abstractNum>
  <w:abstractNum w:abstractNumId="7" w15:restartNumberingAfterBreak="0">
    <w:nsid w:val="203710F3"/>
    <w:multiLevelType w:val="hybridMultilevel"/>
    <w:tmpl w:val="A0E8506E"/>
    <w:lvl w:ilvl="0" w:tplc="720A59BA">
      <w:start w:val="1"/>
      <w:numFmt w:val="bullet"/>
      <w:lvlText w:val="•"/>
      <w:lvlJc w:val="left"/>
      <w:pPr>
        <w:ind w:left="1069" w:hanging="360"/>
      </w:pPr>
      <w:rPr>
        <w:rFonts w:ascii="Aptos Display" w:eastAsiaTheme="majorEastAsia" w:hAnsi="Aptos Display" w:cstheme="majorBidi"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8" w15:restartNumberingAfterBreak="0">
    <w:nsid w:val="2BCB3ADF"/>
    <w:multiLevelType w:val="hybridMultilevel"/>
    <w:tmpl w:val="596A98E4"/>
    <w:lvl w:ilvl="0" w:tplc="F0AE03F8">
      <w:start w:val="1"/>
      <w:numFmt w:val="bullet"/>
      <w:lvlText w:val=""/>
      <w:lvlJc w:val="left"/>
      <w:pPr>
        <w:ind w:left="786" w:hanging="360"/>
      </w:pPr>
      <w:rPr>
        <w:rFonts w:ascii="Wingdings" w:hAnsi="Wingdings" w:hint="default"/>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D9978A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4F02EA"/>
    <w:multiLevelType w:val="hybridMultilevel"/>
    <w:tmpl w:val="D14859B6"/>
    <w:lvl w:ilvl="0" w:tplc="300A0001">
      <w:start w:val="1"/>
      <w:numFmt w:val="bullet"/>
      <w:lvlText w:val=""/>
      <w:lvlJc w:val="left"/>
      <w:pPr>
        <w:ind w:left="1077" w:hanging="360"/>
      </w:pPr>
      <w:rPr>
        <w:rFonts w:ascii="Symbol" w:hAnsi="Symbol"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1" w15:restartNumberingAfterBreak="0">
    <w:nsid w:val="378230D2"/>
    <w:multiLevelType w:val="hybridMultilevel"/>
    <w:tmpl w:val="A1F818C4"/>
    <w:lvl w:ilvl="0" w:tplc="E738DF10">
      <w:start w:val="1"/>
      <w:numFmt w:val="bullet"/>
      <w:lvlText w:val="•"/>
      <w:lvlJc w:val="left"/>
      <w:pPr>
        <w:ind w:left="717"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8F8455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BD415C"/>
    <w:multiLevelType w:val="hybridMultilevel"/>
    <w:tmpl w:val="732A860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9C337E2"/>
    <w:multiLevelType w:val="hybridMultilevel"/>
    <w:tmpl w:val="B756E5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D78640B"/>
    <w:multiLevelType w:val="hybridMultilevel"/>
    <w:tmpl w:val="C81C9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C325A46"/>
    <w:multiLevelType w:val="multilevel"/>
    <w:tmpl w:val="1A523598"/>
    <w:lvl w:ilvl="0">
      <w:start w:val="4"/>
      <w:numFmt w:val="decimal"/>
      <w:lvlText w:val="%1.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7" w15:restartNumberingAfterBreak="0">
    <w:nsid w:val="4E8F7F87"/>
    <w:multiLevelType w:val="hybridMultilevel"/>
    <w:tmpl w:val="6CA0D55C"/>
    <w:lvl w:ilvl="0" w:tplc="300A0007">
      <w:start w:val="1"/>
      <w:numFmt w:val="bullet"/>
      <w:lvlText w:val=""/>
      <w:lvlPicBulletId w:val="0"/>
      <w:lvlJc w:val="left"/>
      <w:pPr>
        <w:ind w:left="1077" w:hanging="360"/>
      </w:pPr>
      <w:rPr>
        <w:rFonts w:ascii="Symbol" w:hAnsi="Symbol"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8" w15:restartNumberingAfterBreak="0">
    <w:nsid w:val="50DA0D32"/>
    <w:multiLevelType w:val="hybridMultilevel"/>
    <w:tmpl w:val="F75884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7407D8D"/>
    <w:multiLevelType w:val="hybridMultilevel"/>
    <w:tmpl w:val="9E549146"/>
    <w:lvl w:ilvl="0" w:tplc="E738DF10">
      <w:start w:val="1"/>
      <w:numFmt w:val="bullet"/>
      <w:lvlText w:val="•"/>
      <w:lvlJc w:val="left"/>
      <w:pPr>
        <w:ind w:left="717"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9CE084A"/>
    <w:multiLevelType w:val="hybridMultilevel"/>
    <w:tmpl w:val="6302D40E"/>
    <w:lvl w:ilvl="0" w:tplc="E738DF10">
      <w:start w:val="1"/>
      <w:numFmt w:val="bullet"/>
      <w:lvlText w:val="•"/>
      <w:lvlJc w:val="left"/>
      <w:pPr>
        <w:ind w:left="717"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F574596"/>
    <w:multiLevelType w:val="hybridMultilevel"/>
    <w:tmpl w:val="A59E4B08"/>
    <w:lvl w:ilvl="0" w:tplc="F5960C48">
      <w:start w:val="2"/>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476413F"/>
    <w:multiLevelType w:val="hybridMultilevel"/>
    <w:tmpl w:val="A440BA84"/>
    <w:lvl w:ilvl="0" w:tplc="300A000F">
      <w:start w:val="1"/>
      <w:numFmt w:val="decimal"/>
      <w:lvlText w:val="%1."/>
      <w:lvlJc w:val="left"/>
      <w:pPr>
        <w:ind w:left="1077" w:hanging="360"/>
      </w:p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23" w15:restartNumberingAfterBreak="0">
    <w:nsid w:val="64E16180"/>
    <w:multiLevelType w:val="hybridMultilevel"/>
    <w:tmpl w:val="85405DAC"/>
    <w:lvl w:ilvl="0" w:tplc="300A0001">
      <w:start w:val="1"/>
      <w:numFmt w:val="bullet"/>
      <w:lvlText w:val=""/>
      <w:lvlJc w:val="left"/>
      <w:pPr>
        <w:ind w:left="1077" w:hanging="360"/>
      </w:pPr>
      <w:rPr>
        <w:rFonts w:ascii="Symbol" w:hAnsi="Symbol"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24" w15:restartNumberingAfterBreak="0">
    <w:nsid w:val="66161F7A"/>
    <w:multiLevelType w:val="multilevel"/>
    <w:tmpl w:val="E77E4EA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1C4A5C"/>
    <w:multiLevelType w:val="hybridMultilevel"/>
    <w:tmpl w:val="EC340A24"/>
    <w:lvl w:ilvl="0" w:tplc="FFFFFFFF">
      <w:start w:val="2"/>
      <w:numFmt w:val="decimal"/>
      <w:lvlText w:val="%1.1"/>
      <w:lvlJc w:val="left"/>
      <w:pPr>
        <w:ind w:left="10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BE4673A"/>
    <w:multiLevelType w:val="hybridMultilevel"/>
    <w:tmpl w:val="DCC2AF0E"/>
    <w:lvl w:ilvl="0" w:tplc="E738DF10">
      <w:start w:val="1"/>
      <w:numFmt w:val="bullet"/>
      <w:lvlText w:val="•"/>
      <w:lvlJc w:val="left"/>
      <w:pPr>
        <w:ind w:left="1074" w:hanging="360"/>
      </w:pPr>
      <w:rPr>
        <w:rFonts w:ascii="Aptos" w:eastAsiaTheme="minorHAnsi" w:hAnsi="Aptos" w:cstheme="minorBidi"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27" w15:restartNumberingAfterBreak="0">
    <w:nsid w:val="6C012B89"/>
    <w:multiLevelType w:val="hybridMultilevel"/>
    <w:tmpl w:val="BF72ED18"/>
    <w:lvl w:ilvl="0" w:tplc="F5960C48">
      <w:start w:val="2"/>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DED7CCD"/>
    <w:multiLevelType w:val="hybridMultilevel"/>
    <w:tmpl w:val="460A8076"/>
    <w:lvl w:ilvl="0" w:tplc="D14A7A94">
      <w:start w:val="1"/>
      <w:numFmt w:val="decimal"/>
      <w:lvlText w:val="%1.1"/>
      <w:lvlJc w:val="left"/>
      <w:pPr>
        <w:ind w:left="1077"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42200D3"/>
    <w:multiLevelType w:val="hybridMultilevel"/>
    <w:tmpl w:val="959C2B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BF70EB0"/>
    <w:multiLevelType w:val="hybridMultilevel"/>
    <w:tmpl w:val="27A8A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DE1715D"/>
    <w:multiLevelType w:val="hybridMultilevel"/>
    <w:tmpl w:val="9126D9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37328603">
    <w:abstractNumId w:val="4"/>
  </w:num>
  <w:num w:numId="2" w16cid:durableId="215120560">
    <w:abstractNumId w:val="31"/>
  </w:num>
  <w:num w:numId="3" w16cid:durableId="1991980481">
    <w:abstractNumId w:val="29"/>
  </w:num>
  <w:num w:numId="4" w16cid:durableId="1762875096">
    <w:abstractNumId w:val="22"/>
  </w:num>
  <w:num w:numId="5" w16cid:durableId="1334722421">
    <w:abstractNumId w:val="9"/>
  </w:num>
  <w:num w:numId="6" w16cid:durableId="1748333991">
    <w:abstractNumId w:val="3"/>
  </w:num>
  <w:num w:numId="7" w16cid:durableId="1973095488">
    <w:abstractNumId w:val="16"/>
  </w:num>
  <w:num w:numId="8" w16cid:durableId="874000836">
    <w:abstractNumId w:val="21"/>
  </w:num>
  <w:num w:numId="9" w16cid:durableId="1842814282">
    <w:abstractNumId w:val="18"/>
  </w:num>
  <w:num w:numId="10" w16cid:durableId="1503081534">
    <w:abstractNumId w:val="25"/>
  </w:num>
  <w:num w:numId="11" w16cid:durableId="116996653">
    <w:abstractNumId w:val="0"/>
  </w:num>
  <w:num w:numId="12" w16cid:durableId="1902131659">
    <w:abstractNumId w:val="27"/>
  </w:num>
  <w:num w:numId="13" w16cid:durableId="212812610">
    <w:abstractNumId w:val="28"/>
  </w:num>
  <w:num w:numId="14" w16cid:durableId="1618297604">
    <w:abstractNumId w:val="12"/>
  </w:num>
  <w:num w:numId="15" w16cid:durableId="803157383">
    <w:abstractNumId w:val="14"/>
  </w:num>
  <w:num w:numId="16" w16cid:durableId="1511750268">
    <w:abstractNumId w:val="15"/>
  </w:num>
  <w:num w:numId="17" w16cid:durableId="1767188591">
    <w:abstractNumId w:val="24"/>
  </w:num>
  <w:num w:numId="18" w16cid:durableId="1740519977">
    <w:abstractNumId w:val="30"/>
  </w:num>
  <w:num w:numId="19" w16cid:durableId="171458217">
    <w:abstractNumId w:val="5"/>
  </w:num>
  <w:num w:numId="20" w16cid:durableId="4406660">
    <w:abstractNumId w:val="10"/>
  </w:num>
  <w:num w:numId="21" w16cid:durableId="1848594012">
    <w:abstractNumId w:val="23"/>
  </w:num>
  <w:num w:numId="22" w16cid:durableId="1980720337">
    <w:abstractNumId w:val="6"/>
  </w:num>
  <w:num w:numId="23" w16cid:durableId="705523785">
    <w:abstractNumId w:val="26"/>
  </w:num>
  <w:num w:numId="24" w16cid:durableId="208492561">
    <w:abstractNumId w:val="19"/>
  </w:num>
  <w:num w:numId="25" w16cid:durableId="2122600742">
    <w:abstractNumId w:val="20"/>
  </w:num>
  <w:num w:numId="26" w16cid:durableId="120611620">
    <w:abstractNumId w:val="11"/>
  </w:num>
  <w:num w:numId="27" w16cid:durableId="1556430759">
    <w:abstractNumId w:val="7"/>
  </w:num>
  <w:num w:numId="28" w16cid:durableId="1092698831">
    <w:abstractNumId w:val="17"/>
  </w:num>
  <w:num w:numId="29" w16cid:durableId="1037388095">
    <w:abstractNumId w:val="13"/>
  </w:num>
  <w:num w:numId="30" w16cid:durableId="1023289182">
    <w:abstractNumId w:val="2"/>
  </w:num>
  <w:num w:numId="31" w16cid:durableId="620769653">
    <w:abstractNumId w:val="1"/>
  </w:num>
  <w:num w:numId="32" w16cid:durableId="2137864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69"/>
    <w:rsid w:val="00003F69"/>
    <w:rsid w:val="00005150"/>
    <w:rsid w:val="000258F3"/>
    <w:rsid w:val="0003198C"/>
    <w:rsid w:val="0005052B"/>
    <w:rsid w:val="00053A0C"/>
    <w:rsid w:val="000568A1"/>
    <w:rsid w:val="00063C02"/>
    <w:rsid w:val="00065B70"/>
    <w:rsid w:val="00071CFF"/>
    <w:rsid w:val="00083690"/>
    <w:rsid w:val="0009272F"/>
    <w:rsid w:val="00096501"/>
    <w:rsid w:val="00097F7D"/>
    <w:rsid w:val="000A78D0"/>
    <w:rsid w:val="000B3829"/>
    <w:rsid w:val="000C3A2E"/>
    <w:rsid w:val="000D1133"/>
    <w:rsid w:val="000D2691"/>
    <w:rsid w:val="000E00E1"/>
    <w:rsid w:val="000E591A"/>
    <w:rsid w:val="000F74B0"/>
    <w:rsid w:val="00123059"/>
    <w:rsid w:val="001272B1"/>
    <w:rsid w:val="00132FE7"/>
    <w:rsid w:val="001356A3"/>
    <w:rsid w:val="00146448"/>
    <w:rsid w:val="00147940"/>
    <w:rsid w:val="00151C31"/>
    <w:rsid w:val="0016139B"/>
    <w:rsid w:val="00162ACD"/>
    <w:rsid w:val="00176CF0"/>
    <w:rsid w:val="00176F5F"/>
    <w:rsid w:val="00180885"/>
    <w:rsid w:val="00180CA7"/>
    <w:rsid w:val="00184632"/>
    <w:rsid w:val="001A031F"/>
    <w:rsid w:val="001A7216"/>
    <w:rsid w:val="001C1D16"/>
    <w:rsid w:val="001C2183"/>
    <w:rsid w:val="001C36C4"/>
    <w:rsid w:val="001C42FF"/>
    <w:rsid w:val="001C7155"/>
    <w:rsid w:val="001E0D0B"/>
    <w:rsid w:val="001F5CCE"/>
    <w:rsid w:val="001F6632"/>
    <w:rsid w:val="002008EF"/>
    <w:rsid w:val="00210EA7"/>
    <w:rsid w:val="00212B93"/>
    <w:rsid w:val="002154C3"/>
    <w:rsid w:val="00217D27"/>
    <w:rsid w:val="002376D3"/>
    <w:rsid w:val="0023785F"/>
    <w:rsid w:val="00243848"/>
    <w:rsid w:val="00244AA4"/>
    <w:rsid w:val="002529FF"/>
    <w:rsid w:val="00265957"/>
    <w:rsid w:val="00265FB5"/>
    <w:rsid w:val="002721B3"/>
    <w:rsid w:val="00282A66"/>
    <w:rsid w:val="002835EF"/>
    <w:rsid w:val="00293992"/>
    <w:rsid w:val="00293A07"/>
    <w:rsid w:val="002965DD"/>
    <w:rsid w:val="002A1795"/>
    <w:rsid w:val="002A59FA"/>
    <w:rsid w:val="002B00D1"/>
    <w:rsid w:val="002B0882"/>
    <w:rsid w:val="002B26C2"/>
    <w:rsid w:val="002B2EE8"/>
    <w:rsid w:val="002C4631"/>
    <w:rsid w:val="002D3CC5"/>
    <w:rsid w:val="002F4074"/>
    <w:rsid w:val="002F4B15"/>
    <w:rsid w:val="002F4D4F"/>
    <w:rsid w:val="002F703E"/>
    <w:rsid w:val="003048B3"/>
    <w:rsid w:val="003056B4"/>
    <w:rsid w:val="00306AC7"/>
    <w:rsid w:val="00313D13"/>
    <w:rsid w:val="00317EBF"/>
    <w:rsid w:val="00322C68"/>
    <w:rsid w:val="003235F5"/>
    <w:rsid w:val="00350CD0"/>
    <w:rsid w:val="003609E6"/>
    <w:rsid w:val="003822DE"/>
    <w:rsid w:val="00391B07"/>
    <w:rsid w:val="00394260"/>
    <w:rsid w:val="003C2186"/>
    <w:rsid w:val="003D4AD5"/>
    <w:rsid w:val="003D4D68"/>
    <w:rsid w:val="003E0243"/>
    <w:rsid w:val="003E13E8"/>
    <w:rsid w:val="003F2324"/>
    <w:rsid w:val="003F7C7B"/>
    <w:rsid w:val="00401DEF"/>
    <w:rsid w:val="004024AB"/>
    <w:rsid w:val="004065CD"/>
    <w:rsid w:val="00414095"/>
    <w:rsid w:val="004263AA"/>
    <w:rsid w:val="00426E69"/>
    <w:rsid w:val="00430751"/>
    <w:rsid w:val="004524DE"/>
    <w:rsid w:val="004532D9"/>
    <w:rsid w:val="00453D02"/>
    <w:rsid w:val="00462638"/>
    <w:rsid w:val="0046507B"/>
    <w:rsid w:val="00470B80"/>
    <w:rsid w:val="00483155"/>
    <w:rsid w:val="00496F2E"/>
    <w:rsid w:val="004974B5"/>
    <w:rsid w:val="004A073D"/>
    <w:rsid w:val="004A2CD6"/>
    <w:rsid w:val="004A4E0A"/>
    <w:rsid w:val="004C5261"/>
    <w:rsid w:val="004C55CB"/>
    <w:rsid w:val="004C5F1A"/>
    <w:rsid w:val="004D0E62"/>
    <w:rsid w:val="004D1C55"/>
    <w:rsid w:val="004D564C"/>
    <w:rsid w:val="004D5F6B"/>
    <w:rsid w:val="004E3978"/>
    <w:rsid w:val="004E5980"/>
    <w:rsid w:val="004F1817"/>
    <w:rsid w:val="004F66F0"/>
    <w:rsid w:val="00501CEC"/>
    <w:rsid w:val="00501E6E"/>
    <w:rsid w:val="00510BDD"/>
    <w:rsid w:val="0052665E"/>
    <w:rsid w:val="005311E0"/>
    <w:rsid w:val="00533D49"/>
    <w:rsid w:val="005364E1"/>
    <w:rsid w:val="0053703D"/>
    <w:rsid w:val="00546EFB"/>
    <w:rsid w:val="00550D48"/>
    <w:rsid w:val="0055182A"/>
    <w:rsid w:val="00553CB9"/>
    <w:rsid w:val="0055430D"/>
    <w:rsid w:val="00560E89"/>
    <w:rsid w:val="00563F04"/>
    <w:rsid w:val="00564349"/>
    <w:rsid w:val="00565E3D"/>
    <w:rsid w:val="00570DE6"/>
    <w:rsid w:val="0057309A"/>
    <w:rsid w:val="00577804"/>
    <w:rsid w:val="00586B7A"/>
    <w:rsid w:val="005952C9"/>
    <w:rsid w:val="00595A9E"/>
    <w:rsid w:val="005A0BF0"/>
    <w:rsid w:val="005A2DFF"/>
    <w:rsid w:val="005A3D6C"/>
    <w:rsid w:val="005B78C5"/>
    <w:rsid w:val="005C21D2"/>
    <w:rsid w:val="005C54D2"/>
    <w:rsid w:val="005C75DE"/>
    <w:rsid w:val="005D234F"/>
    <w:rsid w:val="005E4522"/>
    <w:rsid w:val="005F1473"/>
    <w:rsid w:val="005F4AAC"/>
    <w:rsid w:val="00610919"/>
    <w:rsid w:val="0061239C"/>
    <w:rsid w:val="006127C6"/>
    <w:rsid w:val="006154B9"/>
    <w:rsid w:val="00625277"/>
    <w:rsid w:val="00631D68"/>
    <w:rsid w:val="0063356B"/>
    <w:rsid w:val="00634BB2"/>
    <w:rsid w:val="00646767"/>
    <w:rsid w:val="006677B7"/>
    <w:rsid w:val="00673CD4"/>
    <w:rsid w:val="006740BB"/>
    <w:rsid w:val="006821CC"/>
    <w:rsid w:val="006B7469"/>
    <w:rsid w:val="006C18D9"/>
    <w:rsid w:val="006C51BF"/>
    <w:rsid w:val="006D71AB"/>
    <w:rsid w:val="006E0F29"/>
    <w:rsid w:val="006E5D6E"/>
    <w:rsid w:val="006E6C9F"/>
    <w:rsid w:val="00702649"/>
    <w:rsid w:val="0070519C"/>
    <w:rsid w:val="00707D2E"/>
    <w:rsid w:val="0071572E"/>
    <w:rsid w:val="00716B55"/>
    <w:rsid w:val="0075291F"/>
    <w:rsid w:val="00752EBA"/>
    <w:rsid w:val="00755C09"/>
    <w:rsid w:val="00765797"/>
    <w:rsid w:val="007A21F1"/>
    <w:rsid w:val="007C52A1"/>
    <w:rsid w:val="007C6E8F"/>
    <w:rsid w:val="007E7703"/>
    <w:rsid w:val="007F115D"/>
    <w:rsid w:val="007F278C"/>
    <w:rsid w:val="00800A07"/>
    <w:rsid w:val="008021A0"/>
    <w:rsid w:val="00802FE0"/>
    <w:rsid w:val="00824FCF"/>
    <w:rsid w:val="00826550"/>
    <w:rsid w:val="00833E37"/>
    <w:rsid w:val="00837F62"/>
    <w:rsid w:val="00843FB3"/>
    <w:rsid w:val="00851570"/>
    <w:rsid w:val="00857494"/>
    <w:rsid w:val="00860AC6"/>
    <w:rsid w:val="008617EF"/>
    <w:rsid w:val="008639DE"/>
    <w:rsid w:val="008655F8"/>
    <w:rsid w:val="00871FA0"/>
    <w:rsid w:val="0087203A"/>
    <w:rsid w:val="008764F1"/>
    <w:rsid w:val="0087789D"/>
    <w:rsid w:val="00896698"/>
    <w:rsid w:val="008A65D6"/>
    <w:rsid w:val="008B0C50"/>
    <w:rsid w:val="008C0544"/>
    <w:rsid w:val="008D17D8"/>
    <w:rsid w:val="008D5291"/>
    <w:rsid w:val="008E4A51"/>
    <w:rsid w:val="008E5088"/>
    <w:rsid w:val="008F0267"/>
    <w:rsid w:val="008F32D4"/>
    <w:rsid w:val="008F729A"/>
    <w:rsid w:val="00900C4A"/>
    <w:rsid w:val="009044AB"/>
    <w:rsid w:val="00904EE0"/>
    <w:rsid w:val="00905F43"/>
    <w:rsid w:val="00924B6C"/>
    <w:rsid w:val="00933FD4"/>
    <w:rsid w:val="00946163"/>
    <w:rsid w:val="009476D0"/>
    <w:rsid w:val="009505F7"/>
    <w:rsid w:val="00950A42"/>
    <w:rsid w:val="00953136"/>
    <w:rsid w:val="0095614B"/>
    <w:rsid w:val="00963381"/>
    <w:rsid w:val="00966DC2"/>
    <w:rsid w:val="00980C64"/>
    <w:rsid w:val="00981CA0"/>
    <w:rsid w:val="00983D29"/>
    <w:rsid w:val="009962E3"/>
    <w:rsid w:val="009A2111"/>
    <w:rsid w:val="009B07F8"/>
    <w:rsid w:val="009B16C2"/>
    <w:rsid w:val="009B2323"/>
    <w:rsid w:val="009B5879"/>
    <w:rsid w:val="009C1003"/>
    <w:rsid w:val="009D056B"/>
    <w:rsid w:val="009E632A"/>
    <w:rsid w:val="009F7E5E"/>
    <w:rsid w:val="00A00716"/>
    <w:rsid w:val="00A04C10"/>
    <w:rsid w:val="00A128CB"/>
    <w:rsid w:val="00A1508C"/>
    <w:rsid w:val="00A26C65"/>
    <w:rsid w:val="00A427EF"/>
    <w:rsid w:val="00A4389D"/>
    <w:rsid w:val="00A4715C"/>
    <w:rsid w:val="00A5121D"/>
    <w:rsid w:val="00A601A4"/>
    <w:rsid w:val="00A751EB"/>
    <w:rsid w:val="00A9248E"/>
    <w:rsid w:val="00A97527"/>
    <w:rsid w:val="00AA0E87"/>
    <w:rsid w:val="00AA3909"/>
    <w:rsid w:val="00AA4995"/>
    <w:rsid w:val="00AA6707"/>
    <w:rsid w:val="00AE30B4"/>
    <w:rsid w:val="00AF26BA"/>
    <w:rsid w:val="00B02004"/>
    <w:rsid w:val="00B02958"/>
    <w:rsid w:val="00B04871"/>
    <w:rsid w:val="00B12A20"/>
    <w:rsid w:val="00B13DBE"/>
    <w:rsid w:val="00B2564E"/>
    <w:rsid w:val="00B27108"/>
    <w:rsid w:val="00B33C3C"/>
    <w:rsid w:val="00B33D23"/>
    <w:rsid w:val="00B374D5"/>
    <w:rsid w:val="00B37983"/>
    <w:rsid w:val="00B40859"/>
    <w:rsid w:val="00B4374E"/>
    <w:rsid w:val="00B45F6A"/>
    <w:rsid w:val="00B56660"/>
    <w:rsid w:val="00B64E54"/>
    <w:rsid w:val="00B65CEB"/>
    <w:rsid w:val="00B83672"/>
    <w:rsid w:val="00B85BA8"/>
    <w:rsid w:val="00B8760E"/>
    <w:rsid w:val="00B92197"/>
    <w:rsid w:val="00B93EEC"/>
    <w:rsid w:val="00B95C38"/>
    <w:rsid w:val="00BA0E74"/>
    <w:rsid w:val="00BA1002"/>
    <w:rsid w:val="00BA4AD4"/>
    <w:rsid w:val="00BC19A1"/>
    <w:rsid w:val="00BC4EE1"/>
    <w:rsid w:val="00BC6E0D"/>
    <w:rsid w:val="00BD1B42"/>
    <w:rsid w:val="00BD40EA"/>
    <w:rsid w:val="00BE4B6A"/>
    <w:rsid w:val="00BF682E"/>
    <w:rsid w:val="00BF6B39"/>
    <w:rsid w:val="00C03AB2"/>
    <w:rsid w:val="00C04031"/>
    <w:rsid w:val="00C06AA8"/>
    <w:rsid w:val="00C100EA"/>
    <w:rsid w:val="00C14883"/>
    <w:rsid w:val="00C208BE"/>
    <w:rsid w:val="00C25A36"/>
    <w:rsid w:val="00C30AFF"/>
    <w:rsid w:val="00C41BE3"/>
    <w:rsid w:val="00C445C5"/>
    <w:rsid w:val="00C455F7"/>
    <w:rsid w:val="00C46E01"/>
    <w:rsid w:val="00C5164C"/>
    <w:rsid w:val="00C57708"/>
    <w:rsid w:val="00C6314E"/>
    <w:rsid w:val="00C639B3"/>
    <w:rsid w:val="00C661B9"/>
    <w:rsid w:val="00C7554E"/>
    <w:rsid w:val="00C77C08"/>
    <w:rsid w:val="00C87CCC"/>
    <w:rsid w:val="00C97244"/>
    <w:rsid w:val="00CC5513"/>
    <w:rsid w:val="00CC5840"/>
    <w:rsid w:val="00CD09C4"/>
    <w:rsid w:val="00CE1D3C"/>
    <w:rsid w:val="00CE66D7"/>
    <w:rsid w:val="00CE7C67"/>
    <w:rsid w:val="00D13C2F"/>
    <w:rsid w:val="00D1438D"/>
    <w:rsid w:val="00D22124"/>
    <w:rsid w:val="00D22ECC"/>
    <w:rsid w:val="00D2367F"/>
    <w:rsid w:val="00D30874"/>
    <w:rsid w:val="00D348E1"/>
    <w:rsid w:val="00D34E2A"/>
    <w:rsid w:val="00D364FD"/>
    <w:rsid w:val="00D373D5"/>
    <w:rsid w:val="00D41128"/>
    <w:rsid w:val="00D50DF2"/>
    <w:rsid w:val="00D6606A"/>
    <w:rsid w:val="00D71D1B"/>
    <w:rsid w:val="00D76391"/>
    <w:rsid w:val="00D76B50"/>
    <w:rsid w:val="00D80BD5"/>
    <w:rsid w:val="00D81C88"/>
    <w:rsid w:val="00D847C9"/>
    <w:rsid w:val="00DA126B"/>
    <w:rsid w:val="00DA572E"/>
    <w:rsid w:val="00DB0537"/>
    <w:rsid w:val="00DB0749"/>
    <w:rsid w:val="00DB4CCD"/>
    <w:rsid w:val="00DD2F33"/>
    <w:rsid w:val="00DD5516"/>
    <w:rsid w:val="00DD6DE3"/>
    <w:rsid w:val="00DE30AC"/>
    <w:rsid w:val="00DE3FCE"/>
    <w:rsid w:val="00DE47E4"/>
    <w:rsid w:val="00DE7ADB"/>
    <w:rsid w:val="00DF1630"/>
    <w:rsid w:val="00E03635"/>
    <w:rsid w:val="00E116F5"/>
    <w:rsid w:val="00E15295"/>
    <w:rsid w:val="00E260B0"/>
    <w:rsid w:val="00E27198"/>
    <w:rsid w:val="00E33945"/>
    <w:rsid w:val="00E343A7"/>
    <w:rsid w:val="00E35383"/>
    <w:rsid w:val="00E35631"/>
    <w:rsid w:val="00E35D29"/>
    <w:rsid w:val="00E4010F"/>
    <w:rsid w:val="00E41B55"/>
    <w:rsid w:val="00E45010"/>
    <w:rsid w:val="00E50237"/>
    <w:rsid w:val="00E5046E"/>
    <w:rsid w:val="00E50D61"/>
    <w:rsid w:val="00E706CC"/>
    <w:rsid w:val="00E70D34"/>
    <w:rsid w:val="00E81FE6"/>
    <w:rsid w:val="00E856BE"/>
    <w:rsid w:val="00E943EE"/>
    <w:rsid w:val="00EA00CC"/>
    <w:rsid w:val="00EA1C2A"/>
    <w:rsid w:val="00EA292D"/>
    <w:rsid w:val="00EA4F9A"/>
    <w:rsid w:val="00EB291B"/>
    <w:rsid w:val="00EC186A"/>
    <w:rsid w:val="00EE06D4"/>
    <w:rsid w:val="00EE12A8"/>
    <w:rsid w:val="00EE2FFA"/>
    <w:rsid w:val="00EE3DCC"/>
    <w:rsid w:val="00EF5731"/>
    <w:rsid w:val="00EF57BB"/>
    <w:rsid w:val="00EF78F4"/>
    <w:rsid w:val="00F01F6D"/>
    <w:rsid w:val="00F0332E"/>
    <w:rsid w:val="00F06EA5"/>
    <w:rsid w:val="00F10479"/>
    <w:rsid w:val="00F119AD"/>
    <w:rsid w:val="00F17D0E"/>
    <w:rsid w:val="00F31689"/>
    <w:rsid w:val="00F34488"/>
    <w:rsid w:val="00F541CA"/>
    <w:rsid w:val="00F572BD"/>
    <w:rsid w:val="00F618DB"/>
    <w:rsid w:val="00F61E1F"/>
    <w:rsid w:val="00F63569"/>
    <w:rsid w:val="00F668FA"/>
    <w:rsid w:val="00F70C41"/>
    <w:rsid w:val="00F8190E"/>
    <w:rsid w:val="00F847F6"/>
    <w:rsid w:val="00F91E57"/>
    <w:rsid w:val="00F92263"/>
    <w:rsid w:val="00FA009D"/>
    <w:rsid w:val="00FA40D4"/>
    <w:rsid w:val="00FB40D9"/>
    <w:rsid w:val="00FB4E0E"/>
    <w:rsid w:val="00FB57C1"/>
    <w:rsid w:val="00FB6690"/>
    <w:rsid w:val="00FB6E57"/>
    <w:rsid w:val="00FC2F33"/>
    <w:rsid w:val="00FD042A"/>
    <w:rsid w:val="00FD202F"/>
    <w:rsid w:val="00FD47B9"/>
    <w:rsid w:val="00FD4A9B"/>
    <w:rsid w:val="00FD7FB8"/>
    <w:rsid w:val="00FF783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66422"/>
  <w15:chartTrackingRefBased/>
  <w15:docId w15:val="{30FF07FE-7F97-41A0-AD33-F95CEE9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0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00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003F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nhideWhenUsed/>
    <w:qFormat/>
    <w:rsid w:val="00003F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nhideWhenUsed/>
    <w:qFormat/>
    <w:rsid w:val="00003F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nhideWhenUsed/>
    <w:qFormat/>
    <w:rsid w:val="00003F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qFormat/>
    <w:rsid w:val="00003F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nhideWhenUsed/>
    <w:qFormat/>
    <w:rsid w:val="00003F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qFormat/>
    <w:rsid w:val="00003F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3F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003F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3F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3F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3F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3F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3F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3F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3F69"/>
    <w:rPr>
      <w:rFonts w:eastAsiaTheme="majorEastAsia" w:cstheme="majorBidi"/>
      <w:color w:val="272727" w:themeColor="text1" w:themeTint="D8"/>
    </w:rPr>
  </w:style>
  <w:style w:type="paragraph" w:styleId="Ttulo">
    <w:name w:val="Title"/>
    <w:basedOn w:val="Normal"/>
    <w:next w:val="Normal"/>
    <w:link w:val="TtuloCar"/>
    <w:uiPriority w:val="10"/>
    <w:qFormat/>
    <w:rsid w:val="0000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3F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3F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3F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3F69"/>
    <w:pPr>
      <w:spacing w:before="160"/>
      <w:jc w:val="center"/>
    </w:pPr>
    <w:rPr>
      <w:i/>
      <w:iCs/>
      <w:color w:val="404040" w:themeColor="text1" w:themeTint="BF"/>
    </w:rPr>
  </w:style>
  <w:style w:type="character" w:customStyle="1" w:styleId="CitaCar">
    <w:name w:val="Cita Car"/>
    <w:basedOn w:val="Fuentedeprrafopredeter"/>
    <w:link w:val="Cita"/>
    <w:uiPriority w:val="29"/>
    <w:rsid w:val="00003F69"/>
    <w:rPr>
      <w:i/>
      <w:iCs/>
      <w:color w:val="404040" w:themeColor="text1" w:themeTint="BF"/>
    </w:rPr>
  </w:style>
  <w:style w:type="paragraph" w:styleId="Prrafodelista">
    <w:name w:val="List Paragraph"/>
    <w:basedOn w:val="Normal"/>
    <w:uiPriority w:val="34"/>
    <w:qFormat/>
    <w:rsid w:val="00003F69"/>
    <w:pPr>
      <w:ind w:left="720"/>
      <w:contextualSpacing/>
    </w:pPr>
  </w:style>
  <w:style w:type="character" w:styleId="nfasisintenso">
    <w:name w:val="Intense Emphasis"/>
    <w:basedOn w:val="Fuentedeprrafopredeter"/>
    <w:uiPriority w:val="21"/>
    <w:qFormat/>
    <w:rsid w:val="00003F69"/>
    <w:rPr>
      <w:i/>
      <w:iCs/>
      <w:color w:val="0F4761" w:themeColor="accent1" w:themeShade="BF"/>
    </w:rPr>
  </w:style>
  <w:style w:type="paragraph" w:styleId="Citadestacada">
    <w:name w:val="Intense Quote"/>
    <w:basedOn w:val="Normal"/>
    <w:next w:val="Normal"/>
    <w:link w:val="CitadestacadaCar"/>
    <w:uiPriority w:val="30"/>
    <w:qFormat/>
    <w:rsid w:val="0000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3F69"/>
    <w:rPr>
      <w:i/>
      <w:iCs/>
      <w:color w:val="0F4761" w:themeColor="accent1" w:themeShade="BF"/>
    </w:rPr>
  </w:style>
  <w:style w:type="character" w:styleId="Referenciaintensa">
    <w:name w:val="Intense Reference"/>
    <w:basedOn w:val="Fuentedeprrafopredeter"/>
    <w:uiPriority w:val="32"/>
    <w:qFormat/>
    <w:rsid w:val="00003F69"/>
    <w:rPr>
      <w:b/>
      <w:bCs/>
      <w:smallCaps/>
      <w:color w:val="0F4761" w:themeColor="accent1" w:themeShade="BF"/>
      <w:spacing w:val="5"/>
    </w:rPr>
  </w:style>
  <w:style w:type="paragraph" w:styleId="Encabezado">
    <w:name w:val="header"/>
    <w:basedOn w:val="Normal"/>
    <w:link w:val="EncabezadoCar"/>
    <w:uiPriority w:val="99"/>
    <w:unhideWhenUsed/>
    <w:rsid w:val="00003F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F69"/>
  </w:style>
  <w:style w:type="paragraph" w:styleId="Piedepgina">
    <w:name w:val="footer"/>
    <w:basedOn w:val="Normal"/>
    <w:link w:val="PiedepginaCar"/>
    <w:uiPriority w:val="99"/>
    <w:unhideWhenUsed/>
    <w:rsid w:val="00003F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F69"/>
  </w:style>
  <w:style w:type="table" w:styleId="Tabladecuadrcula4">
    <w:name w:val="Grid Table 4"/>
    <w:basedOn w:val="Tablanormal"/>
    <w:uiPriority w:val="49"/>
    <w:rsid w:val="00B256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114734">
      <w:bodyDiv w:val="1"/>
      <w:marLeft w:val="0"/>
      <w:marRight w:val="0"/>
      <w:marTop w:val="0"/>
      <w:marBottom w:val="0"/>
      <w:divBdr>
        <w:top w:val="none" w:sz="0" w:space="0" w:color="auto"/>
        <w:left w:val="none" w:sz="0" w:space="0" w:color="auto"/>
        <w:bottom w:val="none" w:sz="0" w:space="0" w:color="auto"/>
        <w:right w:val="none" w:sz="0" w:space="0" w:color="auto"/>
      </w:divBdr>
    </w:div>
    <w:div w:id="1850945303">
      <w:bodyDiv w:val="1"/>
      <w:marLeft w:val="0"/>
      <w:marRight w:val="0"/>
      <w:marTop w:val="0"/>
      <w:marBottom w:val="0"/>
      <w:divBdr>
        <w:top w:val="none" w:sz="0" w:space="0" w:color="auto"/>
        <w:left w:val="none" w:sz="0" w:space="0" w:color="auto"/>
        <w:bottom w:val="none" w:sz="0" w:space="0" w:color="auto"/>
        <w:right w:val="none" w:sz="0" w:space="0" w:color="auto"/>
      </w:divBdr>
    </w:div>
    <w:div w:id="20024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9681</TotalTime>
  <Pages>14</Pages>
  <Words>2321</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Ortiz</dc:creator>
  <cp:keywords/>
  <dc:description/>
  <cp:lastModifiedBy>Jorge Ortiz</cp:lastModifiedBy>
  <cp:revision>11</cp:revision>
  <cp:lastPrinted>2025-07-17T20:04:00Z</cp:lastPrinted>
  <dcterms:created xsi:type="dcterms:W3CDTF">2025-06-29T00:58:00Z</dcterms:created>
  <dcterms:modified xsi:type="dcterms:W3CDTF">2025-07-18T19:48:00Z</dcterms:modified>
</cp:coreProperties>
</file>