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0B243A">
      <w:pPr>
        <w:spacing w:before="0" w:after="400"/>
      </w:pPr>
    </w:p>
    <w:p w14:paraId="2B54EE3D">
      <w:pPr>
        <w:spacing w:before="0" w:after="400"/>
      </w:pPr>
    </w:p>
    <w:p w14:paraId="0BFD4939">
      <w:pPr>
        <w:spacing w:before="0" w:after="400"/>
      </w:pPr>
    </w:p>
    <w:p w14:paraId="1B5ABBCC">
      <w:pPr>
        <w:spacing w:before="0" w:after="400"/>
      </w:pPr>
    </w:p>
    <w:p w14:paraId="28EDAA81">
      <w:pPr>
        <w:keepNext/>
        <w:spacing w:before="0" w:after="480"/>
        <w:jc w:val="center"/>
        <w:rPr>
          <w:rFonts w:ascii="Arial" w:hAnsi="Arial" w:eastAsia="黑体"/>
          <w:b/>
          <w:sz w:val="44"/>
        </w:rPr>
      </w:pPr>
      <w:r>
        <w:rPr>
          <w:rFonts w:ascii="Arial" w:hAnsi="Arial" w:eastAsia="黑体"/>
          <w:b/>
          <w:sz w:val="44"/>
        </w:rPr>
        <w:t xml:space="preserve">山东专升本小程序 </w:t>
      </w:r>
    </w:p>
    <w:p w14:paraId="25B4367D">
      <w:pPr>
        <w:keepNext/>
        <w:spacing w:before="0" w:after="480"/>
        <w:jc w:val="center"/>
      </w:pPr>
      <w:r>
        <w:rPr>
          <w:rFonts w:ascii="Arial" w:hAnsi="Arial" w:eastAsia="黑体"/>
          <w:b/>
          <w:sz w:val="44"/>
        </w:rPr>
        <w:t xml:space="preserve"> PRD</w:t>
      </w:r>
    </w:p>
    <w:p w14:paraId="7CF5134A">
      <w:pPr>
        <w:spacing w:before="0" w:after="320"/>
      </w:pPr>
    </w:p>
    <w:p w14:paraId="165010E6">
      <w:pPr>
        <w:spacing w:before="0" w:after="320"/>
      </w:pPr>
    </w:p>
    <w:p w14:paraId="05F4A0D6">
      <w:pPr>
        <w:spacing w:before="0" w:after="320"/>
      </w:pPr>
    </w:p>
    <w:p w14:paraId="2A59E650">
      <w:pPr>
        <w:spacing w:before="0" w:after="320"/>
      </w:pPr>
    </w:p>
    <w:p w14:paraId="2CDFCD85">
      <w:pPr>
        <w:spacing w:before="0" w:after="320"/>
      </w:pPr>
    </w:p>
    <w:p w14:paraId="4D169870">
      <w:pPr>
        <w:spacing w:before="0" w:after="320"/>
      </w:pPr>
    </w:p>
    <w:p w14:paraId="7F666455">
      <w:pPr>
        <w:spacing w:before="0" w:after="240"/>
        <w:jc w:val="center"/>
      </w:pPr>
      <w:r>
        <w:rPr>
          <w:rFonts w:ascii="Times New Roman" w:hAnsi="Times New Roman" w:eastAsia="仿宋_GB2312"/>
          <w:b w:val="0"/>
          <w:sz w:val="28"/>
        </w:rPr>
        <w:t xml:space="preserve">  版 本：v1.0  </w:t>
      </w:r>
    </w:p>
    <w:p w14:paraId="382DD522">
      <w:pPr>
        <w:spacing w:before="0" w:after="240"/>
        <w:jc w:val="center"/>
      </w:pPr>
      <w:r>
        <w:rPr>
          <w:rFonts w:ascii="Times New Roman" w:hAnsi="Times New Roman" w:eastAsia="仿宋_GB2312"/>
          <w:b w:val="0"/>
          <w:sz w:val="28"/>
        </w:rPr>
        <w:t xml:space="preserve">  日 期：2026-08-29  </w:t>
      </w:r>
    </w:p>
    <w:p w14:paraId="0271C6C5">
      <w:pPr>
        <w:spacing w:before="0" w:after="240"/>
        <w:jc w:val="center"/>
      </w:pPr>
      <w:r>
        <w:rPr>
          <w:rFonts w:ascii="Times New Roman" w:hAnsi="Times New Roman" w:eastAsia="仿宋_GB2312"/>
          <w:b w:val="0"/>
          <w:sz w:val="28"/>
        </w:rPr>
        <w:t xml:space="preserve">  密 级：内部资料 · 非涉密  </w:t>
      </w:r>
    </w:p>
    <w:p w14:paraId="1C2095E3">
      <w:pPr>
        <w:sectPr>
          <w:pgSz w:w="12240" w:h="15840"/>
          <w:pgMar w:top="1440" w:right="1797" w:bottom="1440" w:left="1797" w:header="850" w:footer="992" w:gutter="0"/>
          <w:cols w:space="720" w:num="1"/>
          <w:docGrid w:type="lines" w:linePitch="312" w:charSpace="0"/>
        </w:sectPr>
      </w:pPr>
    </w:p>
    <w:p w14:paraId="6FE31D69">
      <w:pPr>
        <w:keepNext/>
        <w:spacing w:before="0" w:after="240"/>
        <w:jc w:val="center"/>
      </w:pPr>
      <w:r>
        <w:rPr>
          <w:rFonts w:ascii="Times New Roman" w:hAnsi="Times New Roman" w:eastAsia="黑体"/>
          <w:b/>
          <w:sz w:val="32"/>
        </w:rPr>
        <w:t>修 订 记 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6B80604E">
        <w:tc>
          <w:tcPr>
            <w:tcW w:w="2882" w:type="dxa"/>
          </w:tcPr>
          <w:p w14:paraId="16CEC1F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/>
                <w:sz w:val="24"/>
              </w:rPr>
              <w:t>版本</w:t>
            </w:r>
          </w:p>
        </w:tc>
        <w:tc>
          <w:tcPr>
            <w:tcW w:w="2882" w:type="dxa"/>
          </w:tcPr>
          <w:p w14:paraId="54C242E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/>
                <w:sz w:val="24"/>
              </w:rPr>
              <w:t>日期</w:t>
            </w:r>
          </w:p>
        </w:tc>
        <w:tc>
          <w:tcPr>
            <w:tcW w:w="2882" w:type="dxa"/>
          </w:tcPr>
          <w:p w14:paraId="1980452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/>
                <w:sz w:val="24"/>
              </w:rPr>
              <w:t>修订说明</w:t>
            </w:r>
          </w:p>
        </w:tc>
      </w:tr>
      <w:tr w14:paraId="1FD191F1">
        <w:tc>
          <w:tcPr>
            <w:tcW w:w="2882" w:type="dxa"/>
          </w:tcPr>
          <w:p w14:paraId="4B3353E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v1.0</w:t>
            </w:r>
          </w:p>
        </w:tc>
        <w:tc>
          <w:tcPr>
            <w:tcW w:w="2882" w:type="dxa"/>
          </w:tcPr>
          <w:p w14:paraId="3B43214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2026-08-29</w:t>
            </w:r>
          </w:p>
        </w:tc>
        <w:tc>
          <w:tcPr>
            <w:tcW w:w="2882" w:type="dxa"/>
          </w:tcPr>
          <w:p w14:paraId="7E20E10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初稿</w:t>
            </w:r>
          </w:p>
        </w:tc>
      </w:tr>
      <w:tr w14:paraId="6B80604E">
        <w:tc>
          <w:tcPr>
            <w:tcW w:w="2882" w:type="dxa"/>
          </w:tcPr>
          <w:p w14:paraId="16CEC1F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/>
                <w:sz w:val="24"/>
              </w:rPr>
              <w:t>版本</w:t>
            </w:r>
          </w:p>
        </w:tc>
        <w:tc>
          <w:tcPr>
            <w:tcW w:w="2882" w:type="dxa"/>
          </w:tcPr>
          <w:p w14:paraId="54C242E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/>
                <w:sz w:val="24"/>
              </w:rPr>
              <w:t>日期</w:t>
            </w:r>
          </w:p>
        </w:tc>
        <w:tc>
          <w:tcPr>
            <w:tcW w:w="2882" w:type="dxa"/>
          </w:tcPr>
          <w:p w14:paraId="1980452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/>
                <w:sz w:val="24"/>
              </w:rPr>
              <w:t>修订说明</w:t>
            </w:r>
          </w:p>
        </w:tc>
      </w:tr>
      <w:tr w14:paraId="1FD191F1">
        <w:tc>
          <w:tcPr>
            <w:tcW w:w="2882" w:type="dxa"/>
          </w:tcPr>
          <w:p w14:paraId="4B3353E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v1.1</w:t>
            </w:r>
          </w:p>
        </w:tc>
        <w:tc>
          <w:tcPr>
            <w:tcW w:w="2882" w:type="dxa"/>
          </w:tcPr>
          <w:p w14:paraId="3B43214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2026-08-30</w:t>
            </w:r>
          </w:p>
        </w:tc>
        <w:tc>
          <w:tcPr>
            <w:tcW w:w="2882" w:type="dxa"/>
          </w:tcPr>
          <w:p w14:paraId="7E20E10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流程图/文档向代码对齐：登录流程.jpg 重绘（三条主线），触发时机统一为「进题库 tab（仅题库触发）」+补画关闭分支，第二线「不填→AI 正常对话」，总壳文件名统一为 AI伴学_小程序.html</w:t>
            </w:r>
          </w:p>
        </w:tc>
      </w:tr>
      <w:tr w14:paraId="4A09344F">
        <w:tc>
          <w:tcPr>
            <w:tcW w:w="2882" w:type="dxa"/>
          </w:tcPr>
          <w:p w14:paraId="29F65A64">
            <w:pPr>
              <w:spacing w:before="0" w:after="0" w:line="240" w:lineRule="auto"/>
              <w:jc w:val="center"/>
            </w:pPr>
          </w:p>
        </w:tc>
        <w:tc>
          <w:tcPr>
            <w:tcW w:w="2882" w:type="dxa"/>
          </w:tcPr>
          <w:p w14:paraId="302EF77F">
            <w:pPr>
              <w:spacing w:before="0" w:after="0" w:line="240" w:lineRule="auto"/>
              <w:jc w:val="center"/>
            </w:pPr>
          </w:p>
        </w:tc>
        <w:tc>
          <w:tcPr>
            <w:tcW w:w="2882" w:type="dxa"/>
          </w:tcPr>
          <w:p w14:paraId="70869838">
            <w:pPr>
              <w:spacing w:before="0" w:after="0" w:line="240" w:lineRule="auto"/>
              <w:jc w:val="center"/>
            </w:pPr>
          </w:p>
        </w:tc>
      </w:tr>
    </w:tbl>
    <w:p w14:paraId="7894A58F">
      <w:pPr>
        <w:sectPr>
          <w:pgSz w:w="12240" w:h="15840"/>
          <w:pgMar w:top="1440" w:right="1797" w:bottom="1440" w:left="1797" w:header="850" w:footer="992" w:gutter="0"/>
          <w:cols w:space="720" w:num="1"/>
          <w:docGrid w:type="lines" w:linePitch="312" w:charSpace="0"/>
        </w:sectPr>
      </w:pPr>
    </w:p>
    <w:p w14:paraId="2E2707BB">
      <w:pPr>
        <w:keepNext/>
        <w:spacing w:before="0" w:after="240"/>
        <w:jc w:val="center"/>
      </w:pPr>
      <w:r>
        <w:rPr>
          <w:rFonts w:ascii="Times New Roman" w:hAnsi="Times New Roman" w:eastAsia="黑体"/>
          <w:b/>
          <w:sz w:val="32"/>
        </w:rPr>
        <w:t>目  录</w:t>
      </w:r>
    </w:p>
    <w:p w14:paraId="260731A9">
      <w:pPr>
        <w:spacing w:before="0" w:after="120"/>
      </w:pPr>
      <w:r>
        <w:fldChar w:fldCharType="begin"/>
      </w:r>
      <w:r>
        <w:instrText xml:space="preserve"> TOC \o "1-2" \h \z \u </w:instrText>
      </w:r>
      <w:r>
        <w:fldChar w:fldCharType="end"/>
      </w:r>
    </w:p>
    <w:p w14:paraId="22F0C434">
      <w:pPr>
        <w:sectPr>
          <w:footerReference r:id="rId5" w:type="default"/>
          <w:pgSz w:w="12240" w:h="15840"/>
          <w:pgMar w:top="1440" w:right="1797" w:bottom="1440" w:left="1797" w:header="850" w:footer="992" w:gutter="0"/>
          <w:pgNumType w:start="1"/>
          <w:cols w:space="720" w:num="1"/>
          <w:docGrid w:type="lines" w:linePitch="312" w:charSpace="0"/>
        </w:sectPr>
      </w:pPr>
    </w:p>
    <w:p w14:paraId="0562F484">
      <w:pPr>
        <w:keepNext/>
        <w:keepLines/>
        <w:spacing w:before="360" w:after="120"/>
        <w:ind w:firstLine="0"/>
      </w:pPr>
      <w:r>
        <w:rPr>
          <w:rFonts w:hint="eastAsia" w:eastAsia="黑体"/>
          <w:b/>
          <w:sz w:val="32"/>
          <w:lang w:val="en-US" w:eastAsia="zh-CN"/>
        </w:rPr>
        <w:t>一</w:t>
      </w:r>
      <w:r>
        <w:rPr>
          <w:rFonts w:ascii="Times New Roman" w:hAnsi="Times New Roman" w:eastAsia="黑体"/>
          <w:b/>
          <w:sz w:val="32"/>
        </w:rPr>
        <w:t>、产品概述</w:t>
      </w:r>
    </w:p>
    <w:p w14:paraId="130788E5">
      <w:pPr>
        <w:spacing w:before="0" w:after="80"/>
        <w:ind w:left="425"/>
      </w:pPr>
      <w:r>
        <w:rPr>
          <w:rFonts w:ascii="Times New Roman" w:hAnsi="Times New Roman" w:eastAsia="仿宋_GB2312"/>
          <w:b w:val="0"/>
          <w:sz w:val="21"/>
        </w:rPr>
        <w:t>快照自 [04_功能清单](04_功能清单.md) §一 产品信息，详细以 04 为准。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19C26A02"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D45E70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/>
                <w:sz w:val="24"/>
              </w:rPr>
              <w:t>项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882D88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/>
                <w:sz w:val="24"/>
              </w:rPr>
              <w:t>内容</w:t>
            </w:r>
          </w:p>
        </w:tc>
      </w:tr>
      <w:tr w14:paraId="399C7B69"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C728F6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产品形态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0C17E8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微信小程序（首期）+ APP（二期）</w:t>
            </w:r>
          </w:p>
        </w:tc>
      </w:tr>
      <w:tr w14:paraId="675F4FB6"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55935A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目标用户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E3D36E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山东在读专科生（大一~大三）</w:t>
            </w:r>
          </w:p>
        </w:tc>
      </w:tr>
      <w:tr w14:paraId="10C3D5B3"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1EC284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考试类型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BE2229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统招专升本（普通专升本）</w:t>
            </w:r>
          </w:p>
        </w:tc>
      </w:tr>
      <w:tr w14:paraId="0746C742"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842B45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商业模式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60ED7A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会员年费制（AI 增值服务订阅）</w:t>
            </w:r>
          </w:p>
        </w:tc>
      </w:tr>
      <w:tr w14:paraId="5EBBEF61"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511396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核心差异化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7A3D1A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⚠️ 待甲方确认（[02_疑问清单](02_疑问清单.md) #0）</w:t>
            </w:r>
          </w:p>
        </w:tc>
      </w:tr>
    </w:tbl>
    <w:p w14:paraId="09628D85">
      <w:pPr>
        <w:keepNext/>
        <w:keepLines/>
        <w:spacing w:before="360" w:after="120"/>
        <w:ind w:firstLine="0"/>
      </w:pPr>
      <w:r>
        <w:rPr>
          <w:rFonts w:ascii="Times New Roman" w:hAnsi="Times New Roman" w:eastAsia="黑体"/>
          <w:b/>
          <w:sz w:val="32"/>
        </w:rPr>
        <w:t>三、模块验收总览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5B73D13D"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183162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/>
                <w:sz w:val="24"/>
              </w:rPr>
              <w:t>模块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7E0E58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/>
                <w:sz w:val="24"/>
              </w:rPr>
              <w:t>验收状态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DE8769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/>
                <w:sz w:val="24"/>
              </w:rPr>
              <w:t>原型/代码载体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F451C0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/>
                <w:sz w:val="24"/>
              </w:rPr>
              <w:t>规则章节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36E63E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/>
                <w:sz w:val="24"/>
              </w:rPr>
              <w:t>04 功能清单对应</w:t>
            </w:r>
          </w:p>
        </w:tc>
      </w:tr>
      <w:tr w14:paraId="3F3637DB"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705162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演示外壳（总壳）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C69F68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已修复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F0E2C2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05_UI设计/AI伴学_小程序.html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B5157B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§一 / §四（承载）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6398A2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功能载体，非独立模块</w:t>
            </w:r>
          </w:p>
        </w:tc>
      </w:tr>
      <w:tr w14:paraId="2718EE7D"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D13ADD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顶栏（固定 appbar）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D7E977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已验收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B1070D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总壳顶栏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8F41BE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§四（三）3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15EE02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—</w:t>
            </w:r>
          </w:p>
        </w:tc>
      </w:tr>
      <w:tr w14:paraId="552F6857"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1BE9ED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登录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5F105E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已验收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6967FD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总壳登录 Sheet（唯一入口）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989E26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§四（三）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5DF84C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§五 个人中心</w:t>
            </w:r>
          </w:p>
        </w:tc>
      </w:tr>
      <w:tr w14:paraId="1F4389D5"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44D9FD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用户画像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EB671D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已验收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7115B7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总壳 × 学习页 × 我的页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8AA203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§四（四）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81DD6A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§五 个人中心</w:t>
            </w:r>
          </w:p>
        </w:tc>
      </w:tr>
      <w:tr w14:paraId="1BF48963"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235DD9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免费 VIP 权益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D0A1E8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已验收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AEF047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总壳权益引导层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2FAA65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§四（五）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986A45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§五 个人中心</w:t>
            </w:r>
          </w:p>
        </w:tc>
      </w:tr>
      <w:tr w14:paraId="1616DB2E"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4B962D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闪卡模块（首页/单卡/列表/章节统计/背诵设置）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B08364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已验收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306752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闪卡首页.html / 闪卡单卡.html / 闪卡列表.html / 闪卡章节统计.html / 闪卡设置.html + 闪卡题库.js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838ADA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§五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5A903A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[04_功能清单](04_功能清单.md) §三·3 题库页 · 闪卡小节</w:t>
            </w:r>
          </w:p>
        </w:tc>
      </w:tr>
      <w:tr w14:paraId="2B235CB0"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F74F5D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逻辑说明面板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F50C13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重构中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5BF8B6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总壳右侧面板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5DA98D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—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331A7F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—</w:t>
            </w:r>
          </w:p>
        </w:tc>
      </w:tr>
      <w:tr w14:paraId="58482D9A"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49393B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其余模块（AI 页/查询工具/内容/后台等）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209C65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未校准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F50288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—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F3A1E0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—</w:t>
            </w:r>
          </w:p>
        </w:tc>
        <w:tc>
          <w:tcPr>
            <w:tcW w:w="1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C5C41D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[04_功能清单](04_功能清单.md) §二 各节</w:t>
            </w:r>
          </w:p>
        </w:tc>
      </w:tr>
    </w:tbl>
    <w:p w14:paraId="039F2F8C">
      <w:pPr>
        <w:spacing w:before="0" w:after="80"/>
      </w:pPr>
    </w:p>
    <w:p w14:paraId="55052221">
      <w:pPr>
        <w:spacing w:before="0" w:after="80"/>
      </w:pPr>
    </w:p>
    <w:p w14:paraId="37037D71">
      <w:pPr>
        <w:keepNext/>
        <w:keepLines/>
        <w:spacing w:before="360" w:after="120"/>
        <w:ind w:firstLine="0"/>
      </w:pPr>
      <w:r>
        <w:rPr>
          <w:rFonts w:ascii="Times New Roman" w:hAnsi="Times New Roman" w:eastAsia="黑体"/>
          <w:b/>
          <w:sz w:val="32"/>
        </w:rPr>
        <w:t>四、登录 / 画像 / 免费 VIP 权益规则【已校准 · SSOT】</w:t>
      </w:r>
    </w:p>
    <w:p w14:paraId="532812FF">
      <w:pPr>
        <w:spacing w:before="0" w:after="80"/>
        <w:ind w:left="425"/>
      </w:pPr>
      <w:r>
        <w:rPr>
          <w:rFonts w:ascii="Times New Roman" w:hAnsi="Times New Roman" w:eastAsia="仿宋_GB2312"/>
          <w:b w:val="0"/>
          <w:sz w:val="21"/>
        </w:rPr>
        <w:t>来源：原 05_登录画像权益规则.md 全文并入（2026-08-28），本文件为该模块规则唯一权威来源。 总壳（AI伴学_小程序.html）、学习页（登录与画像原型.html）、我的页（我的.html）的登录 · 画像 · 权益行为均以本节为准，代码内不双份维护。 关联：[04_功能清单](04_功能清单.md) §5 个人中心 · §3.2 查询工具 ｜ [01_需求理解](01_需求理解.md) §2 初始化流程</w:t>
      </w:r>
    </w:p>
    <w:p w14:paraId="1BDF18CC">
      <w:pPr>
        <w:keepNext/>
        <w:keepLines/>
        <w:spacing w:before="200" w:after="120"/>
      </w:pPr>
      <w:r>
        <w:rPr>
          <w:rFonts w:ascii="Times New Roman" w:hAnsi="Times New Roman" w:eastAsia="黑体"/>
          <w:b/>
          <w:sz w:val="30"/>
        </w:rPr>
        <w:t>（一）名词约定（登录画像权益）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5BAD654A"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4D65FB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/>
                <w:sz w:val="24"/>
              </w:rPr>
              <w:t>名词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07AF9C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/>
                <w:sz w:val="24"/>
              </w:rPr>
              <w:t>定义</w:t>
            </w:r>
          </w:p>
        </w:tc>
      </w:tr>
      <w:tr w14:paraId="3FFBACC4"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411C80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登录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DBD7B7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微信一键登录（总壳登录 Sheet 统一承载）。有账号体系概念：昵称/年级/专业</w:t>
            </w:r>
          </w:p>
        </w:tc>
      </w:tr>
      <w:tr w14:paraId="380BB4CA"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86911F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画像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7520CE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用户个性化资料：专科院校 / 专科专业 / 年级 /（科目）。服务个性化（校荐、可报专业、毕业年份、分卷）</w:t>
            </w:r>
          </w:p>
        </w:tc>
      </w:tr>
      <w:tr w14:paraId="3F21F426"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FF9906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画像三态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CE4A32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none（未填）/ partial（部分完成）/ done（院校+专业+年级齐全）</w:t>
            </w:r>
          </w:p>
        </w:tc>
      </w:tr>
      <w:tr w14:paraId="41CA6946"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3A189E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草稿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54C0B7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未登录时填写的画像，暂存总壳 STATE.user。不随登录/退出清空（PM 决策）</w:t>
            </w:r>
          </w:p>
        </w:tc>
      </w:tr>
      <w:tr w14:paraId="34D9B7BC"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ED91F8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免费 VIP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279B69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独立权益引导。判据为未领取（STATE.vipClaimed=false）：未领过 → 进题库 tab（冷启动默认落题库页）即弹；已领取 → 不再弹。触发时机是「首次进题库 tab」，仅题库触发（闪卡/我的不再弹）</w:t>
            </w:r>
          </w:p>
        </w:tc>
      </w:tr>
      <w:tr w14:paraId="00DA719B"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C98EE9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首页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2A1B80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学习页（tab1 / view-home，AI 问答 + 画像弱引导）。"跳转首页完成画像" = 切到学习页 tab</w:t>
            </w:r>
          </w:p>
        </w:tc>
      </w:tr>
    </w:tbl>
    <w:p w14:paraId="4A6F8885">
      <w:pPr>
        <w:spacing w:before="0" w:after="80"/>
      </w:pPr>
    </w:p>
    <w:p w14:paraId="6713BC6D">
      <w:pPr>
        <w:keepNext/>
        <w:keepLines/>
        <w:spacing w:before="200" w:after="120"/>
      </w:pPr>
      <w:r>
        <w:rPr>
          <w:rFonts w:ascii="Times New Roman" w:hAnsi="Times New Roman" w:eastAsia="黑体"/>
          <w:b/>
          <w:sz w:val="30"/>
        </w:rPr>
        <w:t>（二）状态模型（总壳 STATE）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1ED289C1"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232432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/>
                <w:sz w:val="24"/>
              </w:rPr>
              <w:t>字段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46F5DF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/>
                <w:sz w:val="24"/>
              </w:rPr>
              <w:t>值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C88607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/>
                <w:sz w:val="24"/>
              </w:rPr>
              <w:t>说明</w:t>
            </w:r>
          </w:p>
        </w:tc>
      </w:tr>
      <w:tr w14:paraId="2D5AD1DF"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55AC91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logged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2791D7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boolean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AA66D1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登录态（登录唯一入口：总壳登录 Sheet）</w:t>
            </w:r>
          </w:p>
        </w:tc>
      </w:tr>
      <w:tr w14:paraId="2AF1EFEA"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FE44A0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user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C47304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{nick, grade, major, school, subject}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942BB4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nick 登录时写入；grade/major/school/subject 画像字段（含草稿）</w:t>
            </w:r>
          </w:p>
        </w:tc>
      </w:tr>
      <w:tr w14:paraId="7B9D47C7"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95F3E5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profileLevel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F48D55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none / partial / done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649A2F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画像三态，calcProfileLevel(user) 计算，兼容旧 profile 布尔</w:t>
            </w:r>
          </w:p>
        </w:tc>
      </w:tr>
      <w:tr w14:paraId="6D2D5CBE"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F29646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vipClaimed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BA877A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boolean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8D3F80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已领取免费 VIP</w:t>
            </w:r>
          </w:p>
        </w:tc>
      </w:tr>
    </w:tbl>
    <w:p w14:paraId="57D1DC54">
      <w:pPr>
        <w:spacing w:before="0" w:after="80"/>
      </w:pPr>
    </w:p>
    <w:p w14:paraId="546C046A">
      <w:pPr>
        <w:keepNext/>
        <w:keepLines/>
        <w:spacing w:before="200" w:after="120"/>
      </w:pPr>
      <w:r>
        <w:rPr>
          <w:rFonts w:ascii="Times New Roman" w:hAnsi="Times New Roman" w:eastAsia="仿宋_GB2312"/>
          <w:b/>
          <w:sz w:val="30"/>
        </w:rPr>
        <w:t>1. 画像三态计算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240C964A"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FD8611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/>
                <w:sz w:val="24"/>
              </w:rPr>
              <w:t>条件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462BDB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/>
                <w:sz w:val="24"/>
              </w:rPr>
              <w:t>level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084A91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/>
                <w:sz w:val="24"/>
              </w:rPr>
              <w:t>我的页标签</w:t>
            </w:r>
          </w:p>
        </w:tc>
      </w:tr>
      <w:tr w14:paraId="4FB018C2"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23EE6D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院校 + 专业 + 年级 全填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02FB75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done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36B1C0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已完善</w:t>
            </w:r>
          </w:p>
        </w:tc>
      </w:tr>
      <w:tr w14:paraId="54B2BC75"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CD6837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有任意一项（未全填）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93582D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partial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662C61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继续完善</w:t>
            </w:r>
          </w:p>
        </w:tc>
      </w:tr>
      <w:tr w14:paraId="42B89DCB"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DB9977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全部为空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1E650D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none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2B09F0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去完善</w:t>
            </w:r>
          </w:p>
        </w:tc>
      </w:tr>
    </w:tbl>
    <w:p w14:paraId="1D9B3AE6">
      <w:pPr>
        <w:spacing w:before="0" w:after="80"/>
      </w:pPr>
    </w:p>
    <w:p w14:paraId="5CF9AEE7">
      <w:pPr>
        <w:keepNext/>
        <w:keepLines/>
        <w:spacing w:before="200" w:after="120"/>
      </w:pPr>
      <w:r>
        <w:rPr>
          <w:rFonts w:ascii="Times New Roman" w:hAnsi="Times New Roman" w:eastAsia="黑体"/>
          <w:b/>
          <w:sz w:val="30"/>
        </w:rPr>
        <w:t>（三）登录规则</w:t>
      </w:r>
    </w:p>
    <w:p w14:paraId="739FAF29">
      <w:pPr>
        <w:keepNext/>
        <w:keepLines/>
        <w:spacing w:before="200" w:after="120"/>
      </w:pPr>
      <w:r>
        <w:rPr>
          <w:rFonts w:ascii="Times New Roman" w:hAnsi="Times New Roman" w:eastAsia="仿宋_GB2312"/>
          <w:b/>
          <w:sz w:val="30"/>
        </w:rPr>
        <w:t>1. 登录唯一入口：总壳登录 Sheet（A）</w:t>
      </w:r>
    </w:p>
    <w:p w14:paraId="27FE7AA8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任何页面需登录 → 向总壳发 REQ_LOGIN → 总壳弹登录 Sheet。</w:t>
      </w:r>
    </w:p>
    <w:p w14:paraId="65F19D33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学习页 ensureLogin（独立运行时兜底本地登录）：嵌入总壳时发 REQ_LOGIN，不再本地弹。</w:t>
      </w:r>
    </w:p>
    <w:p w14:paraId="2CE44708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我的页 handleLogin → REQ_LOGIN。</w:t>
      </w:r>
    </w:p>
    <w:p w14:paraId="10EAABB5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登录归属唯一：不双份维护（学习页旧 loginMask 仅独立运行兜底）。</w:t>
      </w:r>
    </w:p>
    <w:p w14:paraId="4DB3B9F4">
      <w:pPr>
        <w:keepNext/>
        <w:keepLines/>
        <w:spacing w:before="200" w:after="120"/>
      </w:pPr>
      <w:r>
        <w:rPr>
          <w:rFonts w:ascii="Times New Roman" w:hAnsi="Times New Roman" w:eastAsia="仿宋_GB2312"/>
          <w:b/>
          <w:sz w:val="30"/>
        </w:rPr>
        <w:t>2. 登录成功</w:t>
      </w:r>
    </w:p>
    <w:p w14:paraId="1BC939E5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STATE.logged = true；合并身份字段，保留画像草稿不覆盖（C）。</w:t>
      </w:r>
    </w:p>
    <w:p w14:paraId="13B14F06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来自权益领取（benefitUsing）→ VIP 直接到账 + 登录成功 Toast「✓ 登录成功，VIP权益已到账」。</w:t>
      </w:r>
    </w:p>
    <w:p w14:paraId="6ADC3B38">
      <w:pPr>
        <w:keepNext/>
        <w:keepLines/>
        <w:spacing w:before="200" w:after="120"/>
      </w:pPr>
      <w:r>
        <w:rPr>
          <w:rFonts w:ascii="Times New Roman" w:hAnsi="Times New Roman" w:eastAsia="仿宋_GB2312"/>
          <w:b/>
          <w:sz w:val="30"/>
        </w:rPr>
        <w:t>3. 退出（顶栏）</w:t>
      </w:r>
    </w:p>
    <w:p w14:paraId="086122D5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清 logged / vipClaimed + 权益会话锁。</w:t>
      </w:r>
    </w:p>
    <w:p w14:paraId="3A33D356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保留画像草稿（profileLevel 与 user 画像字段保留，PM 决策）。</w:t>
      </w:r>
    </w:p>
    <w:p w14:paraId="5A6EC725">
      <w:pPr>
        <w:keepNext/>
        <w:keepLines/>
        <w:spacing w:before="200" w:after="120"/>
      </w:pPr>
      <w:r>
        <w:rPr>
          <w:rFonts w:ascii="Times New Roman" w:hAnsi="Times New Roman" w:eastAsia="仿宋_GB2312"/>
          <w:b/>
          <w:sz w:val="30"/>
        </w:rPr>
        <w:t>4. 登录 / 领取流程图（三条主线）</w:t>
      </w:r>
    </w:p>
    <w:p w14:paraId="4C3D66E1">
      <w:pPr>
        <w:spacing w:before="0" w:after="80"/>
        <w:ind w:left="425"/>
      </w:pPr>
      <w:r>
        <w:rPr>
          <w:rFonts w:ascii="Times New Roman" w:hAnsi="Times New Roman" w:eastAsia="仿宋_GB2312"/>
          <w:b w:val="0"/>
          <w:sz w:val="21"/>
        </w:rPr>
        <w:t>2026-08-29 与 PM 口述对齐后确认。FigJam 原图：[登录流程-完整版](https://www.figma.com/board/uRSHUftqHKJR4qSRCSZnur)（可编辑）。</w:t>
      </w:r>
    </w:p>
    <w:p w14:paraId="4A38CF3A">
      <w:pPr>
        <w:spacing w:before="0" w:after="0"/>
        <w:jc w:val="center"/>
      </w:pPr>
      <w:r>
        <w:drawing>
          <wp:inline distT="0" distB="0" distL="114300" distR="114300">
            <wp:extent cx="5039995" cy="4654936"/>
            <wp:effectExtent l="0" t="0" r="14605" b="228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65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20B8">
      <w:pPr>
        <w:spacing w:before="0" w:after="80"/>
        <w:jc w:val="center"/>
      </w:pPr>
      <w:r>
        <w:rPr>
          <w:rFonts w:ascii="Times New Roman" w:hAnsi="Times New Roman" w:eastAsia="仿宋_GB2312"/>
          <w:b w:val="0"/>
          <w:sz w:val="21"/>
        </w:rPr>
        <w:t>登录/领取流程图（三条主线）</w:t>
      </w:r>
    </w:p>
    <w:p w14:paraId="75AAFE9E">
      <w:pPr>
        <w:spacing w:before="0" w:after="60" w:line="360" w:lineRule="auto"/>
        <w:ind w:firstLine="420"/>
      </w:pPr>
      <w:r>
        <w:rPr>
          <w:rFonts w:ascii="Times New Roman" w:hAnsi="Times New Roman" w:eastAsia="仿宋_GB2312"/>
          <w:b w:val="0"/>
          <w:sz w:val="24"/>
        </w:rPr>
        <w:t>说明</w:t>
      </w:r>
    </w:p>
    <w:p w14:paraId="00D10842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2026-08-30 以当前代码为准重绘（源文件：05_UI设计/登录流程_三条主线.html）。三条线入口独立，收尾统一：登录成功 → broadcast() 状态全局同步（所有页面一致）。</w:t>
      </w:r>
    </w:p>
    <w:p w14:paraId="2813B87E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红线未罗列的细节（协议勾选、拒绝登录保留草稿、会话只弹一次等）见本节四（三）1 / 四（四）/ 四（五）规则。</w:t>
      </w:r>
    </w:p>
    <w:p w14:paraId="14FF6EDB">
      <w:pPr>
        <w:keepNext/>
        <w:keepLines/>
        <w:spacing w:before="200" w:after="120"/>
      </w:pPr>
      <w:r>
        <w:rPr>
          <w:rFonts w:ascii="Times New Roman" w:hAnsi="Times New Roman" w:eastAsia="黑体"/>
          <w:b/>
          <w:sz w:val="30"/>
        </w:rPr>
        <w:t>（四）用户画像规则</w:t>
      </w:r>
    </w:p>
    <w:p w14:paraId="077345B9">
      <w:pPr>
        <w:keepNext/>
        <w:keepLines/>
        <w:spacing w:before="200" w:after="120"/>
      </w:pPr>
      <w:r>
        <w:rPr>
          <w:rFonts w:ascii="Times New Roman" w:hAnsi="Times New Roman" w:eastAsia="仿宋_GB2312"/>
          <w:b/>
          <w:sz w:val="30"/>
        </w:rPr>
        <w:t>1. 核心原则（PM 拍板）</w:t>
      </w:r>
    </w:p>
    <w:p w14:paraId="7BCC69AB">
      <w:pPr>
        <w:spacing w:before="0" w:after="60" w:line="360" w:lineRule="auto"/>
        <w:ind w:left="420" w:hanging="420"/>
      </w:pPr>
      <w:r>
        <w:rPr>
          <w:rFonts w:ascii="Times New Roman" w:hAnsi="Times New Roman" w:eastAsia="仿宋_GB2312"/>
          <w:b w:val="0"/>
          <w:sz w:val="24"/>
        </w:rPr>
        <w:t>1. 登录不是画像的前置：未登录可填写画像。</w:t>
      </w:r>
    </w:p>
    <w:p w14:paraId="32F33F15">
      <w:pPr>
        <w:spacing w:before="0" w:after="60" w:line="360" w:lineRule="auto"/>
        <w:ind w:left="420" w:hanging="420"/>
      </w:pPr>
      <w:r>
        <w:rPr>
          <w:rFonts w:ascii="Times New Roman" w:hAnsi="Times New Roman" w:eastAsia="仿宋_GB2312"/>
          <w:b w:val="0"/>
          <w:sz w:val="24"/>
        </w:rPr>
        <w:t>2. AI 可未登录试用：AI 问答不强制登录。</w:t>
      </w:r>
    </w:p>
    <w:p w14:paraId="60278122">
      <w:pPr>
        <w:spacing w:before="0" w:after="60" w:line="360" w:lineRule="auto"/>
        <w:ind w:left="420" w:hanging="420"/>
      </w:pPr>
      <w:r>
        <w:rPr>
          <w:rFonts w:ascii="Times New Roman" w:hAnsi="Times New Roman" w:eastAsia="仿宋_GB2312"/>
          <w:b w:val="0"/>
          <w:sz w:val="24"/>
        </w:rPr>
        <w:t>3. 画像可未登录完成：填完保存即生效（总壳存草稿）；未登录填完会引导登录（弹登录 Sheet），用户拒绝登录 → 草稿保留，不再强弹。</w:t>
      </w:r>
    </w:p>
    <w:p w14:paraId="76E9F524">
      <w:pPr>
        <w:spacing w:before="0" w:after="60" w:line="360" w:lineRule="auto"/>
        <w:ind w:left="420" w:hanging="420"/>
      </w:pPr>
      <w:r>
        <w:rPr>
          <w:rFonts w:ascii="Times New Roman" w:hAnsi="Times New Roman" w:eastAsia="仿宋_GB2312"/>
          <w:b w:val="0"/>
          <w:sz w:val="24"/>
        </w:rPr>
        <w:t>4. 登录后自动使用草稿：登录成功自动把草稿画像合并落库，无需重填。</w:t>
      </w:r>
    </w:p>
    <w:p w14:paraId="51879AFA">
      <w:pPr>
        <w:spacing w:before="0" w:after="60" w:line="360" w:lineRule="auto"/>
        <w:ind w:left="420" w:hanging="420"/>
      </w:pPr>
      <w:r>
        <w:rPr>
          <w:rFonts w:ascii="Times New Roman" w:hAnsi="Times New Roman" w:eastAsia="仿宋_GB2312"/>
          <w:b w:val="0"/>
          <w:sz w:val="24"/>
        </w:rPr>
        <w:t>5. 登录与画像状态完全独立：登录态（logged）与画像态（profileLevel）互不依赖。</w:t>
      </w:r>
    </w:p>
    <w:p w14:paraId="5698777B">
      <w:pPr>
        <w:spacing w:before="0" w:after="60" w:line="360" w:lineRule="auto"/>
        <w:ind w:left="420" w:hanging="420"/>
      </w:pPr>
      <w:r>
        <w:rPr>
          <w:rFonts w:ascii="Times New Roman" w:hAnsi="Times New Roman" w:eastAsia="仿宋_GB2312"/>
          <w:b w:val="0"/>
          <w:sz w:val="24"/>
        </w:rPr>
        <w:t>6. 需账号功能直接触发登录：不强制先补画像。</w:t>
      </w:r>
    </w:p>
    <w:p w14:paraId="0E3ADD1E">
      <w:pPr>
        <w:keepNext/>
        <w:keepLines/>
        <w:spacing w:before="200" w:after="120"/>
      </w:pPr>
      <w:r>
        <w:rPr>
          <w:rFonts w:ascii="Times New Roman" w:hAnsi="Times New Roman" w:eastAsia="仿宋_GB2312"/>
          <w:b/>
          <w:sz w:val="30"/>
        </w:rPr>
        <w:t>2. 画像采集入口</w:t>
      </w:r>
    </w:p>
    <w:p w14:paraId="34F23026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学习页（画像采集归属唯一）：AI 对话顶部「补全资料」弱引导 + 「我的 → 完善资料」转发至此。</w:t>
      </w:r>
    </w:p>
    <w:p w14:paraId="361367F4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填完保存：已登录直接落库；未登录存草稿 + 引导登录（拒绝保留草稿）。</w:t>
      </w:r>
    </w:p>
    <w:p w14:paraId="040EFEDB">
      <w:pPr>
        <w:keepNext/>
        <w:keepLines/>
        <w:spacing w:before="200" w:after="120"/>
      </w:pPr>
      <w:r>
        <w:rPr>
          <w:rFonts w:ascii="Times New Roman" w:hAnsi="Times New Roman" w:eastAsia="仿宋_GB2312"/>
          <w:b/>
          <w:sz w:val="30"/>
        </w:rPr>
        <w:t>3. 强制跳转首页补齐画像的功能（B 档清单）</w:t>
      </w:r>
    </w:p>
    <w:p w14:paraId="125BFCEC">
      <w:pPr>
        <w:spacing w:before="0" w:after="80"/>
        <w:ind w:left="425"/>
      </w:pPr>
      <w:r>
        <w:rPr>
          <w:rFonts w:ascii="Times New Roman" w:hAnsi="Times New Roman" w:eastAsia="仿宋_GB2312"/>
          <w:b w:val="0"/>
          <w:sz w:val="21"/>
        </w:rPr>
        <w:t>以下功能需要画像支持。用户未完成画像（profileLevel !== done）进入时：软引导（顶部提示 + 可跳过），不强制打断；用户点引导 → 切学习页 tab + 弹画像 Sheet。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11B2D01E"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CB40E8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/>
                <w:sz w:val="24"/>
              </w:rPr>
              <w:t>功能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A2FAD9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/>
                <w:sz w:val="24"/>
              </w:rPr>
              <w:t>位置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BAC804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/>
                <w:sz w:val="24"/>
              </w:rPr>
              <w:t>画像依赖说明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AD1D83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/>
                <w:sz w:val="24"/>
              </w:rPr>
              <w:t>引导</w:t>
            </w:r>
          </w:p>
        </w:tc>
      </w:tr>
      <w:tr w14:paraId="5D277FA8"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079A54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AI 问答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DFE4BE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学习页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C64C3F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按专业/年级个性化回答（校→校荐、专业→可报本科、年级→毕业年份）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C187F4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顶部「补全资料」弱引导（现有）</w:t>
            </w:r>
          </w:p>
        </w:tc>
      </w:tr>
      <w:tr w14:paraId="3C18A568"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ECC146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每日打卡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764ED4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题库页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46A679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打卡归集到个人档案；有画像推荐更贴个人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314B24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软引导，可跳过</w:t>
            </w:r>
          </w:p>
        </w:tc>
      </w:tr>
      <w:tr w14:paraId="5FD50D47"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D17B6B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学习数据统计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9DAE5E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题库页 stat-card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2BAE32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个人数据沉淀；画像辅助精准复盘/推荐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778500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软引导，可跳过</w:t>
            </w:r>
          </w:p>
        </w:tc>
      </w:tr>
    </w:tbl>
    <w:p w14:paraId="0C047831">
      <w:pPr>
        <w:spacing w:before="0" w:after="80"/>
      </w:pPr>
    </w:p>
    <w:p w14:paraId="6527081E">
      <w:pPr>
        <w:spacing w:before="0" w:after="80"/>
        <w:ind w:left="425"/>
      </w:pPr>
      <w:r>
        <w:rPr>
          <w:rFonts w:ascii="Times New Roman" w:hAnsi="Times New Roman" w:eastAsia="仿宋_GB2312"/>
          <w:b w:val="0"/>
          <w:sz w:val="21"/>
        </w:rPr>
        <w:t>更广的画像依赖（智能择校、专业对照、AI 学习计划等）为一期后功能，届时在 [04_功能清单](04_功能清单.md) 同步，不在此展开。</w:t>
      </w:r>
    </w:p>
    <w:p w14:paraId="13F97276">
      <w:pPr>
        <w:keepNext/>
        <w:keepLines/>
        <w:spacing w:before="200" w:after="120"/>
      </w:pPr>
      <w:r>
        <w:rPr>
          <w:rFonts w:ascii="Times New Roman" w:hAnsi="Times New Roman" w:eastAsia="黑体"/>
          <w:b/>
          <w:sz w:val="30"/>
        </w:rPr>
        <w:t>（五）免费 VIP 权益规则</w:t>
      </w:r>
    </w:p>
    <w:p w14:paraId="1AF9DE44">
      <w:pPr>
        <w:keepNext/>
        <w:keepLines/>
        <w:spacing w:before="200" w:after="120"/>
      </w:pPr>
      <w:r>
        <w:rPr>
          <w:rFonts w:ascii="Times New Roman" w:hAnsi="Times New Roman" w:eastAsia="仿宋_GB2312"/>
          <w:b/>
          <w:sz w:val="30"/>
        </w:rPr>
        <w:t>1. 触发（判据=领取状态 + 会话标记，时机=进题库页）</w:t>
      </w:r>
    </w:p>
    <w:p w14:paraId="354EDCEA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是否弹：看领取状态——STATE.vipClaimed=false（未领取）→ 弹；已领取 → 不再弹。不以「是否首次进入」为判据。</w:t>
      </w:r>
    </w:p>
    <w:p w14:paraId="2E89DE72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何时弹：进题库 tab 时触发检查；未领取即自动弹（题库/闪卡/我的 中仅题库触发，闪卡/我的不再弹）。冷启动默认落题库页（闪屏后），未领取即首屏弹出。</w:t>
      </w:r>
    </w:p>
    <w:p w14:paraId="6C1FE5C9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会话内只弹一次：benefitShown 置位后不再主动弹；关掉（点X/点图外）→ benefitClosed，本会话不再弹。</w:t>
      </w:r>
    </w:p>
    <w:p w14:paraId="7A6EE6D5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刷新/重开 且未领取 → 再次显示。</w:t>
      </w:r>
    </w:p>
    <w:p w14:paraId="634BFB48">
      <w:pPr>
        <w:keepNext/>
        <w:keepLines/>
        <w:spacing w:before="200" w:after="120"/>
      </w:pPr>
      <w:r>
        <w:rPr>
          <w:rFonts w:ascii="Times New Roman" w:hAnsi="Times New Roman" w:eastAsia="仿宋_GB2312"/>
          <w:b/>
          <w:sz w:val="30"/>
        </w:rPr>
        <w:t>2. 领取（① 已登录直接领取）</w:t>
      </w:r>
    </w:p>
    <w:p w14:paraId="1F1B1013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未登录：点「领取专属权益」→ 权益卡片缩小消失 → 弹登录 Sheet → 登录成功 → VIP 到账 + Toast「✓ 登录成功，VIP权益已到账」。</w:t>
      </w:r>
    </w:p>
    <w:p w14:paraId="15EFB19F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已登录：点「领取专属权益」→ 卡片收起 → 直接 VIP 到账（不弹登录）+ Toast「✓ 领取成功，VIP权益已到账」。</w:t>
      </w:r>
    </w:p>
    <w:p w14:paraId="087BD02E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已领取（vipClaimed=true）→ 不再弹权益引导；重复进入走「我的 → VIP 会员」常驻入口。</w:t>
      </w:r>
    </w:p>
    <w:p w14:paraId="741EE5DA">
      <w:pPr>
        <w:keepNext/>
        <w:keepLines/>
        <w:spacing w:before="200" w:after="120"/>
      </w:pPr>
      <w:r>
        <w:rPr>
          <w:rFonts w:ascii="Times New Roman" w:hAnsi="Times New Roman" w:eastAsia="仿宋_GB2312"/>
          <w:b/>
          <w:sz w:val="30"/>
        </w:rPr>
        <w:t>3. 退出语义</w:t>
      </w:r>
    </w:p>
    <w:p w14:paraId="00C923CC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退出清登录态 + 权益会话锁复位（benefitShown / benefitClosed 复位），保留画像草稿。</w:t>
      </w:r>
    </w:p>
    <w:p w14:paraId="64A5E086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回学习 tab（首页）。</w:t>
      </w:r>
    </w:p>
    <w:p w14:paraId="5DFCAF5D">
      <w:pPr>
        <w:keepNext/>
        <w:keepLines/>
        <w:spacing w:before="200" w:after="120"/>
      </w:pPr>
      <w:r>
        <w:rPr>
          <w:rFonts w:ascii="Times New Roman" w:hAnsi="Times New Roman" w:eastAsia="黑体"/>
          <w:b/>
          <w:sz w:val="30"/>
        </w:rPr>
        <w:t>（六）规则索引（软引导 / 硬触发）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435B4011"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E26A76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/>
                <w:sz w:val="24"/>
              </w:rPr>
              <w:t>场景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B0D932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/>
                <w:sz w:val="24"/>
              </w:rPr>
              <w:t>行为</w:t>
            </w:r>
          </w:p>
        </w:tc>
      </w:tr>
      <w:tr w14:paraId="0F30240E"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C080E9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未登录切功能 tab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8DE8D3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弹免费 VIP 权益（会话一次）</w:t>
            </w:r>
          </w:p>
        </w:tc>
      </w:tr>
      <w:tr w14:paraId="3CFD2DBC"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38902C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未登录点需登录功能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215878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弹登录 Sheet（登录归属总壳）</w:t>
            </w:r>
          </w:p>
        </w:tc>
      </w:tr>
      <w:tr w14:paraId="06F7B079"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CC5D87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需画像功能（B 档）未完成画像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05D1EE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软引导（提示 + 可跳过）→ 跳首页（学习页 tab）+ 弹画像 Sheet</w:t>
            </w:r>
          </w:p>
        </w:tc>
      </w:tr>
      <w:tr w14:paraId="1C5C5E29"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6B2167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已登录 + 画像 done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193F91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无打扰，功能全开</w:t>
            </w:r>
          </w:p>
        </w:tc>
      </w:tr>
    </w:tbl>
    <w:p w14:paraId="69DABE03">
      <w:pPr>
        <w:spacing w:before="0" w:after="80"/>
      </w:pPr>
    </w:p>
    <w:p w14:paraId="58597957">
      <w:pPr>
        <w:spacing w:before="0" w:after="80"/>
      </w:pPr>
    </w:p>
    <w:p w14:paraId="52C5588B">
      <w:pPr>
        <w:keepNext/>
        <w:keepLines/>
        <w:spacing w:before="360" w:after="120"/>
        <w:ind w:firstLine="0"/>
      </w:pPr>
      <w:r>
        <w:rPr>
          <w:rFonts w:ascii="Times New Roman" w:hAnsi="Times New Roman" w:eastAsia="黑体"/>
          <w:b/>
          <w:sz w:val="32"/>
        </w:rPr>
        <w:t>五、闪卡功能规则【已校准 · SSOT】</w:t>
      </w:r>
    </w:p>
    <w:p w14:paraId="7B8DCD11">
      <w:pPr>
        <w:spacing w:before="0" w:after="80"/>
        <w:ind w:left="425"/>
      </w:pPr>
      <w:r>
        <w:rPr>
          <w:rFonts w:ascii="Times New Roman" w:hAnsi="Times New Roman" w:eastAsia="仿宋_GB2312"/>
          <w:b w:val="0"/>
          <w:sz w:val="21"/>
        </w:rPr>
        <w:t>来源：原 05_UI设计/闪卡功能规则.md 全文并入（2026-08-28），本文件为该模块规则唯一权威来源，交互/视觉/开发均以本节为准。 关联：[04_功能清单](04_功能清单.md) §3 题库页 · 闪卡小节 ｜ [闪卡首页.html](05_UI设计/闪卡首页.html)</w:t>
      </w:r>
    </w:p>
    <w:p w14:paraId="273131F1">
      <w:pPr>
        <w:keepNext/>
        <w:keepLines/>
        <w:spacing w:before="200" w:after="120"/>
      </w:pPr>
      <w:r>
        <w:rPr>
          <w:rFonts w:ascii="Times New Roman" w:hAnsi="Times New Roman" w:eastAsia="黑体"/>
          <w:b/>
          <w:sz w:val="30"/>
        </w:rPr>
        <w:t>（一）名词约定（闪卡）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1E2DC838"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507983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/>
                <w:sz w:val="24"/>
              </w:rPr>
              <w:t>名词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DAB5DE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/>
                <w:sz w:val="24"/>
              </w:rPr>
              <w:t>定义</w:t>
            </w:r>
          </w:p>
        </w:tc>
      </w:tr>
      <w:tr w14:paraId="64588C4B"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58E4B6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卡池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2616AB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全部章节的知识点卡片全集（不按章节隔离）</w:t>
            </w:r>
          </w:p>
        </w:tc>
      </w:tr>
      <w:tr w14:paraId="3FE36024"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1E830B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今日队列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C5FFC7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当天分配给用户的 350 张卡，由复习卡 + 新卡混合组成</w:t>
            </w:r>
          </w:p>
        </w:tc>
      </w:tr>
      <w:tr w14:paraId="40524194"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DA15A8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复习卡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1568C3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未记住卡（累计 forgotCount≥1，含顽固 ≥3），今日必须出现的卡</w:t>
            </w:r>
          </w:p>
        </w:tc>
      </w:tr>
      <w:tr w14:paraId="4EB3C482"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C6F7BA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新卡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B89710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从未出现过的卡</w:t>
            </w:r>
          </w:p>
        </w:tc>
      </w:tr>
      <w:tr w14:paraId="73B5A10E"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A1ECF1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单卡模式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F379F6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一张一张刷：点击翻卡看答案，左右滑动标记</w:t>
            </w:r>
          </w:p>
        </w:tc>
      </w:tr>
      <w:tr w14:paraId="410E91A0"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9E9997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列表模式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1B34AE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纵向列表刷：点击遮挡区展开答案，按钮标记</w:t>
            </w:r>
          </w:p>
        </w:tc>
      </w:tr>
      <w:tr w14:paraId="7AB2C8CE"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85F134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顽固卡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86A222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累计「未记住」≥ 3 次的卡，系统自动打标</w:t>
            </w:r>
          </w:p>
        </w:tc>
      </w:tr>
    </w:tbl>
    <w:p w14:paraId="4281C18C">
      <w:pPr>
        <w:spacing w:before="0" w:after="80"/>
      </w:pPr>
    </w:p>
    <w:p w14:paraId="5DD07B47">
      <w:pPr>
        <w:keepNext/>
        <w:keepLines/>
        <w:spacing w:before="200" w:after="120"/>
      </w:pPr>
      <w:r>
        <w:rPr>
          <w:rFonts w:ascii="Times New Roman" w:hAnsi="Times New Roman" w:eastAsia="黑体"/>
          <w:b/>
          <w:sz w:val="30"/>
        </w:rPr>
        <w:t>（二）卡池与每日队列</w:t>
      </w:r>
    </w:p>
    <w:p w14:paraId="023D1900">
      <w:pPr>
        <w:keepNext/>
        <w:keepLines/>
        <w:spacing w:before="200" w:after="120"/>
      </w:pPr>
      <w:r>
        <w:rPr>
          <w:rFonts w:ascii="Times New Roman" w:hAnsi="Times New Roman" w:eastAsia="仿宋_GB2312"/>
          <w:b/>
          <w:sz w:val="30"/>
        </w:rPr>
        <w:t>1. 卡池来源</w:t>
      </w:r>
    </w:p>
    <w:p w14:paraId="5AC09E7B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覆盖全部章节的知识点（见 [04_功能清单](04_功能清单.md) §3 知识树）</w:t>
      </w:r>
    </w:p>
    <w:p w14:paraId="6421E87B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单卡内容：问题（正面）/ 答案（背面）/ 解析（背面答案下方）</w:t>
      </w:r>
    </w:p>
    <w:p w14:paraId="7B768144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题目形式统一为填空题：题干中保留 ____ 作为待填空位，答案即空位内容；正面显示带空位的题干，背面显示答案高亮填入后的题干 + 答案 + 解析</w:t>
      </w:r>
    </w:p>
    <w:p w14:paraId="06B6BBFF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卡片字段：chapter（一级章节）、sub（二级章节）、topic（三级主题）、point（四级知识点）、question（填空题干）、answer（答案）、analysis（解析）、forgotCount（累计未记住次数）</w:t>
      </w:r>
    </w:p>
    <w:p w14:paraId="657D3CAD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卡片生成方式：AI 从题库/知识点自动生成 + 手动创建（关联 [04_功能清单](04_功能清单.md) §3.4 AI 闪卡）</w:t>
      </w:r>
    </w:p>
    <w:p w14:paraId="476FA98B">
      <w:pPr>
        <w:keepNext/>
        <w:keepLines/>
        <w:spacing w:before="200" w:after="120"/>
      </w:pPr>
      <w:r>
        <w:rPr>
          <w:rFonts w:ascii="Times New Roman" w:hAnsi="Times New Roman" w:eastAsia="仿宋_GB2312"/>
          <w:b/>
          <w:sz w:val="30"/>
        </w:rPr>
        <w:t>2. 每日队列生成规则（默认 350 张/天）</w:t>
      </w:r>
    </w:p>
    <w:p w14:paraId="3A5CFB88">
      <w:pPr>
        <w:spacing w:before="0" w:after="60" w:line="360" w:lineRule="auto"/>
        <w:ind w:firstLine="420"/>
      </w:pPr>
      <w:r>
        <w:rPr>
          <w:rFonts w:ascii="Times New Roman" w:hAnsi="Times New Roman" w:eastAsia="仿宋_GB2312"/>
          <w:b w:val="0"/>
          <w:sz w:val="24"/>
        </w:rPr>
        <w:t>配比优先级：</w:t>
      </w:r>
    </w:p>
    <w:p w14:paraId="0F850F50">
      <w:pPr>
        <w:spacing w:before="0" w:after="120"/>
        <w:ind w:firstLine="113"/>
      </w:pPr>
      <w:r>
        <w:rPr>
          <w:rFonts w:ascii="Consolas" w:hAnsi="Consolas" w:eastAsia="仿宋_GB2312"/>
          <w:b w:val="0"/>
          <w:sz w:val="21"/>
        </w:rPr>
        <w:t>复习卡（未记住 + 顽固）→ 新卡</w:t>
      </w:r>
    </w:p>
    <w:p w14:paraId="7F80F568">
      <w:pPr>
        <w:spacing w:before="0" w:after="60" w:line="360" w:lineRule="auto"/>
        <w:ind w:firstLine="420"/>
      </w:pPr>
      <w:r>
        <w:rPr>
          <w:rFonts w:ascii="Times New Roman" w:hAnsi="Times New Roman" w:eastAsia="仿宋_GB2312"/>
          <w:b w:val="0"/>
          <w:sz w:val="24"/>
        </w:rPr>
        <w:t>生成逻辑：</w:t>
      </w:r>
    </w:p>
    <w:p w14:paraId="03D18FA8">
      <w:pPr>
        <w:spacing w:before="0" w:after="60" w:line="360" w:lineRule="auto"/>
        <w:ind w:left="420" w:hanging="420"/>
      </w:pPr>
      <w:r>
        <w:rPr>
          <w:rFonts w:ascii="Times New Roman" w:hAnsi="Times New Roman" w:eastAsia="仿宋_GB2312"/>
          <w:b w:val="0"/>
          <w:sz w:val="24"/>
        </w:rPr>
        <w:t>1. 先取全部复习卡（未记住 forgotCount≥1，含顽固 ≥3），必须全部入队</w:t>
      </w:r>
    </w:p>
    <w:p w14:paraId="5800EF05">
      <w:pPr>
        <w:spacing w:before="0" w:after="60" w:line="360" w:lineRule="auto"/>
        <w:ind w:left="420" w:hanging="420"/>
      </w:pPr>
      <w:r>
        <w:rPr>
          <w:rFonts w:ascii="Times New Roman" w:hAnsi="Times New Roman" w:eastAsia="仿宋_GB2312"/>
          <w:b w:val="0"/>
          <w:sz w:val="24"/>
        </w:rPr>
        <w:t>2. 剩余配额给新卡：每章新卡数 = max(0, 每日数量 × 该章比例 − 该章复习卡数)（扣减式，各章余量分别抽）</w:t>
      </w:r>
    </w:p>
    <w:p w14:paraId="0AF8E473">
      <w:pPr>
        <w:spacing w:before="0" w:after="60" w:line="360" w:lineRule="auto"/>
        <w:ind w:left="420" w:hanging="420"/>
      </w:pPr>
      <w:r>
        <w:rPr>
          <w:rFonts w:ascii="Times New Roman" w:hAnsi="Times New Roman" w:eastAsia="仿宋_GB2312"/>
          <w:b w:val="0"/>
          <w:sz w:val="24"/>
        </w:rPr>
        <w:t>3. 若复习卡数 &gt; 350：复习卡全放，新卡顺延到明天（复习优先级永远高于学新）</w:t>
      </w:r>
    </w:p>
    <w:p w14:paraId="3FA8FE87">
      <w:pPr>
        <w:spacing w:before="0" w:after="60" w:line="360" w:lineRule="auto"/>
        <w:ind w:left="420" w:hanging="420"/>
      </w:pPr>
      <w:r>
        <w:rPr>
          <w:rFonts w:ascii="Times New Roman" w:hAnsi="Times New Roman" w:eastAsia="仿宋_GB2312"/>
          <w:b w:val="0"/>
          <w:sz w:val="24"/>
        </w:rPr>
        <w:t>4. 队列内卡片随机打乱：不按章节、不按新旧分组，混合出现</w:t>
      </w:r>
    </w:p>
    <w:p w14:paraId="7EB3FA43">
      <w:pPr>
        <w:spacing w:before="0" w:after="60" w:line="360" w:lineRule="auto"/>
        <w:ind w:firstLine="420"/>
      </w:pPr>
      <w:r>
        <w:rPr>
          <w:rFonts w:ascii="Times New Roman" w:hAnsi="Times New Roman" w:eastAsia="仿宋_GB2312"/>
          <w:b w:val="0"/>
          <w:sz w:val="24"/>
        </w:rPr>
        <w:t>每日配额：</w:t>
      </w:r>
    </w:p>
    <w:p w14:paraId="4C28A7BD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默认 350 张/天，学生可在「背诵设置」页自定义每日卡片数量（滑杆 10~500）与各章节题型比例（10 个一级章节滑杆 0~100%），联动首页大卡片显示</w:t>
      </w:r>
    </w:p>
    <w:p w14:paraId="35880ED5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比例锁：各章节比例合计恒为 100%（调高某章时其余章节自动等比压缩，杜绝合计 &gt;100%），每章今日张数 = 每日数量 × 该章比例（如每日 100 张、题型1 比例 80% → 该题型 80 张，绝不超过总卡片数）</w:t>
      </w:r>
    </w:p>
    <w:p w14:paraId="3EA25E54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队列生成优先级：复习卡（未记住 + 顽固）必现 → 每章扣减该章复习卡后余量抽新卡 → 卡量不足兜底补齐；实际每日数量 = min(配置值, 卡池可用卡数)；某章折算张数超过该章卡池时自动收缩到卡池上限，缺口：该章有可用卡 → 先用该章可用卡补足，该章无可用卡 → 再由其余章节补齐；口径示例：每日 100 张、章节1 比例 9% → 该章应得 9 张，复习卡 8 张 → 新卡 1 张</w:t>
      </w:r>
    </w:p>
    <w:p w14:paraId="0520F818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免费用户 vs 会员的每日上限差异 → 待确认（关联 [02_疑问清单](02_疑问清单.md) #16）</w:t>
      </w:r>
    </w:p>
    <w:p w14:paraId="6A37ABFB">
      <w:pPr>
        <w:keepNext/>
        <w:keepLines/>
        <w:spacing w:before="200" w:after="120"/>
      </w:pPr>
      <w:r>
        <w:rPr>
          <w:rFonts w:ascii="Times New Roman" w:hAnsi="Times New Roman" w:eastAsia="仿宋_GB2312"/>
          <w:b/>
          <w:sz w:val="30"/>
        </w:rPr>
        <w:t>3. 明日组成预估（背诵设置页展示，确定性回算）</w:t>
      </w:r>
    </w:p>
    <w:p w14:paraId="2A614194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目的：让学生调整每日数量时，提前看到明天的复习/新卡构成，新卡是否够学。</w:t>
      </w:r>
    </w:p>
    <w:p w14:paraId="28F9683E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算法：基于今天已产生的标记回算明天，无记忆率假设、无历史数据依赖：</w:t>
      </w:r>
    </w:p>
    <w:p w14:paraId="4B6831AD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「已记住复习」= 今天标记「已记住」的卡 → +1 天到期，明天重现</w:t>
      </w:r>
    </w:p>
    <w:p w14:paraId="3322C03A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「未记住复习」= 今天标记「未记住」的卡 → 明天必现</w:t>
      </w:r>
    </w:p>
    <w:p w14:paraId="1F61830D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「顽固卡」= 累计未记住 ≥3 的卡 → 每天必现（含预设数据）</w:t>
      </w:r>
    </w:p>
    <w:p w14:paraId="10745D82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「新卡」= 今日配额 − 已记住 − 未记住 − 顽固，钳到 ≥0</w:t>
      </w:r>
    </w:p>
    <w:p w14:paraId="2FC6A308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配额基准：min(配置 dailyCount, 卡池可用卡数)，与每日队列生成一致。</w:t>
      </w:r>
    </w:p>
    <w:p w14:paraId="5479B980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今日未学习：显示提示文案（明日构成将根据今天的记忆情况自动生成），不显示数字。</w:t>
      </w:r>
    </w:p>
    <w:p w14:paraId="0C80CF1F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边界态：复习卡占满配额 → 新卡为 0，显示警示「明日无新卡，新卡顺延到后天」。</w:t>
      </w:r>
    </w:p>
    <w:p w14:paraId="0B195A8E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三态互斥：一张卡只计入一个分类（顽固优先），避免重复计数。</w:t>
      </w:r>
    </w:p>
    <w:p w14:paraId="05872BE4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归属性：预估不产生新的数据，只读今日 state 与配置，不影响真实队列生成。</w:t>
      </w:r>
    </w:p>
    <w:p w14:paraId="58E6750F">
      <w:pPr>
        <w:keepNext/>
        <w:keepLines/>
        <w:spacing w:before="200" w:after="120"/>
      </w:pPr>
      <w:r>
        <w:rPr>
          <w:rFonts w:ascii="Times New Roman" w:hAnsi="Times New Roman" w:eastAsia="仿宋_GB2312"/>
          <w:b/>
          <w:sz w:val="30"/>
        </w:rPr>
        <w:t>4. 排序规则</w:t>
      </w:r>
    </w:p>
    <w:p w14:paraId="698C2215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队列生成后整体随机打乱一次，当天不变</w:t>
      </w:r>
    </w:p>
    <w:p w14:paraId="410B61D8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用户中途退出再进入：从上次进度继续，不重新打乱</w:t>
      </w:r>
    </w:p>
    <w:p w14:paraId="760966F2">
      <w:pPr>
        <w:keepNext/>
        <w:keepLines/>
        <w:spacing w:before="200" w:after="120"/>
      </w:pPr>
      <w:r>
        <w:rPr>
          <w:rFonts w:ascii="Times New Roman" w:hAnsi="Times New Roman" w:eastAsia="黑体"/>
          <w:b/>
          <w:sz w:val="30"/>
        </w:rPr>
        <w:t>（三）艾宾浩斯记忆规则</w:t>
      </w:r>
    </w:p>
    <w:p w14:paraId="0C5ED677">
      <w:pPr>
        <w:keepNext/>
        <w:keepLines/>
        <w:spacing w:before="200" w:after="120"/>
      </w:pPr>
      <w:r>
        <w:rPr>
          <w:rFonts w:ascii="Times New Roman" w:hAnsi="Times New Roman" w:eastAsia="仿宋_GB2312"/>
          <w:b/>
          <w:sz w:val="30"/>
        </w:rPr>
        <w:t>1. 卡片三态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6C3C8590"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3F635F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/>
                <w:sz w:val="24"/>
              </w:rPr>
              <w:t>状态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0C97C8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/>
                <w:sz w:val="24"/>
              </w:rPr>
              <w:t>判定规则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1442AF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/>
                <w:sz w:val="24"/>
              </w:rPr>
              <w:t>复习策略</w:t>
            </w:r>
          </w:p>
        </w:tc>
      </w:tr>
      <w:tr w14:paraId="757DC03A"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74956B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已记住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EE33FA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单次标记「已记住」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E36F91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按艾宾浩斯间隔重现：+1天 / +2天 / +4天 / +7天 / +15天 / +30天，全部通过后标记为「已掌握」，不再入队</w:t>
            </w:r>
          </w:p>
        </w:tc>
      </w:tr>
      <w:tr w14:paraId="0D0138F0"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F81AFB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未记住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E3A05A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单次标记「未记住」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3C5149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短间隔重现：当天塞回队列末尾再来一轮 + 明天必现；明天重现时按「未记住」处理直到标为「已记住」</w:t>
            </w:r>
          </w:p>
        </w:tc>
      </w:tr>
      <w:tr w14:paraId="57422607"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84209D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顽固卡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F2B1D7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累计「未记住」≥ 3 次自动打标（跨天累计）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9A71E6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每天必现，直到连续 2 次「已记住」摘除标记，恢复普通已记住卡的间隔队列</w:t>
            </w:r>
          </w:p>
        </w:tc>
      </w:tr>
    </w:tbl>
    <w:p w14:paraId="23023BFB">
      <w:pPr>
        <w:spacing w:before="0" w:after="80"/>
      </w:pPr>
    </w:p>
    <w:p w14:paraId="395A7918">
      <w:pPr>
        <w:keepNext/>
        <w:keepLines/>
        <w:spacing w:before="200" w:after="120"/>
      </w:pPr>
      <w:r>
        <w:rPr>
          <w:rFonts w:ascii="Times New Roman" w:hAnsi="Times New Roman" w:eastAsia="仿宋_GB2312"/>
          <w:b/>
          <w:sz w:val="30"/>
        </w:rPr>
        <w:t>2. 状态流转图</w:t>
      </w:r>
    </w:p>
    <w:p w14:paraId="742BBFA8">
      <w:pPr>
        <w:spacing w:before="0" w:after="120"/>
        <w:ind w:firstLine="113"/>
      </w:pPr>
      <w:r>
        <w:rPr>
          <w:rFonts w:ascii="Consolas" w:hAnsi="Consolas" w:eastAsia="仿宋_GB2312"/>
          <w:b w:val="0"/>
          <w:sz w:val="21"/>
        </w:rPr>
        <w:t>新卡 ──标记已记住──→ 已记住（+1/+2/+4/+7/+15/+30天）──全部通过──→ 已掌握（出队）</w:t>
      </w:r>
      <w:r>
        <w:rPr>
          <w:rFonts w:ascii="Consolas" w:hAnsi="Consolas" w:eastAsia="仿宋_GB2312"/>
          <w:b w:val="0"/>
          <w:sz w:val="21"/>
        </w:rPr>
        <w:br w:type="textWrapping"/>
      </w:r>
      <w:r>
        <w:rPr>
          <w:rFonts w:ascii="Consolas" w:hAnsi="Consolas" w:eastAsia="仿宋_GB2312"/>
          <w:b w:val="0"/>
          <w:sz w:val="21"/>
        </w:rPr>
        <w:t xml:space="preserve"> │                       ↑</w:t>
      </w:r>
      <w:r>
        <w:rPr>
          <w:rFonts w:ascii="Consolas" w:hAnsi="Consolas" w:eastAsia="仿宋_GB2312"/>
          <w:b w:val="0"/>
          <w:sz w:val="21"/>
        </w:rPr>
        <w:br w:type="textWrapping"/>
      </w:r>
      <w:r>
        <w:rPr>
          <w:rFonts w:ascii="Consolas" w:hAnsi="Consolas" w:eastAsia="仿宋_GB2312"/>
          <w:b w:val="0"/>
          <w:sz w:val="21"/>
        </w:rPr>
        <w:t xml:space="preserve"> │                       │ 连续2次已记住</w:t>
      </w:r>
      <w:r>
        <w:rPr>
          <w:rFonts w:ascii="Consolas" w:hAnsi="Consolas" w:eastAsia="仿宋_GB2312"/>
          <w:b w:val="0"/>
          <w:sz w:val="21"/>
        </w:rPr>
        <w:br w:type="textWrapping"/>
      </w:r>
      <w:r>
        <w:rPr>
          <w:rFonts w:ascii="Consolas" w:hAnsi="Consolas" w:eastAsia="仿宋_GB2312"/>
          <w:b w:val="0"/>
          <w:sz w:val="21"/>
        </w:rPr>
        <w:t xml:space="preserve"> ├──标记未记住──→ 未记住（当天末尾重现 + 明天必现）</w:t>
      </w:r>
      <w:r>
        <w:rPr>
          <w:rFonts w:ascii="Consolas" w:hAnsi="Consolas" w:eastAsia="仿宋_GB2312"/>
          <w:b w:val="0"/>
          <w:sz w:val="21"/>
        </w:rPr>
        <w:br w:type="textWrapping"/>
      </w:r>
      <w:r>
        <w:rPr>
          <w:rFonts w:ascii="Consolas" w:hAnsi="Consolas" w:eastAsia="仿宋_GB2312"/>
          <w:b w:val="0"/>
          <w:sz w:val="21"/>
        </w:rPr>
        <w:t xml:space="preserve"> │                  │</w:t>
      </w:r>
      <w:r>
        <w:rPr>
          <w:rFonts w:ascii="Consolas" w:hAnsi="Consolas" w:eastAsia="仿宋_GB2312"/>
          <w:b w:val="0"/>
          <w:sz w:val="21"/>
        </w:rPr>
        <w:br w:type="textWrapping"/>
      </w:r>
      <w:r>
        <w:rPr>
          <w:rFonts w:ascii="Consolas" w:hAnsi="Consolas" w:eastAsia="仿宋_GB2312"/>
          <w:b w:val="0"/>
          <w:sz w:val="21"/>
        </w:rPr>
        <w:t xml:space="preserve"> │                  ↓ 累计未记住 ≥3 次</w:t>
      </w:r>
      <w:r>
        <w:rPr>
          <w:rFonts w:ascii="Consolas" w:hAnsi="Consolas" w:eastAsia="仿宋_GB2312"/>
          <w:b w:val="0"/>
          <w:sz w:val="21"/>
        </w:rPr>
        <w:br w:type="textWrapping"/>
      </w:r>
      <w:r>
        <w:rPr>
          <w:rFonts w:ascii="Consolas" w:hAnsi="Consolas" w:eastAsia="仿宋_GB2312"/>
          <w:b w:val="0"/>
          <w:sz w:val="21"/>
        </w:rPr>
        <w:t xml:space="preserve"> │               顽固卡（每天必现）</w:t>
      </w:r>
      <w:r>
        <w:rPr>
          <w:rFonts w:ascii="Consolas" w:hAnsi="Consolas" w:eastAsia="仿宋_GB2312"/>
          <w:b w:val="0"/>
          <w:sz w:val="21"/>
        </w:rPr>
        <w:br w:type="textWrapping"/>
      </w:r>
      <w:r>
        <w:rPr>
          <w:rFonts w:ascii="Consolas" w:hAnsi="Consolas" w:eastAsia="仿宋_GB2312"/>
          <w:b w:val="0"/>
          <w:sz w:val="21"/>
        </w:rPr>
        <w:t xml:space="preserve"> │</w:t>
      </w:r>
      <w:r>
        <w:rPr>
          <w:rFonts w:ascii="Consolas" w:hAnsi="Consolas" w:eastAsia="仿宋_GB2312"/>
          <w:b w:val="0"/>
          <w:sz w:val="21"/>
        </w:rPr>
        <w:br w:type="textWrapping"/>
      </w:r>
      <w:r>
        <w:rPr>
          <w:rFonts w:ascii="Consolas" w:hAnsi="Consolas" w:eastAsia="仿宋_GB2312"/>
          <w:b w:val="0"/>
          <w:sz w:val="21"/>
        </w:rPr>
        <w:t xml:space="preserve"> └─（任何状态下标记未记住，已记住间隔重置为 +1 天重新开始）</w:t>
      </w:r>
    </w:p>
    <w:p w14:paraId="676AF356">
      <w:pPr>
        <w:keepNext/>
        <w:keepLines/>
        <w:spacing w:before="200" w:after="120"/>
      </w:pPr>
      <w:r>
        <w:rPr>
          <w:rFonts w:ascii="Times New Roman" w:hAnsi="Times New Roman" w:eastAsia="仿宋_GB2312"/>
          <w:b/>
          <w:sz w:val="30"/>
        </w:rPr>
        <w:t>3. 关键规则</w:t>
      </w:r>
    </w:p>
    <w:p w14:paraId="4880A9E9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任何状态下，只要标记一次「未记住」，该卡的艾宾浩斯间隔清零重置为 +1 天，重新爬阶梯</w:t>
      </w:r>
    </w:p>
    <w:p w14:paraId="549AC5DB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「已掌握」的卡不再进入每日队列，但保留在卡池中可查（错题本/收藏联动 → 关联 [04_功能清单](04_功能清单.md) §3 数据沉淀）</w:t>
      </w:r>
    </w:p>
    <w:p w14:paraId="3C9D1645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跨天累计的「未记住」次数持久化，不因隔天清零</w:t>
      </w:r>
    </w:p>
    <w:p w14:paraId="4B8EDC2F">
      <w:pPr>
        <w:keepNext/>
        <w:keepLines/>
        <w:spacing w:before="200" w:after="120"/>
      </w:pPr>
      <w:r>
        <w:rPr>
          <w:rFonts w:ascii="Times New Roman" w:hAnsi="Times New Roman" w:eastAsia="黑体"/>
          <w:b/>
          <w:sz w:val="30"/>
        </w:rPr>
        <w:t>（四）单卡模式（刷卡页）</w:t>
      </w:r>
    </w:p>
    <w:p w14:paraId="6252572A">
      <w:pPr>
        <w:keepNext/>
        <w:keepLines/>
        <w:spacing w:before="200" w:after="120"/>
      </w:pPr>
      <w:r>
        <w:rPr>
          <w:rFonts w:ascii="Times New Roman" w:hAnsi="Times New Roman" w:eastAsia="仿宋_GB2312"/>
          <w:b/>
          <w:sz w:val="30"/>
        </w:rPr>
        <w:t>1. 交互结构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4B87EEDB"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C8C959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/>
                <w:sz w:val="24"/>
              </w:rPr>
              <w:t>层级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13E9B4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/>
                <w:sz w:val="24"/>
              </w:rPr>
              <w:t>动作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1A887D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/>
                <w:sz w:val="24"/>
              </w:rPr>
              <w:t>结果</w:t>
            </w:r>
          </w:p>
        </w:tc>
      </w:tr>
      <w:tr w14:paraId="41DBE36C"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32528B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第一层：翻卡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09CE82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点击卡片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037E2C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翻面：问题 → 答案 + 解析，不计入答题记录</w:t>
            </w:r>
          </w:p>
        </w:tc>
      </w:tr>
      <w:tr w14:paraId="5E2502D9"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624B06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第二层：滑动判定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B89CEE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翻卡后 右滑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7C1AF3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已记住 → 进入艾宾浩斯长间隔队列</w:t>
            </w:r>
          </w:p>
        </w:tc>
      </w:tr>
      <w:tr w14:paraId="795421E9"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A0D9E7">
            <w:pPr>
              <w:spacing w:before="0" w:after="40" w:line="240" w:lineRule="auto"/>
            </w:pP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05B398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翻卡后 左滑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BB712F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未记住 → 进入短间隔队列 + 当天末尾重现</w:t>
            </w:r>
          </w:p>
        </w:tc>
      </w:tr>
    </w:tbl>
    <w:p w14:paraId="2AF680E1">
      <w:pPr>
        <w:spacing w:before="0" w:after="80"/>
      </w:pPr>
    </w:p>
    <w:p w14:paraId="4A981F88">
      <w:pPr>
        <w:keepNext/>
        <w:keepLines/>
        <w:spacing w:before="200" w:after="120"/>
      </w:pPr>
      <w:r>
        <w:rPr>
          <w:rFonts w:ascii="Times New Roman" w:hAnsi="Times New Roman" w:eastAsia="仿宋_GB2312"/>
          <w:b/>
          <w:sz w:val="30"/>
        </w:rPr>
        <w:t>2. 强约束</w:t>
      </w:r>
    </w:p>
    <w:p w14:paraId="428FE8AB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不翻卡不能滑动判定（Q1A 拍板）：防止不看答案乱滑，数据失真</w:t>
      </w:r>
    </w:p>
    <w:p w14:paraId="74DBBEBD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滑动手势方向：右滑 = 已记住，左滑 = 未记住（Q5A 拍板）</w:t>
      </w:r>
    </w:p>
    <w:p w14:paraId="0A1D4AA4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滑动时给方向性视觉反馈（右侧绿色「已记住」/ 左侧红色「未记住」），松手才提交</w:t>
      </w:r>
    </w:p>
    <w:p w14:paraId="37898B8B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拖到侧边立即判定（2026-08-24 拍板）：拖动距离 ≥ 卡片区宽 50% 时视为「滑到侧边」，无需松手即提交；未到侧边松手则回弹，超过 80px 阈值仍按松手提交</w:t>
      </w:r>
    </w:p>
    <w:p w14:paraId="348B0848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不设页底滑动提示条（2026-08-24 拍板）：卡片背面已有「左滑未记住 | 右滑已记住」提示 + 滑动过程红绿遮罩反馈，删除页底重复的「←未记住 | 已记住→」提示</w:t>
      </w:r>
    </w:p>
    <w:p w14:paraId="093D6225">
      <w:pPr>
        <w:keepNext/>
        <w:keepLines/>
        <w:spacing w:before="200" w:after="120"/>
      </w:pPr>
      <w:r>
        <w:rPr>
          <w:rFonts w:ascii="Times New Roman" w:hAnsi="Times New Roman" w:eastAsia="仿宋_GB2312"/>
          <w:b/>
          <w:sz w:val="30"/>
        </w:rPr>
        <w:t>3. 页面元素</w:t>
      </w:r>
    </w:p>
    <w:p w14:paraId="568BD6D9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顶部：今日进度（已刷 / 每日配额）+ 退出；若从章节统计页按章节/题型过滤进入，则仅显示该过滤范围内的卡片与进度</w:t>
      </w:r>
    </w:p>
    <w:p w14:paraId="4280E231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卡片区：正面为填空题干（____ 用下划线空位展示），背面显示「答案高亮填入后的题干 + 答案 + 解析」；点击卡片翻面</w:t>
      </w:r>
    </w:p>
    <w:p w14:paraId="07161723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卡片标签区左对齐分两行：第一行题型标签「一级分类-二级分类」+「填空题」类型标签，第二行卡片类型标签（顽固卡 / 今日重现，可并列）</w:t>
      </w:r>
    </w:p>
    <w:p w14:paraId="50C9ADBC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底部辅助：实时统计条（已记住 N / 未记住 N / 顽固 N） + 剩余卡数提示（如「还剩 128 张」）</w:t>
      </w:r>
    </w:p>
    <w:p w14:paraId="39C6770E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刷完当日配额/过滤范围 → 进入完成结算页（已记住/未记住/顽固卡数据汇总）</w:t>
      </w:r>
    </w:p>
    <w:p w14:paraId="7A809494">
      <w:pPr>
        <w:keepNext/>
        <w:keepLines/>
        <w:spacing w:before="200" w:after="120"/>
      </w:pPr>
      <w:r>
        <w:rPr>
          <w:rFonts w:ascii="Times New Roman" w:hAnsi="Times New Roman" w:eastAsia="黑体"/>
          <w:b/>
          <w:sz w:val="30"/>
        </w:rPr>
        <w:t>（五）列表模式</w:t>
      </w:r>
    </w:p>
    <w:p w14:paraId="2CFE95FC">
      <w:pPr>
        <w:keepNext/>
        <w:keepLines/>
        <w:spacing w:before="200" w:after="120"/>
      </w:pPr>
      <w:r>
        <w:rPr>
          <w:rFonts w:ascii="Times New Roman" w:hAnsi="Times New Roman" w:eastAsia="仿宋_GB2312"/>
          <w:b/>
          <w:sz w:val="30"/>
        </w:rPr>
        <w:t>1. 定位</w:t>
      </w:r>
    </w:p>
    <w:p w14:paraId="401E0069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与单卡模式并列，用户进页面时自选（Q8A 拍板）</w:t>
      </w:r>
    </w:p>
    <w:p w14:paraId="1E5642E2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同一份今日队列、同一套艾宾浩斯数据：列表里标了「已记住」的卡，切回单卡模式不会再出现</w:t>
      </w:r>
    </w:p>
    <w:p w14:paraId="49D3F2CF">
      <w:pPr>
        <w:keepNext/>
        <w:keepLines/>
        <w:spacing w:before="200" w:after="120"/>
      </w:pPr>
      <w:r>
        <w:rPr>
          <w:rFonts w:ascii="Times New Roman" w:hAnsi="Times New Roman" w:eastAsia="仿宋_GB2312"/>
          <w:b/>
          <w:sz w:val="30"/>
        </w:rPr>
        <w:t>2. 单条卡片结构</w:t>
      </w:r>
    </w:p>
    <w:p w14:paraId="611C5A82">
      <w:pPr>
        <w:spacing w:before="0" w:after="120"/>
        <w:ind w:firstLine="113"/>
      </w:pPr>
      <w:r>
        <w:rPr>
          <w:rFonts w:ascii="Consolas" w:hAnsi="Consolas" w:eastAsia="仿宋_GB2312"/>
          <w:b w:val="0"/>
          <w:sz w:val="21"/>
        </w:rPr>
        <w:t>┌────────────────────────────────────┐</w:t>
      </w:r>
      <w:r>
        <w:rPr>
          <w:rFonts w:ascii="Consolas" w:hAnsi="Consolas" w:eastAsia="仿宋_GB2312"/>
          <w:b w:val="0"/>
          <w:sz w:val="21"/>
        </w:rPr>
        <w:br w:type="textWrapping"/>
      </w:r>
      <w:r>
        <w:rPr>
          <w:rFonts w:ascii="Consolas" w:hAnsi="Consolas" w:eastAsia="仿宋_GB2312"/>
          <w:b w:val="0"/>
          <w:sz w:val="21"/>
        </w:rPr>
        <w:t>│ 题型：操作系统（Win10）- 操作系统概述   │</w:t>
      </w:r>
      <w:r>
        <w:rPr>
          <w:rFonts w:ascii="Consolas" w:hAnsi="Consolas" w:eastAsia="仿宋_GB2312"/>
          <w:b w:val="0"/>
          <w:sz w:val="21"/>
        </w:rPr>
        <w:br w:type="textWrapping"/>
      </w:r>
      <w:r>
        <w:rPr>
          <w:rFonts w:ascii="Consolas" w:hAnsi="Consolas" w:eastAsia="仿宋_GB2312"/>
          <w:b w:val="0"/>
          <w:sz w:val="21"/>
        </w:rPr>
        <w:t>│ 填空题                              │</w:t>
      </w:r>
      <w:r>
        <w:rPr>
          <w:rFonts w:ascii="Consolas" w:hAnsi="Consolas" w:eastAsia="仿宋_GB2312"/>
          <w:b w:val="0"/>
          <w:sz w:val="21"/>
        </w:rPr>
        <w:br w:type="textWrapping"/>
      </w:r>
      <w:r>
        <w:rPr>
          <w:rFonts w:ascii="Consolas" w:hAnsi="Consolas" w:eastAsia="仿宋_GB2312"/>
          <w:b w:val="0"/>
          <w:sz w:val="21"/>
        </w:rPr>
        <w:t>│ 操作系统的五大功能是处理器管理、存储器 │</w:t>
      </w:r>
      <w:r>
        <w:rPr>
          <w:rFonts w:ascii="Consolas" w:hAnsi="Consolas" w:eastAsia="仿宋_GB2312"/>
          <w:b w:val="0"/>
          <w:sz w:val="21"/>
        </w:rPr>
        <w:br w:type="textWrapping"/>
      </w:r>
      <w:r>
        <w:rPr>
          <w:rFonts w:ascii="Consolas" w:hAnsi="Consolas" w:eastAsia="仿宋_GB2312"/>
          <w:b w:val="0"/>
          <w:sz w:val="21"/>
        </w:rPr>
        <w:t>│ 管理、设备管理、文件管理和____。       │</w:t>
      </w:r>
      <w:r>
        <w:rPr>
          <w:rFonts w:ascii="Consolas" w:hAnsi="Consolas" w:eastAsia="仿宋_GB2312"/>
          <w:b w:val="0"/>
          <w:sz w:val="21"/>
        </w:rPr>
        <w:br w:type="textWrapping"/>
      </w:r>
      <w:r>
        <w:rPr>
          <w:rFonts w:ascii="Consolas" w:hAnsi="Consolas" w:eastAsia="仿宋_GB2312"/>
          <w:b w:val="0"/>
          <w:sz w:val="21"/>
        </w:rPr>
        <w:t>│ ┌────────────────────────────────┐ │</w:t>
      </w:r>
      <w:r>
        <w:rPr>
          <w:rFonts w:ascii="Consolas" w:hAnsi="Consolas" w:eastAsia="仿宋_GB2312"/>
          <w:b w:val="0"/>
          <w:sz w:val="21"/>
        </w:rPr>
        <w:br w:type="textWrapping"/>
      </w:r>
      <w:r>
        <w:rPr>
          <w:rFonts w:ascii="Consolas" w:hAnsi="Consolas" w:eastAsia="仿宋_GB2312"/>
          <w:b w:val="0"/>
          <w:sz w:val="21"/>
        </w:rPr>
        <w:t>│ │ ▓▓▓▓ 答案遮挡区 ▓▓▓▓            │ │  ← 默认遮挡</w:t>
      </w:r>
      <w:r>
        <w:rPr>
          <w:rFonts w:ascii="Consolas" w:hAnsi="Consolas" w:eastAsia="仿宋_GB2312"/>
          <w:b w:val="0"/>
          <w:sz w:val="21"/>
        </w:rPr>
        <w:br w:type="textWrapping"/>
      </w:r>
      <w:r>
        <w:rPr>
          <w:rFonts w:ascii="Consolas" w:hAnsi="Consolas" w:eastAsia="仿宋_GB2312"/>
          <w:b w:val="0"/>
          <w:sz w:val="21"/>
        </w:rPr>
        <w:t>│ └────────────────────────────────┘ │</w:t>
      </w:r>
      <w:r>
        <w:rPr>
          <w:rFonts w:ascii="Consolas" w:hAnsi="Consolas" w:eastAsia="仿宋_GB2312"/>
          <w:b w:val="0"/>
          <w:sz w:val="21"/>
        </w:rPr>
        <w:br w:type="textWrapping"/>
      </w:r>
      <w:r>
        <w:rPr>
          <w:rFonts w:ascii="Consolas" w:hAnsi="Consolas" w:eastAsia="仿宋_GB2312"/>
          <w:b w:val="0"/>
          <w:sz w:val="21"/>
        </w:rPr>
        <w:t>│      [已记住]   [未记住]           │  ← 展开后可点</w:t>
      </w:r>
      <w:r>
        <w:rPr>
          <w:rFonts w:ascii="Consolas" w:hAnsi="Consolas" w:eastAsia="仿宋_GB2312"/>
          <w:b w:val="0"/>
          <w:sz w:val="21"/>
        </w:rPr>
        <w:br w:type="textWrapping"/>
      </w:r>
      <w:r>
        <w:rPr>
          <w:rFonts w:ascii="Consolas" w:hAnsi="Consolas" w:eastAsia="仿宋_GB2312"/>
          <w:b w:val="0"/>
          <w:sz w:val="21"/>
        </w:rPr>
        <w:t>└────────────────────────────────────┘</w:t>
      </w:r>
    </w:p>
    <w:p w14:paraId="10A53BC3">
      <w:pPr>
        <w:keepNext/>
        <w:keepLines/>
        <w:spacing w:before="200" w:after="120"/>
      </w:pPr>
      <w:r>
        <w:rPr>
          <w:rFonts w:ascii="Times New Roman" w:hAnsi="Times New Roman" w:eastAsia="仿宋_GB2312"/>
          <w:b/>
          <w:sz w:val="30"/>
        </w:rPr>
        <w:t>3. 交互规则</w:t>
      </w:r>
    </w:p>
    <w:p w14:paraId="26AF5BB4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点击遮挡区 → 原位展开显示 答案 + 解析（不跳页）</w:t>
      </w:r>
    </w:p>
    <w:p w14:paraId="33FBAB96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展开后点 已记住 / 未记住 按钮 → 标记完成，该卡变为已答状态</w:t>
      </w:r>
    </w:p>
    <w:p w14:paraId="1EAA39B4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未展开的卡不能点按钮（与单卡模式「不翻卡不能滑」同口径，Q7A 拍板）</w:t>
      </w:r>
    </w:p>
    <w:p w14:paraId="558554BC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展开但不点按钮：卡片保持未答，不记入进度</w:t>
      </w:r>
    </w:p>
    <w:p w14:paraId="12BB1FF6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已答卡片在列表中保留但置灰/折叠，避免重复操作</w:t>
      </w:r>
    </w:p>
    <w:p w14:paraId="55582089">
      <w:pPr>
        <w:keepNext/>
        <w:keepLines/>
        <w:spacing w:before="200" w:after="120"/>
      </w:pPr>
      <w:r>
        <w:rPr>
          <w:rFonts w:ascii="Times New Roman" w:hAnsi="Times New Roman" w:eastAsia="仿宋_GB2312"/>
          <w:b/>
          <w:sz w:val="30"/>
        </w:rPr>
        <w:t>4. 遮挡样式</w:t>
      </w:r>
    </w:p>
    <w:p w14:paraId="75097291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建议：毛玻璃/浅色色块 + 提示文案「点击查看答案」</w:t>
      </w:r>
    </w:p>
    <w:p w14:paraId="189CA3BE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展开动效：答案区高度从 0 展开，避免跳动</w:t>
      </w:r>
    </w:p>
    <w:p w14:paraId="609E75F7">
      <w:pPr>
        <w:keepNext/>
        <w:keepLines/>
        <w:spacing w:before="200" w:after="120"/>
      </w:pPr>
      <w:r>
        <w:rPr>
          <w:rFonts w:ascii="Times New Roman" w:hAnsi="Times New Roman" w:eastAsia="仿宋_GB2312"/>
          <w:b/>
          <w:sz w:val="30"/>
        </w:rPr>
        <w:t>5. 已实现交互细节（2026-08-24 落库）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234D2C7F"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5A1BBC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/>
                <w:sz w:val="24"/>
              </w:rPr>
              <w:t>场景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BA57FA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/>
                <w:sz w:val="24"/>
              </w:rPr>
              <w:t>行为</w:t>
            </w:r>
          </w:p>
        </w:tc>
      </w:tr>
      <w:tr w14:paraId="20E1677A"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0B4E4D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列表排序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8CA444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未答卡在上、已答卡置灰折叠在下；未答卡内保持队列原始顺序（随机混合）</w:t>
            </w:r>
          </w:p>
        </w:tc>
      </w:tr>
      <w:tr w14:paraId="0894D141"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DD0B95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展开答案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A54C35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点击遮挡区 → 答案+解析原位展开（max-height 0→scrollHeight 动画），遮挡区隐藏</w:t>
            </w:r>
          </w:p>
        </w:tc>
      </w:tr>
      <w:tr w14:paraId="2974CB55"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B8B9C4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按钮可用性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C9C957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未展开时按钮禁用（与单卡「不翻卡不能滑」同口径，Q7A）；展开后才可点</w:t>
            </w:r>
          </w:p>
        </w:tc>
      </w:tr>
      <w:tr w14:paraId="6F5E06AE"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AB9575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已答卡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148AEC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保留在列表底部，置灰 + 折叠 + 状态徽标（✓已记住 / ✗未记住），点击可展开只看答案，不可重复标记</w:t>
            </w:r>
          </w:p>
        </w:tc>
      </w:tr>
      <w:tr w14:paraId="2D8764A8"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220E83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今日重现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8D54F6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未记住副本当天出现在队尾，卡片带「今日重现」角标（单卡/列表均显示）</w:t>
            </w:r>
          </w:p>
        </w:tc>
      </w:tr>
      <w:tr w14:paraId="4B8CF0D3"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9F02B6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顽固卡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5DDF42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累计未记住 ≥3 自动打「顽固」角标，每天必现</w:t>
            </w:r>
          </w:p>
        </w:tc>
      </w:tr>
      <w:tr w14:paraId="6DE83A4E"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E8CB30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实时统计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7BF1FC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底部统计条（已记住 N / 未记住 N / 顽固 N）+ 顶部已刷 N/总量 + 剩余张数，随标记即时刷新</w:t>
            </w:r>
          </w:p>
        </w:tc>
      </w:tr>
      <w:tr w14:paraId="53D6FD39"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C88C0E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完成判定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20422F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全部标记完毕 → 完成结算页（三栏统计 + 返回首页 / 再背一轮）</w:t>
            </w:r>
          </w:p>
        </w:tc>
      </w:tr>
      <w:tr w14:paraId="6B07B5DE"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EC2735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模式切换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90569C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顶栏「列表 ↔ 单卡」按钮随时切换，进度保留</w:t>
            </w:r>
          </w:p>
        </w:tc>
      </w:tr>
      <w:tr w14:paraId="28E7C4A5"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A214EF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数据层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23E759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双模式共用 闪卡题库.js（localStorage 按天隔离），标记/进度/副本完全同步</w:t>
            </w:r>
          </w:p>
        </w:tc>
      </w:tr>
    </w:tbl>
    <w:p w14:paraId="5CA6DF7C">
      <w:pPr>
        <w:spacing w:before="0" w:after="80"/>
      </w:pPr>
    </w:p>
    <w:p w14:paraId="28F6DCC3">
      <w:pPr>
        <w:keepNext/>
        <w:keepLines/>
        <w:spacing w:before="200" w:after="120"/>
      </w:pPr>
      <w:r>
        <w:rPr>
          <w:rFonts w:ascii="Times New Roman" w:hAnsi="Times New Roman" w:eastAsia="黑体"/>
          <w:b/>
          <w:sz w:val="30"/>
        </w:rPr>
        <w:t>（六）双模式数据一致性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13AC608A"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1916D9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/>
                <w:sz w:val="24"/>
              </w:rPr>
              <w:t>维度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19D452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/>
                <w:sz w:val="24"/>
              </w:rPr>
              <w:t>规则</w:t>
            </w:r>
          </w:p>
        </w:tc>
      </w:tr>
      <w:tr w14:paraId="14428538"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114210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队列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FA32A1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同一份今日队列，双模式共享</w:t>
            </w:r>
          </w:p>
        </w:tc>
      </w:tr>
      <w:tr w14:paraId="10D90747"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2166CD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进度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B06CC3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已刷张数跨模式累计（单卡刷 100 + 列表刷 50 = 已刷 150/350）</w:t>
            </w:r>
          </w:p>
        </w:tc>
      </w:tr>
      <w:tr w14:paraId="71489B14"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6AA7D7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标记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CD1A16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单卡右滑 ≡ 列表点「已记住」；单卡左滑 ≡ 列表点「未记住」</w:t>
            </w:r>
          </w:p>
        </w:tc>
      </w:tr>
      <w:tr w14:paraId="7A4AC5F5"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5D0E2D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中途切换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372D50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允许随时切换模式，进度保留</w:t>
            </w:r>
          </w:p>
        </w:tc>
      </w:tr>
      <w:tr w14:paraId="0EDE3E03"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482DDB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当日重现</w:t>
            </w:r>
          </w:p>
        </w:tc>
        <w:tc>
          <w:tcPr>
            <w:tcW w:w="4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BE6E60">
            <w:pPr>
              <w:spacing w:before="0" w:after="40" w:line="240" w:lineRule="auto"/>
            </w:pPr>
            <w:r>
              <w:rPr>
                <w:rFonts w:ascii="Times New Roman" w:hAnsi="Times New Roman" w:eastAsia="仿宋_GB2312"/>
                <w:b w:val="0"/>
                <w:sz w:val="22"/>
              </w:rPr>
              <w:t>「未记住」卡当天塞回队列末尾，双模式都会再遇到</w:t>
            </w:r>
          </w:p>
        </w:tc>
      </w:tr>
    </w:tbl>
    <w:p w14:paraId="096B271B">
      <w:pPr>
        <w:spacing w:before="0" w:after="80"/>
      </w:pPr>
    </w:p>
    <w:p w14:paraId="380E60CF">
      <w:pPr>
        <w:keepNext/>
        <w:keepLines/>
        <w:spacing w:before="200" w:after="120"/>
      </w:pPr>
      <w:r>
        <w:rPr>
          <w:rFonts w:ascii="Times New Roman" w:hAnsi="Times New Roman" w:eastAsia="黑体"/>
          <w:b/>
          <w:sz w:val="30"/>
        </w:rPr>
        <w:t>（七）与首页的联动</w:t>
      </w:r>
    </w:p>
    <w:p w14:paraId="31AC4D2B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首页大卡片「总进度」= 全章节已记住卡数之和 / 全章节卡池总数（已由章节数据实时汇总，口径统一）</w:t>
      </w:r>
    </w:p>
    <w:p w14:paraId="563D3AC1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「每日 350 张」= 本节 §五（二）2 每日队列配额</w:t>
      </w:r>
    </w:p>
    <w:p w14:paraId="3421B063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「连续 N 天」= 连续完成当日队列的天数（完成定义：当日 350 张全部标记完毕）→ 完成判定口径待确认（F3）</w:t>
      </w:r>
    </w:p>
    <w:p w14:paraId="056EC907">
      <w:pPr>
        <w:keepNext/>
        <w:keepLines/>
        <w:spacing w:before="200" w:after="120"/>
      </w:pPr>
      <w:r>
        <w:rPr>
          <w:rFonts w:ascii="Times New Roman" w:hAnsi="Times New Roman" w:eastAsia="仿宋_GB2312"/>
          <w:b/>
          <w:sz w:val="30"/>
        </w:rPr>
        <w:t>1. 章节区展示规则（2026-08-24 拍板）</w:t>
      </w:r>
    </w:p>
    <w:p w14:paraId="30BB69B6">
      <w:pPr>
        <w:spacing w:before="0" w:after="60" w:line="360" w:lineRule="auto"/>
        <w:ind w:firstLine="420"/>
      </w:pPr>
      <w:r>
        <w:rPr>
          <w:rFonts w:ascii="Times New Roman" w:hAnsi="Times New Roman" w:eastAsia="仿宋_GB2312"/>
          <w:b w:val="0"/>
          <w:sz w:val="24"/>
        </w:rPr>
        <w:t>一级章节</w:t>
      </w:r>
    </w:p>
    <w:p w14:paraId="15E01CC7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固定 10 章，来源：山东专升本计算机考纲（山东专升本计算机章节名称.txt）</w:t>
      </w:r>
    </w:p>
    <w:p w14:paraId="40916138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排序：按学习进度升序（最薄弱的排最前 = 学习主次）</w:t>
      </w:r>
    </w:p>
    <w:p w14:paraId="3387E49B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单行信息：图标 + 章节名 + 已记住 N / 总数 张 + 顽固 N（仅 &gt;0 时显示）+ 进度% + 3px 进度条 + 展开箭头</w:t>
      </w:r>
    </w:p>
    <w:p w14:paraId="081F597E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进度条配色：统一青蓝渐变 #5872F5→#6377F2，不按进度分级变色（2026-08-24 拍板，取代原三级配色方案）</w:t>
      </w:r>
    </w:p>
    <w:p w14:paraId="74465092">
      <w:pPr>
        <w:spacing w:before="0" w:after="60" w:line="360" w:lineRule="auto"/>
        <w:ind w:firstLine="420"/>
      </w:pPr>
      <w:r>
        <w:rPr>
          <w:rFonts w:ascii="Times New Roman" w:hAnsi="Times New Roman" w:eastAsia="仿宋_GB2312"/>
          <w:b w:val="0"/>
          <w:sz w:val="24"/>
        </w:rPr>
        <w:t>二级章节</w:t>
      </w:r>
    </w:p>
    <w:p w14:paraId="2E6FC45B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拆分依据考纲，待教研确认（演示数据已按通用考纲拟好）</w:t>
      </w:r>
    </w:p>
    <w:p w14:paraId="78842CFF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点击一级行展开（手风琴，同时只展开一个，Q11A/Q16A 拍板）</w:t>
      </w:r>
    </w:p>
    <w:p w14:paraId="2A93AF8E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二级行：小圆点 + 名称 + 已记住 N/总数 + 进度% + 右箭头 ›，点击二级行进入「章节统计详情页」，查看该章节更细粒度掌握情况</w:t>
      </w:r>
    </w:p>
    <w:p w14:paraId="02A33415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二级同样按进度升序</w:t>
      </w:r>
    </w:p>
    <w:p w14:paraId="6C1DA751">
      <w:pPr>
        <w:keepNext/>
        <w:keepLines/>
        <w:spacing w:before="200" w:after="120"/>
      </w:pPr>
      <w:r>
        <w:rPr>
          <w:rFonts w:ascii="Times New Roman" w:hAnsi="Times New Roman" w:eastAsia="仿宋_GB2312"/>
          <w:b/>
          <w:sz w:val="30"/>
        </w:rPr>
        <w:t>2. 章节统计详情页（2026-08-24 新增）</w:t>
      </w:r>
    </w:p>
    <w:p w14:paraId="32592BB4">
      <w:pPr>
        <w:spacing w:before="0" w:after="60" w:line="360" w:lineRule="auto"/>
        <w:ind w:firstLine="420"/>
      </w:pPr>
      <w:r>
        <w:rPr>
          <w:rFonts w:ascii="Times New Roman" w:hAnsi="Times New Roman" w:eastAsia="仿宋_GB2312"/>
          <w:b w:val="0"/>
          <w:sz w:val="24"/>
        </w:rPr>
        <w:t>入口：首页「全部章节」→ 点击任意二级行 → 进入 闪卡章节统计.html?chapter=章节名</w:t>
      </w:r>
    </w:p>
    <w:p w14:paraId="0398FC8F">
      <w:pPr>
        <w:spacing w:before="0" w:after="60" w:line="360" w:lineRule="auto"/>
        <w:ind w:firstLine="420"/>
      </w:pPr>
      <w:r>
        <w:rPr>
          <w:rFonts w:ascii="Times New Roman" w:hAnsi="Times New Roman" w:eastAsia="仿宋_GB2312"/>
          <w:b w:val="0"/>
          <w:sz w:val="24"/>
        </w:rPr>
        <w:t>层级结构</w:t>
      </w:r>
      <w:bookmarkStart w:id="0" w:name="_GoBack"/>
      <w:bookmarkEnd w:id="0"/>
    </w:p>
    <w:p w14:paraId="4EBC3BF2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一级：页面头部固定显示当前章节名称、总卡片数、已记住、未记住、掌握进度</w:t>
      </w:r>
    </w:p>
    <w:p w14:paraId="13877BFD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二级：按考纲拆分的大块（如「计算机概述」），点击展开/收起三级</w:t>
      </w:r>
    </w:p>
    <w:p w14:paraId="1B7D1705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三级：二级下的知识主题（如「计算机的发展与分类」），点击展开/收起四级</w:t>
      </w:r>
    </w:p>
    <w:p w14:paraId="430AB473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四级：具体知识点/题型，显示「N 张  ✓对  ✕错」，其中：</w:t>
      </w:r>
    </w:p>
    <w:p w14:paraId="0D6BEE26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N 张 = 该知识点下的卡片总数</w:t>
      </w:r>
    </w:p>
    <w:p w14:paraId="3E04AE92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✓ = 累计「已记住」数量（绿色）</w:t>
      </w:r>
    </w:p>
    <w:p w14:paraId="2B833CE7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✕ = 累计「未记住」数量（红色）</w:t>
      </w:r>
    </w:p>
    <w:p w14:paraId="30266B0C">
      <w:pPr>
        <w:spacing w:before="0" w:after="60" w:line="360" w:lineRule="auto"/>
        <w:ind w:firstLine="420"/>
      </w:pPr>
      <w:r>
        <w:rPr>
          <w:rFonts w:ascii="Times New Roman" w:hAnsi="Times New Roman" w:eastAsia="仿宋_GB2312"/>
          <w:b w:val="0"/>
          <w:sz w:val="24"/>
        </w:rPr>
        <w:t>数据来源</w:t>
      </w:r>
    </w:p>
    <w:p w14:paraId="7AA1AA5D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结构树：优先读取题库/考纲预设的树形结构（演示页内置 信息与计算机基础知识 完整树）</w:t>
      </w:r>
    </w:p>
    <w:p w14:paraId="36EF57DC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真实答题统计：从 闪卡题库.js 的 getChapterStats() 按 chapter → sub → topic → point 聚合；若真实状态中的二级/三级/四级不在演示树中，则追加到树底展示，保证所有已答题数据可见</w:t>
      </w:r>
    </w:p>
    <w:p w14:paraId="56866943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每张卡片新增可选字段：topic（三级标题）、point（四级知识点标题），无该字段时自动用 sub / question 兜底</w:t>
      </w:r>
    </w:p>
    <w:p w14:paraId="75C7B46A">
      <w:pPr>
        <w:spacing w:before="0" w:after="60" w:line="360" w:lineRule="auto"/>
        <w:ind w:firstLine="420"/>
      </w:pPr>
      <w:r>
        <w:rPr>
          <w:rFonts w:ascii="Times New Roman" w:hAnsi="Times New Roman" w:eastAsia="仿宋_GB2312"/>
          <w:b w:val="0"/>
          <w:sz w:val="24"/>
        </w:rPr>
        <w:t>默认交互</w:t>
      </w:r>
    </w:p>
    <w:p w14:paraId="111B14A8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页面加载后默认展开第一个二级，其余二级收起</w:t>
      </w:r>
    </w:p>
    <w:p w14:paraId="464D1583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二、三级均支持点击右侧箭头展开/收起；点击标题则进入该范围闪卡：</w:t>
      </w:r>
    </w:p>
    <w:p w14:paraId="2D84FFC5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一级（页面顶部章节卡片）→ 进入该章节全部卡片闪卡</w:t>
      </w:r>
    </w:p>
    <w:p w14:paraId="39EF3515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二级标题 → 进入该二级章节全部卡片闪卡</w:t>
      </w:r>
    </w:p>
    <w:p w14:paraId="040AB72C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三级标题 → 进入该三级主题全部卡片闪卡</w:t>
      </w:r>
    </w:p>
    <w:p w14:paraId="5168258B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四级整行 → 进入该知识点卡片闪卡</w:t>
      </w:r>
    </w:p>
    <w:p w14:paraId="71182D1F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进入闪卡时通过 URL 参数携带过滤条件（chapter / sub / topic / point），单卡/列表模式均只显示匹配卡片，标记数据仍写回全局状态</w:t>
      </w:r>
    </w:p>
    <w:p w14:paraId="778BC451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模式切换（单卡 ↔ 列表）保留过滤参数</w:t>
      </w:r>
    </w:p>
    <w:p w14:paraId="51716453">
      <w:pPr>
        <w:spacing w:before="0" w:after="60" w:line="360" w:lineRule="auto"/>
        <w:ind w:left="420"/>
      </w:pPr>
      <w:r>
        <w:rPr>
          <w:rFonts w:ascii="Times New Roman" w:hAnsi="Times New Roman" w:eastAsia="仿宋_GB2312"/>
          <w:b w:val="0"/>
          <w:sz w:val="24"/>
        </w:rPr>
        <w:t>返回按钮回到首页</w:t>
      </w:r>
    </w:p>
    <w:p w14:paraId="71E2FEE4">
      <w:pPr>
        <w:spacing w:before="0" w:after="80"/>
      </w:pPr>
    </w:p>
    <w:sectPr>
      <w:footerReference r:id="rId6" w:type="default"/>
      <w:pgSz w:w="12240" w:h="15840"/>
      <w:pgMar w:top="1417" w:right="1417" w:bottom="1417" w:left="1417" w:header="850" w:footer="992" w:gutter="0"/>
      <w:pgNumType w:start="1"/>
      <w:cols w:space="720" w:num="1"/>
      <w:docGrid w:type="lines"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4D0500">
    <w:pPr>
      <w:pStyle w:val="24"/>
      <w:spacing w:before="0" w:after="0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2FA875">
    <w:pPr>
      <w:pStyle w:val="24"/>
      <w:spacing w:before="0" w:after="0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E4E2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仿宋_GB2312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所谓</cp:lastModifiedBy>
  <dcterms:modified xsi:type="dcterms:W3CDTF">2026-08-29T21:31:31Z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76F207367E9C16F433DF926AEAE2F0B4_42</vt:lpwstr>
  </property>
</Properties>
</file>