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Fase II – Matriz de Riesgos</w:t>
        <w:br/>
        <w:t>Caso 5: PYME COMERCIAL “EL BUEN HOGAR”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Riesgo / Amenaza</w:t>
            </w:r>
          </w:p>
        </w:tc>
        <w:tc>
          <w:tcPr>
            <w:tcW w:type="dxa" w:w="2160"/>
          </w:tcPr>
          <w:p>
            <w:r>
              <w:t>Probabilidad</w:t>
            </w:r>
          </w:p>
        </w:tc>
        <w:tc>
          <w:tcPr>
            <w:tcW w:type="dxa" w:w="2160"/>
          </w:tcPr>
          <w:p>
            <w:r>
              <w:t>Impacto</w:t>
            </w:r>
          </w:p>
        </w:tc>
        <w:tc>
          <w:tcPr>
            <w:tcW w:type="dxa" w:w="2160"/>
          </w:tcPr>
          <w:p>
            <w:r>
              <w:t>Observación</w:t>
            </w:r>
          </w:p>
        </w:tc>
      </w:tr>
      <w:tr>
        <w:tc>
          <w:tcPr>
            <w:tcW w:type="dxa" w:w="2160"/>
          </w:tcPr>
          <w:p>
            <w:r>
              <w:t>Dependencia de una sola persona con acceso total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No existen roles diferenciados ni segregación de funciones.</w:t>
            </w:r>
          </w:p>
        </w:tc>
      </w:tr>
      <w:tr>
        <w:tc>
          <w:tcPr>
            <w:tcW w:type="dxa" w:w="2160"/>
          </w:tcPr>
          <w:p>
            <w:r>
              <w:t>Uso de una sola cuenta compartida por el personal de ventas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No se pueden identificar responsables de acciones en el sistema.</w:t>
            </w:r>
          </w:p>
        </w:tc>
      </w:tr>
      <w:tr>
        <w:tc>
          <w:tcPr>
            <w:tcW w:type="dxa" w:w="2160"/>
          </w:tcPr>
          <w:p>
            <w:r>
              <w:t>Respaldo en USB sin cifrar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No hay verificación de integridad ni seguridad física/lógica.</w:t>
            </w:r>
          </w:p>
        </w:tc>
      </w:tr>
      <w:tr>
        <w:tc>
          <w:tcPr>
            <w:tcW w:type="dxa" w:w="2160"/>
          </w:tcPr>
          <w:p>
            <w:r>
              <w:t>Ausencia de verificación de respaldos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Puede afectar continuidad del negocio.</w:t>
            </w:r>
          </w:p>
        </w:tc>
      </w:tr>
      <w:tr>
        <w:tc>
          <w:tcPr>
            <w:tcW w:type="dxa" w:w="2160"/>
          </w:tcPr>
          <w:p>
            <w:r>
              <w:t>Falta de política de actualizaciones y parches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Incrementa el riesgo de intrusiones o fallos en el sistema.</w:t>
            </w:r>
          </w:p>
        </w:tc>
      </w:tr>
      <w:tr>
        <w:tc>
          <w:tcPr>
            <w:tcW w:type="dxa" w:w="2160"/>
          </w:tcPr>
          <w:p>
            <w:r>
              <w:t>Fraude o manipulación de inventario y facturación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Relacionado con falta de controles y trazabilidad.</w:t>
            </w:r>
          </w:p>
        </w:tc>
      </w:tr>
      <w:tr>
        <w:tc>
          <w:tcPr>
            <w:tcW w:type="dxa" w:w="2160"/>
          </w:tcPr>
          <w:p>
            <w:r>
              <w:t>Interrupción de operaciones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No existe plan de continuidad ni redundancia en respaldos.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