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00AEEF"/>
          <w:sz w:val="20"/>
          <w:szCs w:val="20"/>
        </w:rPr>
        <w:t xml:space="preserve">Ekoscan Integrity Group  ·  BU Services</w:t>
      </w:r>
    </w:p>
    <w:p>
      <w:pPr>
        <w:pBdr>
          <w:bottom w:val="single" w:color="00AEEF" w:sz="12" w:space="6"/>
        </w:pBdr>
        <w:spacing w:after="80" w:before="120"/>
      </w:pPr>
      <w:r>
        <w:rPr>
          <w:rFonts w:ascii="Calibri" w:cs="Calibri" w:eastAsia="Calibri" w:hAnsi="Calibri"/>
          <w:b/>
          <w:bCs/>
          <w:color w:val="0A1F5C"/>
          <w:sz w:val="56"/>
          <w:szCs w:val="56"/>
        </w:rPr>
        <w:t xml:space="preserve">BC People Data</w:t>
      </w:r>
      <w:r>
        <w:rPr>
          <w:rFonts w:ascii="Calibri" w:cs="Calibri" w:eastAsia="Calibri" w:hAnsi="Calibri"/>
          <w:color w:val="1A5CA8"/>
          <w:sz w:val="36"/>
          <w:szCs w:val="36"/>
        </w:rPr>
        <w:br/>
        <w:t xml:space="preserve">Power Automate Build Guide</w:t>
      </w:r>
    </w:p>
    <w:p>
      <w:pPr>
        <w:spacing w:after="120" w:before="8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2"/>
          <w:szCs w:val="22"/>
        </w:rPr>
        <w:t xml:space="preserve">For: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Éric Rodrigue, Systems &amp; Integrations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2"/>
          <w:szCs w:val="22"/>
        </w:rPr>
        <w:t xml:space="preserve">From: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Jon Eustace, CEO North America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2"/>
          <w:szCs w:val="22"/>
        </w:rPr>
        <w:t xml:space="preserve">Date: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April 2026  · 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2"/>
          <w:szCs w:val="22"/>
        </w:rPr>
        <w:t xml:space="preserve">Version: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v1.0</w:t>
      </w:r>
    </w:p>
    <w:p>
      <w:pPr>
        <w:spacing w:after="120" w:before="160"/>
      </w:pPr>
    </w:p>
    <w:tbl>
      <w:tblPr>
        <w:tblW w:type="dxa" w:w="10080"/>
        <w:tblBorders>
          <w:top w:val="single" w:color="00AEEF" w:sz="4"/>
          <w:left w:val="single" w:color="00AEEF" w:sz="12"/>
          <w:bottom w:val="single" w:color="00AEEF" w:sz="4"/>
          <w:right w:val="single" w:color="00AEEF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D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0AEE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This guide covers the full BC → People Dashboard data flow in three parts: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1.  Power Automate steps P6/P7/P8 — parse BC exports and write to actuals.json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2.  Office Scripts — full source code for each of the three Excel parsers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3.  Upload button — SheetJS wiring for the manual override path in the dashboard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When complete: three BC files parse automatically every Sunday and all people metrics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appear live in the People Dashboard, Command Centre, and weekly email digest.</w:t>
            </w:r>
          </w:p>
        </w:tc>
      </w:tr>
    </w:tbl>
    <w:p>
      <w:pPr>
        <w:spacing w:after="120" w:before="200"/>
      </w:pPr>
    </w:p>
    <w:p>
      <w:r>
        <w:br w:type="page"/>
      </w:r>
    </w:p>
    <w:p>
      <w:pPr>
        <w:pStyle w:val="Heading1"/>
        <w:pBdr>
          <w:bottom w:val="single" w:color="1A5CA8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0A1F5C"/>
          <w:sz w:val="36"/>
          <w:szCs w:val="36"/>
        </w:rPr>
        <w:t xml:space="preserve">1.  Overview</w:t>
      </w:r>
    </w:p>
    <w:p>
      <w:pPr>
        <w:spacing w:after="120" w:before="4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Three BC export files feed the People &amp; Capacity Dashboard. BC already generates them — they need to be routed through a new Power Automate branch (P6/P7/P8) into actuals.json on SharePoint.</w:t>
      </w:r>
    </w:p>
    <w:p>
      <w:pPr>
        <w:spacing w:after="120" w:before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A1F5C"/>
          <w:sz w:val="24"/>
          <w:szCs w:val="24"/>
        </w:rPr>
        <w:t xml:space="preserve">The three BC source files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1400"/>
        <w:gridCol w:w="5380"/>
      </w:tblGrid>
      <w:tr>
        <w:trPr>
          <w:tblHeader/>
        </w:trPr>
        <w:tc>
          <w:tcPr>
            <w:tcW w:type="dxa" w:w="2600"/>
            <w:tcBorders>
              <w:top w:val="single" w:color="0A1F5C" w:sz="1"/>
              <w:left w:val="single" w:color="0A1F5C" w:sz="1"/>
              <w:bottom w:val="single" w:color="0A1F5C" w:sz="1"/>
              <w:right w:val="single" w:color="0A1F5C" w:sz="1"/>
            </w:tcBorders>
            <w:shd w:fill="0A1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actuals.json key</w:t>
            </w:r>
          </w:p>
        </w:tc>
        <w:tc>
          <w:tcPr>
            <w:tcW w:type="dxa" w:w="700"/>
            <w:tcBorders>
              <w:top w:val="single" w:color="0A1F5C" w:sz="1"/>
              <w:left w:val="single" w:color="0A1F5C" w:sz="1"/>
              <w:bottom w:val="single" w:color="0A1F5C" w:sz="1"/>
              <w:right w:val="single" w:color="0A1F5C" w:sz="1"/>
            </w:tcBorders>
            <w:shd w:fill="0A1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0A1F5C" w:sz="1"/>
              <w:left w:val="single" w:color="0A1F5C" w:sz="1"/>
              <w:bottom w:val="single" w:color="0A1F5C" w:sz="1"/>
              <w:right w:val="single" w:color="0A1F5C" w:sz="1"/>
            </w:tcBorders>
            <w:shd w:fill="0A1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380"/>
            <w:tcBorders>
              <w:top w:val="single" w:color="0A1F5C" w:sz="1"/>
              <w:left w:val="single" w:color="0A1F5C" w:sz="1"/>
              <w:bottom w:val="single" w:color="0A1F5C" w:sz="1"/>
              <w:right w:val="single" w:color="0A1F5C" w:sz="1"/>
            </w:tcBorders>
            <w:shd w:fill="0A1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Hours_Rolling_13_Weeks_*.xlsx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Weekly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BC → Reports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126 employees · billable/non-billable/vacation hours by office · 13-week rolling window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Vacances_au_*.xlsx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Weekly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BC → Reports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Vacation bank balances · syndiqués + non-syndiqués · Solde (Mnt) and Taux columns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Date_d_embauche_with_years.xlsx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Monthly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BC → Reports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employees · hire date · Actif/Terminé status · years of service</w:t>
            </w:r>
          </w:p>
        </w:tc>
      </w:tr>
    </w:tbl>
    <w:p>
      <w:pPr>
        <w:spacing w:after="120" w:before="1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A1F5C"/>
          <w:sz w:val="24"/>
          <w:szCs w:val="24"/>
        </w:rPr>
        <w:t xml:space="preserve">New actuals.json fields written by this 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1400"/>
        <w:gridCol w:w="5380"/>
      </w:tblGrid>
      <w:tr>
        <w:trPr>
          <w:tblHeader/>
        </w:trPr>
        <w:tc>
          <w:tcPr>
            <w:tcW w:type="dxa" w:w="2600"/>
            <w:tcBorders>
              <w:top w:val="single" w:color="0A1F5C" w:sz="1"/>
              <w:left w:val="single" w:color="0A1F5C" w:sz="1"/>
              <w:bottom w:val="single" w:color="0A1F5C" w:sz="1"/>
              <w:right w:val="single" w:color="0A1F5C" w:sz="1"/>
            </w:tcBorders>
            <w:shd w:fill="0A1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actuals.json key</w:t>
            </w:r>
          </w:p>
        </w:tc>
        <w:tc>
          <w:tcPr>
            <w:tcW w:type="dxa" w:w="700"/>
            <w:tcBorders>
              <w:top w:val="single" w:color="0A1F5C" w:sz="1"/>
              <w:left w:val="single" w:color="0A1F5C" w:sz="1"/>
              <w:bottom w:val="single" w:color="0A1F5C" w:sz="1"/>
              <w:right w:val="single" w:color="0A1F5C" w:sz="1"/>
            </w:tcBorders>
            <w:shd w:fill="0A1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0A1F5C" w:sz="1"/>
              <w:left w:val="single" w:color="0A1F5C" w:sz="1"/>
              <w:bottom w:val="single" w:color="0A1F5C" w:sz="1"/>
              <w:right w:val="single" w:color="0A1F5C" w:sz="1"/>
            </w:tcBorders>
            <w:shd w:fill="0A1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380"/>
            <w:tcBorders>
              <w:top w:val="single" w:color="0A1F5C" w:sz="1"/>
              <w:left w:val="single" w:color="0A1F5C" w:sz="1"/>
              <w:bottom w:val="single" w:color="0A1F5C" w:sz="1"/>
              <w:right w:val="single" w:color="0A1F5C" w:sz="1"/>
            </w:tcBorders>
            <w:shd w:fill="0A1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util_total_latest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Hours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Company-wide utilization % most recent week (e.g. 36.3)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util_13wk_avg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Hours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13-week rolling average utilization %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util_week_ending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Hours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ISO date of most recent week — "2026-03-29"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util_13wk_trend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array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Hours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 objects: {week, util, bill, non, tot} — powers sparkline chart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util_by_office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Hours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{EDM, GTE, HQ, MTL, QUE} — each with latest%, 13wk avg, trend array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util_hq / util_montreal…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Hours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Per-office util % — also used by Command Centre Regions section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headcount_active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Embauche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Count of Actif employees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tenure_avg_years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Embauche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Average years of service — active staff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tenure_buckets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Embauche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{under_1yr, yr_1_3, yr_3_5, yr_5_10, yr_10_plus} — powers tenure chart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retention_risk_under_1yr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Embauche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Count of active employees with &lt; 1 year tenure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vac_liability_syn_cad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Vacances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Total vacation balance in CAD — syndiqués active only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vac_avg_weeks_syn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Vacances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Average vacation weeks remaining — syndiqués active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vac_high_balance_count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Vacances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Count of employees with &gt; 4 weeks vacation banked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people_updated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three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ISO date the people section was last refreshed</w:t>
            </w:r>
          </w:p>
        </w:tc>
      </w:tr>
    </w:tbl>
    <w:p>
      <w:pPr>
        <w:spacing w:after="120" w:before="160"/>
      </w:pPr>
    </w:p>
    <w:tbl>
      <w:tblPr>
        <w:tblW w:type="dxa" w:w="10080"/>
        <w:tblBorders>
          <w:top w:val="single" w:color="E97132" w:sz="4"/>
          <w:left w:val="single" w:color="E97132" w:sz="12"/>
          <w:bottom w:val="single" w:color="E97132" w:sz="4"/>
          <w:right w:val="single" w:color="E97132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8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E97132"/>
                <w:sz w:val="22"/>
                <w:szCs w:val="22"/>
              </w:rPr>
              <w:t xml:space="preserve">Connection to existing PA flow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This is a new branch added to the existing Sunday 7PM Power Automate flow.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Steps P1–P5 (Salesforce, meetings, BC revenue) are already defined.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BC People steps are P6, P7, P8 — added at the end of the same flow run.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Estimated build time: 4–6 hours.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Write actuals.json ONCE at the end of P8 — not after each step (avoids race conditions).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A8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0A1F5C"/>
          <w:sz w:val="36"/>
          <w:szCs w:val="36"/>
        </w:rPr>
        <w:t xml:space="preserve">2.  Power Automate Build — Step by Step</w:t>
      </w:r>
    </w:p>
    <w:p>
      <w:pPr>
        <w:spacing w:after="120" w:before="4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CA8"/>
          <w:sz w:val="28"/>
          <w:szCs w:val="28"/>
        </w:rPr>
        <w:t xml:space="preserve">2.1  Prerequisites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Access to the existing BU Services PA flow in Power Automate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SharePoint folder: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2"/>
          <w:szCs w:val="22"/>
        </w:rPr>
        <w:t xml:space="preserve">BU Services / Documents / BC Exports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— create if missing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Sub-folders inside BC Exports: </w:t>
      </w:r>
      <w:r>
        <w:rPr>
          <w:rFonts w:ascii="Courier New" w:cs="Courier New" w:eastAsia="Courier New" w:hAnsi="Courier New"/>
          <w:b w:val="false"/>
          <w:bCs w:val="false"/>
          <w:color w:val="1A5CA8"/>
          <w:sz w:val="20"/>
          <w:szCs w:val="20"/>
        </w:rPr>
        <w:t xml:space="preserve">Hours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1A5CA8"/>
          <w:sz w:val="20"/>
          <w:szCs w:val="20"/>
        </w:rPr>
        <w:t xml:space="preserve">Vacances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1A5CA8"/>
          <w:sz w:val="20"/>
          <w:szCs w:val="20"/>
        </w:rPr>
        <w:t xml:space="preserve">Embauche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BC scheduled exports configured by Jeremy Irwin (Section 3) — files land before Sunday 7PM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actuals.json at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2"/>
          <w:szCs w:val="22"/>
        </w:rPr>
        <w:t xml:space="preserve">BU Services / actuals.json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— already updated with people field schema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Power Automate Premium licence (HTTP + Office Scripts connectors required)</w:t>
      </w:r>
    </w:p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CA8"/>
          <w:sz w:val="28"/>
          <w:szCs w:val="28"/>
        </w:rPr>
        <w:t xml:space="preserve">2.2  Step P6 — Hours File (Utilization)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Reads the Hours_Rolling_13_Weeks file and extracts utilization data by office and company total.</w:t>
      </w:r>
    </w:p>
    <w:p>
      <w:pPr>
        <w:spacing w:after="12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960"/>
      </w:tblGrid>
      <w:tr>
        <w:trPr>
          <w:tblHeader/>
        </w:trPr>
        <w:tc>
          <w:tcPr>
            <w:tcW w:type="dxa" w:w="720"/>
            <w:tcBorders>
              <w:top w:val="single" w:color="0A1F5C" w:sz="1"/>
              <w:left w:val="single" w:color="0A1F5C" w:sz="1"/>
              <w:bottom w:val="single" w:color="0A1F5C" w:sz="1"/>
              <w:right w:val="single" w:color="0A1F5C" w:sz="1"/>
            </w:tcBorders>
            <w:shd w:fill="0A1F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0A1F5C" w:sz="1"/>
              <w:left w:val="single" w:color="0A1F5C" w:sz="1"/>
              <w:bottom w:val="single" w:color="0A1F5C" w:sz="1"/>
              <w:right w:val="single" w:color="0A1F5C" w:sz="1"/>
            </w:tcBorders>
            <w:shd w:fill="0A1F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0A1F5C" w:sz="1"/>
              <w:left w:val="single" w:color="0A1F5C" w:sz="1"/>
              <w:bottom w:val="single" w:color="0A1F5C" w:sz="1"/>
              <w:right w:val="single" w:color="0A1F5C" w:sz="1"/>
            </w:tcBorders>
            <w:shd w:fill="0A1F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 / Notes</w:t>
            </w:r>
          </w:p>
        </w:tc>
      </w:tr>
      <w:tr>
        <w:tc>
          <w:tcPr>
            <w:tcW w:type="dxa" w:w="72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1F5C"/>
                <w:sz w:val="22"/>
                <w:szCs w:val="22"/>
              </w:rPr>
              <w:t xml:space="preserve">Recurrence trigger</w:t>
            </w:r>
          </w:p>
        </w:tc>
        <w:tc>
          <w:tcPr>
            <w:tcW w:type="dxa" w:w="6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Already exists — Sunday 7PM ET. No change.</w:t>
            </w:r>
          </w:p>
        </w:tc>
      </w:tr>
      <w:tr>
        <w:tc>
          <w:tcPr>
            <w:tcW w:type="dxa" w:w="72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1F5C"/>
                <w:sz w:val="22"/>
                <w:szCs w:val="22"/>
              </w:rPr>
              <w:t xml:space="preserve">Get files (SharePoint)</w:t>
            </w:r>
          </w:p>
        </w:tc>
        <w:tc>
          <w:tcPr>
            <w:tcW w:type="dxa" w:w="6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Site: BU Services · Library: Documents · Folder: BC Exports/Hours · Sort: Created desc · Top: 1</w:t>
            </w:r>
          </w:p>
        </w:tc>
      </w:tr>
      <w:tr>
        <w:tc>
          <w:tcPr>
            <w:tcW w:type="dxa" w:w="72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1F5C"/>
                <w:sz w:val="22"/>
                <w:szCs w:val="22"/>
              </w:rPr>
              <w:t xml:space="preserve">Get file content</w:t>
            </w:r>
          </w:p>
        </w:tc>
        <w:tc>
          <w:tcPr>
            <w:tcW w:type="dxa" w:w="6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Use "Get file content using path" with the file identifier from Step 2</w:t>
            </w:r>
          </w:p>
        </w:tc>
      </w:tr>
      <w:tr>
        <w:tc>
          <w:tcPr>
            <w:tcW w:type="dxa" w:w="72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1F5C"/>
                <w:sz w:val="22"/>
                <w:szCs w:val="22"/>
              </w:rPr>
              <w:t xml:space="preserve">Run Office Script</w:t>
            </w:r>
          </w:p>
        </w:tc>
        <w:tc>
          <w:tcPr>
            <w:tcW w:type="dxa" w:w="6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Script: Parse_Hours_13wk (Section 4.1) · Workbook: file from Step 3 · Returns JSON string</w:t>
            </w:r>
          </w:p>
        </w:tc>
      </w:tr>
      <w:tr>
        <w:tc>
          <w:tcPr>
            <w:tcW w:type="dxa" w:w="72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1F5C"/>
                <w:sz w:val="22"/>
                <w:szCs w:val="22"/>
              </w:rPr>
              <w:t xml:space="preserve">Parse JSON output</w:t>
            </w:r>
          </w:p>
        </w:tc>
        <w:tc>
          <w:tcPr>
            <w:tcW w:type="dxa" w:w="6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Content: output of Step 4 · Schema: paste output schema from Section 4.1</w:t>
            </w:r>
          </w:p>
        </w:tc>
      </w:tr>
      <w:tr>
        <w:tc>
          <w:tcPr>
            <w:tcW w:type="dxa" w:w="72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1F5C"/>
                <w:sz w:val="22"/>
                <w:szCs w:val="22"/>
              </w:rPr>
              <w:t xml:space="preserve">Store in variable</w:t>
            </w:r>
          </w:p>
        </w:tc>
        <w:tc>
          <w:tcPr>
            <w:tcW w:type="dxa" w:w="6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Initialize variable "peopleFields" as Object · set to parsed output of Step 5</w:t>
            </w:r>
          </w:p>
        </w:tc>
      </w:tr>
    </w:tbl>
    <w:p>
      <w:pPr>
        <w:spacing w:after="120" w:before="80"/>
      </w:pPr>
    </w:p>
    <w:tbl>
      <w:tblPr>
        <w:tblW w:type="dxa" w:w="10080"/>
        <w:tblBorders>
          <w:top w:val="single" w:color="C9860A" w:sz="4"/>
          <w:left w:val="single" w:color="C9860A" w:sz="12"/>
          <w:bottom w:val="single" w:color="C9860A" w:sz="4"/>
          <w:right w:val="single" w:color="C9860A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CE8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C9860A"/>
                <w:sz w:val="22"/>
                <w:szCs w:val="22"/>
              </w:rPr>
              <w:t xml:space="preserve">Office Scripts note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CE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Excel files in SharePoint cannot be parsed directly by PA without Office Scripts.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CE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Office Scripts are TypeScript macros that run inside Excel Online — no extra licence needed.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CE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Go to: Excel Online → Automate tab → New Script → paste the script from Section 4.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CE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Save each script to the BU Services SharePoint site. PA calls it via "Run script" connector action.</w:t>
            </w:r>
          </w:p>
        </w:tc>
      </w:tr>
    </w:tbl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CA8"/>
          <w:sz w:val="28"/>
          <w:szCs w:val="28"/>
        </w:rPr>
        <w:t xml:space="preserve">2.3  Step P7 — Vacances File (Vacation Liability)</w:t>
      </w:r>
    </w:p>
    <w:p>
      <w:pPr>
        <w:spacing w:after="12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960"/>
      </w:tblGrid>
      <w:tr>
        <w:trPr>
          <w:tblHeader/>
        </w:trPr>
        <w:tc>
          <w:tcPr>
            <w:tcW w:type="dxa" w:w="720"/>
            <w:tcBorders>
              <w:top w:val="single" w:color="0A1F5C" w:sz="1"/>
              <w:left w:val="single" w:color="0A1F5C" w:sz="1"/>
              <w:bottom w:val="single" w:color="0A1F5C" w:sz="1"/>
              <w:right w:val="single" w:color="0A1F5C" w:sz="1"/>
            </w:tcBorders>
            <w:shd w:fill="0A1F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0A1F5C" w:sz="1"/>
              <w:left w:val="single" w:color="0A1F5C" w:sz="1"/>
              <w:bottom w:val="single" w:color="0A1F5C" w:sz="1"/>
              <w:right w:val="single" w:color="0A1F5C" w:sz="1"/>
            </w:tcBorders>
            <w:shd w:fill="0A1F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0A1F5C" w:sz="1"/>
              <w:left w:val="single" w:color="0A1F5C" w:sz="1"/>
              <w:bottom w:val="single" w:color="0A1F5C" w:sz="1"/>
              <w:right w:val="single" w:color="0A1F5C" w:sz="1"/>
            </w:tcBorders>
            <w:shd w:fill="0A1F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 / Notes</w:t>
            </w:r>
          </w:p>
        </w:tc>
      </w:tr>
      <w:tr>
        <w:tc>
          <w:tcPr>
            <w:tcW w:type="dxa" w:w="72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1F5C"/>
                <w:sz w:val="22"/>
                <w:szCs w:val="22"/>
              </w:rPr>
              <w:t xml:space="preserve">Get files (SharePoint)</w:t>
            </w:r>
          </w:p>
        </w:tc>
        <w:tc>
          <w:tcPr>
            <w:tcW w:type="dxa" w:w="6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Folder: BC Exports/Vacances · Sort Created desc · Top 1</w:t>
            </w:r>
          </w:p>
        </w:tc>
      </w:tr>
      <w:tr>
        <w:tc>
          <w:tcPr>
            <w:tcW w:type="dxa" w:w="72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1F5C"/>
                <w:sz w:val="22"/>
                <w:szCs w:val="22"/>
              </w:rPr>
              <w:t xml:space="preserve">Get file content</w:t>
            </w:r>
          </w:p>
        </w:tc>
        <w:tc>
          <w:tcPr>
            <w:tcW w:type="dxa" w:w="6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File identifier from Step 1</w:t>
            </w:r>
          </w:p>
        </w:tc>
      </w:tr>
      <w:tr>
        <w:tc>
          <w:tcPr>
            <w:tcW w:type="dxa" w:w="72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1F5C"/>
                <w:sz w:val="22"/>
                <w:szCs w:val="22"/>
              </w:rPr>
              <w:t xml:space="preserve">Run Office Script</w:t>
            </w:r>
          </w:p>
        </w:tc>
        <w:tc>
          <w:tcPr>
            <w:tcW w:type="dxa" w:w="6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Script: Parse_Vacances (Section 4.2) · Returns vac_liability_syn_cad, vac_avg_weeks_syn, vac_high_balance_count</w:t>
            </w:r>
          </w:p>
        </w:tc>
      </w:tr>
      <w:tr>
        <w:tc>
          <w:tcPr>
            <w:tcW w:type="dxa" w:w="72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1F5C"/>
                <w:sz w:val="22"/>
                <w:szCs w:val="22"/>
              </w:rPr>
              <w:t xml:space="preserve">Append to peopleFields</w:t>
            </w:r>
          </w:p>
        </w:tc>
        <w:tc>
          <w:tcPr>
            <w:tcW w:type="dxa" w:w="6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Use "Set variable" to merge vacation fields into the peopleFields object from P6</w:t>
            </w:r>
          </w:p>
        </w:tc>
      </w:tr>
    </w:tbl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CA8"/>
          <w:sz w:val="28"/>
          <w:szCs w:val="28"/>
        </w:rPr>
        <w:t xml:space="preserve">2.4  Step P8 — Embauche File (Headcount &amp; Tenure)</w:t>
      </w:r>
    </w:p>
    <w:p>
      <w:pPr>
        <w:spacing w:after="12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960"/>
      </w:tblGrid>
      <w:tr>
        <w:trPr>
          <w:tblHeader/>
        </w:trPr>
        <w:tc>
          <w:tcPr>
            <w:tcW w:type="dxa" w:w="720"/>
            <w:tcBorders>
              <w:top w:val="single" w:color="0A1F5C" w:sz="1"/>
              <w:left w:val="single" w:color="0A1F5C" w:sz="1"/>
              <w:bottom w:val="single" w:color="0A1F5C" w:sz="1"/>
              <w:right w:val="single" w:color="0A1F5C" w:sz="1"/>
            </w:tcBorders>
            <w:shd w:fill="0A1F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0A1F5C" w:sz="1"/>
              <w:left w:val="single" w:color="0A1F5C" w:sz="1"/>
              <w:bottom w:val="single" w:color="0A1F5C" w:sz="1"/>
              <w:right w:val="single" w:color="0A1F5C" w:sz="1"/>
            </w:tcBorders>
            <w:shd w:fill="0A1F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0A1F5C" w:sz="1"/>
              <w:left w:val="single" w:color="0A1F5C" w:sz="1"/>
              <w:bottom w:val="single" w:color="0A1F5C" w:sz="1"/>
              <w:right w:val="single" w:color="0A1F5C" w:sz="1"/>
            </w:tcBorders>
            <w:shd w:fill="0A1F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 / Notes</w:t>
            </w:r>
          </w:p>
        </w:tc>
      </w:tr>
      <w:tr>
        <w:tc>
          <w:tcPr>
            <w:tcW w:type="dxa" w:w="72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1F5C"/>
                <w:sz w:val="22"/>
                <w:szCs w:val="22"/>
              </w:rPr>
              <w:t xml:space="preserve">Get files (SharePoint)</w:t>
            </w:r>
          </w:p>
        </w:tc>
        <w:tc>
          <w:tcPr>
            <w:tcW w:type="dxa" w:w="6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Folder: BC Exports/Embauche · Sort Created desc · Top 1</w:t>
            </w:r>
          </w:p>
        </w:tc>
      </w:tr>
      <w:tr>
        <w:tc>
          <w:tcPr>
            <w:tcW w:type="dxa" w:w="72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1F5C"/>
                <w:sz w:val="22"/>
                <w:szCs w:val="22"/>
              </w:rPr>
              <w:t xml:space="preserve">Get file content</w:t>
            </w:r>
          </w:p>
        </w:tc>
        <w:tc>
          <w:tcPr>
            <w:tcW w:type="dxa" w:w="6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File identifier from Step 1</w:t>
            </w:r>
          </w:p>
        </w:tc>
      </w:tr>
      <w:tr>
        <w:tc>
          <w:tcPr>
            <w:tcW w:type="dxa" w:w="72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1F5C"/>
                <w:sz w:val="22"/>
                <w:szCs w:val="22"/>
              </w:rPr>
              <w:t xml:space="preserve">Run Office Script</w:t>
            </w:r>
          </w:p>
        </w:tc>
        <w:tc>
          <w:tcPr>
            <w:tcW w:type="dxa" w:w="6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Script: Parse_Embauche (Section 4.3) · Returns headcount, tenure fields</w:t>
            </w:r>
          </w:p>
        </w:tc>
      </w:tr>
      <w:tr>
        <w:tc>
          <w:tcPr>
            <w:tcW w:type="dxa" w:w="72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1F5C"/>
                <w:sz w:val="22"/>
                <w:szCs w:val="22"/>
              </w:rPr>
              <w:t xml:space="preserve">Append to peopleFields</w:t>
            </w:r>
          </w:p>
        </w:tc>
        <w:tc>
          <w:tcPr>
            <w:tcW w:type="dxa" w:w="6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Merge embauche output into peopleFields variable</w:t>
            </w:r>
          </w:p>
        </w:tc>
      </w:tr>
      <w:tr>
        <w:tc>
          <w:tcPr>
            <w:tcW w:type="dxa" w:w="72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1F5C"/>
                <w:sz w:val="22"/>
                <w:szCs w:val="22"/>
              </w:rPr>
              <w:t xml:space="preserve">Read actuals.json</w:t>
            </w:r>
          </w:p>
        </w:tc>
        <w:tc>
          <w:tcPr>
            <w:tcW w:type="dxa" w:w="6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Get file content · SharePoint · BU Services / actuals.json</w:t>
            </w:r>
          </w:p>
        </w:tc>
      </w:tr>
      <w:tr>
        <w:tc>
          <w:tcPr>
            <w:tcW w:type="dxa" w:w="72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1F5C"/>
                <w:sz w:val="22"/>
                <w:szCs w:val="22"/>
              </w:rPr>
              <w:t xml:space="preserve">Parse actuals.json</w:t>
            </w:r>
          </w:p>
        </w:tc>
        <w:tc>
          <w:tcPr>
            <w:tcW w:type="dxa" w:w="6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Parse JSON · use full actuals.json schema</w:t>
            </w:r>
          </w:p>
        </w:tc>
      </w:tr>
      <w:tr>
        <w:tc>
          <w:tcPr>
            <w:tcW w:type="dxa" w:w="72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1F5C"/>
                <w:sz w:val="22"/>
                <w:szCs w:val="22"/>
              </w:rPr>
              <w:t xml:space="preserve">Compose merged JSON</w:t>
            </w:r>
          </w:p>
        </w:tc>
        <w:tc>
          <w:tcPr>
            <w:tcW w:type="dxa" w:w="6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union(body('Parse_actuals'), variables('peopleFields')) — merges new people fields with existing fields</w:t>
            </w:r>
          </w:p>
        </w:tc>
      </w:tr>
      <w:tr>
        <w:tc>
          <w:tcPr>
            <w:tcW w:type="dxa" w:w="72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1F5C"/>
                <w:sz w:val="22"/>
                <w:szCs w:val="22"/>
              </w:rPr>
              <w:t xml:space="preserve">Write actuals.json</w:t>
            </w:r>
          </w:p>
        </w:tc>
        <w:tc>
          <w:tcPr>
            <w:tcW w:type="dxa" w:w="6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Create or update file · SharePoint · BU Services / actuals.json · Content: Step 7 output</w:t>
            </w:r>
          </w:p>
        </w:tc>
      </w:tr>
    </w:tbl>
    <w:p>
      <w:pPr>
        <w:spacing w:after="120" w:before="80"/>
      </w:pPr>
    </w:p>
    <w:tbl>
      <w:tblPr>
        <w:tblW w:type="dxa" w:w="10080"/>
        <w:tblBorders>
          <w:top w:val="single" w:color="CC2222" w:sz="4"/>
          <w:left w:val="single" w:color="CC2222" w:sz="12"/>
          <w:bottom w:val="single" w:color="CC2222" w:sz="4"/>
          <w:right w:val="single" w:color="CC2222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CC2222"/>
                <w:sz w:val="22"/>
                <w:szCs w:val="22"/>
              </w:rPr>
              <w:t xml:space="preserve">Write once rule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Only ONE "Create or update file" write to actuals.json — at the very end of P8 Step 8.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Writing after each step causes race conditions and SharePoint throttling errors.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Collect all new values in the peopleFields variable, then write everything in one operation.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Expression: union(body('Parse_actuals'), variables('peopleFields'))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A8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0A1F5C"/>
          <w:sz w:val="36"/>
          <w:szCs w:val="36"/>
        </w:rPr>
        <w:t xml:space="preserve">3.  Business Central — Scheduled Export Setup</w:t>
      </w:r>
    </w:p>
    <w:p>
      <w:pPr>
        <w:spacing w:after="120" w:before="4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Ask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2"/>
          <w:szCs w:val="22"/>
        </w:rPr>
        <w:t xml:space="preserve">Jeremy Irwin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(Director of Finance, EIG NA) to configure these three scheduled exports in BC. Jeremy manages BC report scheduling and has admin access.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CA8"/>
          <w:sz w:val="28"/>
          <w:szCs w:val="28"/>
        </w:rPr>
        <w:t xml:space="preserve">3.1  Hours Report — Weekly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BC Report: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2"/>
          <w:szCs w:val="22"/>
        </w:rPr>
        <w:t xml:space="preserve">Hours Rolling 13 Weeks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(same format as the sample Jon uploaded)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Schedule: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2"/>
          <w:szCs w:val="22"/>
        </w:rPr>
        <w:t xml:space="preserve">Every Sunday at 6:00 PM 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— runs before PA flow at 7PM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Delivery: SharePoint → BU Services / Documents / BC Exports / Hours /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No filter needed — all employees, all offices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CA8"/>
          <w:sz w:val="28"/>
          <w:szCs w:val="28"/>
        </w:rPr>
        <w:t xml:space="preserve">3.2  Vacances Report — Weekly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BC Report: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2"/>
          <w:szCs w:val="22"/>
        </w:rPr>
        <w:t xml:space="preserve">Solde banque de vacances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(both syndiqués + non-syndiqués sheets)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Schedule: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2"/>
          <w:szCs w:val="22"/>
        </w:rPr>
        <w:t xml:space="preserve">Every Sunday at 6:00 PM ET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Delivery: SharePoint → BU Services / Documents / BC Exports / Vacances /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2"/>
          <w:szCs w:val="22"/>
        </w:rPr>
        <w:t xml:space="preserve">Known issue: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non-syndiqués Solde/Taux columns contain formula strings instead of numbers — flag to Jeremy to fix. PA ignores non-syndiqués sheet until resolved.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CA8"/>
          <w:sz w:val="28"/>
          <w:szCs w:val="28"/>
        </w:rPr>
        <w:t xml:space="preserve">3.3  Embauche Report — Monthly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BC Report: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2"/>
          <w:szCs w:val="22"/>
        </w:rPr>
        <w:t xml:space="preserve">Date d'embauche with years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(same format as sample)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Schedule: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2"/>
          <w:szCs w:val="22"/>
        </w:rPr>
        <w:t xml:space="preserve">First Sunday of each month at 6:00 PM ET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Delivery: SharePoint → BU Services / Documents / BC Exports / Embauche /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 skips P8 gracefully if no new file found since last run — keeps previous values</w:t>
      </w:r>
    </w:p>
    <w:p>
      <w:r>
        <w:br w:type="page"/>
      </w:r>
    </w:p>
    <w:p>
      <w:pPr>
        <w:pStyle w:val="Heading1"/>
        <w:pBdr>
          <w:bottom w:val="single" w:color="1A5CA8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0A1F5C"/>
          <w:sz w:val="36"/>
          <w:szCs w:val="36"/>
        </w:rPr>
        <w:t xml:space="preserve">4.  Office Scripts — Full Source Code</w:t>
      </w:r>
    </w:p>
    <w:p>
      <w:pPr>
        <w:spacing w:after="120" w:before="4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Copy each script into Excel Online → Automate → New Script. Name it exactly as shown. Save to the BU Services SharePoint site so the PA connector can find it.</w:t>
      </w:r>
    </w:p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CA8"/>
          <w:sz w:val="28"/>
          <w:szCs w:val="28"/>
        </w:rPr>
        <w:t xml:space="preserve">4.1  Parse_Hours_13wk</w:t>
      </w:r>
    </w:p>
    <w:p>
      <w:pPr>
        <w:spacing w:after="120" w:before="40"/>
      </w:pP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function main(workbook: ExcelScript.Workbook): string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const ws = workbook.getActiveWorksheet();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const vals = ws.getUsedRange().getValues();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/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// Row index 2 = week dates, index 3 = headers, index 4 = company total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const dateCols: number[] = [];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for (let c = 0; c &lt; vals[2].length; c++)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const v = vals[2][c];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if (v instanceof Date || (typeof v === "number" &amp;&amp; v &gt; 40000)) dateCols.push(c);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}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/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const OFFICES: {[k:string]:string} = {EDM:"edm",GTE:"gte",HQ:"hq",MTL:"mtl",QUE:"que"};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const officeRows: {[k:string]:number} = {TOTAL:4};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for (let r = 4; r &lt; vals.length; r++)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const o = String(vals[r][0]||"").trim();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if (OFFICES[o]) officeRows[o] = r;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}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/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function getUtil(row:number, dc:number): number|null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const u = vals[row][dc+5];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return typeof u==="number"&amp;&amp;u&gt;0&amp;&amp;u&lt;1 ? Math.round(u*1000)/10 : null;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}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function getWeek(dc:number): string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const v = vals[2][dc];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return v instanceof Date ? v.toISOString().split("T")[0] : "";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}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/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const trend = dateCols.slice(0,13).map(dc =&gt; ({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week: getWeek(dc), util: getUtil(4,dc),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bill: Number(vals[4][dc]||0), non: Number(vals[4][dc+1]||0)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}));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/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const byOffice: {[k:string]:object} = {};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for (const [off, row] of Object.entries(officeRows))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if (off==="TOTAL") continue;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const t = dateCols.slice(0,13).map(dc=&gt;({week:getWeek(dc),util:getUtil(row,dc)}));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const us = t.map(w=&gt;w.util).filter(u=&gt;u!==null) as number[];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byOffice[OFFICES[off]] =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  latest: t[0].util,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  avg_13wk: us.length ? Math.round(us.reduce((a,b)=&gt;a+b,0)/us.length*10)/10 : null,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  trend: t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};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}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/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const us = trend.map(w=&gt;w.util).filter(u=&gt;u!==null) as number[];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const avg13 = us.length ? Math.round(us.reduce((a,b)=&gt;a+b,0)/us.length*10)/10 : null;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/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return JSON.stringify({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util_week_ending: trend[0]?.week||"",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util_total_latest: trend[0]?.util||null,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util_13wk_avg: avg13,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util_13wk_trend: trend,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util_by_office: byOffice,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util_hq:        (byOffice["hq"] as any)?.latest||0,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util_montreal:  (byOffice["mtl"] as any)?.latest||0,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util_central:   (byOffice["que"] as any)?.latest||0,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util_edmonton:  (byOffice["edm"] as any)?.latest||0,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util_vancouver: (byOffice["gte"] as any)?.latest||0,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people_updated: new Date().toISOString().split("T")[0]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});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}</w:t>
      </w:r>
    </w:p>
    <w:p>
      <w:pPr>
        <w:spacing w:after="12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CA8"/>
          <w:sz w:val="28"/>
          <w:szCs w:val="28"/>
        </w:rPr>
        <w:t xml:space="preserve">4.2  Parse_Vacances</w:t>
      </w:r>
    </w:p>
    <w:p>
      <w:pPr>
        <w:spacing w:after="120" w:before="40"/>
      </w:pP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function main(workbook: ExcelScript.Workbook): string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// syndiqués sheet only — non-syndiqués has formula strings (pending BC fix)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const ws = workbook.getWorksheet("syndiqués");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const vals = ws.getUsedRange().getValues();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// Headers row index 3. Data from index 5.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// Cols: 0=Matricule, 4=Statut, 18=Solde(Mnt), 19=Taux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let liability=0, hours=0, count=0, highBal=0;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for (let r=5; r&lt;vals.length; r++)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const statut=String(vals[r][4]||"");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const solde=Number(vals[r][18]);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const taux=Number(vals[r][19]);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if (statut!=="Actif"||isNaN(solde)||isNaN(taux)||taux&lt;=0) continue;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const h=solde/taux;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liability+=solde; hours+=h; count++;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if (h/40&gt;4) highBal++;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}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return JSON.stringify({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vac_liability_syn_cad: Math.round(liability),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vac_avg_weeks_syn: count ? Math.round(hours/count/40*10)/10 : 0,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vac_high_balance_count: highBal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});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}</w:t>
      </w:r>
    </w:p>
    <w:p>
      <w:pPr>
        <w:spacing w:after="12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CA8"/>
          <w:sz w:val="28"/>
          <w:szCs w:val="28"/>
        </w:rPr>
        <w:t xml:space="preserve">4.3  Parse_Embauche</w:t>
      </w:r>
    </w:p>
    <w:p>
      <w:pPr>
        <w:spacing w:after="120" w:before="40"/>
      </w:pP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function main(workbook: ExcelScript.Workbook): string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const ws = workbook.getActiveWorksheet();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const vals = ws.getUsedRange().getValues();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// Headers row index 1. Data from row index 2.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// Cols: 0=Matricule, 7=Statut, 10=Annees employe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let headcount=0, totalYrs=0;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const b={under_1yr:0,yr_1_3:0,yr_3_5:0,yr_5_10:0,yr_10_plus:0};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for (let r=2; r&lt;vals.length; r++)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const s=String(vals[r][7]||"");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const y=Number(vals[r][10]);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if (s!=="Actif"||isNaN(y)) continue;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headcount++; totalYrs+=y;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if(y&lt;1)b.under_1yr++;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else if(y&lt;3)b.yr_1_3++;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else if(y&lt;5)b.yr_3_5++;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else if(y&lt;10)b.yr_5_10++;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else b.yr_10_plus++;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}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return JSON.stringify({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headcount_active: headcount,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tenure_avg_years: headcount ? Math.round(totalYrs/headcount*10)/10 : 0,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tenure_buckets: b,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retention_risk_under_1yr: b.under_1yr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});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A5CA8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0A1F5C"/>
          <w:sz w:val="36"/>
          <w:szCs w:val="36"/>
        </w:rPr>
        <w:t xml:space="preserve">5.  Upload Button — SheetJS Wiring</w:t>
      </w:r>
    </w:p>
    <w:p>
      <w:pPr>
        <w:spacing w:after="120" w:before="4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People Dashboard has an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2"/>
          <w:szCs w:val="22"/>
        </w:rPr>
        <w:t xml:space="preserve">Upload BC Files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button. Once wired with SheetJS, it parses the three BC files client-side in the browser and refreshes the dashboard immediately — no SharePoint, no PA required. This is the manual override path that works right now and remains useful even after PA is live.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CA8"/>
          <w:sz w:val="28"/>
          <w:szCs w:val="28"/>
        </w:rPr>
        <w:t xml:space="preserve">5.1  Add SheetJS to the dashboard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b w:val="false"/>
          <w:bCs w:val="false"/>
          <w:color w:val="1A5CA8"/>
          <w:sz w:val="20"/>
          <w:szCs w:val="20"/>
        </w:rPr>
        <w:t xml:space="preserve">BU_Services_People_Dashboard.html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from SharePoint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 the </w:t>
      </w:r>
      <w:r>
        <w:rPr>
          <w:rFonts w:ascii="Courier New" w:cs="Courier New" w:eastAsia="Courier New" w:hAnsi="Courier New"/>
          <w:b w:val="false"/>
          <w:bCs w:val="false"/>
          <w:color w:val="1A5CA8"/>
          <w:sz w:val="20"/>
          <w:szCs w:val="20"/>
        </w:rPr>
        <w:t xml:space="preserve">&lt;head&gt;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section, add this script tag above the closing </w:t>
      </w:r>
      <w:r>
        <w:rPr>
          <w:rFonts w:ascii="Courier New" w:cs="Courier New" w:eastAsia="Courier New" w:hAnsi="Courier New"/>
          <w:b w:val="false"/>
          <w:bCs w:val="false"/>
          <w:color w:val="1A5CA8"/>
          <w:sz w:val="20"/>
          <w:szCs w:val="20"/>
        </w:rPr>
        <w:t xml:space="preserve">&lt;/head&gt;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: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&lt;script src="https://cdnjs.cloudflare.com/ajax/libs/xlsx/0.18.5/xlsx.full.min.js"&gt;&lt;/script&gt;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CA8"/>
          <w:sz w:val="28"/>
          <w:szCs w:val="28"/>
        </w:rPr>
        <w:t xml:space="preserve">5.2  Replace the handleUpload stub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Find the `handleUpload` function near the bottom of the `&lt;script&gt;` block and replace it with:</w:t>
      </w:r>
    </w:p>
    <w:p>
      <w:pPr>
        <w:spacing w:after="120" w:before="80"/>
      </w:pP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function handleUpload(files)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var status = document.getElementById("upload-status");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status.style.display = "inline";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status.textContent = "Parsing " + files.length + " file(s)...";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/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var readers = Array.from(files).map(function(file)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return new Promise(function(resolve)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  var reader = new FileReader();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  reader.onload = function(e)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    var wb = XLSX.read(e.target.result, {type:"binary", cellDates:true});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    resolve({name: file.name.toLowerCase(), wb: wb});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  };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  reader.readAsBinaryString(file);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});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});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/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Promise.all(readers).then(function(results)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results.forEach(function(r)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  if (r.name.includes("hours"))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    parseHours(r.wb);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  } else if (r.name.includes("vacances"))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    parseVacances(r.wb);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  } else if (r.name.includes("embauche") || r.name.includes("date_d"))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    parseEmbauche(r.wb);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  }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});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// Re-render all sections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renderAll();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status.textContent = "✓ Dashboard updated from uploaded files";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});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}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/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function parseHours(wb)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var ws = wb.Sheets[wb.SheetNames[0]];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var vals = XLSX.utils.sheet_to_json(ws, {header:1, defval:null});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// Row 2 = dates, row 3 = headers, row 4 = totals (0-indexed)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var dateCols = [];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(vals[2]||[]).forEach(function(v,c)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if (v instanceof Date || (typeof v==="number" &amp;&amp; v&gt;40000)) dateCols.push(c);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});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var OFFICES = {EDM:"edm",GTE:"gte",HQ:"hq",MTL:"mtl",QUE:"que"};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var officeRows = {TOTAL:4};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vals.slice(4).forEach(function(row,i)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var o = String(row[0]||"").trim();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if (OFFICES[o]) officeRows[o] = i+4;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});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function getUtil(row,dc)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var u=vals[row]&amp;&amp;vals[row][dc+5];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return typeof u==="number"&amp;&amp;u&gt;0&amp;&amp;u&lt;1 ? Math.round(u*1000)/10 : null;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}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function getWeek(dc)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var v=vals[2][dc];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return v instanceof Date ? v.toISOString().split("T")[0] : "";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}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var trend = dateCols.slice(0,13).map(function(dc)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return {week:getWeek(dc),util:getUtil(4,dc),bill:Number(vals[4][dc]||0)};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});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var byOffice = {};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Object.keys(OFFICES).forEach(function(off)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var row = officeRows[off]; if(!row) return;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var t = dateCols.slice(0,13).map(function(dc){return{week:getWeek(dc),util:getUtil(row,dc)};});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var us = t.map(function(w){return w.util;}).filter(function(u){return u!==null;});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var avg = us.length ? Math.round(us.reduce(function(a,b){return a+b;},0)/us.length*10)/10 : null;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byOffice[OFFICES[off]] = {latest:t[0].util, avg_13wk:avg, trend:t};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});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var us2 = trend.map(function(w){return w.util;}).filter(function(u){return u!==null;});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DATA.util_week_ending = trend[0]&amp;&amp;trend[0].week||"";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DATA.util_total_latest = trend[0]&amp;&amp;trend[0].util||null;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DATA.util_13wk_avg = us2.length ? Math.round(us2.reduce(function(a,b){return a+b;},0)/us2.length*10)/10 : null;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DATA.util_13wk_trend = trend;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DATA.util_by_office = byOffice;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}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/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function parseVacances(wb)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var ws = wb.Sheets["syndiqués"]; if(!ws) return;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var vals = XLSX.utils.sheet_to_json(ws, {header:1, defval:null});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var liability=0,hours=0,count=0,high=0;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vals.slice(5).forEach(function(row)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var s=String(row[4]||""),sol=Number(row[18]),taux=Number(row[19]);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if(s!=="Actif"||isNaN(sol)||isNaN(taux)||taux&lt;=0) return;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var h=sol/taux; liability+=sol; hours+=h; count++;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if(h/40&gt;4) high++;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});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DATA.vac_liability_syn_cad = Math.round(liability);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DATA.vac_avg_weeks_syn = count ? Math.round(hours/count/40*10)/10 : 0;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DATA.vac_high_balance_count = high;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}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/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function parseEmbauche(wb)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var ws = wb.Sheets[wb.SheetNames[0]];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var vals = XLSX.utils.sheet_to_json(ws, {header:1, defval:null});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var hc=0,tot=0,b={under_1yr:0,yr_1_3:0,yr_3_5:0,yr_5_10:0,yr_10_plus:0};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vals.slice(2).forEach(function(row) {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var s=String(row[7]||""),y=Number(row[10]);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if(s!=="Actif"||isNaN(y)) return;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hc++; tot+=y;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if(y&lt;1)b.under_1yr++; else if(y&lt;3)b.yr_1_3++; else if(y&lt;5)b.yr_3_5++;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  else if(y&lt;10)b.yr_5_10++; else b.yr_10_plus++;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});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DATA.headcount_active = hc;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DATA.tenure_avg_years = hc ? Math.round(tot/hc*10)/10 : 0;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DATA.tenure_buckets = b;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  DATA.retention_risk_under_1yr = b.under_1yr;</w:t>
      </w:r>
    </w:p>
    <w:p>
      <w:pPr>
        <w:shd w:fill="F4F7FB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0A1F5C"/>
          <w:sz w:val="18"/>
          <w:szCs w:val="18"/>
        </w:rPr>
        <w:t xml:space="preserve">}</w:t>
      </w:r>
    </w:p>
    <w:p>
      <w:pPr>
        <w:spacing w:after="120" w:before="160"/>
      </w:pPr>
    </w:p>
    <w:tbl>
      <w:tblPr>
        <w:tblW w:type="dxa" w:w="10080"/>
        <w:tblBorders>
          <w:top w:val="single" w:color="196B24" w:sz="4"/>
          <w:left w:val="single" w:color="196B24" w:sz="12"/>
          <w:bottom w:val="single" w:color="196B24" w:sz="4"/>
          <w:right w:val="single" w:color="196B24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96B24"/>
                <w:sz w:val="22"/>
                <w:szCs w:val="22"/>
              </w:rPr>
              <w:t xml:space="preserve">renderAll() note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renderAll() call at the end of handleUpload re-renders all three dashboard sections.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Make sure the dashboard has a renderAll() function that calls renderUtil(), renderPeople(), renderVacation().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If the dashboard uses inline render calls instead, replace renderAll() with the individual calls.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Jon can confirm the exact function names in the dashboard HTML if needed.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A8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0A1F5C"/>
          <w:sz w:val="36"/>
          <w:szCs w:val="36"/>
        </w:rPr>
        <w:t xml:space="preserve">6.  System Map &amp; Testing Checklist</w:t>
      </w:r>
    </w:p>
    <w:p>
      <w:pPr>
        <w:spacing w:after="120" w:before="4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A1F5C"/>
          <w:sz w:val="24"/>
          <w:szCs w:val="24"/>
        </w:rPr>
        <w:t xml:space="preserve">Full data 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1400"/>
        <w:gridCol w:w="5380"/>
      </w:tblGrid>
      <w:tr>
        <w:trPr>
          <w:tblHeader/>
        </w:trPr>
        <w:tc>
          <w:tcPr>
            <w:tcW w:type="dxa" w:w="2600"/>
            <w:tcBorders>
              <w:top w:val="single" w:color="0A1F5C" w:sz="1"/>
              <w:left w:val="single" w:color="0A1F5C" w:sz="1"/>
              <w:bottom w:val="single" w:color="0A1F5C" w:sz="1"/>
              <w:right w:val="single" w:color="0A1F5C" w:sz="1"/>
            </w:tcBorders>
            <w:shd w:fill="0A1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actuals.json key</w:t>
            </w:r>
          </w:p>
        </w:tc>
        <w:tc>
          <w:tcPr>
            <w:tcW w:type="dxa" w:w="700"/>
            <w:tcBorders>
              <w:top w:val="single" w:color="0A1F5C" w:sz="1"/>
              <w:left w:val="single" w:color="0A1F5C" w:sz="1"/>
              <w:bottom w:val="single" w:color="0A1F5C" w:sz="1"/>
              <w:right w:val="single" w:color="0A1F5C" w:sz="1"/>
            </w:tcBorders>
            <w:shd w:fill="0A1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0A1F5C" w:sz="1"/>
              <w:left w:val="single" w:color="0A1F5C" w:sz="1"/>
              <w:bottom w:val="single" w:color="0A1F5C" w:sz="1"/>
              <w:right w:val="single" w:color="0A1F5C" w:sz="1"/>
            </w:tcBorders>
            <w:shd w:fill="0A1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380"/>
            <w:tcBorders>
              <w:top w:val="single" w:color="0A1F5C" w:sz="1"/>
              <w:left w:val="single" w:color="0A1F5C" w:sz="1"/>
              <w:bottom w:val="single" w:color="0A1F5C" w:sz="1"/>
              <w:right w:val="single" w:color="0A1F5C" w:sz="1"/>
            </w:tcBorders>
            <w:shd w:fill="0A1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BC exports (3 files)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Jeremy Irwin (BC admin)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Weekly scheduled drops into SharePoint BC Exports folder before Sunday 7PM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PA flow P6/P7/P8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Processing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Eric builds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Office Scripts parse Excel → JSON → merged into actuals.json in one write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actuals.json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Bridge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SharePoint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People fields sit alongside all existing Salesforce + revenue fields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People Dashboard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Consumer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Reads actuals.json on load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BU_Services_People_Dashboard.html — utilization, people, vacation sections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Command Centre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Consumer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Reads actuals.json on load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util_hq/mtl/edmonton/central/vancouver populate the Regions KPI cards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CA8"/>
                <w:sz w:val="18"/>
                <w:szCs w:val="18"/>
              </w:rPr>
              <w:t xml:space="preserve">Weekly email digest</w:t>
            </w:r>
          </w:p>
        </w:tc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Consumer</w:t>
            </w:r>
          </w:p>
        </w:tc>
        <w:tc>
          <w:tcPr>
            <w:tcW w:type="dxa" w:w="1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Reads actuals.json on send</w:t>
            </w:r>
          </w:p>
        </w:tc>
        <w:tc>
          <w:tcPr>
            <w:tcW w:type="dxa" w:w="53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util_total_latest and headcount_active appear in the people KPI row</w:t>
            </w:r>
          </w:p>
        </w:tc>
      </w:tr>
    </w:tbl>
    <w:p>
      <w:pPr>
        <w:spacing w:after="120" w:before="1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A1F5C"/>
          <w:sz w:val="24"/>
          <w:szCs w:val="24"/>
        </w:rPr>
        <w:t xml:space="preserve">Files to put on SharePoint after this build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b w:val="false"/>
          <w:bCs w:val="false"/>
          <w:color w:val="1A5CA8"/>
          <w:sz w:val="20"/>
          <w:szCs w:val="20"/>
        </w:rPr>
        <w:t xml:space="preserve">actuals.json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— updated with people field schema (pre-populated from April 2026 exports)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b w:val="false"/>
          <w:bCs w:val="false"/>
          <w:color w:val="1A5CA8"/>
          <w:sz w:val="20"/>
          <w:szCs w:val="20"/>
        </w:rPr>
        <w:t xml:space="preserve">BU_Services_People_Dashboard.html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— new file, goes in same folder as all other hub files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b w:val="false"/>
          <w:bCs w:val="false"/>
          <w:color w:val="1A5CA8"/>
          <w:sz w:val="20"/>
          <w:szCs w:val="20"/>
        </w:rPr>
        <w:t xml:space="preserve">BU_Services_Management_Hub.html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— updated with People &amp; Capacity button in top nav</w:t>
      </w:r>
    </w:p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CA8"/>
          <w:sz w:val="28"/>
          <w:szCs w:val="28"/>
        </w:rPr>
        <w:t xml:space="preserve">Testing checklist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Run PA flow manually: Test → Manually → Run flow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Check actuals.json on SharePoint — </w:t>
      </w:r>
      <w:r>
        <w:rPr>
          <w:rFonts w:ascii="Courier New" w:cs="Courier New" w:eastAsia="Courier New" w:hAnsi="Courier New"/>
          <w:b w:val="false"/>
          <w:bCs w:val="false"/>
          <w:color w:val="1A5CA8"/>
          <w:sz w:val="20"/>
          <w:szCs w:val="20"/>
        </w:rPr>
        <w:t xml:space="preserve">people_updated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should show today's date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Open People Dashboard — verify utilization bars show correct office figures (EDM 19.2%, MTL 45.2%, QUE 66.1%, HQ 11.8%, GTE 33.0%)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Open Command Centre — Regions section should show non-zero util % per office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Verify weekly email digest picks up </w:t>
      </w:r>
      <w:r>
        <w:rPr>
          <w:rFonts w:ascii="Courier New" w:cs="Courier New" w:eastAsia="Courier New" w:hAnsi="Courier New"/>
          <w:b w:val="false"/>
          <w:bCs w:val="false"/>
          <w:color w:val="1A5CA8"/>
          <w:sz w:val="20"/>
          <w:szCs w:val="20"/>
        </w:rPr>
        <w:t xml:space="preserve">util_total_latest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in the KPI row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Set PA flow to Automatic — confirm it runs Sunday 7PM without errors</w:t>
      </w:r>
    </w:p>
    <w:p>
      <w:pPr>
        <w:spacing w:after="120" w:before="200"/>
      </w:pPr>
    </w:p>
    <w:tbl>
      <w:tblPr>
        <w:tblW w:type="dxa" w:w="10080"/>
        <w:tblBorders>
          <w:top w:val="single" w:color="00AEEF" w:sz="4"/>
          <w:left w:val="single" w:color="00AEEF" w:sz="12"/>
          <w:bottom w:val="single" w:color="00AEEF" w:sz="4"/>
          <w:right w:val="single" w:color="00AEEF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D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0AEEF"/>
                <w:sz w:val="22"/>
                <w:szCs w:val="22"/>
              </w:rPr>
              <w:t xml:space="preserve">Support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Questions on this guide — Jon Eustace  |  Jon.Eustace@nucleom.com  |  +1 (905) 251-6057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BC export configuration — Jeremy Irwin, Director of Finance, EIG NA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Office Scripts reference — Microsoft Learn: aka.ms/officescripts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SheetJS documentation — sheetjs.com/docs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Power Automate SharePoint connector — learn.microsoft.com/power-automate</w:t>
            </w:r>
          </w:p>
        </w:tc>
      </w:tr>
    </w:tbl>
    <w:p>
      <w:pPr>
        <w:spacing w:after="120" w:before="200"/>
      </w:pPr>
    </w:p>
    <w:p>
      <w:pPr>
        <w:pBdr>
          <w:bottom w:val="single" w:color="D0DCF0" w:sz="4" w:space="1"/>
        </w:pBdr>
        <w:spacing w:after="160" w:before="160"/>
      </w:pPr>
    </w:p>
    <w:p>
      <w:pPr>
        <w:spacing w:after="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78A0"/>
          <w:sz w:val="18"/>
          <w:szCs w:val="18"/>
        </w:rPr>
        <w:t xml:space="preserve">Ekoscan Integrity Group  ·  BU Services  ·  Confidential  ·  </w:t>
      </w:r>
      <w:r>
        <w:rPr>
          <w:rFonts w:ascii="Calibri" w:cs="Calibri" w:eastAsia="Calibri" w:hAnsi="Calibri"/>
          <w:b w:val="false"/>
          <w:bCs w:val="false"/>
          <w:i/>
          <w:iCs/>
          <w:color w:val="6678A0"/>
          <w:sz w:val="18"/>
          <w:szCs w:val="18"/>
        </w:rPr>
        <w:t xml:space="preserve">Prepared by Jon Eustace, CEO North America  · 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CF0" w:sz="4" w:space="4"/>
      </w:pBdr>
      <w:tabs>
        <w:tab w:val="right" w:pos="9026"/>
      </w:tabs>
      <w:spacing w:after="0" w:before="80"/>
    </w:pPr>
    <w:r>
      <w:rPr>
        <w:rFonts w:ascii="Calibri" w:cs="Calibri" w:eastAsia="Calibri" w:hAnsi="Calibri"/>
        <w:b w:val="false"/>
        <w:bCs w:val="false"/>
        <w:i w:val="false"/>
        <w:iCs w:val="false"/>
        <w:color w:val="6678A0"/>
        <w:sz w:val="18"/>
        <w:szCs w:val="18"/>
      </w:rPr>
      <w:t xml:space="preserve">Ekoscan Integrity Group — BU Services — Confidential</w:t>
    </w:r>
    <w:r>
      <w:rPr>
        <w:rFonts w:ascii="Calibri" w:cs="Calibri" w:eastAsia="Calibri" w:hAnsi="Calibri"/>
        <w:b w:val="false"/>
        <w:bCs w:val="false"/>
        <w:i/>
        <w:iCs/>
        <w:color w:val="6678A0"/>
        <w:sz w:val="18"/>
        <w:szCs w:val="18"/>
      </w:rPr>
      <w:t xml:space="preserve">	Confidential ·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CF0" w:sz="4" w:space="4"/>
      </w:pBdr>
      <w:tabs>
        <w:tab w:val="right" w:pos="9026"/>
      </w:tabs>
      <w:spacing w:after="80" w:before="0"/>
    </w:pPr>
    <w:r>
      <w:rPr>
        <w:rFonts w:ascii="Calibri" w:cs="Calibri" w:eastAsia="Calibri" w:hAnsi="Calibri"/>
        <w:b w:val="false"/>
        <w:bCs w:val="false"/>
        <w:i w:val="false"/>
        <w:iCs w:val="false"/>
        <w:color w:val="6678A0"/>
        <w:sz w:val="18"/>
        <w:szCs w:val="18"/>
      </w:rPr>
      <w:t xml:space="preserve">BC People Data — Power Automate Build Guide</w:t>
    </w:r>
    <w:r>
      <w:rPr>
        <w:rFonts w:ascii="Calibri" w:cs="Calibri" w:eastAsia="Calibri" w:hAnsi="Calibri"/>
        <w:b w:val="false"/>
        <w:bCs w:val="false"/>
        <w:i w:val="false"/>
        <w:iCs w:val="false"/>
        <w:color w:val="1A1A2E"/>
        <w:sz w:val="18"/>
        <w:szCs w:val="18"/>
      </w:rPr>
      <w:t xml:space="preserve">	</w:t>
    </w:r>
    <w:r>
      <w:rPr>
        <w:rFonts w:ascii="Calibri" w:cs="Calibri" w:eastAsia="Calibri" w:hAnsi="Calibri"/>
        <w:b w:val="false"/>
        <w:bCs w:val="false"/>
        <w:i/>
        <w:iCs/>
        <w:color w:val="6678A0"/>
        <w:sz w:val="18"/>
        <w:szCs w:val="18"/>
      </w:rPr>
      <w:t xml:space="preserve">Eric Rodrigue — Internal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lowerLetter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0A1F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1A5C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color w:val="0A1F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2026-04-20T18:36:44.789Z</dcterms:created>
  <dcterms:modified xsi:type="dcterms:W3CDTF">2026-04-20T18:36:44.790Z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