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caps/>
          <w:color w:val="6678A0"/>
          <w:spacing w:val="80"/>
          <w:sz w:val="16"/>
          <w:szCs w:val="16"/>
        </w:rPr>
        <w:t xml:space="preserve">EKOSCAN INTEGRITY GROUP — BU SERVICES</w:t>
      </w:r>
    </w:p>
    <w:p>
      <w:pPr>
        <w:spacing w:after="40"/>
      </w:pPr>
      <w:r>
        <w:rPr>
          <w:rFonts w:ascii="Arial" w:cs="Arial" w:eastAsia="Arial" w:hAnsi="Arial"/>
          <w:b/>
          <w:bCs/>
          <w:color w:val="0A1F5C"/>
          <w:sz w:val="40"/>
          <w:szCs w:val="40"/>
        </w:rPr>
        <w:t xml:space="preserve">Operations Team</w:t>
      </w:r>
    </w:p>
    <w:p>
      <w:pPr>
        <w:spacing w:after="120"/>
      </w:pPr>
      <w:r>
        <w:rPr>
          <w:rFonts w:ascii="Arial" w:cs="Arial" w:eastAsia="Arial" w:hAnsi="Arial"/>
          <w:color w:val="6678A0"/>
          <w:sz w:val="20"/>
          <w:szCs w:val="20"/>
        </w:rPr>
        <w:t xml:space="preserve">Alex Cyr · Eric Rodrigue · Joel Djordjevic · Keith Reichenbach · Brook Althouse · Louis-Pier Théberge · Jason Borza</w:t>
      </w:r>
    </w:p>
    <w:p>
      <w:pPr>
        <w:pBdr>
          <w:bottom w:val="single" w:color="0A1F5C" w:sz="4" w:space="1"/>
        </w:pBdr>
        <w:spacing w:after="12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0A1F5C"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Alex Cyr</w:t>
            </w:r>
          </w:p>
          <w:p>
            <w:pPr>
              <w:spacing w:after="20"/>
            </w:pPr>
            <w:r>
              <w:rPr>
                <w:rFonts w:ascii="Arial" w:cs="Arial" w:eastAsia="Arial" w:hAnsi="Arial"/>
                <w:color w:val="C8E0FF"/>
                <w:sz w:val="19"/>
                <w:szCs w:val="19"/>
              </w:rPr>
              <w:t xml:space="preserve">Sr. Operations Director — BU Services</w:t>
            </w:r>
          </w:p>
          <w:p>
            <w:pPr>
              <w:spacing w:after="0"/>
            </w:pPr>
            <w:r>
              <w:rPr>
                <w:rFonts w:ascii="Arial" w:cs="Arial" w:eastAsia="Arial" w:hAnsi="Arial"/>
                <w:i/>
                <w:iCs/>
                <w:color w:val="99B8E0"/>
                <w:sz w:val="16"/>
                <w:szCs w:val="16"/>
              </w:rPr>
              <w:t xml:space="preserve">Employed by: Nucleom Inc.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D0DCF0" w:sz="2"/>
              <w:right w:val="single" w:color="0A1F5C"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Above all regional ops directors. BU Services level. Coordinates with Louis-Pier Théberge (reports to Mathieu B). Direct reports: Eric Rodrigue, Joel Djordjevic, Keith Reichenbach, Brook Althouse, Jason Borza. Peer of Mathieu B, Olivier Marcotte, Rick Carlton.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0A1F5C" w:sz="4"/>
              <w:left w:val="single" w:color="0A1F5C" w:sz="4"/>
              <w:bottom w:val="single" w:color="0A1F5C" w:sz="4"/>
              <w:right w:val="single" w:color="0A1F5C" w:sz="4"/>
            </w:tcBorders>
            <w:shd w:fill="0A1F5C"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Cross-region capacity review</w:t>
            </w:r>
          </w:p>
          <w:p>
            <w:pPr>
              <w:spacing w:after="20"/>
            </w:pPr>
            <w:r>
              <w:rPr>
                <w:rFonts w:ascii="Courier New" w:cs="Courier New" w:eastAsia="Courier New" w:hAnsi="Courier New"/>
                <w:color w:val="6678A0"/>
                <w:sz w:val="15"/>
                <w:szCs w:val="15"/>
              </w:rPr>
              <w:t xml:space="preserve">30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Review all regional util entries</w:t>
            </w:r>
          </w:p>
          <w:p>
            <w:pPr>
              <w:spacing w:after="20"/>
            </w:pPr>
            <w:r>
              <w:rPr>
                <w:rFonts w:ascii="Courier New" w:cs="Courier New" w:eastAsia="Courier New" w:hAnsi="Courier New"/>
                <w:color w:val="6678A0"/>
                <w:sz w:val="15"/>
                <w:szCs w:val="15"/>
              </w:rPr>
              <w:t xml:space="preserve">30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Confirm util data quality — all regions</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Cert status — top 20 techs</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Chair weekly Ops meeting</w:t>
            </w:r>
          </w:p>
          <w:p>
            <w:pPr>
              <w:spacing w:after="20"/>
            </w:pPr>
            <w:r>
              <w:rPr>
                <w:rFonts w:ascii="Courier New" w:cs="Courier New" w:eastAsia="Courier New" w:hAnsi="Courier New"/>
                <w:color w:val="6678A0"/>
                <w:sz w:val="15"/>
                <w:szCs w:val="15"/>
              </w:rPr>
              <w:t xml:space="preserve">60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B91C1C"/>
                <w:sz w:val="17"/>
                <w:szCs w:val="17"/>
              </w:rPr>
              <w:t xml:space="preserve">Escalate anomalies to Jon before Thu</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D5050"/>
                <w:sz w:val="17"/>
                <w:szCs w:val="17"/>
              </w:rPr>
              <w:t xml:space="preserve">Jason Borza check-in</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Cross-region deployment conflicts?</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Certification expiry review — </w:t>
            </w:r>
            <w:r>
              <w:rPr>
                <w:rFonts w:ascii="Arial" w:cs="Arial" w:eastAsia="Arial" w:hAnsi="Arial"/>
                <w:color w:val="1A2A4A"/>
                <w:sz w:val="17"/>
                <w:szCs w:val="17"/>
              </w:rPr>
              <w:t xml:space="preserve">CGSB tracker — 90-day advance warning standard</w:t>
            </w:r>
          </w:p>
          <w:p>
            <w:pPr>
              <w:spacing w:after="60"/>
            </w:pPr>
            <w:r>
              <w:rPr>
                <w:rFonts w:ascii="Arial" w:cs="Arial" w:eastAsia="Arial" w:hAnsi="Arial"/>
                <w:b/>
                <w:bCs/>
                <w:color w:val="1A2A4A"/>
                <w:sz w:val="17"/>
                <w:szCs w:val="17"/>
              </w:rPr>
              <w:t xml:space="preserve">3X protocol brief — all regions — </w:t>
            </w:r>
            <w:r>
              <w:rPr>
                <w:rFonts w:ascii="Arial" w:cs="Arial" w:eastAsia="Arial" w:hAnsi="Arial"/>
                <w:color w:val="1A2A4A"/>
                <w:sz w:val="17"/>
                <w:szCs w:val="17"/>
              </w:rPr>
              <w:t xml:space="preserve">Ensure every regional director knows same-day protocol</w:t>
            </w:r>
          </w:p>
          <w:p>
            <w:pPr>
              <w:spacing w:after="60"/>
            </w:pPr>
            <w:r>
              <w:rPr>
                <w:rFonts w:ascii="Arial" w:cs="Arial" w:eastAsia="Arial" w:hAnsi="Arial"/>
                <w:b/>
                <w:bCs/>
                <w:color w:val="1A2A4A"/>
                <w:sz w:val="17"/>
                <w:szCs w:val="17"/>
              </w:rPr>
              <w:t xml:space="preserve">Nortech capacity alignment — </w:t>
            </w:r>
            <w:r>
              <w:rPr>
                <w:rFonts w:ascii="Arial" w:cs="Arial" w:eastAsia="Arial" w:hAnsi="Arial"/>
                <w:color w:val="1A2A4A"/>
                <w:sz w:val="17"/>
                <w:szCs w:val="17"/>
              </w:rPr>
              <w:t xml:space="preserve">Coord with Jason Borza monthly</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Crew availability request — </w:t>
            </w:r>
            <w:r>
              <w:rPr>
                <w:rFonts w:ascii="Arial" w:cs="Arial" w:eastAsia="Arial" w:hAnsi="Arial"/>
                <w:color w:val="1A2A4A"/>
                <w:sz w:val="17"/>
                <w:szCs w:val="17"/>
              </w:rPr>
              <w:t xml:space="preserve">Answer commercial lead within 24 hours — no surprises post-close</w:t>
            </w:r>
          </w:p>
          <w:p>
            <w:pPr>
              <w:spacing w:after="60"/>
            </w:pPr>
            <w:r>
              <w:rPr>
                <w:rFonts w:ascii="Arial" w:cs="Arial" w:eastAsia="Arial" w:hAnsi="Arial"/>
                <w:b/>
                <w:bCs/>
                <w:color w:val="1A2A4A"/>
                <w:sz w:val="17"/>
                <w:szCs w:val="17"/>
              </w:rPr>
              <w:t xml:space="preserve">Cert expiry &lt; 90 days — </w:t>
            </w:r>
            <w:r>
              <w:rPr>
                <w:rFonts w:ascii="Arial" w:cs="Arial" w:eastAsia="Arial" w:hAnsi="Arial"/>
                <w:color w:val="1A2A4A"/>
                <w:sz w:val="17"/>
                <w:szCs w:val="17"/>
              </w:rPr>
              <w:t xml:space="preserve">Flag to relevant ops director immediately</w:t>
            </w:r>
          </w:p>
          <w:p>
            <w:pPr>
              <w:spacing w:after="60"/>
            </w:pPr>
            <w:r>
              <w:rPr>
                <w:rFonts w:ascii="Arial" w:cs="Arial" w:eastAsia="Arial" w:hAnsi="Arial"/>
                <w:b/>
                <w:bCs/>
                <w:color w:val="1A2A4A"/>
                <w:sz w:val="17"/>
                <w:szCs w:val="17"/>
              </w:rPr>
              <w:t xml:space="preserve">Cross-region crew conflict — </w:t>
            </w:r>
            <w:r>
              <w:rPr>
                <w:rFonts w:ascii="Arial" w:cs="Arial" w:eastAsia="Arial" w:hAnsi="Arial"/>
                <w:color w:val="1A2A4A"/>
                <w:sz w:val="17"/>
                <w:szCs w:val="17"/>
              </w:rPr>
              <w:t xml:space="preserve">Resolve before commercial lead commits a start date</w:t>
            </w:r>
          </w:p>
          <w:p>
            <w:pPr>
              <w:spacing w:after="60"/>
            </w:pPr>
            <w:r>
              <w:rPr>
                <w:rFonts w:ascii="Arial" w:cs="Arial" w:eastAsia="Arial" w:hAnsi="Arial"/>
                <w:b/>
                <w:bCs/>
                <w:color w:val="1A2A4A"/>
                <w:sz w:val="17"/>
                <w:szCs w:val="17"/>
              </w:rPr>
              <w:t xml:space="preserve">3X AMBER/RED in any region — </w:t>
            </w:r>
            <w:r>
              <w:rPr>
                <w:rFonts w:ascii="Arial" w:cs="Arial" w:eastAsia="Arial" w:hAnsi="Arial"/>
                <w:color w:val="1A2A4A"/>
                <w:sz w:val="17"/>
                <w:szCs w:val="17"/>
              </w:rPr>
              <w:t xml:space="preserve">Confirm same-day flag to commercial lead happened</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Review all regional entries every Thursday. Quality gate before Monday KPI email.</w:t>
            </w:r>
          </w:p>
          <w:p>
            <w:pPr>
              <w:spacing w:after="60"/>
            </w:pPr>
            <w:r>
              <w:rPr>
                <w:rFonts w:ascii="Arial" w:cs="Arial" w:eastAsia="Arial" w:hAnsi="Arial"/>
                <w:b/>
                <w:bCs/>
                <w:color w:val="1A2A4A"/>
                <w:sz w:val="17"/>
                <w:szCs w:val="17"/>
              </w:rPr>
              <w:t xml:space="preserve">Command Centre — </w:t>
            </w:r>
            <w:r>
              <w:rPr>
                <w:rFonts w:ascii="Arial" w:cs="Arial" w:eastAsia="Arial" w:hAnsi="Arial"/>
                <w:color w:val="1A2A4A"/>
                <w:sz w:val="17"/>
                <w:szCs w:val="17"/>
              </w:rPr>
              <w:t xml:space="preserve">Utilisation section — read after Sunday PA flow. Confirm regional figures.</w:t>
            </w:r>
          </w:p>
          <w:p>
            <w:pPr>
              <w:spacing w:after="60"/>
            </w:pPr>
            <w:r>
              <w:rPr>
                <w:rFonts w:ascii="Arial" w:cs="Arial" w:eastAsia="Arial" w:hAnsi="Arial"/>
                <w:b/>
                <w:bCs/>
                <w:color w:val="1A2A4A"/>
                <w:sz w:val="17"/>
                <w:szCs w:val="17"/>
              </w:rPr>
              <w:t xml:space="preserve">Ops Meeting — </w:t>
            </w:r>
            <w:r>
              <w:rPr>
                <w:rFonts w:ascii="Arial" w:cs="Arial" w:eastAsia="Arial" w:hAnsi="Arial"/>
                <w:color w:val="1A2A4A"/>
                <w:sz w:val="17"/>
                <w:szCs w:val="17"/>
              </w:rPr>
              <w:t xml:space="preserve">Chair weekly. Utilisation + capacity + certs + 3X on every agenda.</w:t>
            </w:r>
          </w:p>
        </w:tc>
      </w:tr>
    </w:tbl>
    <w:p>
      <w:pPr>
        <w:spacing w:after="80"/>
      </w:pPr>
    </w:p>
    <w:p>
      <w:pPr>
        <w:pBdr>
          <w:bottom w:val="single" w:color="D0DCF0" w:sz="4" w:space="1"/>
        </w:pBdr>
        <w:spacing w:after="120" w:before="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A8" w:sz="4"/>
              <w:left w:val="single" w:color="1A5CA8" w:sz="4"/>
              <w:bottom w:val="single" w:color="1A5CA8" w:sz="4"/>
              <w:right w:val="single" w:color="1A5CA8" w:sz="4"/>
            </w:tcBorders>
            <w:shd w:fill="1A5CA8"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Eric Rodrigue</w:t>
            </w:r>
          </w:p>
          <w:p>
            <w:pPr>
              <w:spacing w:after="20"/>
            </w:pPr>
            <w:r>
              <w:rPr>
                <w:rFonts w:ascii="Arial" w:cs="Arial" w:eastAsia="Arial" w:hAnsi="Arial"/>
                <w:color w:val="C8E0FF"/>
                <w:sz w:val="19"/>
                <w:szCs w:val="19"/>
              </w:rPr>
              <w:t xml:space="preserve">Operations Director — Quebec</w:t>
            </w:r>
          </w:p>
          <w:p>
            <w:pPr>
              <w:spacing w:after="0"/>
            </w:pPr>
            <w:r>
              <w:rPr>
                <w:rFonts w:ascii="Arial" w:cs="Arial" w:eastAsia="Arial" w:hAnsi="Arial"/>
                <w:i/>
                <w:iCs/>
                <w:color w:val="99B8E0"/>
                <w:sz w:val="16"/>
                <w:szCs w:val="16"/>
              </w:rPr>
              <w:t xml:space="preserve">Employed by: Nucleom Inc.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A8" w:sz="4"/>
              <w:left w:val="single" w:color="1A5CA8" w:sz="4"/>
              <w:bottom w:val="single" w:color="D0DCF0" w:sz="2"/>
              <w:right w:val="single" w:color="1A5CA8"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Maintain existing Quebec client relationships. Deliver current work. Support Vinoth Tharma with crew availability. New clients belong to Vinoth.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1A5CA8" w:sz="4"/>
              <w:left w:val="single" w:color="1A5CA8" w:sz="4"/>
              <w:bottom w:val="single" w:color="1A5CA8" w:sz="4"/>
              <w:right w:val="single" w:color="1A5CA8" w:sz="4"/>
            </w:tcBorders>
            <w:shd w:fill="1A5CA8"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6A34A"/>
                <w:sz w:val="17"/>
                <w:szCs w:val="17"/>
              </w:rPr>
              <w:t xml:space="preserve">Client delivery — existing accounts</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Utilisation Tracker — util_hq + util_mtl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Crew availability — answer Vinoth Tharma within 24h if quote active</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Confirm Assigned_Technicians__c on closed deals</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SF Entry Guide</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Ops meeting — report to Alex Cyr</w:t>
            </w:r>
          </w:p>
          <w:p>
            <w:pPr>
              <w:spacing w:after="20"/>
            </w:pPr>
            <w:r>
              <w:rPr>
                <w:rFonts w:ascii="Courier New" w:cs="Courier New" w:eastAsia="Courier New" w:hAnsi="Courier New"/>
                <w:color w:val="6678A0"/>
                <w:sz w:val="15"/>
                <w:szCs w:val="15"/>
              </w:rPr>
              <w:t xml:space="preserve">45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Nuclear coord — Louis-Pier Théberge (rpts to Mathieu B)</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B91C1C"/>
                <w:sz w:val="17"/>
                <w:szCs w:val="17"/>
              </w:rPr>
              <w:t xml:space="preserve">3X findings flagged to commercial lead?</w:t>
            </w:r>
          </w:p>
          <w:p>
            <w:pPr>
              <w:spacing w:after="20"/>
            </w:pPr>
            <w:r>
              <w:rPr>
                <w:rFonts w:ascii="Courier New" w:cs="Courier New" w:eastAsia="Courier New" w:hAnsi="Courier New"/>
                <w:color w:val="6678A0"/>
                <w:sz w:val="15"/>
                <w:szCs w:val="15"/>
              </w:rPr>
              <w:t xml:space="preserve">10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Cert review — </w:t>
            </w:r>
            <w:r>
              <w:rPr>
                <w:rFonts w:ascii="Arial" w:cs="Arial" w:eastAsia="Arial" w:hAnsi="Arial"/>
                <w:color w:val="1A2A4A"/>
                <w:sz w:val="17"/>
                <w:szCs w:val="17"/>
              </w:rPr>
              <w:t xml:space="preserve">CGSB quarterly — flag expiries 90 days out to Alex Cyr</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Existing client new scope — </w:t>
            </w:r>
            <w:r>
              <w:rPr>
                <w:rFonts w:ascii="Arial" w:cs="Arial" w:eastAsia="Arial" w:hAnsi="Arial"/>
                <w:color w:val="1A2A4A"/>
                <w:sz w:val="17"/>
                <w:szCs w:val="17"/>
              </w:rPr>
              <w:t xml:space="preserve">Warm handoff to Vinoth Tharma same day — do not quote</w:t>
            </w:r>
          </w:p>
          <w:p>
            <w:pPr>
              <w:spacing w:after="60"/>
            </w:pPr>
            <w:r>
              <w:rPr>
                <w:rFonts w:ascii="Arial" w:cs="Arial" w:eastAsia="Arial" w:hAnsi="Arial"/>
                <w:b/>
                <w:bCs/>
                <w:color w:val="1A2A4A"/>
                <w:sz w:val="17"/>
                <w:szCs w:val="17"/>
              </w:rPr>
              <w:t xml:space="preserve">AMBER/RED finding — </w:t>
            </w:r>
            <w:r>
              <w:rPr>
                <w:rFonts w:ascii="Arial" w:cs="Arial" w:eastAsia="Arial" w:hAnsi="Arial"/>
                <w:color w:val="1A2A4A"/>
                <w:sz w:val="17"/>
                <w:szCs w:val="17"/>
              </w:rPr>
              <w:t xml:space="preserve">Flag to Vinoth Tharma same day → 3X opportunity</w:t>
            </w:r>
          </w:p>
          <w:p>
            <w:pPr>
              <w:spacing w:after="60"/>
            </w:pPr>
            <w:r>
              <w:rPr>
                <w:rFonts w:ascii="Arial" w:cs="Arial" w:eastAsia="Arial" w:hAnsi="Arial"/>
                <w:b/>
                <w:bCs/>
                <w:color w:val="1A2A4A"/>
                <w:sz w:val="17"/>
                <w:szCs w:val="17"/>
              </w:rPr>
              <w:t xml:space="preserve">OPG outage crew needed — </w:t>
            </w:r>
            <w:r>
              <w:rPr>
                <w:rFonts w:ascii="Arial" w:cs="Arial" w:eastAsia="Arial" w:hAnsi="Arial"/>
                <w:color w:val="1A2A4A"/>
                <w:sz w:val="17"/>
                <w:szCs w:val="17"/>
              </w:rPr>
              <w:t xml:space="preserve">Coord with Louis-Pier Théberge (reports to Mathieu B)</w:t>
            </w:r>
            <w:r>
              <w:rPr>
                <w:rFonts w:ascii="Arial" w:cs="Arial" w:eastAsia="Arial" w:hAnsi="Arial"/>
                <w:i/>
                <w:iCs/>
                <w:color w:val="6678A0"/>
                <w:sz w:val="15"/>
                <w:szCs w:val="15"/>
              </w:rPr>
              <w:t xml:space="preserve"> → Nuclear Outage Guide</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Enter util_hq + util_mtl every Wednesday. Alex Cyr reviews by Thursday.</w:t>
            </w:r>
          </w:p>
          <w:p>
            <w:pPr>
              <w:spacing w:after="60"/>
            </w:pPr>
            <w:r>
              <w:rPr>
                <w:rFonts w:ascii="Arial" w:cs="Arial" w:eastAsia="Arial" w:hAnsi="Arial"/>
                <w:b/>
                <w:bCs/>
                <w:color w:val="1A2A4A"/>
                <w:sz w:val="17"/>
                <w:szCs w:val="17"/>
              </w:rPr>
              <w:t xml:space="preserve">Salesforce (read-only) — </w:t>
            </w:r>
            <w:r>
              <w:rPr>
                <w:rFonts w:ascii="Arial" w:cs="Arial" w:eastAsia="Arial" w:hAnsi="Arial"/>
                <w:color w:val="1A2A4A"/>
                <w:sz w:val="17"/>
                <w:szCs w:val="17"/>
              </w:rPr>
              <w:t xml:space="preserve">Confirm Assigned_Technicians__c on closed deals in your region. Flag mismatches to Vinoth Tharma.</w:t>
            </w:r>
          </w:p>
        </w:tc>
      </w:tr>
    </w:tbl>
    <w:p>
      <w:pPr>
        <w:spacing w:after="80"/>
      </w:pPr>
    </w:p>
    <w:p>
      <w:pPr>
        <w:pBdr>
          <w:bottom w:val="single" w:color="D0DCF0" w:sz="4" w:space="1"/>
        </w:pBdr>
        <w:spacing w:after="120" w:before="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0D5050" w:sz="4"/>
              <w:right w:val="single" w:color="0D5050" w:sz="4"/>
            </w:tcBorders>
            <w:shd w:fill="0D5050"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Joel Djordjevic</w:t>
            </w:r>
          </w:p>
          <w:p>
            <w:pPr>
              <w:spacing w:after="20"/>
            </w:pPr>
            <w:r>
              <w:rPr>
                <w:rFonts w:ascii="Arial" w:cs="Arial" w:eastAsia="Arial" w:hAnsi="Arial"/>
                <w:color w:val="C8E0FF"/>
                <w:sz w:val="19"/>
                <w:szCs w:val="19"/>
              </w:rPr>
              <w:t xml:space="preserve">Operations Director — Central</w:t>
            </w:r>
          </w:p>
          <w:p>
            <w:pPr>
              <w:spacing w:after="0"/>
            </w:pPr>
            <w:r>
              <w:rPr>
                <w:rFonts w:ascii="Arial" w:cs="Arial" w:eastAsia="Arial" w:hAnsi="Arial"/>
                <w:i/>
                <w:iCs/>
                <w:color w:val="99B8E0"/>
                <w:sz w:val="16"/>
                <w:szCs w:val="16"/>
              </w:rPr>
              <w:t xml:space="preserve">Employed by: Nucleom Inc.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D0DCF0" w:sz="2"/>
              <w:right w:val="single" w:color="0D5050"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Maintain existing Central Canada client relationships. Nuclear outage readiness is highest-complexity item — OPG Darlington + Pickering are in your region. New clients belong to Vinoth Tharma.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6A34A"/>
                <w:sz w:val="17"/>
                <w:szCs w:val="17"/>
              </w:rPr>
              <w:t xml:space="preserve">Client delivery — existing accounts</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Utilisation Tracker — util_central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Crew availability — answer Vinoth Tharma within 24h if quote active</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Confirm Assigned_Technicians__c on closed deals</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SF Entry Guide</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Ops meeting — report to Alex Cyr</w:t>
            </w:r>
          </w:p>
          <w:p>
            <w:pPr>
              <w:spacing w:after="20"/>
            </w:pPr>
            <w:r>
              <w:rPr>
                <w:rFonts w:ascii="Courier New" w:cs="Courier New" w:eastAsia="Courier New" w:hAnsi="Courier New"/>
                <w:color w:val="6678A0"/>
                <w:sz w:val="15"/>
                <w:szCs w:val="15"/>
              </w:rPr>
              <w:t xml:space="preserve">45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Nuclear coord — Louis-Pier Théberge (rpts to Mathieu B)</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B91C1C"/>
                <w:sz w:val="17"/>
                <w:szCs w:val="17"/>
              </w:rPr>
              <w:t xml:space="preserve">3X findings flagged to commercial lead?</w:t>
            </w:r>
          </w:p>
          <w:p>
            <w:pPr>
              <w:spacing w:after="20"/>
            </w:pPr>
            <w:r>
              <w:rPr>
                <w:rFonts w:ascii="Courier New" w:cs="Courier New" w:eastAsia="Courier New" w:hAnsi="Courier New"/>
                <w:color w:val="6678A0"/>
                <w:sz w:val="15"/>
                <w:szCs w:val="15"/>
              </w:rPr>
              <w:t xml:space="preserve">10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Cert review — </w:t>
            </w:r>
            <w:r>
              <w:rPr>
                <w:rFonts w:ascii="Arial" w:cs="Arial" w:eastAsia="Arial" w:hAnsi="Arial"/>
                <w:color w:val="1A2A4A"/>
                <w:sz w:val="17"/>
                <w:szCs w:val="17"/>
              </w:rPr>
              <w:t xml:space="preserve">CGSB quarterly — flag expiries 90 days out to Alex Cyr</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Existing client new scope — </w:t>
            </w:r>
            <w:r>
              <w:rPr>
                <w:rFonts w:ascii="Arial" w:cs="Arial" w:eastAsia="Arial" w:hAnsi="Arial"/>
                <w:color w:val="1A2A4A"/>
                <w:sz w:val="17"/>
                <w:szCs w:val="17"/>
              </w:rPr>
              <w:t xml:space="preserve">Warm handoff to Vinoth Tharma same day — do not quote</w:t>
            </w:r>
          </w:p>
          <w:p>
            <w:pPr>
              <w:spacing w:after="60"/>
            </w:pPr>
            <w:r>
              <w:rPr>
                <w:rFonts w:ascii="Arial" w:cs="Arial" w:eastAsia="Arial" w:hAnsi="Arial"/>
                <w:b/>
                <w:bCs/>
                <w:color w:val="1A2A4A"/>
                <w:sz w:val="17"/>
                <w:szCs w:val="17"/>
              </w:rPr>
              <w:t xml:space="preserve">AMBER/RED finding — </w:t>
            </w:r>
            <w:r>
              <w:rPr>
                <w:rFonts w:ascii="Arial" w:cs="Arial" w:eastAsia="Arial" w:hAnsi="Arial"/>
                <w:color w:val="1A2A4A"/>
                <w:sz w:val="17"/>
                <w:szCs w:val="17"/>
              </w:rPr>
              <w:t xml:space="preserve">Flag to Vinoth Tharma same day → 3X opportunity</w:t>
            </w:r>
          </w:p>
          <w:p>
            <w:pPr>
              <w:spacing w:after="60"/>
            </w:pPr>
            <w:r>
              <w:rPr>
                <w:rFonts w:ascii="Arial" w:cs="Arial" w:eastAsia="Arial" w:hAnsi="Arial"/>
                <w:b/>
                <w:bCs/>
                <w:color w:val="1A2A4A"/>
                <w:sz w:val="17"/>
                <w:szCs w:val="17"/>
              </w:rPr>
              <w:t xml:space="preserve">OPG outage crew needed — </w:t>
            </w:r>
            <w:r>
              <w:rPr>
                <w:rFonts w:ascii="Arial" w:cs="Arial" w:eastAsia="Arial" w:hAnsi="Arial"/>
                <w:color w:val="1A2A4A"/>
                <w:sz w:val="17"/>
                <w:szCs w:val="17"/>
              </w:rPr>
              <w:t xml:space="preserve">Coord with Louis-Pier Théberge (reports to Mathieu B)</w:t>
            </w:r>
            <w:r>
              <w:rPr>
                <w:rFonts w:ascii="Arial" w:cs="Arial" w:eastAsia="Arial" w:hAnsi="Arial"/>
                <w:i/>
                <w:iCs/>
                <w:color w:val="6678A0"/>
                <w:sz w:val="15"/>
                <w:szCs w:val="15"/>
              </w:rPr>
              <w:t xml:space="preserve"> → Nuclear Outage Guide</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Enter util_central every Wednesday. Alex Cyr reviews by Thursday.</w:t>
            </w:r>
          </w:p>
          <w:p>
            <w:pPr>
              <w:spacing w:after="60"/>
            </w:pPr>
            <w:r>
              <w:rPr>
                <w:rFonts w:ascii="Arial" w:cs="Arial" w:eastAsia="Arial" w:hAnsi="Arial"/>
                <w:b/>
                <w:bCs/>
                <w:color w:val="1A2A4A"/>
                <w:sz w:val="17"/>
                <w:szCs w:val="17"/>
              </w:rPr>
              <w:t xml:space="preserve">Salesforce (read-only) — </w:t>
            </w:r>
            <w:r>
              <w:rPr>
                <w:rFonts w:ascii="Arial" w:cs="Arial" w:eastAsia="Arial" w:hAnsi="Arial"/>
                <w:color w:val="1A2A4A"/>
                <w:sz w:val="17"/>
                <w:szCs w:val="17"/>
              </w:rPr>
              <w:t xml:space="preserve">Confirm Assigned_Technicians__c on closed deals in your region. Flag mismatches to Vinoth Tharma.</w:t>
            </w:r>
          </w:p>
        </w:tc>
      </w:tr>
    </w:tbl>
    <w:p>
      <w:pPr>
        <w:spacing w:after="80"/>
      </w:pPr>
    </w:p>
    <w:p>
      <w:pPr>
        <w:pBdr>
          <w:bottom w:val="single" w:color="D0DCF0" w:sz="4" w:space="1"/>
        </w:pBdr>
        <w:spacing w:after="120" w:before="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16A34A"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Keith Reichenbach</w:t>
            </w:r>
          </w:p>
          <w:p>
            <w:pPr>
              <w:spacing w:after="20"/>
            </w:pPr>
            <w:r>
              <w:rPr>
                <w:rFonts w:ascii="Arial" w:cs="Arial" w:eastAsia="Arial" w:hAnsi="Arial"/>
                <w:color w:val="C8E0FF"/>
                <w:sz w:val="19"/>
                <w:szCs w:val="19"/>
              </w:rPr>
              <w:t xml:space="preserve">Operations Director — Western</w:t>
            </w:r>
          </w:p>
          <w:p>
            <w:pPr>
              <w:spacing w:after="0"/>
            </w:pPr>
            <w:r>
              <w:rPr>
                <w:rFonts w:ascii="Arial" w:cs="Arial" w:eastAsia="Arial" w:hAnsi="Arial"/>
                <w:i/>
                <w:iCs/>
                <w:color w:val="99B8E0"/>
                <w:sz w:val="16"/>
                <w:szCs w:val="16"/>
              </w:rPr>
              <w:t xml:space="preserve">Employed by: Nucleom Inc.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D0DCF0" w:sz="2"/>
              <w:right w:val="single" w:color="16A34A"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Maintain existing Western client relationships. Pipeline DA is flagship Western initiative — work closely with Rick Carlton and Jason Borza. New Pipeline DA clients co-owned by Max and Rick.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16A34A" w:sz="4"/>
              <w:left w:val="single" w:color="16A34A" w:sz="4"/>
              <w:bottom w:val="single" w:color="16A34A" w:sz="4"/>
              <w:right w:val="single" w:color="16A34A" w:sz="4"/>
            </w:tcBorders>
            <w:shd w:fill="16A34A"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6A34A"/>
                <w:sz w:val="17"/>
                <w:szCs w:val="17"/>
              </w:rPr>
              <w:t xml:space="preserve">Client delivery — existing accounts</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Utilisation Tracker — util_edm + util_van</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Crew availability — answer Max Aggrey within 24h if quote active</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Confirm Assigned_Technicians__c on closed deals</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SF Entry Guide</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Ops meeting — report to Alex Cyr</w:t>
            </w:r>
          </w:p>
          <w:p>
            <w:pPr>
              <w:spacing w:after="20"/>
            </w:pPr>
            <w:r>
              <w:rPr>
                <w:rFonts w:ascii="Courier New" w:cs="Courier New" w:eastAsia="Courier New" w:hAnsi="Courier New"/>
                <w:color w:val="6678A0"/>
                <w:sz w:val="15"/>
                <w:szCs w:val="15"/>
              </w:rPr>
              <w:t xml:space="preserve">45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B91C1C"/>
                <w:sz w:val="17"/>
                <w:szCs w:val="17"/>
              </w:rPr>
              <w:t xml:space="preserve">3X findings flagged to commercial lead?</w:t>
            </w:r>
          </w:p>
          <w:p>
            <w:pPr>
              <w:spacing w:after="20"/>
            </w:pPr>
            <w:r>
              <w:rPr>
                <w:rFonts w:ascii="Courier New" w:cs="Courier New" w:eastAsia="Courier New" w:hAnsi="Courier New"/>
                <w:color w:val="6678A0"/>
                <w:sz w:val="15"/>
                <w:szCs w:val="15"/>
              </w:rPr>
              <w:t xml:space="preserve">10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Cert review — </w:t>
            </w:r>
            <w:r>
              <w:rPr>
                <w:rFonts w:ascii="Arial" w:cs="Arial" w:eastAsia="Arial" w:hAnsi="Arial"/>
                <w:color w:val="1A2A4A"/>
                <w:sz w:val="17"/>
                <w:szCs w:val="17"/>
              </w:rPr>
              <w:t xml:space="preserve">CGSB quarterly — flag expiries 90 days out to Alex Cyr</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Existing client new scope — </w:t>
            </w:r>
            <w:r>
              <w:rPr>
                <w:rFonts w:ascii="Arial" w:cs="Arial" w:eastAsia="Arial" w:hAnsi="Arial"/>
                <w:color w:val="1A2A4A"/>
                <w:sz w:val="17"/>
                <w:szCs w:val="17"/>
              </w:rPr>
              <w:t xml:space="preserve">Warm handoff to Max Aggrey same day — do not quote</w:t>
            </w:r>
          </w:p>
          <w:p>
            <w:pPr>
              <w:spacing w:after="60"/>
            </w:pPr>
            <w:r>
              <w:rPr>
                <w:rFonts w:ascii="Arial" w:cs="Arial" w:eastAsia="Arial" w:hAnsi="Arial"/>
                <w:b/>
                <w:bCs/>
                <w:color w:val="1A2A4A"/>
                <w:sz w:val="17"/>
                <w:szCs w:val="17"/>
              </w:rPr>
              <w:t xml:space="preserve">AMBER/RED finding — </w:t>
            </w:r>
            <w:r>
              <w:rPr>
                <w:rFonts w:ascii="Arial" w:cs="Arial" w:eastAsia="Arial" w:hAnsi="Arial"/>
                <w:color w:val="1A2A4A"/>
                <w:sz w:val="17"/>
                <w:szCs w:val="17"/>
              </w:rPr>
              <w:t xml:space="preserve">Flag to Max Aggrey same day → 3X opportunity</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Enter util_edm + util_van every Wednesday. Alex Cyr reviews by Thursday.</w:t>
            </w:r>
          </w:p>
          <w:p>
            <w:pPr>
              <w:spacing w:after="60"/>
            </w:pPr>
            <w:r>
              <w:rPr>
                <w:rFonts w:ascii="Arial" w:cs="Arial" w:eastAsia="Arial" w:hAnsi="Arial"/>
                <w:b/>
                <w:bCs/>
                <w:color w:val="1A2A4A"/>
                <w:sz w:val="17"/>
                <w:szCs w:val="17"/>
              </w:rPr>
              <w:t xml:space="preserve">Salesforce (read-only) — </w:t>
            </w:r>
            <w:r>
              <w:rPr>
                <w:rFonts w:ascii="Arial" w:cs="Arial" w:eastAsia="Arial" w:hAnsi="Arial"/>
                <w:color w:val="1A2A4A"/>
                <w:sz w:val="17"/>
                <w:szCs w:val="17"/>
              </w:rPr>
              <w:t xml:space="preserve">Confirm Assigned_Technicians__c on closed deals in your region. Flag mismatches to Max Aggrey.</w:t>
            </w:r>
          </w:p>
        </w:tc>
      </w:tr>
    </w:tbl>
    <w:p>
      <w:pPr>
        <w:spacing w:after="80"/>
      </w:pPr>
    </w:p>
    <w:p>
      <w:pPr>
        <w:pBdr>
          <w:bottom w:val="single" w:color="D0DCF0" w:sz="4" w:space="1"/>
        </w:pBdr>
        <w:spacing w:after="120" w:before="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4"/>
              <w:left w:val="single" w:color="C9860A" w:sz="4"/>
              <w:bottom w:val="single" w:color="C9860A" w:sz="4"/>
              <w:right w:val="single" w:color="C9860A" w:sz="4"/>
            </w:tcBorders>
            <w:shd w:fill="C9860A"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Brook Althouse</w:t>
            </w:r>
          </w:p>
          <w:p>
            <w:pPr>
              <w:spacing w:after="20"/>
            </w:pPr>
            <w:r>
              <w:rPr>
                <w:rFonts w:ascii="Arial" w:cs="Arial" w:eastAsia="Arial" w:hAnsi="Arial"/>
                <w:color w:val="C8E0FF"/>
                <w:sz w:val="19"/>
                <w:szCs w:val="19"/>
              </w:rPr>
              <w:t xml:space="preserve">Northern Operations Manager</w:t>
            </w:r>
          </w:p>
          <w:p>
            <w:pPr>
              <w:spacing w:after="0"/>
            </w:pPr>
            <w:r>
              <w:rPr>
                <w:rFonts w:ascii="Arial" w:cs="Arial" w:eastAsia="Arial" w:hAnsi="Arial"/>
                <w:i/>
                <w:iCs/>
                <w:color w:val="99B8E0"/>
                <w:sz w:val="16"/>
                <w:szCs w:val="16"/>
              </w:rPr>
              <w:t xml:space="preserve">Employed by: Nucleom Inc.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4"/>
              <w:left w:val="single" w:color="C9860A" w:sz="4"/>
              <w:bottom w:val="single" w:color="D0DCF0" w:sz="2"/>
              <w:right w:val="single" w:color="C9860A"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Manage Northern Canada ops — remote/fly-in sites. Mining NDT is primary initiative. Any Northern quote requires your logistics feasibility sign-off BEFORE commercial lead submits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C9860A" w:sz="4"/>
              <w:left w:val="single" w:color="C9860A" w:sz="4"/>
              <w:bottom w:val="single" w:color="C9860A" w:sz="4"/>
              <w:right w:val="single" w:color="C9860A" w:sz="4"/>
            </w:tcBorders>
            <w:shd w:fill="C9860A"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6A34A"/>
                <w:sz w:val="17"/>
                <w:szCs w:val="17"/>
              </w:rPr>
              <w:t xml:space="preserve">Client delivery — existing accounts</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Utilisation Tracker — Northern row</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Crew availability — answer Vinoth/Max within 24h if quote active</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Confirm Assigned_Technicians__c on closed deals</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SF Entry Guide</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Ops meeting — report to Alex Cyr</w:t>
            </w:r>
          </w:p>
          <w:p>
            <w:pPr>
              <w:spacing w:after="20"/>
            </w:pPr>
            <w:r>
              <w:rPr>
                <w:rFonts w:ascii="Courier New" w:cs="Courier New" w:eastAsia="Courier New" w:hAnsi="Courier New"/>
                <w:color w:val="6678A0"/>
                <w:sz w:val="15"/>
                <w:szCs w:val="15"/>
              </w:rPr>
              <w:t xml:space="preserve">45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B91C1C"/>
                <w:sz w:val="17"/>
                <w:szCs w:val="17"/>
              </w:rPr>
              <w:t xml:space="preserve">3X findings flagged to commercial lead?</w:t>
            </w:r>
          </w:p>
          <w:p>
            <w:pPr>
              <w:spacing w:after="20"/>
            </w:pPr>
            <w:r>
              <w:rPr>
                <w:rFonts w:ascii="Courier New" w:cs="Courier New" w:eastAsia="Courier New" w:hAnsi="Courier New"/>
                <w:color w:val="6678A0"/>
                <w:sz w:val="15"/>
                <w:szCs w:val="15"/>
              </w:rPr>
              <w:t xml:space="preserve">10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Cert review — </w:t>
            </w:r>
            <w:r>
              <w:rPr>
                <w:rFonts w:ascii="Arial" w:cs="Arial" w:eastAsia="Arial" w:hAnsi="Arial"/>
                <w:color w:val="1A2A4A"/>
                <w:sz w:val="17"/>
                <w:szCs w:val="17"/>
              </w:rPr>
              <w:t xml:space="preserve">CGSB quarterly — flag expiries 90 days out to Alex Cyr</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Existing client new scope — </w:t>
            </w:r>
            <w:r>
              <w:rPr>
                <w:rFonts w:ascii="Arial" w:cs="Arial" w:eastAsia="Arial" w:hAnsi="Arial"/>
                <w:color w:val="1A2A4A"/>
                <w:sz w:val="17"/>
                <w:szCs w:val="17"/>
              </w:rPr>
              <w:t xml:space="preserve">Warm handoff to Vinoth/Max same day — do not quote</w:t>
            </w:r>
          </w:p>
          <w:p>
            <w:pPr>
              <w:spacing w:after="60"/>
            </w:pPr>
            <w:r>
              <w:rPr>
                <w:rFonts w:ascii="Arial" w:cs="Arial" w:eastAsia="Arial" w:hAnsi="Arial"/>
                <w:b/>
                <w:bCs/>
                <w:color w:val="1A2A4A"/>
                <w:sz w:val="17"/>
                <w:szCs w:val="17"/>
              </w:rPr>
              <w:t xml:space="preserve">AMBER/RED finding — </w:t>
            </w:r>
            <w:r>
              <w:rPr>
                <w:rFonts w:ascii="Arial" w:cs="Arial" w:eastAsia="Arial" w:hAnsi="Arial"/>
                <w:color w:val="1A2A4A"/>
                <w:sz w:val="17"/>
                <w:szCs w:val="17"/>
              </w:rPr>
              <w:t xml:space="preserve">Flag to Vinoth/Max same day → 3X opportunity</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Enter Northern row every Wednesday. Alex Cyr reviews by Thursday.</w:t>
            </w:r>
          </w:p>
          <w:p>
            <w:pPr>
              <w:spacing w:after="60"/>
            </w:pPr>
            <w:r>
              <w:rPr>
                <w:rFonts w:ascii="Arial" w:cs="Arial" w:eastAsia="Arial" w:hAnsi="Arial"/>
                <w:b/>
                <w:bCs/>
                <w:color w:val="1A2A4A"/>
                <w:sz w:val="17"/>
                <w:szCs w:val="17"/>
              </w:rPr>
              <w:t xml:space="preserve">Salesforce (read-only) — </w:t>
            </w:r>
            <w:r>
              <w:rPr>
                <w:rFonts w:ascii="Arial" w:cs="Arial" w:eastAsia="Arial" w:hAnsi="Arial"/>
                <w:color w:val="1A2A4A"/>
                <w:sz w:val="17"/>
                <w:szCs w:val="17"/>
              </w:rPr>
              <w:t xml:space="preserve">Confirm Assigned_Technicians__c on closed deals in your region. Flag mismatches to Vinoth/Max.</w:t>
            </w:r>
          </w:p>
        </w:tc>
      </w:tr>
    </w:tbl>
    <w:p>
      <w:pPr>
        <w:spacing w:after="80"/>
      </w:pPr>
    </w:p>
    <w:p>
      <w:pPr>
        <w:pBdr>
          <w:bottom w:val="single" w:color="D0DCF0" w:sz="4" w:space="1"/>
        </w:pBdr>
        <w:spacing w:after="120" w:before="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6D28D9" w:sz="4"/>
              <w:right w:val="single" w:color="6D28D9" w:sz="4"/>
            </w:tcBorders>
            <w:shd w:fill="6D28D9"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Louis-Pier Théberge</w:t>
            </w:r>
          </w:p>
          <w:p>
            <w:pPr>
              <w:spacing w:after="20"/>
            </w:pPr>
            <w:r>
              <w:rPr>
                <w:rFonts w:ascii="Arial" w:cs="Arial" w:eastAsia="Arial" w:hAnsi="Arial"/>
                <w:color w:val="C8E0FF"/>
                <w:sz w:val="19"/>
                <w:szCs w:val="19"/>
              </w:rPr>
              <w:t xml:space="preserve">Operations Director — Nuclear Sector · Program Lead, New Build &amp; Refurb</w:t>
            </w:r>
          </w:p>
          <w:p>
            <w:pPr>
              <w:spacing w:after="0"/>
            </w:pPr>
            <w:r>
              <w:rPr>
                <w:rFonts w:ascii="Arial" w:cs="Arial" w:eastAsia="Arial" w:hAnsi="Arial"/>
                <w:i/>
                <w:iCs/>
                <w:color w:val="99B8E0"/>
                <w:sz w:val="16"/>
                <w:szCs w:val="16"/>
              </w:rPr>
              <w:t xml:space="preserve">Employed by: Nucleom Inc.</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D0DCF0" w:sz="2"/>
              <w:right w:val="single" w:color="6D28D9"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Reports to Mathieu Beauchesne (EVP). Two tracks: MSA/maintenance ops delivery (Vinoth + Jon commercially) and Aecon/new build/refurb programme lead (Olivier Marcotte). Coordinates with Alex Cyr on Nuclear crew deployment and utilisation.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6D28D9" w:sz="4"/>
              <w:left w:val="single" w:color="6D28D9" w:sz="4"/>
              <w:bottom w:val="single" w:color="6D28D9" w:sz="4"/>
              <w:right w:val="single" w:color="6D28D9" w:sz="4"/>
            </w:tcBorders>
            <w:shd w:fill="6D28D9"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OPG/Bruce Power relationship maintenance</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Utilisation Tracker — Nuclear sector</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OPG vendor approval status review</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B91C1C"/>
                <w:sz w:val="17"/>
                <w:szCs w:val="17"/>
              </w:rPr>
              <w:t xml:space="preserve">Cert expiry check — Nuclear technicians</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Nuclear outage readiness check</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Update actuals.json if outage data changed</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Aecon/refurb programme coord — Olivier</w:t>
            </w:r>
          </w:p>
          <w:p>
            <w:pPr>
              <w:spacing w:after="20"/>
            </w:pPr>
            <w:r>
              <w:rPr>
                <w:rFonts w:ascii="Courier New" w:cs="Courier New" w:eastAsia="Courier New" w:hAnsi="Courier New"/>
                <w:color w:val="6678A0"/>
                <w:sz w:val="15"/>
                <w:szCs w:val="15"/>
              </w:rPr>
              <w:t xml:space="preserve">30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D5050"/>
                <w:sz w:val="17"/>
                <w:szCs w:val="17"/>
              </w:rPr>
              <w:t xml:space="preserve">Vinoth — MSA/maintenance pipeline input</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D28D9"/>
                <w:sz w:val="17"/>
                <w:szCs w:val="17"/>
              </w:rPr>
              <w:t xml:space="preserve">Outage deployment readiness — 90-day horizon</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Nuclear Outage Guide</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OPG vendor approval renewals — </w:t>
            </w:r>
            <w:r>
              <w:rPr>
                <w:rFonts w:ascii="Arial" w:cs="Arial" w:eastAsia="Arial" w:hAnsi="Arial"/>
                <w:color w:val="1A2A4A"/>
                <w:sz w:val="17"/>
                <w:szCs w:val="17"/>
              </w:rPr>
              <w:t xml:space="preserve">6-month advance warning standard — not 90 days</w:t>
            </w:r>
            <w:r>
              <w:rPr>
                <w:rFonts w:ascii="Arial" w:cs="Arial" w:eastAsia="Arial" w:hAnsi="Arial"/>
                <w:i/>
                <w:iCs/>
                <w:color w:val="6678A0"/>
                <w:sz w:val="15"/>
                <w:szCs w:val="15"/>
              </w:rPr>
              <w:t xml:space="preserve"> → Nuclear Outage Calendar Guide</w:t>
            </w:r>
          </w:p>
          <w:p>
            <w:pPr>
              <w:spacing w:after="60"/>
            </w:pPr>
            <w:r>
              <w:rPr>
                <w:rFonts w:ascii="Arial" w:cs="Arial" w:eastAsia="Arial" w:hAnsi="Arial"/>
                <w:b/>
                <w:bCs/>
                <w:color w:val="1A2A4A"/>
                <w:sz w:val="17"/>
                <w:szCs w:val="17"/>
              </w:rPr>
              <w:t xml:space="preserve">Outage window confirmation — </w:t>
            </w:r>
            <w:r>
              <w:rPr>
                <w:rFonts w:ascii="Arial" w:cs="Arial" w:eastAsia="Arial" w:hAnsi="Arial"/>
                <w:color w:val="1A2A4A"/>
                <w:sz w:val="17"/>
                <w:szCs w:val="17"/>
              </w:rPr>
              <w:t xml:space="preserve">Update actuals.json when dates/status change</w:t>
            </w:r>
            <w:r>
              <w:rPr>
                <w:rFonts w:ascii="Arial" w:cs="Arial" w:eastAsia="Arial" w:hAnsi="Arial"/>
                <w:i/>
                <w:iCs/>
                <w:color w:val="6678A0"/>
                <w:sz w:val="15"/>
                <w:szCs w:val="15"/>
              </w:rPr>
              <w:t xml:space="preserve"> → Nuclear Outage Calendar Guide</w:t>
            </w:r>
          </w:p>
          <w:p>
            <w:pPr>
              <w:spacing w:after="60"/>
            </w:pPr>
            <w:r>
              <w:rPr>
                <w:rFonts w:ascii="Arial" w:cs="Arial" w:eastAsia="Arial" w:hAnsi="Arial"/>
                <w:b/>
                <w:bCs/>
                <w:color w:val="1A2A4A"/>
                <w:sz w:val="17"/>
                <w:szCs w:val="17"/>
              </w:rPr>
              <w:t xml:space="preserve">CGSB cert expiry review — </w:t>
            </w:r>
            <w:r>
              <w:rPr>
                <w:rFonts w:ascii="Arial" w:cs="Arial" w:eastAsia="Arial" w:hAnsi="Arial"/>
                <w:color w:val="1A2A4A"/>
                <w:sz w:val="17"/>
                <w:szCs w:val="17"/>
              </w:rPr>
              <w:t xml:space="preserve">Alert Alex Cyr AND Mathieu B — 90-day advance</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Aecon/SMR/refurb conversation — </w:t>
            </w:r>
            <w:r>
              <w:rPr>
                <w:rFonts w:ascii="Arial" w:cs="Arial" w:eastAsia="Arial" w:hAnsi="Arial"/>
                <w:color w:val="1A2A4A"/>
                <w:sz w:val="17"/>
                <w:szCs w:val="17"/>
              </w:rPr>
              <w:t xml:space="preserve">Escalate to Olivier Marcotte immediately</w:t>
            </w:r>
          </w:p>
          <w:p>
            <w:pPr>
              <w:spacing w:after="60"/>
            </w:pPr>
            <w:r>
              <w:rPr>
                <w:rFonts w:ascii="Arial" w:cs="Arial" w:eastAsia="Arial" w:hAnsi="Arial"/>
                <w:b/>
                <w:bCs/>
                <w:color w:val="1A2A4A"/>
                <w:sz w:val="17"/>
                <w:szCs w:val="17"/>
              </w:rPr>
              <w:t xml:space="preserve">OPG new scope raised — </w:t>
            </w:r>
            <w:r>
              <w:rPr>
                <w:rFonts w:ascii="Arial" w:cs="Arial" w:eastAsia="Arial" w:hAnsi="Arial"/>
                <w:color w:val="1A2A4A"/>
                <w:sz w:val="17"/>
                <w:szCs w:val="17"/>
              </w:rPr>
              <w:t xml:space="preserve">Flag to Vinoth and Jon immediately</w:t>
            </w:r>
          </w:p>
          <w:p>
            <w:pPr>
              <w:spacing w:after="60"/>
            </w:pPr>
            <w:r>
              <w:rPr>
                <w:rFonts w:ascii="Arial" w:cs="Arial" w:eastAsia="Arial" w:hAnsi="Arial"/>
                <w:b/>
                <w:bCs/>
                <w:color w:val="1A2A4A"/>
                <w:sz w:val="17"/>
                <w:szCs w:val="17"/>
              </w:rPr>
              <w:t xml:space="preserve">Outage window &lt;90 days — crew not confirmed — </w:t>
            </w:r>
            <w:r>
              <w:rPr>
                <w:rFonts w:ascii="Arial" w:cs="Arial" w:eastAsia="Arial" w:hAnsi="Arial"/>
                <w:color w:val="1A2A4A"/>
                <w:sz w:val="17"/>
                <w:szCs w:val="17"/>
              </w:rPr>
              <w:t xml:space="preserve">Alert Alex Cyr and Mathieu B same day</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actuals.json — Nuclear Outage Calendar — </w:t>
            </w:r>
            <w:r>
              <w:rPr>
                <w:rFonts w:ascii="Arial" w:cs="Arial" w:eastAsia="Arial" w:hAnsi="Arial"/>
                <w:color w:val="1A2A4A"/>
                <w:sz w:val="17"/>
                <w:szCs w:val="17"/>
              </w:rPr>
              <w:t xml:space="preserve">Update outage records when dates, status, or values change.</w:t>
            </w:r>
            <w:r>
              <w:rPr>
                <w:rFonts w:ascii="Arial" w:cs="Arial" w:eastAsia="Arial" w:hAnsi="Arial"/>
                <w:i/>
                <w:iCs/>
                <w:color w:val="6678A0"/>
                <w:sz w:val="15"/>
                <w:szCs w:val="15"/>
              </w:rPr>
              <w:t xml:space="preserve"> → Nuclear Outage Calendar Guide</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Enter Nuclear sector utilisation every Wednesday. Flag outage surges in advance.</w:t>
            </w:r>
          </w:p>
          <w:p>
            <w:pPr>
              <w:spacing w:after="60"/>
            </w:pPr>
            <w:r>
              <w:rPr>
                <w:rFonts w:ascii="Arial" w:cs="Arial" w:eastAsia="Arial" w:hAnsi="Arial"/>
                <w:b/>
                <w:bCs/>
                <w:color w:val="1A2A4A"/>
                <w:sz w:val="17"/>
                <w:szCs w:val="17"/>
              </w:rPr>
              <w:t xml:space="preserve">Salesforce (read-only) — </w:t>
            </w:r>
            <w:r>
              <w:rPr>
                <w:rFonts w:ascii="Arial" w:cs="Arial" w:eastAsia="Arial" w:hAnsi="Arial"/>
                <w:color w:val="1A2A4A"/>
                <w:sz w:val="17"/>
                <w:szCs w:val="17"/>
              </w:rPr>
              <w:t xml:space="preserve">Review Nuclear-OPG opps Vinoth manages. Provide technical context when needed.</w:t>
            </w:r>
          </w:p>
        </w:tc>
      </w:tr>
    </w:tbl>
    <w:p>
      <w:pPr>
        <w:spacing w:after="80"/>
      </w:pPr>
    </w:p>
    <w:p>
      <w:pPr>
        <w:pBdr>
          <w:bottom w:val="single" w:color="D0DCF0" w:sz="4" w:space="1"/>
        </w:pBdr>
        <w:spacing w:after="120" w:before="1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0D5050" w:sz="4"/>
              <w:right w:val="single" w:color="0D5050" w:sz="4"/>
            </w:tcBorders>
            <w:shd w:fill="0D5050" w:val="clear"/>
            <w:tcMar>
              <w:top w:type="dxa" w:w="80"/>
              <w:left w:type="dxa" w:w="200"/>
              <w:bottom w:type="dxa" w:w="80"/>
              <w:right w:type="dxa" w:w="200"/>
            </w:tcMar>
          </w:tcPr>
          <w:p>
            <w:pPr>
              <w:spacing w:after="30"/>
            </w:pPr>
            <w:r>
              <w:rPr>
                <w:rFonts w:ascii="Arial" w:cs="Arial" w:eastAsia="Arial" w:hAnsi="Arial"/>
                <w:b/>
                <w:bCs/>
                <w:color w:val="FFFFFF"/>
                <w:sz w:val="28"/>
                <w:szCs w:val="28"/>
              </w:rPr>
              <w:t xml:space="preserve">Jason Borza</w:t>
            </w:r>
          </w:p>
          <w:p>
            <w:pPr>
              <w:spacing w:after="20"/>
            </w:pPr>
            <w:r>
              <w:rPr>
                <w:rFonts w:ascii="Arial" w:cs="Arial" w:eastAsia="Arial" w:hAnsi="Arial"/>
                <w:color w:val="C8E0FF"/>
                <w:sz w:val="19"/>
                <w:szCs w:val="19"/>
              </w:rPr>
              <w:t xml:space="preserve">Operations Director — Nortech Advanced NDT</w:t>
            </w:r>
          </w:p>
          <w:p>
            <w:pPr>
              <w:spacing w:after="0"/>
            </w:pPr>
            <w:r>
              <w:rPr>
                <w:rFonts w:ascii="Arial" w:cs="Arial" w:eastAsia="Arial" w:hAnsi="Arial"/>
                <w:i/>
                <w:iCs/>
                <w:color w:val="99B8E0"/>
                <w:sz w:val="16"/>
                <w:szCs w:val="16"/>
              </w:rPr>
              <w:t xml:space="preserve">Employed by: Nortech Advanced NDT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D0DCF0" w:sz="2"/>
              <w:right w:val="single" w:color="0D5050" w:sz="4"/>
            </w:tcBorders>
            <w:shd w:fill="EEF4FF" w:val="clear"/>
            <w:tcMar>
              <w:top w:type="dxa" w:w="70"/>
              <w:left w:type="dxa" w:w="200"/>
              <w:bottom w:type="dxa" w:w="70"/>
              <w:right w:type="dxa" w:w="200"/>
            </w:tcMar>
          </w:tcPr>
          <w:p>
            <w:r>
              <w:rPr>
                <w:rFonts w:ascii="Arial" w:cs="Arial" w:eastAsia="Arial" w:hAnsi="Arial"/>
                <w:color w:val="1A2A4A"/>
                <w:sz w:val="18"/>
                <w:szCs w:val="18"/>
              </w:rPr>
              <w:t xml:space="preserve">Reports to Alex Cyr (BU Services). Nortech-paid. PI group is a bolt-on — Joel Carlton manages PI ops with your support, PI crew do not cross into core Nortech business. Weekly briefing to Max Aggrey is the Nortech commercial intelligence feed until Salesforce integration.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Mon</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Tue</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Wed</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Thu</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Fri</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Sat</w:t>
            </w:r>
          </w:p>
        </w:tc>
        <w:tc>
          <w:tcPr>
            <w:tcW w:type="dxa" w:w="1337"/>
            <w:tcBorders>
              <w:top w:val="single" w:color="0D5050" w:sz="4"/>
              <w:left w:val="single" w:color="0D5050" w:sz="4"/>
              <w:bottom w:val="single" w:color="0D5050" w:sz="4"/>
              <w:right w:val="single" w:color="0D5050" w:sz="4"/>
            </w:tcBorders>
            <w:shd w:fill="0D5050" w:val="clear"/>
            <w:tcMar>
              <w:top w:type="dxa" w:w="60"/>
              <w:left w:type="dxa" w:w="120"/>
              <w:bottom w:type="dxa" w:w="60"/>
              <w:right w:type="dxa" w:w="120"/>
            </w:tcMar>
          </w:tcPr>
          <w:p>
            <w:r>
              <w:rPr>
                <w:rFonts w:ascii="Arial" w:cs="Arial" w:eastAsia="Arial" w:hAnsi="Arial"/>
                <w:b/>
                <w:bCs/>
                <w:color w:val="FFFFFF"/>
                <w:sz w:val="17"/>
                <w:szCs w:val="17"/>
              </w:rPr>
              <w:t xml:space="preserve">Sun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0AEEF"/>
                <w:sz w:val="17"/>
                <w:szCs w:val="17"/>
              </w:rPr>
              <w:t xml:space="preserve">Read KPI email</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Command Centre</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D5050"/>
                <w:sz w:val="17"/>
                <w:szCs w:val="17"/>
              </w:rPr>
              <w:t xml:space="preserve">Nortech Pipeline DA delivery review</w:t>
            </w:r>
          </w:p>
          <w:p>
            <w:pPr>
              <w:spacing w:after="20"/>
            </w:pPr>
            <w:r>
              <w:rPr>
                <w:rFonts w:ascii="Courier New" w:cs="Courier New" w:eastAsia="Courier New" w:hAnsi="Courier New"/>
                <w:color w:val="6678A0"/>
                <w:sz w:val="15"/>
                <w:szCs w:val="15"/>
              </w:rPr>
              <w:t xml:space="preserve">30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C9860A"/>
                <w:sz w:val="17"/>
                <w:szCs w:val="17"/>
              </w:rPr>
              <w:t xml:space="preserve">Utilisation Tracker — Nortech</w:t>
            </w:r>
          </w:p>
          <w:p>
            <w:pPr>
              <w:spacing w:after="20"/>
            </w:pPr>
            <w:r>
              <w:rPr>
                <w:rFonts w:ascii="Courier New" w:cs="Courier New" w:eastAsia="Courier New" w:hAnsi="Courier New"/>
                <w:color w:val="6678A0"/>
                <w:sz w:val="15"/>
                <w:szCs w:val="15"/>
              </w:rPr>
              <w:t xml:space="preserve">15 min</w:t>
            </w:r>
          </w:p>
          <w:p>
            <w:pPr>
              <w:spacing w:after="0"/>
            </w:pPr>
            <w:r>
              <w:rPr>
                <w:rFonts w:ascii="Arial" w:cs="Arial" w:eastAsia="Arial" w:hAnsi="Arial"/>
                <w:i/>
                <w:iCs/>
                <w:color w:val="00AEEF"/>
                <w:sz w:val="15"/>
                <w:szCs w:val="15"/>
              </w:rPr>
              <w:t xml:space="preserve">→ Util Tracker</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D5050"/>
                <w:sz w:val="17"/>
                <w:szCs w:val="17"/>
              </w:rPr>
              <w:t xml:space="preserve">Rick Carlton — Pipeline DA coord</w:t>
            </w:r>
          </w:p>
          <w:p>
            <w:pPr>
              <w:spacing w:after="20"/>
            </w:pPr>
            <w:r>
              <w:rPr>
                <w:rFonts w:ascii="Courier New" w:cs="Courier New" w:eastAsia="Courier New" w:hAnsi="Courier New"/>
                <w:color w:val="6678A0"/>
                <w:sz w:val="15"/>
                <w:szCs w:val="15"/>
              </w:rPr>
              <w:t xml:space="preserve">30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Weekly check-in with Max Aggrey</w:t>
            </w:r>
          </w:p>
          <w:p>
            <w:pPr>
              <w:spacing w:after="20"/>
            </w:pPr>
            <w:r>
              <w:rPr>
                <w:rFonts w:ascii="Courier New" w:cs="Courier New" w:eastAsia="Courier New" w:hAnsi="Courier New"/>
                <w:color w:val="6678A0"/>
                <w:sz w:val="15"/>
                <w:szCs w:val="15"/>
              </w:rPr>
              <w:t xml:space="preserve">30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w:t>
            </w:r>
          </w:p>
          <w:p>
            <w:pPr>
              <w:spacing w:after="20"/>
            </w:pPr>
            <w:r>
              <w:rPr>
                <w:rFonts w:ascii="Courier New" w:cs="Courier New" w:eastAsia="Courier New" w:hAnsi="Courier New"/>
                <w:color w:val="6678A0"/>
                <w:sz w:val="15"/>
                <w:szCs w:val="15"/>
              </w:rPr>
              <w:t xml:space="preserve"/>
            </w:r>
          </w:p>
          <w:p>
            <w:pPr>
              <w:spacing w:after="0"/>
            </w:pPr>
            <w:r>
              <w:rPr>
                <w:rFonts w:ascii="Arial" w:cs="Arial" w:eastAsia="Arial" w:hAnsi="Arial"/>
                <w:i/>
                <w:iCs/>
                <w:color w:val="00AEEF"/>
                <w:sz w:val="15"/>
                <w:szCs w:val="15"/>
              </w:rPr>
              <w:t xml:space="preserve">→ </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PA flow runs 7PM ET</w:t>
            </w:r>
          </w:p>
          <w:p>
            <w:pPr>
              <w:spacing w:after="20"/>
            </w:pPr>
            <w:r>
              <w:rPr>
                <w:rFonts w:ascii="Courier New" w:cs="Courier New" w:eastAsia="Courier New" w:hAnsi="Courier New"/>
                <w:color w:val="6678A0"/>
                <w:sz w:val="15"/>
                <w:szCs w:val="15"/>
              </w:rPr>
              <w:t xml:space="preserve">—</w:t>
            </w:r>
          </w:p>
          <w:p>
            <w:pPr>
              <w:spacing w:after="0"/>
            </w:pPr>
            <w:r>
              <w:rPr>
                <w:rFonts w:ascii="Arial" w:cs="Arial" w:eastAsia="Arial" w:hAnsi="Arial"/>
                <w:i/>
                <w:iCs/>
                <w:color w:val="00AEEF"/>
                <w:sz w:val="15"/>
                <w:szCs w:val="15"/>
              </w:rPr>
              <w:t xml:space="preserve">→ actuals.json</w:t>
            </w:r>
          </w:p>
        </w:tc>
      </w:tr>
      <w:tr>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1A5CA8"/>
                <w:sz w:val="17"/>
                <w:szCs w:val="17"/>
              </w:rPr>
              <w:t xml:space="preserve">Ops meeting — report to Alex Cyr</w:t>
            </w:r>
          </w:p>
          <w:p>
            <w:pPr>
              <w:spacing w:after="20"/>
            </w:pPr>
            <w:r>
              <w:rPr>
                <w:rFonts w:ascii="Courier New" w:cs="Courier New" w:eastAsia="Courier New" w:hAnsi="Courier New"/>
                <w:color w:val="6678A0"/>
                <w:sz w:val="15"/>
                <w:szCs w:val="15"/>
              </w:rPr>
              <w:t xml:space="preserve">45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0D5050"/>
                <w:sz w:val="17"/>
                <w:szCs w:val="17"/>
              </w:rPr>
              <w:t xml:space="preserve">Joel Carlton PI group check-in</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4F7FB" w:val="clear"/>
            <w:tcMar>
              <w:top w:type="dxa" w:w="60"/>
              <w:left w:type="dxa" w:w="80"/>
              <w:bottom w:type="dxa" w:w="60"/>
              <w:right w:type="dxa" w:w="80"/>
            </w:tcMar>
          </w:tcPr>
          <w:p>
            <w:pPr>
              <w:spacing w:after="30"/>
            </w:pPr>
            <w:r>
              <w:rPr>
                <w:rFonts w:ascii="Arial" w:cs="Arial" w:eastAsia="Arial" w:hAnsi="Arial"/>
                <w:b/>
                <w:bCs/>
                <w:color w:val="6678A0"/>
                <w:sz w:val="17"/>
                <w:szCs w:val="17"/>
              </w:rPr>
              <w:t xml:space="preserve">Nortech pipeline intel brief</w:t>
            </w:r>
          </w:p>
          <w:p>
            <w:pPr>
              <w:spacing w:after="20"/>
            </w:pPr>
            <w:r>
              <w:rPr>
                <w:rFonts w:ascii="Courier New" w:cs="Courier New" w:eastAsia="Courier New" w:hAnsi="Courier New"/>
                <w:color w:val="6678A0"/>
                <w:sz w:val="15"/>
                <w:szCs w:val="15"/>
              </w:rPr>
              <w:t xml:space="preserve">20 min</w:t>
            </w:r>
          </w:p>
          <w:p>
            <w:pPr>
              <w:spacing w:after="0"/>
            </w:pPr>
            <w:r>
              <w:rPr>
                <w:rFonts w:ascii="Arial" w:cs="Arial" w:eastAsia="Arial" w:hAnsi="Arial"/>
                <w:i/>
                <w:iCs/>
                <w:color w:val="00AEEF"/>
                <w:sz w:val="15"/>
                <w:szCs w:val="15"/>
              </w:rPr>
              <w:t xml:space="preserve">→ Role Brief</w:t>
            </w: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c>
          <w:tcPr>
            <w:tcW w:type="dxa" w:w="1337"/>
            <w:tcBorders>
              <w:top w:val="single" w:color="D0DCF0" w:sz="1"/>
              <w:left w:val="single" w:color="D0DCF0" w:sz="1"/>
              <w:bottom w:val="single" w:color="D0DCF0" w:sz="1"/>
              <w:right w:val="single" w:color="D0DCF0" w:sz="1"/>
            </w:tcBorders>
            <w:shd w:fill="FFFFFF" w:val="clear"/>
            <w:tcMar>
              <w:top w:type="dxa" w:w="50"/>
              <w:left w:type="dxa" w:w="80"/>
              <w:bottom w:type="dxa" w:w="50"/>
              <w:right w:type="dxa" w:w="80"/>
            </w:tcMar>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860A" w:sz="4"/>
              <w:left w:val="single" w:color="C9860A" w:sz="4"/>
              <w:bottom w:val="single" w:color="C9860A" w:sz="4"/>
              <w:right w:val="single" w:color="C9860A"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C9860A"/>
                <w:sz w:val="17"/>
                <w:szCs w:val="17"/>
              </w:rPr>
              <w:t xml:space="preserve">📅 Monthly Tasks</w:t>
            </w:r>
          </w:p>
          <w:p>
            <w:pPr>
              <w:spacing w:after="60"/>
            </w:pPr>
            <w:r>
              <w:rPr>
                <w:rFonts w:ascii="Arial" w:cs="Arial" w:eastAsia="Arial" w:hAnsi="Arial"/>
                <w:b/>
                <w:bCs/>
                <w:color w:val="1A2A4A"/>
                <w:sz w:val="17"/>
                <w:szCs w:val="17"/>
              </w:rPr>
              <w:t xml:space="preserve">Jeremy Irwin financial data — </w:t>
            </w:r>
            <w:r>
              <w:rPr>
                <w:rFonts w:ascii="Arial" w:cs="Arial" w:eastAsia="Arial" w:hAnsi="Arial"/>
                <w:color w:val="1A2A4A"/>
                <w:sz w:val="17"/>
                <w:szCs w:val="17"/>
              </w:rPr>
              <w:t xml:space="preserve">Nortech bookings/actuals — monthly input to Jeremy (Dir Finance, EIG NA)</w:t>
            </w:r>
          </w:p>
          <w:p>
            <w:pPr>
              <w:spacing w:after="60"/>
            </w:pPr>
            <w:r>
              <w:rPr>
                <w:rFonts w:ascii="Arial" w:cs="Arial" w:eastAsia="Arial" w:hAnsi="Arial"/>
                <w:b/>
                <w:bCs/>
                <w:color w:val="1A2A4A"/>
                <w:sz w:val="17"/>
                <w:szCs w:val="17"/>
              </w:rPr>
              <w:t xml:space="preserve">Nortech Western pipeline summary — </w:t>
            </w:r>
            <w:r>
              <w:rPr>
                <w:rFonts w:ascii="Arial" w:cs="Arial" w:eastAsia="Arial" w:hAnsi="Arial"/>
                <w:color w:val="1A2A4A"/>
                <w:sz w:val="17"/>
                <w:szCs w:val="17"/>
              </w:rPr>
              <w:t xml:space="preserve">Max Aggrey weekly check-in — verbal until SF integration</w:t>
            </w:r>
          </w:p>
        </w:tc>
        <w:tc>
          <w:tcPr>
            <w:tcW w:type="dxa" w:w="3120"/>
            <w:tcBorders>
              <w:top w:val="single" w:color="B91C1C" w:sz="4"/>
              <w:left w:val="single" w:color="B91C1C" w:sz="4"/>
              <w:bottom w:val="single" w:color="B91C1C" w:sz="4"/>
              <w:right w:val="single" w:color="B91C1C"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B91C1C"/>
                <w:sz w:val="17"/>
                <w:szCs w:val="17"/>
              </w:rPr>
              <w:t xml:space="preserve">⚡ Standing Triggers</w:t>
            </w:r>
          </w:p>
          <w:p>
            <w:pPr>
              <w:spacing w:after="60"/>
            </w:pPr>
            <w:r>
              <w:rPr>
                <w:rFonts w:ascii="Arial" w:cs="Arial" w:eastAsia="Arial" w:hAnsi="Arial"/>
                <w:b/>
                <w:bCs/>
                <w:color w:val="1A2A4A"/>
                <w:sz w:val="17"/>
                <w:szCs w:val="17"/>
              </w:rPr>
              <w:t xml:space="preserve">Existing Nortech client new scope — </w:t>
            </w:r>
            <w:r>
              <w:rPr>
                <w:rFonts w:ascii="Arial" w:cs="Arial" w:eastAsia="Arial" w:hAnsi="Arial"/>
                <w:color w:val="1A2A4A"/>
                <w:sz w:val="17"/>
                <w:szCs w:val="17"/>
              </w:rPr>
              <w:t xml:space="preserve">Flag to Max Aggrey same day</w:t>
            </w:r>
          </w:p>
          <w:p>
            <w:pPr>
              <w:spacing w:after="60"/>
            </w:pPr>
            <w:r>
              <w:rPr>
                <w:rFonts w:ascii="Arial" w:cs="Arial" w:eastAsia="Arial" w:hAnsi="Arial"/>
                <w:b/>
                <w:bCs/>
                <w:color w:val="1A2A4A"/>
                <w:sz w:val="17"/>
                <w:szCs w:val="17"/>
              </w:rPr>
              <w:t xml:space="preserve">AMBER/RED Nortech finding — </w:t>
            </w:r>
            <w:r>
              <w:rPr>
                <w:rFonts w:ascii="Arial" w:cs="Arial" w:eastAsia="Arial" w:hAnsi="Arial"/>
                <w:color w:val="1A2A4A"/>
                <w:sz w:val="17"/>
                <w:szCs w:val="17"/>
              </w:rPr>
              <w:t xml:space="preserve">Flag to Max Aggrey same day → 3X opportunity</w:t>
            </w:r>
          </w:p>
          <w:p>
            <w:pPr>
              <w:spacing w:after="60"/>
            </w:pPr>
            <w:r>
              <w:rPr>
                <w:rFonts w:ascii="Arial" w:cs="Arial" w:eastAsia="Arial" w:hAnsi="Arial"/>
                <w:b/>
                <w:bCs/>
                <w:color w:val="1A2A4A"/>
                <w:sz w:val="17"/>
                <w:szCs w:val="17"/>
              </w:rPr>
              <w:t xml:space="preserve">PI group resource escalation from Joel Carlton — </w:t>
            </w:r>
            <w:r>
              <w:rPr>
                <w:rFonts w:ascii="Arial" w:cs="Arial" w:eastAsia="Arial" w:hAnsi="Arial"/>
                <w:color w:val="1A2A4A"/>
                <w:sz w:val="17"/>
                <w:szCs w:val="17"/>
              </w:rPr>
              <w:t xml:space="preserve">Provide cross-Nortech support — PI crew are separate from core Nortech</w:t>
            </w:r>
          </w:p>
        </w:tc>
        <w:tc>
          <w:tcPr>
            <w:tcW w:type="dxa" w:w="3120"/>
            <w:tcBorders>
              <w:top w:val="single" w:color="00AEEF" w:sz="4"/>
              <w:left w:val="single" w:color="00AEEF" w:sz="4"/>
              <w:bottom w:val="single" w:color="00AEEF" w:sz="4"/>
              <w:right w:val="single" w:color="00AEEF" w:sz="4"/>
            </w:tcBorders>
            <w:shd w:fill="F4F7FB" w:val="clear"/>
            <w:tcMar>
              <w:top w:type="dxa" w:w="80"/>
              <w:left w:type="dxa" w:w="120"/>
              <w:bottom w:type="dxa" w:w="80"/>
              <w:right w:type="dxa" w:w="120"/>
            </w:tcMar>
          </w:tcPr>
          <w:p>
            <w:pPr>
              <w:pBdr>
                <w:bottom w:val="single" w:color="D0DCF0" w:sz="2" w:space="1"/>
              </w:pBdr>
              <w:spacing w:after="80"/>
            </w:pPr>
            <w:r>
              <w:rPr>
                <w:rFonts w:ascii="Arial" w:cs="Arial" w:eastAsia="Arial" w:hAnsi="Arial"/>
                <w:b/>
                <w:bCs/>
                <w:color w:val="00AEEF"/>
                <w:sz w:val="17"/>
                <w:szCs w:val="17"/>
              </w:rPr>
              <w:t xml:space="preserve">🖥 Systems You Own</w:t>
            </w:r>
          </w:p>
          <w:p>
            <w:pPr>
              <w:spacing w:after="60"/>
            </w:pPr>
            <w:r>
              <w:rPr>
                <w:rFonts w:ascii="Arial" w:cs="Arial" w:eastAsia="Arial" w:hAnsi="Arial"/>
                <w:b/>
                <w:bCs/>
                <w:color w:val="1A2A4A"/>
                <w:sz w:val="17"/>
                <w:szCs w:val="17"/>
              </w:rPr>
              <w:t xml:space="preserve">Utilisation Tracker — </w:t>
            </w:r>
            <w:r>
              <w:rPr>
                <w:rFonts w:ascii="Arial" w:cs="Arial" w:eastAsia="Arial" w:hAnsi="Arial"/>
                <w:color w:val="1A2A4A"/>
                <w:sz w:val="17"/>
                <w:szCs w:val="17"/>
              </w:rPr>
              <w:t xml:space="preserve">Enter Nortech utilisation every Wednesday — tracked separately from Nucleom regional rows.</w:t>
            </w:r>
          </w:p>
          <w:p>
            <w:pPr>
              <w:spacing w:after="60"/>
            </w:pPr>
            <w:r>
              <w:rPr>
                <w:rFonts w:ascii="Arial" w:cs="Arial" w:eastAsia="Arial" w:hAnsi="Arial"/>
                <w:b/>
                <w:bCs/>
                <w:color w:val="1A2A4A"/>
                <w:sz w:val="17"/>
                <w:szCs w:val="17"/>
              </w:rPr>
              <w:t xml:space="preserve">Weekly check-in with Max — </w:t>
            </w:r>
            <w:r>
              <w:rPr>
                <w:rFonts w:ascii="Arial" w:cs="Arial" w:eastAsia="Arial" w:hAnsi="Arial"/>
                <w:color w:val="1A2A4A"/>
                <w:sz w:val="17"/>
                <w:szCs w:val="17"/>
              </w:rPr>
              <w:t xml:space="preserve">Standing weekly — Nortech pipeline intel, active projects, field findings.</w:t>
            </w:r>
          </w:p>
        </w:tc>
      </w:tr>
    </w:tbl>
    <w:p>
      <w:pPr>
        <w:spacing w:after="80"/>
      </w:pPr>
    </w:p>
    <w:p>
      <w:pPr>
        <w:pBdr>
          <w:bottom w:val="single" w:color="D0DCF0" w:sz="4" w:space="1"/>
        </w:pBdr>
        <w:spacing w:after="120" w:before="160"/>
      </w:pPr>
    </w:p>
    <w:p>
      <w:pPr>
        <w:spacing w:after="40"/>
      </w:pP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60"/>
      <w:jc w:val="center"/>
    </w:pPr>
    <w:r>
      <w:rPr>
        <w:rFonts w:ascii="Arial" w:cs="Arial" w:eastAsia="Arial" w:hAnsi="Arial"/>
        <w:color w:val="6678A0"/>
        <w:sz w:val="15"/>
        <w:szCs w:val="15"/>
      </w:rPr>
      <w:t xml:space="preserve">Page </w:t>
    </w:r>
    <w:r>
      <w:rPr>
        <w:rFonts w:ascii="Arial" w:cs="Arial" w:eastAsia="Arial" w:hAnsi="Arial"/>
        <w:color w:val="6678A0"/>
        <w:sz w:val="15"/>
        <w:szCs w:val="15"/>
      </w:rPr>
      <w:fldChar w:fldCharType="begin"/>
      <w:instrText xml:space="preserve">PAGE</w:instrText>
      <w:fldChar w:fldCharType="separate"/>
      <w:fldChar w:fldCharType="end"/>
    </w:r>
    <w:r>
      <w:rPr>
        <w:rFonts w:ascii="Arial" w:cs="Arial" w:eastAsia="Arial" w:hAnsi="Arial"/>
        <w:color w:val="6678A0"/>
        <w:sz w:val="15"/>
        <w:szCs w:val="15"/>
      </w:rPr>
      <w:t xml:space="preserve"> of </w:t>
    </w:r>
    <w:r>
      <w:rPr>
        <w:rFonts w:ascii="Arial" w:cs="Arial" w:eastAsia="Arial" w:hAnsi="Arial"/>
        <w:color w:val="6678A0"/>
        <w:sz w:val="15"/>
        <w:szCs w:val="15"/>
      </w:rPr>
      <w:fldChar w:fldCharType="begin"/>
      <w:instrText xml:space="preserve">NUMPAGES</w:instrText>
      <w:fldChar w:fldCharType="separate"/>
      <w:fldChar w:fldCharType="end"/>
    </w:r>
    <w:r>
      <w:rPr>
        <w:rFonts w:ascii="Arial" w:cs="Arial" w:eastAsia="Arial" w:hAnsi="Arial"/>
        <w:color w:val="6678A0"/>
        <w:sz w:val="15"/>
        <w:szCs w:val="15"/>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F5C" w:sz="2" w:space="2"/>
      </w:pBdr>
      <w:spacing w:after="0"/>
      <w:jc w:val="right"/>
    </w:pPr>
    <w:r>
      <w:rPr>
        <w:rFonts w:ascii="Arial" w:cs="Arial" w:eastAsia="Arial" w:hAnsi="Arial"/>
        <w:color w:val="6678A0"/>
        <w:sz w:val="15"/>
        <w:szCs w:val="15"/>
      </w:rPr>
      <w:t xml:space="preserve">Operations Team  ·  Weekly Rhythm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1F5C" w:sz="3" w:space="2"/>
      </w:pBdr>
      <w:spacing w:after="160" w:before="280"/>
      <w:outlineLvl w:val="0"/>
    </w:pPr>
    <w:rPr>
      <w:rFonts w:ascii="Arial" w:cs="Arial" w:eastAsia="Arial" w:hAnsi="Arial"/>
      <w:b/>
      <w:bCs/>
      <w:color w:val="0A1F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2026-04-19T17:55:41.274Z</dcterms:created>
  <dcterms:modified xsi:type="dcterms:W3CDTF">2026-04-19T17:55:41.274Z</dcterms:modified>
</cp:coreProperties>
</file>

<file path=docProps/custom.xml><?xml version="1.0" encoding="utf-8"?>
<Properties xmlns="http://schemas.openxmlformats.org/officeDocument/2006/custom-properties" xmlns:vt="http://schemas.openxmlformats.org/officeDocument/2006/docPropsVTypes"/>
</file>