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caps/>
          <w:color w:val="6678A0"/>
          <w:spacing w:val="80"/>
          <w:sz w:val="16"/>
          <w:szCs w:val="16"/>
        </w:rPr>
        <w:t xml:space="preserve">EKOSCAN INTEGRITY GROUP — BU SERVICES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A1F5C"/>
          <w:sz w:val="40"/>
          <w:szCs w:val="40"/>
        </w:rPr>
        <w:t xml:space="preserve">Pipeline Integrity Team</w:t>
      </w:r>
    </w:p>
    <w:p>
      <w:pPr>
        <w:spacing w:after="120"/>
      </w:pPr>
      <w:r>
        <w:rPr>
          <w:rFonts w:ascii="Arial" w:cs="Arial" w:eastAsia="Arial" w:hAnsi="Arial"/>
          <w:color w:val="6678A0"/>
          <w:sz w:val="20"/>
          <w:szCs w:val="20"/>
        </w:rPr>
        <w:t xml:space="preserve">Rick Carlton · Joel Carlton</w:t>
      </w:r>
    </w:p>
    <w:p>
      <w:pPr>
        <w:pBdr>
          <w:bottom w:val="single" w:color="16A34A" w:sz="4" w:space="1"/>
        </w:pBdr>
        <w:spacing w:after="120" w:before="16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Rick Carlton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8E0FF"/>
                <w:sz w:val="19"/>
                <w:szCs w:val="19"/>
              </w:rPr>
              <w:t xml:space="preserve">Pipeline Integrity Lead — BU Services · Edmonton-based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B8E0"/>
                <w:sz w:val="16"/>
                <w:szCs w:val="16"/>
              </w:rPr>
              <w:t xml:space="preserve">Employed by: Nucleom Inc.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D0DCF0" w:sz="2"/>
              <w:right w:val="single" w:color="16A34A" w:sz="4"/>
            </w:tcBorders>
            <w:shd w:fill="EEF4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2A4A"/>
                <w:sz w:val="18"/>
                <w:szCs w:val="18"/>
              </w:rPr>
              <w:t xml:space="preserve">BU Services level — covers both Nucleom and Nortech. Co-own new Pipeline DA commercial relationships with Max Aggrey. Peers: Mathieu B, Olivier Marcotte, Alex Cyr. Western Canada first, then continental.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</w:t>
            </w:r>
          </w:p>
        </w:tc>
        <w:tc>
          <w:tcPr>
            <w:tcW w:type="dxa" w:w="1337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Tue</w:t>
            </w:r>
          </w:p>
        </w:tc>
        <w:tc>
          <w:tcPr>
            <w:tcW w:type="dxa" w:w="1337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Wed</w:t>
            </w:r>
          </w:p>
        </w:tc>
        <w:tc>
          <w:tcPr>
            <w:tcW w:type="dxa" w:w="1337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Thu</w:t>
            </w:r>
          </w:p>
        </w:tc>
        <w:tc>
          <w:tcPr>
            <w:tcW w:type="dxa" w:w="1337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Fri</w:t>
            </w:r>
          </w:p>
        </w:tc>
        <w:tc>
          <w:tcPr>
            <w:tcW w:type="dxa" w:w="1337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Sat</w:t>
            </w:r>
          </w:p>
        </w:tc>
        <w:tc>
          <w:tcPr>
            <w:tcW w:type="dxa" w:w="1337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Sun</w:t>
            </w:r>
          </w:p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Read KPI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Command Centre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Joel Carlton — PI delivery check-in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SF — Pipeline DA opps current?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Jason Borza — Nortech ops alignment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SF — ALL Pipeline DA opps current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PA flow runs 7PM 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actuals.json</w:t>
            </w:r>
          </w:p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Commercial meeting — Pipeline DA 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45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Command Centre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Operator calls — Western pipeline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1–2 hrs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Max Aggrey — active proposals coord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Proposal / scope development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1–2 hrs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3X findings from field flagged to Max?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New operator contacts → SF Leads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C9860A"/>
                <w:sz w:val="17"/>
                <w:szCs w:val="17"/>
              </w:rPr>
              <w:t xml:space="preserve">📅 Monthly Tasks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IPC / IPCE conference prep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Sep 2026 Calgary — most important annual commercial event</w:t>
            </w:r>
            <w:r>
              <w:rPr>
                <w:rFonts w:ascii="Arial" w:cs="Arial" w:eastAsia="Arial" w:hAnsi="Arial"/>
                <w:i/>
                <w:iCs/>
                <w:color w:val="6678A0"/>
                <w:sz w:val="15"/>
                <w:szCs w:val="15"/>
              </w:rPr>
              <w:t xml:space="preserve"> → Conference Action Tracker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Western anchor client review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Salesforce — Enbridge, TC Energy, Pembina, Keyera, Tidewater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Continental expansion groundwork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IPC attendee list — Eastern Canada + US operator contacts</w:t>
            </w:r>
          </w:p>
        </w:tc>
        <w:tc>
          <w:tcPr>
            <w:tcW w:type="dxa" w:w="312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⚡ Standing Triggers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AMBER/RED finding from PI crew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Flag to Max Aggrey same day → SF 3X opportunity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Operator raises new scope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Co-own with Max — log in SF, coordinate approach within 24h</w:t>
            </w:r>
            <w:r>
              <w:rPr>
                <w:rFonts w:ascii="Arial" w:cs="Arial" w:eastAsia="Arial" w:hAnsi="Arial"/>
                <w:i/>
                <w:iCs/>
                <w:color w:val="6678A0"/>
                <w:sz w:val="15"/>
                <w:szCs w:val="15"/>
              </w:rPr>
              <w:t xml:space="preserve"> → SF Entry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New operator contact made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SF Lead within 48h — BU_Initiative__c = Pipeline 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Joel Carlton delivery issue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Escalate through Jason Borza if cross-Nortech resource needed</w:t>
            </w:r>
          </w:p>
        </w:tc>
        <w:tc>
          <w:tcPr>
            <w:tcW w:type="dxa" w:w="3120"/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🖥 Systems You Own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Salesforce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Co-own all Pipeline DA opps with Max. BU_Initiative__c = Pipeline DA. Friday update mandatory.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Command Centre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Read every Monday — Pipeline DA section shows your pipeline.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Utilisation Tracker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PI group utilisation flows via Joel Carlton → Jason Borza. Review accuracy weekly.</w:t>
            </w:r>
          </w:p>
        </w:tc>
      </w:tr>
    </w:tbl>
    <w:p>
      <w:pPr>
        <w:spacing w:after="80"/>
      </w:pPr>
    </w:p>
    <w:p>
      <w:pPr>
        <w:pBdr>
          <w:bottom w:val="single" w:color="D0DCF0" w:sz="4" w:space="1"/>
        </w:pBdr>
        <w:spacing w:after="120" w:before="160"/>
      </w:pP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Joel Carlton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8E0FF"/>
                <w:sz w:val="19"/>
                <w:szCs w:val="19"/>
              </w:rPr>
              <w:t xml:space="preserve">PI Operations Manager — Nortech Advanced NDT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B8E0"/>
                <w:sz w:val="16"/>
                <w:szCs w:val="16"/>
              </w:rPr>
              <w:t xml:space="preserve">Employed by: Nortech Advanced NDT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D0DCF0" w:sz="2"/>
              <w:right w:val="single" w:color="0D5050" w:sz="4"/>
            </w:tcBorders>
            <w:shd w:fill="EEF4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2A4A"/>
                <w:sz w:val="18"/>
                <w:szCs w:val="18"/>
              </w:rPr>
              <w:t xml:space="preserve">Manage the PI group — a dedicated bolt-on unit within Nortech. PI technicians work exclusively in pipeline integrity and do not cross into core Nortech business. Reports to Jason Borza; works directly with Rick Carlton on all DA delivery.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Tue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Wed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Thu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Fri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Sat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Sun</w:t>
            </w:r>
          </w:p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Active PI project status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PI crew deployment — scheduling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860A"/>
                <w:sz w:val="17"/>
                <w:szCs w:val="17"/>
              </w:rPr>
              <w:t xml:space="preserve">Utilisation Tracker — PI group 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Util Tracker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Job quality review — active DA contracts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Field findings — any AMBER/RED this week?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PA flow runs 7PM 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actuals.json</w:t>
            </w:r>
          </w:p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Rick Carlton — programme check-in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Jason Borza ops check-in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Completed job summary → Rick Carlton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C9860A"/>
                <w:sz w:val="17"/>
                <w:szCs w:val="17"/>
              </w:rPr>
              <w:t xml:space="preserve">📅 Monthly Tasks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Operator protocol updates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Enbridge, TC Energy, Pembina — each has specific DA requirements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PI crew capability review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Training gaps → Rick Carlton for programme planning</w:t>
            </w:r>
          </w:p>
        </w:tc>
        <w:tc>
          <w:tcPr>
            <w:tcW w:type="dxa" w:w="312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⚡ Standing Triggers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AMBER/RED finding in field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Flag to Rick AND Max Aggrey same day — no exceptions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Operator raises new scope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Flag to Rick and Max same day — do not quote without Rick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Cross-Nortech resource needed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Escalate to Jason Borza — PI crew do not draw from core Nortech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Completed job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Job summary to Rick within 5 business days</w:t>
            </w:r>
          </w:p>
        </w:tc>
        <w:tc>
          <w:tcPr>
            <w:tcW w:type="dxa" w:w="3120"/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🖥 Systems You Own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Utilisation Tracker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PI group row — enter every Wednesday. Tracked separately from core Nortech.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Job completion reports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Deliver to Rick Carlton within 5 business days of job completion.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Field findings protocol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AMBER/RED → Rick + Max same day. Train crews on this.</w:t>
            </w:r>
          </w:p>
        </w:tc>
      </w:tr>
    </w:tbl>
    <w:p>
      <w:pPr>
        <w:spacing w:after="80"/>
      </w:pPr>
    </w:p>
    <w:p>
      <w:pPr>
        <w:pBdr>
          <w:bottom w:val="single" w:color="D0DCF0" w:sz="4" w:space="1"/>
        </w:pBdr>
        <w:spacing w:after="120" w:before="160"/>
      </w:pPr>
    </w:p>
    <w:p>
      <w:pPr>
        <w:spacing w:after="4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0" w:sz="2" w:space="2"/>
      </w:pBdr>
      <w:spacing w:before="60"/>
      <w:jc w:val="center"/>
    </w:pPr>
    <w:r>
      <w:rPr>
        <w:rFonts w:ascii="Arial" w:cs="Arial" w:eastAsia="Arial" w:hAnsi="Arial"/>
        <w:color w:val="6678A0"/>
        <w:sz w:val="15"/>
        <w:szCs w:val="15"/>
      </w:rPr>
      <w:t xml:space="preserve">Page </w:t>
    </w:r>
    <w:r>
      <w:rPr>
        <w:rFonts w:ascii="Arial" w:cs="Arial" w:eastAsia="Arial" w:hAnsi="Arial"/>
        <w:color w:val="6678A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78A0"/>
        <w:sz w:val="15"/>
        <w:szCs w:val="15"/>
      </w:rPr>
      <w:t xml:space="preserve"> of </w:t>
    </w:r>
    <w:r>
      <w:rPr>
        <w:rFonts w:ascii="Arial" w:cs="Arial" w:eastAsia="Arial" w:hAnsi="Arial"/>
        <w:color w:val="6678A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78A0"/>
        <w:sz w:val="15"/>
        <w:szCs w:val="15"/>
      </w:rPr>
      <w:t xml:space="preserve">  ·  Ekoscan Integrity Group — BU Services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2" w:space="2"/>
      </w:pBdr>
      <w:spacing w:after="0"/>
      <w:jc w:val="right"/>
    </w:pPr>
    <w:r>
      <w:rPr>
        <w:rFonts w:ascii="Arial" w:cs="Arial" w:eastAsia="Arial" w:hAnsi="Arial"/>
        <w:color w:val="6678A0"/>
        <w:sz w:val="15"/>
        <w:szCs w:val="15"/>
      </w:rPr>
      <w:t xml:space="preserve">Pipeline Integrity Team  ·  Weekly Rhythm  ·  BU Services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4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A34A" w:sz="3" w:space="2"/>
      </w:pBdr>
      <w:spacing w:after="160" w:before="280"/>
      <w:outlineLvl w:val="0"/>
    </w:pPr>
    <w:rPr>
      <w:rFonts w:ascii="Arial" w:cs="Arial" w:eastAsia="Arial" w:hAnsi="Arial"/>
      <w:b/>
      <w:bCs/>
      <w:color w:val="0A1F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2026-04-19T17:55:41.275Z</dcterms:created>
  <dcterms:modified xsi:type="dcterms:W3CDTF">2026-04-19T17:55:41.275Z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