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93AA" w14:textId="77777777" w:rsidR="00AF79EA" w:rsidRPr="00AF79EA" w:rsidRDefault="00AF79EA" w:rsidP="00AF79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Appendix </w:t>
      </w:r>
    </w:p>
    <w:p w14:paraId="2508D80C" w14:textId="77777777" w:rsidR="00AF79EA" w:rsidRPr="00AF79EA" w:rsidRDefault="00AF79EA" w:rsidP="00AF79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F54FE6D" w14:textId="77777777" w:rsidR="00AF79EA" w:rsidRPr="00AF79EA" w:rsidRDefault="00AF79EA" w:rsidP="00AF79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Cleaning </w:t>
      </w:r>
    </w:p>
    <w:p w14:paraId="5AB19308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ambria" w:eastAsia="Times New Roman" w:hAnsi="Cambria" w:cs="Segoe UI"/>
          <w:color w:val="000000"/>
          <w:kern w:val="0"/>
          <w:sz w:val="24"/>
          <w:szCs w:val="24"/>
          <w14:ligatures w14:val="none"/>
        </w:rPr>
        <w:t>Chi-square plot of the Mahalanobis distances </w:t>
      </w:r>
    </w:p>
    <w:p w14:paraId="69628846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AreaDroughtNew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#Get column means + cov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xbar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colMeans(AreaDroughtNew)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S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cov(AreaDroughtNew)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#using the mahalanobis function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d2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mahalanobis(AreaDroughtNew,xbar,S)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#finding the quantiles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quantiles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qchisq((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:nrow(AreaDroughtNew)-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/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2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)/nrow(AreaDroughtNew),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df=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ncol(AreaDroughtNew))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sd2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sort(d2)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#plotting quantiles versus ordered squared distances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plot(quantiles,sd2,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xlab=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'Quantile'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ylab=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'Ordered Square Distances'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abline(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a=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0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b=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0412D4A1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173C6E1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Obtaining Outliers + Removing Outliers </w:t>
      </w:r>
    </w:p>
    <w:p w14:paraId="31A18DE4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#text(quantiles,sd2,labels=row.names(AreaDroughtNew),pos = 1,cex=0.4)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outliers 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&lt;-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which(d2&gt; qchisq(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0.975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 ncol(S)))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outliers </w:t>
      </w:r>
    </w:p>
    <w:p w14:paraId="1DCD29BD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AreaDroughtClean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AreaDrought[-outliers,] </w:t>
      </w:r>
    </w:p>
    <w:p w14:paraId="62C6FD31" w14:textId="77777777" w:rsidR="00AF79EA" w:rsidRPr="00AF79EA" w:rsidRDefault="00AF79EA" w:rsidP="00AF79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alibri" w:eastAsia="Times New Roman" w:hAnsi="Calibri" w:cs="Calibri"/>
          <w:kern w:val="0"/>
          <w14:ligatures w14:val="none"/>
        </w:rPr>
        <w:t>PCA Analysis </w:t>
      </w:r>
    </w:p>
    <w:p w14:paraId="06EC3039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alibri" w:eastAsia="Times New Roman" w:hAnsi="Calibri" w:cs="Calibri"/>
          <w:kern w:val="0"/>
          <w14:ligatures w14:val="none"/>
        </w:rPr>
        <w:t>Running PCA </w:t>
      </w:r>
    </w:p>
    <w:p w14:paraId="2E02B201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areaDroughtPCA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princomp(AreaDroughtClean,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cor=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T)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print(summary(areaDroughtPCA,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loading=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T),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cut=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0.4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3873AC27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Checking that correlations between components are 0 </w:t>
      </w:r>
    </w:p>
    <w:p w14:paraId="48A01B33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AreaDroughtScore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areaDroughtPCA$scores[,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: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3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]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#round(AreaDroughtScore,2)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round(cor(AreaDroughtScore),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2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414054DC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C0453E3" w14:textId="77777777" w:rsidR="00AF79EA" w:rsidRPr="00AF79EA" w:rsidRDefault="00AF79EA" w:rsidP="00AF79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Cluster Analysis </w:t>
      </w:r>
    </w:p>
    <w:p w14:paraId="2D130EB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Single Linkage </w:t>
      </w:r>
    </w:p>
    <w:p w14:paraId="4F2982B6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AreaDroughtNew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AreaDroughtScale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scale(AreaDroughtNew)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AreaDroughtDist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dist(AreaDroughtScale)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AreaDroughtHClust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hclust(AreaDroughtDist,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method=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'single'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plot(AreaDroughtHClust,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main=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"Single Linkage of Area Drought"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06886B58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plot(rev(AreaDroughtHClust$height),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xlim 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c(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0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100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)) </w:t>
      </w:r>
    </w:p>
    <w:p w14:paraId="3A8ABFAC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7E805DE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Average Linkage </w:t>
      </w:r>
    </w:p>
    <w:p w14:paraId="1B36146E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lastRenderedPageBreak/>
        <w:t>AreaDroughtHClust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hclust(AreaDroughtDist,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method=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'average'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plot(AreaDroughtHClust,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main=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"Average Linkage of Area Drought"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04BA8054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cutree(AreaDroughtHClust,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k=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3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table(ct) </w:t>
      </w:r>
    </w:p>
    <w:p w14:paraId="01D9CB1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Complete </w:t>
      </w:r>
    </w:p>
    <w:p w14:paraId="1B520502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AreaDroughtHClust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hclust(AreaDroughtDist,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method=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'complete'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ct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cutree(AreaDroughtHClust,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k=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6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table(ct) </w:t>
      </w:r>
    </w:p>
    <w:p w14:paraId="3496DFAB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plot(AreaDroughtNew[,c(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5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)],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col=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ct,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main=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"Colored based on Complete Linkage"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1B0F679C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9067FE6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K-Means </w:t>
      </w:r>
    </w:p>
    <w:p w14:paraId="4965652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plot.wgss(AreaDroughtScale,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maxc=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30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51E7929E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AreaDroughtKMean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kmeans(AreaDroughtScale,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centers=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3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nstart=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10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table(AreaDroughtKMean$cluster) </w:t>
      </w:r>
    </w:p>
    <w:p w14:paraId="3BF0895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plot(AreaDroughtNew,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col=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AreaDroughtKMean$cluster,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main=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"Colored based on Kmeans"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15D2D06A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K-means column Means </w:t>
      </w:r>
    </w:p>
    <w:p w14:paraId="5392303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clusterMeans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AreaDroughtKMean$centers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rownames(clusterMeans)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c(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"Clust1"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"Clust2"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"Clust3"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library(knitr)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kable(clusterMeans,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caption=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"Column Means for Each Cluster"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2A51D481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kern w:val="0"/>
          <w:sz w:val="18"/>
          <w:szCs w:val="18"/>
          <w14:ligatures w14:val="none"/>
        </w:rPr>
      </w:pPr>
      <w:r w:rsidRPr="00AF79EA">
        <w:rPr>
          <w:rFonts w:ascii="Calibri" w:eastAsia="Times New Roman" w:hAnsi="Calibri" w:cs="Calibri"/>
          <w:i/>
          <w:iCs/>
          <w:kern w:val="0"/>
          <w14:ligatures w14:val="none"/>
        </w:rPr>
        <w:t>Column Means for Each Cluster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410"/>
        <w:gridCol w:w="1410"/>
        <w:gridCol w:w="1410"/>
        <w:gridCol w:w="1410"/>
        <w:gridCol w:w="1410"/>
        <w:gridCol w:w="1410"/>
      </w:tblGrid>
      <w:tr w:rsidR="00AF79EA" w:rsidRPr="00AF79EA" w14:paraId="2E7FCDBA" w14:textId="77777777" w:rsidTr="00AF79EA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205216C2" w14:textId="77777777" w:rsidR="00AF79EA" w:rsidRPr="00AF79EA" w:rsidRDefault="00AF79EA" w:rsidP="00AF7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083FC54E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PAD1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1180F6FD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FCET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1B8FFD7D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AGSBillions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7DFC5303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YIR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5409998B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PPIF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hideMark/>
          </w:tcPr>
          <w:p w14:paraId="0F54424A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PPD1 </w:t>
            </w:r>
          </w:p>
        </w:tc>
      </w:tr>
      <w:tr w:rsidR="00AF79EA" w:rsidRPr="00AF79EA" w14:paraId="58379CE6" w14:textId="77777777" w:rsidTr="00AF79EA">
        <w:trPr>
          <w:trHeight w:val="300"/>
        </w:trPr>
        <w:tc>
          <w:tcPr>
            <w:tcW w:w="85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41EED" w14:textId="77777777" w:rsidR="00AF79EA" w:rsidRPr="00AF79EA" w:rsidRDefault="00AF79EA" w:rsidP="00AF7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Clust1 </w:t>
            </w:r>
          </w:p>
        </w:tc>
        <w:tc>
          <w:tcPr>
            <w:tcW w:w="1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35971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0.9796945 </w:t>
            </w:r>
          </w:p>
        </w:tc>
        <w:tc>
          <w:tcPr>
            <w:tcW w:w="1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B1AE4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-0.9644277 </w:t>
            </w:r>
          </w:p>
        </w:tc>
        <w:tc>
          <w:tcPr>
            <w:tcW w:w="1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38AAD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0.3643360 </w:t>
            </w:r>
          </w:p>
        </w:tc>
        <w:tc>
          <w:tcPr>
            <w:tcW w:w="1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BCD43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0.2583599 </w:t>
            </w:r>
          </w:p>
        </w:tc>
        <w:tc>
          <w:tcPr>
            <w:tcW w:w="1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E68F0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0.7260874 </w:t>
            </w:r>
          </w:p>
        </w:tc>
        <w:tc>
          <w:tcPr>
            <w:tcW w:w="1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CCB14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0.9668258 </w:t>
            </w:r>
          </w:p>
        </w:tc>
      </w:tr>
      <w:tr w:rsidR="00AF79EA" w:rsidRPr="00AF79EA" w14:paraId="1240F8AC" w14:textId="77777777" w:rsidTr="00AF79EA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B0D34" w14:textId="77777777" w:rsidR="00AF79EA" w:rsidRPr="00AF79EA" w:rsidRDefault="00AF79EA" w:rsidP="00AF7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Clust2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66214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0.2101822 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D591A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0.6028553 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315B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-0.0661409 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25417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0.4880050 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0BCA3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-0.7390956 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1A197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-0.0573961 </w:t>
            </w:r>
          </w:p>
        </w:tc>
      </w:tr>
      <w:tr w:rsidR="00AF79EA" w:rsidRPr="00AF79EA" w14:paraId="17BBD124" w14:textId="77777777" w:rsidTr="00AF79EA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097A7" w14:textId="77777777" w:rsidR="00AF79EA" w:rsidRPr="00AF79EA" w:rsidRDefault="00AF79EA" w:rsidP="00AF7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Clust3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6D237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-0.8815986 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B34B7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-0.2798341 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214D2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-0.1233286 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57995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-0.8455916 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612F0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0.6149338 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13CF1" w14:textId="77777777" w:rsidR="00AF79EA" w:rsidRPr="00AF79EA" w:rsidRDefault="00AF79EA" w:rsidP="00AF79E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9EA">
              <w:rPr>
                <w:rFonts w:ascii="Calibri" w:eastAsia="Times New Roman" w:hAnsi="Calibri" w:cs="Calibri"/>
                <w:kern w:val="0"/>
                <w14:ligatures w14:val="none"/>
              </w:rPr>
              <w:t>-0.4946865 </w:t>
            </w:r>
          </w:p>
        </w:tc>
      </w:tr>
    </w:tbl>
    <w:p w14:paraId="1B531D4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</w:p>
    <w:p w14:paraId="5E982143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alibri" w:eastAsia="Times New Roman" w:hAnsi="Calibri" w:cs="Calibri"/>
          <w:kern w:val="0"/>
          <w14:ligatures w14:val="none"/>
        </w:rPr>
        <w:t>Model Based Clustering </w:t>
      </w:r>
    </w:p>
    <w:p w14:paraId="0D40DEB6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</w:p>
    <w:p w14:paraId="0CAC97A7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library(mclust) </w:t>
      </w:r>
    </w:p>
    <w:p w14:paraId="5442A999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mc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Mclust(AreaDroughtScale)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table(mc$classification) </w:t>
      </w:r>
    </w:p>
    <w:p w14:paraId="1C713ACF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plot(mc, 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what=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"BIC"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3EE9E413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plot(mc,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what=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"classification"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,c(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2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)) </w:t>
      </w:r>
    </w:p>
    <w:p w14:paraId="2DDF94AE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plot(mc,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what=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"uncertainty"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,c(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2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)) </w:t>
      </w:r>
    </w:p>
    <w:p w14:paraId="7557A0A3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DBA8DB8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Exploratory Factor Analysis </w:t>
      </w:r>
    </w:p>
    <w:p w14:paraId="38DB931A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AreaDroughtFactorAnalysis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factanal(AreaDroughtScale, 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factors=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3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AreaDroughtFactorAnalysis </w:t>
      </w:r>
    </w:p>
    <w:p w14:paraId="5AA71C51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print(AreaDroughtFactorAnalysis$loadings,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cut=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4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57F64164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f.loading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AreaDroughtFactorAnalysis$loadings[,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1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: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2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]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corHat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f.loading%*%t(f.loading)+diag(AreaDroughtFactorAnalysis$uniquenesses)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corr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cor(AreaDroughtScale)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  <w:r w:rsidRPr="00AF79EA">
        <w:rPr>
          <w:rFonts w:ascii="Calibri" w:eastAsia="Times New Roman" w:hAnsi="Calibri" w:cs="Calibri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print(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'This is the Root mean Square Error'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1D377DBC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rmse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sqrt(mean((corHat-corr)^</w:t>
      </w:r>
      <w:r w:rsidRPr="00AF79EA">
        <w:rPr>
          <w:rFonts w:ascii="Consolas" w:eastAsia="Times New Roman" w:hAnsi="Consolas" w:cs="Segoe UI"/>
          <w:color w:val="0000CF"/>
          <w:kern w:val="0"/>
          <w14:ligatures w14:val="none"/>
        </w:rPr>
        <w:t>2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rmse </w:t>
      </w:r>
    </w:p>
    <w:p w14:paraId="74DF580E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7420B38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Confirmatory Factor Analysis </w:t>
      </w:r>
    </w:p>
    <w:p w14:paraId="7BB5402D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library(sem) </w:t>
      </w:r>
    </w:p>
    <w:p w14:paraId="736C0092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modelCFA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specifyModel(</w:t>
      </w:r>
      <w:r w:rsidRPr="00AF79EA">
        <w:rPr>
          <w:rFonts w:ascii="Consolas" w:eastAsia="Times New Roman" w:hAnsi="Consolas" w:cs="Segoe UI"/>
          <w:color w:val="C4A000"/>
          <w:kern w:val="0"/>
          <w14:ligatures w14:val="none"/>
        </w:rPr>
        <w:t>text=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t>"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Drought-&gt;PAD1,lambda1,NA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Drought-&gt;PPD1,lambda2,NA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Inflation-&gt;AGSBillions,lambda3,NA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Inflation-&gt;YIR,lambda4,NA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Food_Supply-&gt;FCET,lambda5,NA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Food_Supply-&gt;PPIF,lambda6,NA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Drought&lt;-&gt;Inflation,rho,NA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Inflation&lt;-&gt;Food_Supply,rho2,NA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Food_Supply&lt;-&gt;Drought,rho3,NA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PAD1&lt;-&gt;PAD1,theta1,NA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FCET&lt;-&gt;FCET,theta2,NA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AGSBillions&lt;-&gt;AGSBillions,theta3,NA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YIR&lt;-&gt;YIR,theta4,NA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PPIF&lt;-&gt;PPIF,theta5,NA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PPD1&lt;-&gt;PPD1,theta6,NA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Drought&lt;-&gt;Drought,NA,1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Inflation&lt;-&gt;Inflation,NA,1 </w:t>
      </w:r>
      <w:r w:rsidRPr="00AF79EA">
        <w:rPr>
          <w:rFonts w:ascii="Consolas" w:eastAsia="Times New Roman" w:hAnsi="Consolas" w:cs="Segoe UI"/>
          <w:color w:val="4E9A06"/>
          <w:kern w:val="0"/>
          <w14:ligatures w14:val="none"/>
        </w:rPr>
        <w:br/>
        <w:t>                            Food_Supply&lt;-&gt;Food_Supply,NA,1"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) </w:t>
      </w:r>
    </w:p>
    <w:p w14:paraId="115ED58E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covthing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=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cov(AreaDrought) </w:t>
      </w: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br/>
        <w:t>covthing </w:t>
      </w:r>
    </w:p>
    <w:p w14:paraId="7E336D71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5FA857C" w14:textId="77777777" w:rsidR="00AF79EA" w:rsidRPr="00AF79EA" w:rsidRDefault="00AF79EA" w:rsidP="00AF79E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ability_sem=sem(modelCFA,covthing,nrow(AreaDrought))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br/>
      </w:r>
      <w:r w:rsidRPr="00AF79EA">
        <w:rPr>
          <w:rFonts w:ascii="Consolas" w:eastAsia="Times New Roman" w:hAnsi="Consolas" w:cs="Segoe UI"/>
          <w:i/>
          <w:iCs/>
          <w:color w:val="8F5902"/>
          <w:kern w:val="0"/>
          <w14:ligatures w14:val="none"/>
        </w:rPr>
        <w:t>summary(ability_sem)</w:t>
      </w:r>
      <w:r w:rsidRPr="00AF79EA">
        <w:rPr>
          <w:rFonts w:ascii="Consolas" w:eastAsia="Times New Roman" w:hAnsi="Consolas" w:cs="Segoe UI"/>
          <w:color w:val="8F5902"/>
          <w:kern w:val="0"/>
          <w14:ligatures w14:val="none"/>
        </w:rPr>
        <w:t> </w:t>
      </w:r>
    </w:p>
    <w:p w14:paraId="534DF1C5" w14:textId="77777777" w:rsidR="006172F4" w:rsidRDefault="006172F4"/>
    <w:sectPr w:rsidR="0061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8C"/>
    <w:rsid w:val="0040058C"/>
    <w:rsid w:val="006172F4"/>
    <w:rsid w:val="00901DEE"/>
    <w:rsid w:val="00A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01711-FBB2-4924-8D3E-B2FBBBCB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5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1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5DB38D3C38B4D8FF40305E2658603" ma:contentTypeVersion="9" ma:contentTypeDescription="Create a new document." ma:contentTypeScope="" ma:versionID="0ed8b555d9758218beebad402d81ff1d">
  <xsd:schema xmlns:xsd="http://www.w3.org/2001/XMLSchema" xmlns:xs="http://www.w3.org/2001/XMLSchema" xmlns:p="http://schemas.microsoft.com/office/2006/metadata/properties" xmlns:ns2="f9b97f1d-6055-4b2c-b39d-a6d8b5c1f226" xmlns:ns3="e4c669ce-f3f2-4335-ae7c-21b41fe2cf60" targetNamespace="http://schemas.microsoft.com/office/2006/metadata/properties" ma:root="true" ma:fieldsID="4fe87f978a9ab57dd7ce23965e8cd70a" ns2:_="" ns3:_="">
    <xsd:import namespace="f9b97f1d-6055-4b2c-b39d-a6d8b5c1f226"/>
    <xsd:import namespace="e4c669ce-f3f2-4335-ae7c-21b41fe2c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97f1d-6055-4b2c-b39d-a6d8b5c1f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7c65ed7-e385-4001-9a0e-7979134055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669ce-f3f2-4335-ae7c-21b41fe2cf6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2b71ce2-3118-498d-91db-b031729fbab3}" ma:internalName="TaxCatchAll" ma:showField="CatchAllData" ma:web="e4c669ce-f3f2-4335-ae7c-21b41fe2c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669ce-f3f2-4335-ae7c-21b41fe2cf60" xsi:nil="true"/>
    <lcf76f155ced4ddcb4097134ff3c332f xmlns="f9b97f1d-6055-4b2c-b39d-a6d8b5c1f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51ABC0-48BD-4148-891D-794050DA9407}"/>
</file>

<file path=customXml/itemProps2.xml><?xml version="1.0" encoding="utf-8"?>
<ds:datastoreItem xmlns:ds="http://schemas.openxmlformats.org/officeDocument/2006/customXml" ds:itemID="{E3090968-BF41-4931-963E-67D1C8278DDC}"/>
</file>

<file path=customXml/itemProps3.xml><?xml version="1.0" encoding="utf-8"?>
<ds:datastoreItem xmlns:ds="http://schemas.openxmlformats.org/officeDocument/2006/customXml" ds:itemID="{1EDA0602-517C-4D21-BC6E-D2DBBA6CCC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Busch, Jonathan</dc:creator>
  <cp:keywords/>
  <dc:description/>
  <cp:lastModifiedBy>Busch, Jonathan</cp:lastModifiedBy>
  <cp:revision>3</cp:revision>
  <dcterms:created xsi:type="dcterms:W3CDTF">2023-12-05T23:22:00Z</dcterms:created>
  <dcterms:modified xsi:type="dcterms:W3CDTF">2023-12-06T01:05:00Z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0x0101004145DB38D3C38B4D8FF40305E2658603</vt:lpwstr>
  </property>
</Properties>
</file>