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7A7979" w:rsidR="00AD5AA4" w:rsidP="007A7979" w:rsidRDefault="00AD5AA4" w14:paraId="1D388149" w14:textId="4809BA49">
      <w:pPr>
        <w:jc w:val="center"/>
        <w:rPr>
          <w:rFonts w:ascii="Segoe UI" w:hAnsi="Segoe UI" w:cs="Segoe UI"/>
        </w:rPr>
      </w:pPr>
    </w:p>
    <w:p w:rsidRPr="007A7979" w:rsidR="00AD5AA4" w:rsidP="007A7979" w:rsidRDefault="00AD5AA4" w14:paraId="1BC48DBC" w14:textId="383C5B76">
      <w:pPr>
        <w:jc w:val="center"/>
        <w:rPr>
          <w:rFonts w:ascii="Segoe UI" w:hAnsi="Segoe UI" w:cs="Segoe UI"/>
        </w:rPr>
      </w:pPr>
    </w:p>
    <w:p w:rsidRPr="007A7979" w:rsidR="00AD5AA4" w:rsidP="007A7979" w:rsidRDefault="00AD5AA4" w14:paraId="5E7E3252" w14:textId="7E8D88A4">
      <w:pPr>
        <w:jc w:val="center"/>
        <w:rPr>
          <w:rFonts w:ascii="Segoe UI" w:hAnsi="Segoe UI" w:cs="Segoe UI"/>
        </w:rPr>
      </w:pPr>
    </w:p>
    <w:p w:rsidRPr="007A7979" w:rsidR="00AD5AA4" w:rsidP="007A7979" w:rsidRDefault="00AD5AA4" w14:paraId="2A5D6981" w14:textId="16C0066C">
      <w:pPr>
        <w:jc w:val="center"/>
        <w:rPr>
          <w:rFonts w:ascii="Segoe UI" w:hAnsi="Segoe UI" w:cs="Segoe UI"/>
        </w:rPr>
      </w:pPr>
    </w:p>
    <w:p w:rsidRPr="007A7979" w:rsidR="00AD5AA4" w:rsidP="007A7979" w:rsidRDefault="00AD5AA4" w14:paraId="5CA53B0D" w14:textId="5FC3270A">
      <w:pPr>
        <w:jc w:val="center"/>
        <w:rPr>
          <w:rFonts w:ascii="Segoe UI" w:hAnsi="Segoe UI" w:cs="Segoe UI"/>
        </w:rPr>
      </w:pPr>
    </w:p>
    <w:p w:rsidRPr="007A7979" w:rsidR="00AD5AA4" w:rsidP="007A7979" w:rsidRDefault="00AD5AA4" w14:paraId="613D132C" w14:textId="5CBD8140">
      <w:pPr>
        <w:jc w:val="center"/>
        <w:rPr>
          <w:rFonts w:ascii="Segoe UI" w:hAnsi="Segoe UI" w:cs="Segoe UI"/>
        </w:rPr>
      </w:pPr>
    </w:p>
    <w:p w:rsidRPr="007A7979" w:rsidR="00AD5AA4" w:rsidP="007A7979" w:rsidRDefault="00AD5AA4" w14:paraId="7F156B67" w14:textId="6D144D30">
      <w:pPr>
        <w:jc w:val="center"/>
        <w:rPr>
          <w:rFonts w:ascii="Segoe UI" w:hAnsi="Segoe UI" w:cs="Segoe UI"/>
        </w:rPr>
      </w:pPr>
    </w:p>
    <w:p w:rsidRPr="007A7979" w:rsidR="00AD5AA4" w:rsidP="007A7979" w:rsidRDefault="00AD5AA4" w14:paraId="73C64840" w14:textId="443767A7">
      <w:pPr>
        <w:jc w:val="center"/>
        <w:rPr>
          <w:rFonts w:ascii="Segoe UI" w:hAnsi="Segoe UI" w:cs="Segoe UI"/>
        </w:rPr>
      </w:pPr>
      <w:r w:rsidRPr="007A7979">
        <w:rPr>
          <w:rStyle w:val="normaltextrun"/>
          <w:rFonts w:ascii="Arial" w:hAnsi="Arial" w:cs="Arial"/>
        </w:rPr>
        <w:t xml:space="preserve">Project Milestone </w:t>
      </w:r>
      <w:r w:rsidR="007F06C6">
        <w:rPr>
          <w:rStyle w:val="normaltextrun"/>
          <w:rFonts w:ascii="Arial" w:hAnsi="Arial" w:cs="Arial"/>
        </w:rPr>
        <w:t>2</w:t>
      </w:r>
    </w:p>
    <w:p w:rsidRPr="007A7979" w:rsidR="00AD5AA4" w:rsidP="007A7979" w:rsidRDefault="00AD5AA4" w14:paraId="18CEA694" w14:textId="0348E166">
      <w:pPr>
        <w:jc w:val="center"/>
        <w:rPr>
          <w:rFonts w:ascii="Segoe UI" w:hAnsi="Segoe UI" w:cs="Segoe UI"/>
        </w:rPr>
      </w:pPr>
      <w:r w:rsidRPr="007A7979">
        <w:rPr>
          <w:rStyle w:val="normaltextrun"/>
          <w:rFonts w:ascii="Arial" w:hAnsi="Arial" w:cs="Arial"/>
        </w:rPr>
        <w:t>ISQS 5342 Big Data Security</w:t>
      </w:r>
    </w:p>
    <w:p w:rsidRPr="007A7979" w:rsidR="00AD5AA4" w:rsidP="007A7979" w:rsidRDefault="00AD5AA4" w14:paraId="4AD941D3" w14:textId="1DFBB75C">
      <w:pPr>
        <w:jc w:val="center"/>
        <w:rPr>
          <w:rFonts w:ascii="Segoe UI" w:hAnsi="Segoe UI" w:cs="Segoe UI"/>
        </w:rPr>
      </w:pPr>
      <w:r w:rsidRPr="007A7979">
        <w:rPr>
          <w:rStyle w:val="normaltextrun"/>
          <w:rFonts w:ascii="Arial" w:hAnsi="Arial" w:cs="Arial"/>
        </w:rPr>
        <w:t>Texas Tech University</w:t>
      </w:r>
    </w:p>
    <w:p w:rsidRPr="007A7979" w:rsidR="00AD5AA4" w:rsidP="007A7979" w:rsidRDefault="00AD5AA4" w14:paraId="0BBF0F20" w14:textId="2C085FED">
      <w:pPr>
        <w:jc w:val="center"/>
        <w:rPr>
          <w:rFonts w:ascii="Segoe UI" w:hAnsi="Segoe UI" w:cs="Segoe UI"/>
        </w:rPr>
      </w:pPr>
      <w:r w:rsidRPr="007A7979">
        <w:rPr>
          <w:rStyle w:val="normaltextrun"/>
          <w:rFonts w:ascii="Arial" w:hAnsi="Arial" w:cs="Arial"/>
        </w:rPr>
        <w:t>04/</w:t>
      </w:r>
      <w:r w:rsidR="007F06C6">
        <w:rPr>
          <w:rStyle w:val="normaltextrun"/>
          <w:rFonts w:ascii="Arial" w:hAnsi="Arial" w:cs="Arial"/>
        </w:rPr>
        <w:t>14</w:t>
      </w:r>
      <w:r w:rsidRPr="007A7979">
        <w:rPr>
          <w:rStyle w:val="normaltextrun"/>
          <w:rFonts w:ascii="Arial" w:hAnsi="Arial" w:cs="Arial"/>
        </w:rPr>
        <w:t>/2024</w:t>
      </w:r>
    </w:p>
    <w:p w:rsidRPr="007A7979" w:rsidR="00AD5AA4" w:rsidP="007A7979" w:rsidRDefault="00AD5AA4" w14:paraId="3BB3FF70" w14:textId="4EF0B8D4">
      <w:pPr>
        <w:jc w:val="center"/>
        <w:rPr>
          <w:rFonts w:ascii="Segoe UI" w:hAnsi="Segoe UI" w:cs="Segoe UI"/>
        </w:rPr>
      </w:pPr>
    </w:p>
    <w:p w:rsidRPr="007A7979" w:rsidR="00AD5AA4" w:rsidP="007A7979" w:rsidRDefault="00AD5AA4" w14:paraId="035B4A1A" w14:textId="03EF7DAD">
      <w:pPr>
        <w:jc w:val="center"/>
        <w:rPr>
          <w:rFonts w:ascii="Segoe UI" w:hAnsi="Segoe UI" w:cs="Segoe UI"/>
        </w:rPr>
      </w:pPr>
    </w:p>
    <w:p w:rsidRPr="007A7979" w:rsidR="00AD5AA4" w:rsidP="007A7979" w:rsidRDefault="00AD5AA4" w14:paraId="603675D3" w14:textId="15B51577">
      <w:pPr>
        <w:jc w:val="center"/>
        <w:rPr>
          <w:rFonts w:ascii="Segoe UI" w:hAnsi="Segoe UI" w:cs="Segoe UI"/>
        </w:rPr>
      </w:pPr>
    </w:p>
    <w:p w:rsidRPr="007A7979" w:rsidR="00AD5AA4" w:rsidP="007A7979" w:rsidRDefault="00AD5AA4" w14:paraId="24530A34" w14:textId="5F0531DF">
      <w:pPr>
        <w:jc w:val="center"/>
        <w:rPr>
          <w:rFonts w:ascii="Segoe UI" w:hAnsi="Segoe UI" w:cs="Segoe UI"/>
        </w:rPr>
      </w:pPr>
    </w:p>
    <w:p w:rsidRPr="007A7979" w:rsidR="00AD5AA4" w:rsidP="007A7979" w:rsidRDefault="00AD5AA4" w14:paraId="20BB2B9C" w14:textId="65572854">
      <w:pPr>
        <w:jc w:val="center"/>
        <w:rPr>
          <w:rFonts w:ascii="Segoe UI" w:hAnsi="Segoe UI" w:cs="Segoe UI"/>
        </w:rPr>
      </w:pPr>
      <w:r w:rsidRPr="007A7979">
        <w:rPr>
          <w:rStyle w:val="normaltextrun"/>
          <w:rFonts w:ascii="Arial" w:hAnsi="Arial" w:cs="Arial"/>
        </w:rPr>
        <w:t>Emily Spector</w:t>
      </w:r>
    </w:p>
    <w:p w:rsidRPr="007A7979" w:rsidR="00AD5AA4" w:rsidP="007A7979" w:rsidRDefault="00AD5AA4" w14:paraId="4784B46C" w14:textId="5BB30311">
      <w:pPr>
        <w:jc w:val="center"/>
        <w:rPr>
          <w:rFonts w:ascii="Segoe UI" w:hAnsi="Segoe UI" w:cs="Segoe UI"/>
        </w:rPr>
      </w:pPr>
      <w:r w:rsidRPr="007A7979">
        <w:rPr>
          <w:rStyle w:val="normaltextrun"/>
          <w:rFonts w:ascii="Arial" w:hAnsi="Arial" w:cs="Arial"/>
        </w:rPr>
        <w:t>James Parker</w:t>
      </w:r>
    </w:p>
    <w:p w:rsidR="00D76D1E" w:rsidP="00D76D1E" w:rsidRDefault="00AD5AA4" w14:paraId="2C078E63" w14:textId="14D866DD">
      <w:pPr>
        <w:jc w:val="center"/>
        <w:rPr>
          <w:rStyle w:val="eop"/>
          <w:rFonts w:ascii="Segoe UI" w:hAnsi="Segoe UI" w:cs="Segoe UI"/>
        </w:rPr>
      </w:pPr>
      <w:r w:rsidRPr="007A7979">
        <w:rPr>
          <w:rStyle w:val="normaltextrun"/>
          <w:rFonts w:ascii="Arial" w:hAnsi="Arial" w:cs="Arial"/>
        </w:rPr>
        <w:t>Jonathan Busch</w:t>
      </w:r>
    </w:p>
    <w:p w:rsidR="00D76D1E" w:rsidRDefault="00D76D1E" w14:paraId="4CEEF0B2" w14:textId="77777777">
      <w:pPr>
        <w:rPr>
          <w:rStyle w:val="eop"/>
          <w:rFonts w:ascii="Segoe UI" w:hAnsi="Segoe UI" w:cs="Segoe UI"/>
        </w:rPr>
      </w:pPr>
      <w:r>
        <w:rPr>
          <w:rStyle w:val="eop"/>
          <w:rFonts w:ascii="Segoe UI" w:hAnsi="Segoe UI" w:cs="Segoe UI"/>
        </w:rPr>
        <w:br w:type="page"/>
      </w:r>
    </w:p>
    <w:sdt>
      <w:sdtPr>
        <w:id w:val="997404074"/>
        <w:docPartObj>
          <w:docPartGallery w:val="Table of Contents"/>
          <w:docPartUnique/>
        </w:docPartObj>
      </w:sdtPr>
      <w:sdtContent>
        <w:p w:rsidR="004E7D2D" w:rsidRDefault="004E7D2D" w14:paraId="0EA75EB7" w14:textId="6C30E35B">
          <w:pPr>
            <w:pStyle w:val="TOCHeading"/>
          </w:pPr>
          <w:r w:rsidR="004E7D2D">
            <w:rPr/>
            <w:t>Contents</w:t>
          </w:r>
        </w:p>
        <w:p w:rsidR="004E7D2D" w:rsidP="2CF12E98" w:rsidRDefault="004E7D2D" w14:paraId="39AE85F0" w14:textId="14E47078">
          <w:pPr>
            <w:pStyle w:val="TOC1"/>
            <w:tabs>
              <w:tab w:val="right" w:leader="dot" w:pos="9360"/>
            </w:tabs>
            <w:rPr>
              <w:rStyle w:val="Hyperlink"/>
              <w:noProof/>
            </w:rPr>
          </w:pPr>
          <w:r>
            <w:fldChar w:fldCharType="begin"/>
          </w:r>
          <w:r>
            <w:instrText xml:space="preserve">TOC \o "1-3" \h \z \u</w:instrText>
          </w:r>
          <w:r>
            <w:fldChar w:fldCharType="separate"/>
          </w:r>
          <w:hyperlink w:anchor="_Toc1967872770">
            <w:r w:rsidRPr="2CF12E98" w:rsidR="2CF12E98">
              <w:rPr>
                <w:rStyle w:val="Hyperlink"/>
              </w:rPr>
              <w:t>Part 1: Dataset Identification and Justification</w:t>
            </w:r>
            <w:r>
              <w:tab/>
            </w:r>
            <w:r>
              <w:fldChar w:fldCharType="begin"/>
            </w:r>
            <w:r>
              <w:instrText xml:space="preserve">PAGEREF _Toc1967872770 \h</w:instrText>
            </w:r>
            <w:r>
              <w:fldChar w:fldCharType="separate"/>
            </w:r>
            <w:r w:rsidRPr="2CF12E98" w:rsidR="2CF12E98">
              <w:rPr>
                <w:rStyle w:val="Hyperlink"/>
              </w:rPr>
              <w:t>2</w:t>
            </w:r>
            <w:r>
              <w:fldChar w:fldCharType="end"/>
            </w:r>
          </w:hyperlink>
        </w:p>
        <w:p w:rsidR="004E7D2D" w:rsidP="2CF12E98" w:rsidRDefault="004E7D2D" w14:paraId="7755283E" w14:textId="1D53DDEF">
          <w:pPr>
            <w:pStyle w:val="TOC1"/>
            <w:tabs>
              <w:tab w:val="right" w:leader="dot" w:pos="9360"/>
            </w:tabs>
            <w:rPr>
              <w:rStyle w:val="Hyperlink"/>
              <w:noProof/>
            </w:rPr>
          </w:pPr>
          <w:hyperlink w:anchor="_Toc1134854811">
            <w:r w:rsidRPr="2CF12E98" w:rsidR="2CF12E98">
              <w:rPr>
                <w:rStyle w:val="Hyperlink"/>
              </w:rPr>
              <w:t>Part 2: Collection and Parsing Strategies</w:t>
            </w:r>
            <w:r>
              <w:tab/>
            </w:r>
            <w:r>
              <w:fldChar w:fldCharType="begin"/>
            </w:r>
            <w:r>
              <w:instrText xml:space="preserve">PAGEREF _Toc1134854811 \h</w:instrText>
            </w:r>
            <w:r>
              <w:fldChar w:fldCharType="separate"/>
            </w:r>
            <w:r w:rsidRPr="2CF12E98" w:rsidR="2CF12E98">
              <w:rPr>
                <w:rStyle w:val="Hyperlink"/>
              </w:rPr>
              <w:t>4</w:t>
            </w:r>
            <w:r>
              <w:fldChar w:fldCharType="end"/>
            </w:r>
          </w:hyperlink>
        </w:p>
        <w:p w:rsidR="004E7D2D" w:rsidP="2CF12E98" w:rsidRDefault="004E7D2D" w14:paraId="18F5CD7C" w14:textId="679F9516">
          <w:pPr>
            <w:pStyle w:val="TOC1"/>
            <w:tabs>
              <w:tab w:val="right" w:leader="dot" w:pos="9360"/>
            </w:tabs>
            <w:rPr>
              <w:rStyle w:val="Hyperlink"/>
              <w:noProof/>
            </w:rPr>
          </w:pPr>
          <w:hyperlink w:anchor="_Toc1772298742">
            <w:r w:rsidRPr="2CF12E98" w:rsidR="2CF12E98">
              <w:rPr>
                <w:rStyle w:val="Hyperlink"/>
              </w:rPr>
              <w:t>Part 3: Data Summary</w:t>
            </w:r>
            <w:r>
              <w:tab/>
            </w:r>
            <w:r>
              <w:fldChar w:fldCharType="begin"/>
            </w:r>
            <w:r>
              <w:instrText xml:space="preserve">PAGEREF _Toc1772298742 \h</w:instrText>
            </w:r>
            <w:r>
              <w:fldChar w:fldCharType="separate"/>
            </w:r>
            <w:r w:rsidRPr="2CF12E98" w:rsidR="2CF12E98">
              <w:rPr>
                <w:rStyle w:val="Hyperlink"/>
              </w:rPr>
              <w:t>5</w:t>
            </w:r>
            <w:r>
              <w:fldChar w:fldCharType="end"/>
            </w:r>
          </w:hyperlink>
        </w:p>
        <w:p w:rsidR="004E7D2D" w:rsidP="2CF12E98" w:rsidRDefault="004E7D2D" w14:paraId="28D8C45F" w14:textId="01D56C6F">
          <w:pPr>
            <w:pStyle w:val="TOC2"/>
            <w:tabs>
              <w:tab w:val="right" w:leader="dot" w:pos="9360"/>
            </w:tabs>
            <w:rPr>
              <w:rStyle w:val="Hyperlink"/>
              <w:noProof/>
            </w:rPr>
          </w:pPr>
          <w:hyperlink w:anchor="_Toc1889020733">
            <w:r w:rsidRPr="2CF12E98" w:rsidR="2CF12E98">
              <w:rPr>
                <w:rStyle w:val="Hyperlink"/>
              </w:rPr>
              <w:t>Phishing URL Detection</w:t>
            </w:r>
            <w:r>
              <w:tab/>
            </w:r>
            <w:r>
              <w:fldChar w:fldCharType="begin"/>
            </w:r>
            <w:r>
              <w:instrText xml:space="preserve">PAGEREF _Toc1889020733 \h</w:instrText>
            </w:r>
            <w:r>
              <w:fldChar w:fldCharType="separate"/>
            </w:r>
            <w:r w:rsidRPr="2CF12E98" w:rsidR="2CF12E98">
              <w:rPr>
                <w:rStyle w:val="Hyperlink"/>
              </w:rPr>
              <w:t>5</w:t>
            </w:r>
            <w:r>
              <w:fldChar w:fldCharType="end"/>
            </w:r>
          </w:hyperlink>
        </w:p>
        <w:p w:rsidR="004E7D2D" w:rsidP="2CF12E98" w:rsidRDefault="004E7D2D" w14:paraId="1EF23E71" w14:textId="25E12355">
          <w:pPr>
            <w:pStyle w:val="TOC2"/>
            <w:tabs>
              <w:tab w:val="right" w:leader="dot" w:pos="9360"/>
            </w:tabs>
            <w:rPr>
              <w:rStyle w:val="Hyperlink"/>
              <w:noProof/>
            </w:rPr>
          </w:pPr>
          <w:hyperlink w:anchor="_Toc1354846433">
            <w:r w:rsidRPr="2CF12E98" w:rsidR="2CF12E98">
              <w:rPr>
                <w:rStyle w:val="Hyperlink"/>
              </w:rPr>
              <w:t>Spam Email Detection</w:t>
            </w:r>
            <w:r>
              <w:tab/>
            </w:r>
            <w:r>
              <w:fldChar w:fldCharType="begin"/>
            </w:r>
            <w:r>
              <w:instrText xml:space="preserve">PAGEREF _Toc1354846433 \h</w:instrText>
            </w:r>
            <w:r>
              <w:fldChar w:fldCharType="separate"/>
            </w:r>
            <w:r w:rsidRPr="2CF12E98" w:rsidR="2CF12E98">
              <w:rPr>
                <w:rStyle w:val="Hyperlink"/>
              </w:rPr>
              <w:t>7</w:t>
            </w:r>
            <w:r>
              <w:fldChar w:fldCharType="end"/>
            </w:r>
          </w:hyperlink>
        </w:p>
        <w:p w:rsidR="004E7D2D" w:rsidP="2CF12E98" w:rsidRDefault="004E7D2D" w14:paraId="4E5224EE" w14:textId="5492C1A8">
          <w:pPr>
            <w:pStyle w:val="TOC1"/>
            <w:tabs>
              <w:tab w:val="right" w:leader="dot" w:pos="9360"/>
            </w:tabs>
            <w:rPr>
              <w:rStyle w:val="Hyperlink"/>
              <w:noProof/>
            </w:rPr>
          </w:pPr>
          <w:hyperlink w:anchor="_Toc735629325">
            <w:r w:rsidRPr="2CF12E98" w:rsidR="2CF12E98">
              <w:rPr>
                <w:rStyle w:val="Hyperlink"/>
              </w:rPr>
              <w:t>Part 4: Group Roles and Signatures</w:t>
            </w:r>
            <w:r>
              <w:tab/>
            </w:r>
            <w:r>
              <w:fldChar w:fldCharType="begin"/>
            </w:r>
            <w:r>
              <w:instrText xml:space="preserve">PAGEREF _Toc735629325 \h</w:instrText>
            </w:r>
            <w:r>
              <w:fldChar w:fldCharType="separate"/>
            </w:r>
            <w:r w:rsidRPr="2CF12E98" w:rsidR="2CF12E98">
              <w:rPr>
                <w:rStyle w:val="Hyperlink"/>
              </w:rPr>
              <w:t>8</w:t>
            </w:r>
            <w:r>
              <w:fldChar w:fldCharType="end"/>
            </w:r>
          </w:hyperlink>
        </w:p>
        <w:p w:rsidR="2CF12E98" w:rsidP="2CF12E98" w:rsidRDefault="2CF12E98" w14:paraId="1FD7B71E" w14:textId="2D3C5F2A">
          <w:pPr>
            <w:pStyle w:val="TOC1"/>
            <w:tabs>
              <w:tab w:val="right" w:leader="dot" w:pos="9360"/>
            </w:tabs>
            <w:rPr>
              <w:rStyle w:val="Hyperlink"/>
            </w:rPr>
          </w:pPr>
          <w:hyperlink w:anchor="_Toc226640950">
            <w:r w:rsidRPr="2CF12E98" w:rsidR="2CF12E98">
              <w:rPr>
                <w:rStyle w:val="Hyperlink"/>
              </w:rPr>
              <w:t>Appendix A</w:t>
            </w:r>
            <w:r>
              <w:tab/>
            </w:r>
            <w:r>
              <w:fldChar w:fldCharType="begin"/>
            </w:r>
            <w:r>
              <w:instrText xml:space="preserve">PAGEREF _Toc226640950 \h</w:instrText>
            </w:r>
            <w:r>
              <w:fldChar w:fldCharType="separate"/>
            </w:r>
            <w:r w:rsidRPr="2CF12E98" w:rsidR="2CF12E98">
              <w:rPr>
                <w:rStyle w:val="Hyperlink"/>
              </w:rPr>
              <w:t>8</w:t>
            </w:r>
            <w:r>
              <w:fldChar w:fldCharType="end"/>
            </w:r>
          </w:hyperlink>
          <w:r>
            <w:fldChar w:fldCharType="end"/>
          </w:r>
        </w:p>
      </w:sdtContent>
    </w:sdt>
    <w:p w:rsidR="004E7D2D" w:rsidRDefault="004E7D2D" w14:paraId="45E941D6" w14:textId="47A6FC7B"/>
    <w:p w:rsidR="004E7D2D" w:rsidRDefault="004E7D2D" w14:paraId="6CA41074" w14:textId="77777777">
      <w:pPr>
        <w:rPr>
          <w:rFonts w:eastAsia="Arial" w:asciiTheme="majorHAnsi" w:hAnsiTheme="majorHAnsi" w:cstheme="majorBidi"/>
          <w:color w:val="0F4761" w:themeColor="accent1" w:themeShade="BF"/>
          <w:sz w:val="40"/>
          <w:szCs w:val="40"/>
        </w:rPr>
      </w:pPr>
      <w:r>
        <w:rPr>
          <w:rFonts w:eastAsia="Arial"/>
        </w:rPr>
        <w:br w:type="page"/>
      </w:r>
    </w:p>
    <w:p w:rsidRPr="003C11AF" w:rsidR="003F0F63" w:rsidP="003C11AF" w:rsidRDefault="00D76D1E" w14:paraId="5CD28F82" w14:textId="0BE85F7E">
      <w:pPr>
        <w:pStyle w:val="Heading1"/>
        <w:spacing w:line="480" w:lineRule="auto"/>
        <w:rPr>
          <w:rFonts w:ascii="Arial" w:hAnsi="Arial" w:eastAsia="Arial" w:cs="Arial"/>
          <w:sz w:val="24"/>
          <w:szCs w:val="24"/>
        </w:rPr>
      </w:pPr>
      <w:bookmarkStart w:name="_Toc1967872770" w:id="2075865116"/>
      <w:r w:rsidRPr="2CF12E98" w:rsidR="56FA19FE">
        <w:rPr>
          <w:rFonts w:ascii="Arial" w:hAnsi="Arial" w:eastAsia="Arial" w:cs="Arial"/>
          <w:sz w:val="24"/>
          <w:szCs w:val="24"/>
        </w:rPr>
        <w:t xml:space="preserve">Part 1: </w:t>
      </w:r>
      <w:r w:rsidRPr="2CF12E98" w:rsidR="7A20A1C0">
        <w:rPr>
          <w:rFonts w:ascii="Arial" w:hAnsi="Arial" w:eastAsia="Arial" w:cs="Arial"/>
          <w:sz w:val="24"/>
          <w:szCs w:val="24"/>
        </w:rPr>
        <w:t>Dataset Identification and Justification</w:t>
      </w:r>
      <w:bookmarkEnd w:id="2075865116"/>
    </w:p>
    <w:p w:rsidR="003F0F63" w:rsidP="003C11AF" w:rsidRDefault="5B3938C4" w14:paraId="28F22FB2" w14:textId="57ADCB80">
      <w:pPr>
        <w:spacing w:line="480" w:lineRule="auto"/>
        <w:ind w:firstLine="720"/>
        <w:rPr>
          <w:rFonts w:ascii="Arial" w:hAnsi="Arial" w:eastAsia="Arial" w:cs="Arial"/>
          <w:sz w:val="22"/>
          <w:szCs w:val="22"/>
        </w:rPr>
      </w:pPr>
      <w:r w:rsidRPr="4C631212">
        <w:rPr>
          <w:rFonts w:ascii="Arial" w:hAnsi="Arial" w:eastAsia="Arial" w:cs="Arial"/>
          <w:sz w:val="22"/>
          <w:szCs w:val="22"/>
        </w:rPr>
        <w:t>For this project's purposes, two datasets were collected.</w:t>
      </w:r>
      <w:r w:rsidRPr="4C631212" w:rsidR="79C85284">
        <w:rPr>
          <w:rFonts w:ascii="Arial" w:hAnsi="Arial" w:eastAsia="Arial" w:cs="Arial"/>
          <w:sz w:val="22"/>
          <w:szCs w:val="22"/>
        </w:rPr>
        <w:t xml:space="preserve"> Both datasets were </w:t>
      </w:r>
      <w:r w:rsidRPr="4C631212" w:rsidR="6C719CE0">
        <w:rPr>
          <w:rFonts w:ascii="Arial" w:hAnsi="Arial" w:eastAsia="Arial" w:cs="Arial"/>
          <w:sz w:val="22"/>
          <w:szCs w:val="22"/>
        </w:rPr>
        <w:t>retrieved</w:t>
      </w:r>
      <w:r w:rsidRPr="4C631212" w:rsidR="79C85284">
        <w:rPr>
          <w:rFonts w:ascii="Arial" w:hAnsi="Arial" w:eastAsia="Arial" w:cs="Arial"/>
          <w:sz w:val="22"/>
          <w:szCs w:val="22"/>
        </w:rPr>
        <w:t xml:space="preserve"> from Kaggle.com which acts as a repository for datasets for the purposes of data science projects. The fir</w:t>
      </w:r>
      <w:r w:rsidRPr="4C631212" w:rsidR="4FB358E9">
        <w:rPr>
          <w:rFonts w:ascii="Arial" w:hAnsi="Arial" w:eastAsia="Arial" w:cs="Arial"/>
          <w:sz w:val="22"/>
          <w:szCs w:val="22"/>
        </w:rPr>
        <w:t>st dataset includes various emails classified as either spam or legitimate. Spam is a constant i</w:t>
      </w:r>
      <w:r w:rsidRPr="4C631212" w:rsidR="33555FE4">
        <w:rPr>
          <w:rFonts w:ascii="Arial" w:hAnsi="Arial" w:eastAsia="Arial" w:cs="Arial"/>
          <w:sz w:val="22"/>
          <w:szCs w:val="22"/>
        </w:rPr>
        <w:t xml:space="preserve">ssue for </w:t>
      </w:r>
      <w:r w:rsidRPr="4C631212" w:rsidR="5C21BCC1">
        <w:rPr>
          <w:rFonts w:ascii="Arial" w:hAnsi="Arial" w:eastAsia="Arial" w:cs="Arial"/>
          <w:sz w:val="22"/>
          <w:szCs w:val="22"/>
        </w:rPr>
        <w:t xml:space="preserve">Education with bad actors usually targeting educational institution through the vector of email spam. Successfully identified spam will allow these emails to be automatically </w:t>
      </w:r>
      <w:r w:rsidRPr="4C631212" w:rsidR="16B1EF51">
        <w:rPr>
          <w:rFonts w:ascii="Arial" w:hAnsi="Arial" w:eastAsia="Arial" w:cs="Arial"/>
          <w:sz w:val="22"/>
          <w:szCs w:val="22"/>
        </w:rPr>
        <w:t>quarantined,</w:t>
      </w:r>
      <w:r w:rsidRPr="4C631212" w:rsidR="5C21BCC1">
        <w:rPr>
          <w:rFonts w:ascii="Arial" w:hAnsi="Arial" w:eastAsia="Arial" w:cs="Arial"/>
          <w:sz w:val="22"/>
          <w:szCs w:val="22"/>
        </w:rPr>
        <w:t xml:space="preserve"> increasing the overall s</w:t>
      </w:r>
      <w:r w:rsidRPr="4C631212" w:rsidR="2F54842D">
        <w:rPr>
          <w:rFonts w:ascii="Arial" w:hAnsi="Arial" w:eastAsia="Arial" w:cs="Arial"/>
          <w:sz w:val="22"/>
          <w:szCs w:val="22"/>
        </w:rPr>
        <w:t xml:space="preserve">ecurity of the educational institution. </w:t>
      </w:r>
      <w:r w:rsidRPr="4C631212" w:rsidR="0013172B">
        <w:rPr>
          <w:rFonts w:ascii="Arial" w:hAnsi="Arial" w:eastAsia="Arial" w:cs="Arial"/>
          <w:sz w:val="22"/>
          <w:szCs w:val="22"/>
        </w:rPr>
        <w:t xml:space="preserve">This data is generated by the email server as it stores emails that have been sent to it. </w:t>
      </w:r>
      <w:r w:rsidRPr="4C631212" w:rsidR="5556D482">
        <w:rPr>
          <w:rFonts w:ascii="Arial" w:hAnsi="Arial" w:eastAsia="Arial" w:cs="Arial"/>
          <w:sz w:val="22"/>
          <w:szCs w:val="22"/>
        </w:rPr>
        <w:t>The data we retrieved includes 5</w:t>
      </w:r>
      <w:r w:rsidRPr="4C631212" w:rsidR="697CF320">
        <w:rPr>
          <w:rFonts w:ascii="Arial" w:hAnsi="Arial" w:eastAsia="Arial" w:cs="Arial"/>
          <w:sz w:val="22"/>
          <w:szCs w:val="22"/>
        </w:rPr>
        <w:t>826</w:t>
      </w:r>
      <w:r w:rsidRPr="4C631212" w:rsidR="5556D482">
        <w:rPr>
          <w:rFonts w:ascii="Arial" w:hAnsi="Arial" w:eastAsia="Arial" w:cs="Arial"/>
          <w:sz w:val="22"/>
          <w:szCs w:val="22"/>
        </w:rPr>
        <w:t xml:space="preserve"> emails. This data source was selected due to its generous length allowing for classification to be done effectively, the ability to perform text analysis which will expand our skillset, and the </w:t>
      </w:r>
      <w:r w:rsidRPr="4C631212" w:rsidR="734E2C4C">
        <w:rPr>
          <w:rFonts w:ascii="Arial" w:hAnsi="Arial" w:eastAsia="Arial" w:cs="Arial"/>
          <w:sz w:val="22"/>
          <w:szCs w:val="22"/>
        </w:rPr>
        <w:t xml:space="preserve">cleanliness of the data. Other organizations within the education industry are also likely to analyze their emails to create more accurate </w:t>
      </w:r>
      <w:r w:rsidRPr="4C631212" w:rsidR="2B9510FC">
        <w:rPr>
          <w:rFonts w:ascii="Arial" w:hAnsi="Arial" w:eastAsia="Arial" w:cs="Arial"/>
          <w:sz w:val="22"/>
          <w:szCs w:val="22"/>
        </w:rPr>
        <w:t>anti-spam</w:t>
      </w:r>
      <w:r w:rsidRPr="4C631212" w:rsidR="734E2C4C">
        <w:rPr>
          <w:rFonts w:ascii="Arial" w:hAnsi="Arial" w:eastAsia="Arial" w:cs="Arial"/>
          <w:sz w:val="22"/>
          <w:szCs w:val="22"/>
        </w:rPr>
        <w:t xml:space="preserve"> models to prot</w:t>
      </w:r>
      <w:r w:rsidRPr="4C631212" w:rsidR="4256E21D">
        <w:rPr>
          <w:rFonts w:ascii="Arial" w:hAnsi="Arial" w:eastAsia="Arial" w:cs="Arial"/>
          <w:sz w:val="22"/>
          <w:szCs w:val="22"/>
        </w:rPr>
        <w:t>ect themselves against spam, and the attacks that can be launched from spam</w:t>
      </w:r>
      <w:r w:rsidRPr="4C631212" w:rsidR="17307E3B">
        <w:rPr>
          <w:rFonts w:ascii="Arial" w:hAnsi="Arial" w:eastAsia="Arial" w:cs="Arial"/>
          <w:sz w:val="22"/>
          <w:szCs w:val="22"/>
        </w:rPr>
        <w:t xml:space="preserve">. To summarize, this data was </w:t>
      </w:r>
      <w:r w:rsidRPr="4C631212" w:rsidR="17B4B05D">
        <w:rPr>
          <w:rFonts w:ascii="Arial" w:hAnsi="Arial" w:eastAsia="Arial" w:cs="Arial"/>
          <w:sz w:val="22"/>
          <w:szCs w:val="22"/>
        </w:rPr>
        <w:t>chosen</w:t>
      </w:r>
      <w:r w:rsidRPr="4C631212" w:rsidR="17307E3B">
        <w:rPr>
          <w:rFonts w:ascii="Arial" w:hAnsi="Arial" w:eastAsia="Arial" w:cs="Arial"/>
          <w:sz w:val="22"/>
          <w:szCs w:val="22"/>
        </w:rPr>
        <w:t xml:space="preserve"> due to its ease of use, </w:t>
      </w:r>
      <w:r w:rsidRPr="4C631212" w:rsidR="5AD17D0D">
        <w:rPr>
          <w:rFonts w:ascii="Arial" w:hAnsi="Arial" w:eastAsia="Arial" w:cs="Arial"/>
          <w:sz w:val="22"/>
          <w:szCs w:val="22"/>
        </w:rPr>
        <w:t>relevance</w:t>
      </w:r>
      <w:r w:rsidRPr="4C631212" w:rsidR="17307E3B">
        <w:rPr>
          <w:rFonts w:ascii="Arial" w:hAnsi="Arial" w:eastAsia="Arial" w:cs="Arial"/>
          <w:sz w:val="22"/>
          <w:szCs w:val="22"/>
        </w:rPr>
        <w:t xml:space="preserve"> to educational institutions, and for its inclusion of text allowing us to perform text analysis. </w:t>
      </w:r>
    </w:p>
    <w:p w:rsidR="26F66BC5" w:rsidP="003C11AF" w:rsidRDefault="26F66BC5" w14:paraId="7115FA17" w14:textId="12A4F097">
      <w:pPr>
        <w:spacing w:line="480" w:lineRule="auto"/>
        <w:ind w:firstLine="720"/>
        <w:rPr>
          <w:rFonts w:ascii="Arial" w:hAnsi="Arial" w:eastAsia="Arial" w:cs="Arial"/>
          <w:sz w:val="22"/>
          <w:szCs w:val="22"/>
        </w:rPr>
      </w:pPr>
      <w:r w:rsidRPr="4C631212">
        <w:rPr>
          <w:rFonts w:ascii="Arial" w:hAnsi="Arial" w:eastAsia="Arial" w:cs="Arial"/>
          <w:sz w:val="22"/>
          <w:szCs w:val="22"/>
        </w:rPr>
        <w:t xml:space="preserve">The second </w:t>
      </w:r>
      <w:r w:rsidRPr="4C631212" w:rsidR="48EA9A89">
        <w:rPr>
          <w:rFonts w:ascii="Arial" w:hAnsi="Arial" w:eastAsia="Arial" w:cs="Arial"/>
          <w:sz w:val="22"/>
          <w:szCs w:val="22"/>
        </w:rPr>
        <w:t>data set</w:t>
      </w:r>
      <w:r w:rsidRPr="4C631212">
        <w:rPr>
          <w:rFonts w:ascii="Arial" w:hAnsi="Arial" w:eastAsia="Arial" w:cs="Arial"/>
          <w:sz w:val="22"/>
          <w:szCs w:val="22"/>
        </w:rPr>
        <w:t xml:space="preserve"> as mentioned above was also found on Kaggle.com. This </w:t>
      </w:r>
      <w:r w:rsidRPr="4C631212" w:rsidR="4E01D3D8">
        <w:rPr>
          <w:rFonts w:ascii="Arial" w:hAnsi="Arial" w:eastAsia="Arial" w:cs="Arial"/>
          <w:sz w:val="22"/>
          <w:szCs w:val="22"/>
        </w:rPr>
        <w:t>data set</w:t>
      </w:r>
      <w:r w:rsidRPr="4C631212">
        <w:rPr>
          <w:rFonts w:ascii="Arial" w:hAnsi="Arial" w:eastAsia="Arial" w:cs="Arial"/>
          <w:sz w:val="22"/>
          <w:szCs w:val="22"/>
        </w:rPr>
        <w:t xml:space="preserve"> includes various features of links contained within emails. Each </w:t>
      </w:r>
      <w:r w:rsidRPr="4C631212" w:rsidR="28DEDB5F">
        <w:rPr>
          <w:rFonts w:ascii="Arial" w:hAnsi="Arial" w:eastAsia="Arial" w:cs="Arial"/>
          <w:sz w:val="22"/>
          <w:szCs w:val="22"/>
        </w:rPr>
        <w:t xml:space="preserve">row is also labeled as </w:t>
      </w:r>
      <w:r w:rsidRPr="4C631212" w:rsidR="7A2B80C7">
        <w:rPr>
          <w:rFonts w:ascii="Arial" w:hAnsi="Arial" w:eastAsia="Arial" w:cs="Arial"/>
          <w:sz w:val="22"/>
          <w:szCs w:val="22"/>
        </w:rPr>
        <w:t>either</w:t>
      </w:r>
      <w:r w:rsidRPr="4C631212" w:rsidR="28DEDB5F">
        <w:rPr>
          <w:rFonts w:ascii="Arial" w:hAnsi="Arial" w:eastAsia="Arial" w:cs="Arial"/>
          <w:sz w:val="22"/>
          <w:szCs w:val="22"/>
        </w:rPr>
        <w:t xml:space="preserve"> a phishing link or a legitimate one. This dataset will allow us to create a model that can classify whether a given link is a phishing link or not. </w:t>
      </w:r>
      <w:r w:rsidRPr="4C631212" w:rsidR="6783C090">
        <w:rPr>
          <w:rFonts w:ascii="Arial" w:hAnsi="Arial" w:eastAsia="Arial" w:cs="Arial"/>
          <w:sz w:val="22"/>
          <w:szCs w:val="22"/>
        </w:rPr>
        <w:t xml:space="preserve">This </w:t>
      </w:r>
      <w:r w:rsidRPr="4C631212" w:rsidR="3271A068">
        <w:rPr>
          <w:rFonts w:ascii="Arial" w:hAnsi="Arial" w:eastAsia="Arial" w:cs="Arial"/>
          <w:sz w:val="22"/>
          <w:szCs w:val="22"/>
        </w:rPr>
        <w:t>sample</w:t>
      </w:r>
      <w:r w:rsidRPr="4C631212" w:rsidR="6783C090">
        <w:rPr>
          <w:rFonts w:ascii="Arial" w:hAnsi="Arial" w:eastAsia="Arial" w:cs="Arial"/>
          <w:sz w:val="22"/>
          <w:szCs w:val="22"/>
        </w:rPr>
        <w:t xml:space="preserve"> of phishing links was generated by extracting links fro</w:t>
      </w:r>
      <w:r w:rsidRPr="4C631212" w:rsidR="14FE7AC0">
        <w:rPr>
          <w:rFonts w:ascii="Arial" w:hAnsi="Arial" w:eastAsia="Arial" w:cs="Arial"/>
          <w:sz w:val="22"/>
          <w:szCs w:val="22"/>
        </w:rPr>
        <w:t>m 5000 phishing webpages and 5000 legitimate webpages and extracting the links features.</w:t>
      </w:r>
      <w:r w:rsidRPr="4C631212" w:rsidR="48355339">
        <w:rPr>
          <w:rFonts w:ascii="Arial" w:hAnsi="Arial" w:eastAsia="Arial" w:cs="Arial"/>
          <w:sz w:val="22"/>
          <w:szCs w:val="22"/>
        </w:rPr>
        <w:t xml:space="preserve"> </w:t>
      </w:r>
      <w:r w:rsidRPr="4C631212" w:rsidR="5C6CAB41">
        <w:rPr>
          <w:rFonts w:ascii="Arial" w:hAnsi="Arial" w:eastAsia="Arial" w:cs="Arial"/>
          <w:sz w:val="22"/>
          <w:szCs w:val="22"/>
        </w:rPr>
        <w:t xml:space="preserve">Datasets allowing for the classification of phishing links are valuable to the industry of Education as these models can be utilized to automatically block emails containing dangerous phishing links. This data is generated by website </w:t>
      </w:r>
      <w:r w:rsidRPr="4C631212" w:rsidR="62D341A5">
        <w:rPr>
          <w:rFonts w:ascii="Arial" w:hAnsi="Arial" w:eastAsia="Arial" w:cs="Arial"/>
          <w:sz w:val="22"/>
          <w:szCs w:val="22"/>
        </w:rPr>
        <w:t xml:space="preserve">hosters who set their URLs which are then included in emails to </w:t>
      </w:r>
      <w:r w:rsidRPr="4C631212" w:rsidR="6E1B0865">
        <w:rPr>
          <w:rFonts w:ascii="Arial" w:hAnsi="Arial" w:eastAsia="Arial" w:cs="Arial"/>
          <w:sz w:val="22"/>
          <w:szCs w:val="22"/>
        </w:rPr>
        <w:t xml:space="preserve">be sent as either </w:t>
      </w:r>
      <w:r w:rsidRPr="4C631212" w:rsidR="72B7339A">
        <w:rPr>
          <w:rFonts w:ascii="Arial" w:hAnsi="Arial" w:eastAsia="Arial" w:cs="Arial"/>
          <w:sz w:val="22"/>
          <w:szCs w:val="22"/>
        </w:rPr>
        <w:t>legitimate</w:t>
      </w:r>
      <w:r w:rsidRPr="4C631212" w:rsidR="6E1B0865">
        <w:rPr>
          <w:rFonts w:ascii="Arial" w:hAnsi="Arial" w:eastAsia="Arial" w:cs="Arial"/>
          <w:sz w:val="22"/>
          <w:szCs w:val="22"/>
        </w:rPr>
        <w:t xml:space="preserve"> links or harmful phishing links. This data includes 10,000 records </w:t>
      </w:r>
      <w:r w:rsidRPr="4C631212" w:rsidR="310A1B2B">
        <w:rPr>
          <w:rFonts w:ascii="Arial" w:hAnsi="Arial" w:eastAsia="Arial" w:cs="Arial"/>
          <w:sz w:val="22"/>
          <w:szCs w:val="22"/>
        </w:rPr>
        <w:t xml:space="preserve">and 49 features. </w:t>
      </w:r>
      <w:r w:rsidRPr="4C631212" w:rsidR="0C126030">
        <w:rPr>
          <w:rFonts w:ascii="Arial" w:hAnsi="Arial" w:eastAsia="Arial" w:cs="Arial"/>
          <w:sz w:val="22"/>
          <w:szCs w:val="22"/>
        </w:rPr>
        <w:t xml:space="preserve">This data was selected due to relevance to the </w:t>
      </w:r>
      <w:r w:rsidRPr="4C631212" w:rsidR="0C126030">
        <w:rPr>
          <w:rFonts w:ascii="Arial" w:hAnsi="Arial" w:eastAsia="Arial" w:cs="Arial"/>
          <w:sz w:val="22"/>
          <w:szCs w:val="22"/>
        </w:rPr>
        <w:t>education industry due to the large number of phishing attacks attempted towards .edu emails. Other organizations</w:t>
      </w:r>
      <w:r w:rsidRPr="4C631212" w:rsidR="04A5918A">
        <w:rPr>
          <w:rFonts w:ascii="Arial" w:hAnsi="Arial" w:eastAsia="Arial" w:cs="Arial"/>
          <w:sz w:val="22"/>
          <w:szCs w:val="22"/>
        </w:rPr>
        <w:t>, various colleges and schools such as Texas A&amp;M,</w:t>
      </w:r>
      <w:r w:rsidRPr="4C631212" w:rsidR="0C126030">
        <w:rPr>
          <w:rFonts w:ascii="Arial" w:hAnsi="Arial" w:eastAsia="Arial" w:cs="Arial"/>
          <w:sz w:val="22"/>
          <w:szCs w:val="22"/>
        </w:rPr>
        <w:t xml:space="preserve"> will also be interested in analyzing </w:t>
      </w:r>
      <w:r w:rsidRPr="4C631212" w:rsidR="366FA28D">
        <w:rPr>
          <w:rFonts w:ascii="Arial" w:hAnsi="Arial" w:eastAsia="Arial" w:cs="Arial"/>
          <w:sz w:val="22"/>
          <w:szCs w:val="22"/>
        </w:rPr>
        <w:t>any data from emails including phishing links</w:t>
      </w:r>
      <w:r w:rsidRPr="4C631212" w:rsidR="11BB47D7">
        <w:rPr>
          <w:rFonts w:ascii="Arial" w:hAnsi="Arial" w:eastAsia="Arial" w:cs="Arial"/>
          <w:sz w:val="22"/>
          <w:szCs w:val="22"/>
        </w:rPr>
        <w:t xml:space="preserve"> </w:t>
      </w:r>
      <w:r w:rsidRPr="4C631212" w:rsidR="1D768340">
        <w:rPr>
          <w:rFonts w:ascii="Arial" w:hAnsi="Arial" w:eastAsia="Arial" w:cs="Arial"/>
          <w:sz w:val="22"/>
          <w:szCs w:val="22"/>
        </w:rPr>
        <w:t>to</w:t>
      </w:r>
      <w:r w:rsidRPr="4C631212" w:rsidR="11BB47D7">
        <w:rPr>
          <w:rFonts w:ascii="Arial" w:hAnsi="Arial" w:eastAsia="Arial" w:cs="Arial"/>
          <w:sz w:val="22"/>
          <w:szCs w:val="22"/>
        </w:rPr>
        <w:t xml:space="preserve"> quarantine away dangerous emails. </w:t>
      </w:r>
      <w:r w:rsidRPr="4C631212" w:rsidR="78062A5B">
        <w:rPr>
          <w:rFonts w:ascii="Arial" w:hAnsi="Arial" w:eastAsia="Arial" w:cs="Arial"/>
          <w:sz w:val="22"/>
          <w:szCs w:val="22"/>
        </w:rPr>
        <w:t xml:space="preserve">This will improve the overall security of the organization as the likelihood of phishing links being clicked decreases as more </w:t>
      </w:r>
      <w:r w:rsidRPr="08A35D3D" w:rsidR="0D030E34">
        <w:rPr>
          <w:rFonts w:ascii="Arial" w:hAnsi="Arial" w:eastAsia="Arial" w:cs="Arial"/>
          <w:sz w:val="22"/>
          <w:szCs w:val="22"/>
        </w:rPr>
        <w:t>malicious</w:t>
      </w:r>
      <w:r w:rsidRPr="4C631212" w:rsidR="78062A5B">
        <w:rPr>
          <w:rFonts w:ascii="Arial" w:hAnsi="Arial" w:eastAsia="Arial" w:cs="Arial"/>
          <w:sz w:val="22"/>
          <w:szCs w:val="22"/>
        </w:rPr>
        <w:t xml:space="preserve"> emails are removed. The data set includes counts of various characters within the URL, the length of the url, </w:t>
      </w:r>
      <w:r w:rsidRPr="4C631212" w:rsidR="7223C619">
        <w:rPr>
          <w:rFonts w:ascii="Arial" w:hAnsi="Arial" w:eastAsia="Arial" w:cs="Arial"/>
          <w:sz w:val="22"/>
          <w:szCs w:val="22"/>
        </w:rPr>
        <w:t xml:space="preserve">characteristics of the website the url links to, and the classification of the link as phishing or not. </w:t>
      </w:r>
    </w:p>
    <w:p w:rsidRPr="003C11AF" w:rsidR="00281269" w:rsidP="003C11AF" w:rsidRDefault="003F0F63" w14:paraId="2A45600D" w14:textId="176C0871">
      <w:pPr>
        <w:pStyle w:val="Heading1"/>
        <w:spacing w:line="480" w:lineRule="auto"/>
        <w:rPr>
          <w:rFonts w:ascii="Arial" w:hAnsi="Arial" w:eastAsia="Arial" w:cs="Arial"/>
          <w:sz w:val="24"/>
          <w:szCs w:val="24"/>
        </w:rPr>
      </w:pPr>
      <w:bookmarkStart w:name="_Toc1134854811" w:id="1361276114"/>
      <w:r w:rsidRPr="2CF12E98" w:rsidR="7A20A1C0">
        <w:rPr>
          <w:rFonts w:ascii="Arial" w:hAnsi="Arial" w:eastAsia="Arial" w:cs="Arial"/>
          <w:sz w:val="24"/>
          <w:szCs w:val="24"/>
        </w:rPr>
        <w:t xml:space="preserve">Part 2: </w:t>
      </w:r>
      <w:r w:rsidRPr="2CF12E98" w:rsidR="5668C436">
        <w:rPr>
          <w:rFonts w:ascii="Arial" w:hAnsi="Arial" w:eastAsia="Arial" w:cs="Arial"/>
          <w:sz w:val="24"/>
          <w:szCs w:val="24"/>
        </w:rPr>
        <w:t>Coll</w:t>
      </w:r>
      <w:r w:rsidRPr="2CF12E98" w:rsidR="526AD449">
        <w:rPr>
          <w:rFonts w:ascii="Arial" w:hAnsi="Arial" w:eastAsia="Arial" w:cs="Arial"/>
          <w:sz w:val="24"/>
          <w:szCs w:val="24"/>
        </w:rPr>
        <w:t>ection and Par</w:t>
      </w:r>
      <w:r w:rsidRPr="2CF12E98" w:rsidR="00281269">
        <w:rPr>
          <w:rFonts w:ascii="Arial" w:hAnsi="Arial" w:eastAsia="Arial" w:cs="Arial"/>
          <w:sz w:val="24"/>
          <w:szCs w:val="24"/>
        </w:rPr>
        <w:t>sing Strategies</w:t>
      </w:r>
      <w:bookmarkEnd w:id="1361276114"/>
    </w:p>
    <w:p w:rsidR="794028A2" w:rsidP="2CF12E98" w:rsidRDefault="794028A2" w14:paraId="35FCEECE" w14:textId="41A70922">
      <w:pPr>
        <w:spacing w:line="480" w:lineRule="auto"/>
        <w:ind w:firstLine="720"/>
        <w:rPr>
          <w:rFonts w:ascii="Arial" w:hAnsi="Arial" w:eastAsia="Arial" w:cs="Arial"/>
          <w:sz w:val="22"/>
          <w:szCs w:val="22"/>
        </w:rPr>
      </w:pPr>
      <w:r w:rsidRPr="2CF12E98" w:rsidR="794028A2">
        <w:rPr>
          <w:rFonts w:ascii="Arial" w:hAnsi="Arial" w:eastAsia="Arial" w:cs="Arial"/>
          <w:sz w:val="22"/>
          <w:szCs w:val="22"/>
        </w:rPr>
        <w:t xml:space="preserve">Since these datasets were both obtained through Kaggle, </w:t>
      </w:r>
      <w:r w:rsidRPr="2CF12E98" w:rsidR="1E3EEE2D">
        <w:rPr>
          <w:rFonts w:ascii="Arial" w:hAnsi="Arial" w:eastAsia="Arial" w:cs="Arial"/>
          <w:sz w:val="22"/>
          <w:szCs w:val="22"/>
        </w:rPr>
        <w:t xml:space="preserve">it was essential to do </w:t>
      </w:r>
      <w:r w:rsidRPr="2CF12E98" w:rsidR="794028A2">
        <w:rPr>
          <w:rFonts w:ascii="Arial" w:hAnsi="Arial" w:eastAsia="Arial" w:cs="Arial"/>
          <w:sz w:val="22"/>
          <w:szCs w:val="22"/>
        </w:rPr>
        <w:t xml:space="preserve">further research to </w:t>
      </w:r>
      <w:r w:rsidRPr="2CF12E98" w:rsidR="3AC8A7C1">
        <w:rPr>
          <w:rFonts w:ascii="Arial" w:hAnsi="Arial" w:eastAsia="Arial" w:cs="Arial"/>
          <w:sz w:val="22"/>
          <w:szCs w:val="22"/>
        </w:rPr>
        <w:t xml:space="preserve">understand </w:t>
      </w:r>
      <w:r w:rsidRPr="2CF12E98" w:rsidR="794028A2">
        <w:rPr>
          <w:rFonts w:ascii="Arial" w:hAnsi="Arial" w:eastAsia="Arial" w:cs="Arial"/>
          <w:sz w:val="22"/>
          <w:szCs w:val="22"/>
        </w:rPr>
        <w:t xml:space="preserve">exactly how the data was </w:t>
      </w:r>
      <w:r w:rsidRPr="2CF12E98" w:rsidR="036A14DC">
        <w:rPr>
          <w:rFonts w:ascii="Arial" w:hAnsi="Arial" w:eastAsia="Arial" w:cs="Arial"/>
          <w:sz w:val="22"/>
          <w:szCs w:val="22"/>
        </w:rPr>
        <w:t xml:space="preserve">initially </w:t>
      </w:r>
      <w:r w:rsidRPr="2CF12E98" w:rsidR="794028A2">
        <w:rPr>
          <w:rFonts w:ascii="Arial" w:hAnsi="Arial" w:eastAsia="Arial" w:cs="Arial"/>
          <w:sz w:val="22"/>
          <w:szCs w:val="22"/>
        </w:rPr>
        <w:t>collected</w:t>
      </w:r>
      <w:r w:rsidRPr="2CF12E98" w:rsidR="2699A705">
        <w:rPr>
          <w:rFonts w:ascii="Arial" w:hAnsi="Arial" w:eastAsia="Arial" w:cs="Arial"/>
          <w:sz w:val="22"/>
          <w:szCs w:val="22"/>
        </w:rPr>
        <w:t>.</w:t>
      </w:r>
      <w:r w:rsidRPr="2CF12E98" w:rsidR="4A4EAB7F">
        <w:rPr>
          <w:rFonts w:ascii="Arial" w:hAnsi="Arial" w:eastAsia="Arial" w:cs="Arial"/>
          <w:sz w:val="22"/>
          <w:szCs w:val="22"/>
        </w:rPr>
        <w:t xml:space="preserve">            </w:t>
      </w:r>
      <w:r w:rsidRPr="2CF12E98" w:rsidR="52B6CA73">
        <w:rPr>
          <w:rFonts w:ascii="Arial" w:hAnsi="Arial" w:eastAsia="Arial" w:cs="Arial"/>
          <w:sz w:val="22"/>
          <w:szCs w:val="22"/>
        </w:rPr>
        <w:t xml:space="preserve"> </w:t>
      </w:r>
      <w:r w:rsidRPr="2CF12E98" w:rsidR="4A4EAB7F">
        <w:rPr>
          <w:rFonts w:ascii="Arial" w:hAnsi="Arial" w:eastAsia="Arial" w:cs="Arial"/>
          <w:sz w:val="22"/>
          <w:szCs w:val="22"/>
        </w:rPr>
        <w:t xml:space="preserve">                          </w:t>
      </w:r>
    </w:p>
    <w:p w:rsidR="4A4EAB7F" w:rsidP="2CF12E98" w:rsidRDefault="4A4EAB7F" w14:paraId="5E8F11A5" w14:textId="6574ABC9">
      <w:pPr>
        <w:spacing w:line="480" w:lineRule="auto"/>
        <w:ind w:firstLine="720"/>
        <w:rPr>
          <w:rFonts w:ascii="Arial" w:hAnsi="Arial" w:eastAsia="Arial" w:cs="Arial"/>
          <w:sz w:val="22"/>
          <w:szCs w:val="22"/>
        </w:rPr>
      </w:pPr>
      <w:r w:rsidRPr="2CF12E98" w:rsidR="4A4EAB7F">
        <w:rPr>
          <w:rFonts w:ascii="Arial" w:hAnsi="Arial" w:eastAsia="Arial" w:cs="Arial"/>
          <w:sz w:val="22"/>
          <w:szCs w:val="22"/>
        </w:rPr>
        <w:t xml:space="preserve">The dataset relating to spam mail detection is the </w:t>
      </w:r>
      <w:r w:rsidRPr="2CF12E98" w:rsidR="4A4EAB7F">
        <w:rPr>
          <w:rFonts w:ascii="Arial" w:hAnsi="Arial" w:eastAsia="Arial" w:cs="Arial"/>
          <w:i w:val="0"/>
          <w:iCs w:val="0"/>
          <w:sz w:val="22"/>
          <w:szCs w:val="22"/>
        </w:rPr>
        <w:t>SpamAssassin</w:t>
      </w:r>
      <w:r w:rsidRPr="2CF12E98" w:rsidR="4A4EAB7F">
        <w:rPr>
          <w:rFonts w:ascii="Arial" w:hAnsi="Arial" w:eastAsia="Arial" w:cs="Arial"/>
          <w:i w:val="1"/>
          <w:iCs w:val="1"/>
          <w:sz w:val="22"/>
          <w:szCs w:val="22"/>
        </w:rPr>
        <w:t xml:space="preserve"> </w:t>
      </w:r>
      <w:r w:rsidRPr="2CF12E98" w:rsidR="4A4EAB7F">
        <w:rPr>
          <w:rFonts w:ascii="Arial" w:hAnsi="Arial" w:eastAsia="Arial" w:cs="Arial"/>
          <w:sz w:val="22"/>
          <w:szCs w:val="22"/>
        </w:rPr>
        <w:t>dataset, which is a popular collection of emails labeled as either spam or</w:t>
      </w:r>
      <w:r w:rsidRPr="2CF12E98" w:rsidR="3D247F02">
        <w:rPr>
          <w:rFonts w:ascii="Arial" w:hAnsi="Arial" w:eastAsia="Arial" w:cs="Arial"/>
          <w:sz w:val="22"/>
          <w:szCs w:val="22"/>
        </w:rPr>
        <w:t xml:space="preserve"> ham (</w:t>
      </w:r>
      <w:r w:rsidRPr="2CF12E98" w:rsidR="4A4EAB7F">
        <w:rPr>
          <w:rFonts w:ascii="Arial" w:hAnsi="Arial" w:eastAsia="Arial" w:cs="Arial"/>
          <w:sz w:val="22"/>
          <w:szCs w:val="22"/>
        </w:rPr>
        <w:t>no</w:t>
      </w:r>
      <w:r w:rsidRPr="2CF12E98" w:rsidR="4AB0C264">
        <w:rPr>
          <w:rFonts w:ascii="Arial" w:hAnsi="Arial" w:eastAsia="Arial" w:cs="Arial"/>
          <w:sz w:val="22"/>
          <w:szCs w:val="22"/>
        </w:rPr>
        <w:t>n</w:t>
      </w:r>
      <w:r w:rsidRPr="2CF12E98" w:rsidR="4A4EAB7F">
        <w:rPr>
          <w:rFonts w:ascii="Arial" w:hAnsi="Arial" w:eastAsia="Arial" w:cs="Arial"/>
          <w:sz w:val="22"/>
          <w:szCs w:val="22"/>
        </w:rPr>
        <w:t>-spam</w:t>
      </w:r>
      <w:r w:rsidRPr="2CF12E98" w:rsidR="77EDFAAE">
        <w:rPr>
          <w:rFonts w:ascii="Arial" w:hAnsi="Arial" w:eastAsia="Arial" w:cs="Arial"/>
          <w:sz w:val="22"/>
          <w:szCs w:val="22"/>
        </w:rPr>
        <w:t>)</w:t>
      </w:r>
      <w:r w:rsidRPr="2CF12E98" w:rsidR="4A4EAB7F">
        <w:rPr>
          <w:rFonts w:ascii="Arial" w:hAnsi="Arial" w:eastAsia="Arial" w:cs="Arial"/>
          <w:sz w:val="22"/>
          <w:szCs w:val="22"/>
        </w:rPr>
        <w:t>. The</w:t>
      </w:r>
      <w:r w:rsidRPr="2CF12E98" w:rsidR="0DDF4911">
        <w:rPr>
          <w:rFonts w:ascii="Arial" w:hAnsi="Arial" w:eastAsia="Arial" w:cs="Arial"/>
          <w:sz w:val="22"/>
          <w:szCs w:val="22"/>
        </w:rPr>
        <w:t>re</w:t>
      </w:r>
      <w:r w:rsidRPr="2CF12E98" w:rsidR="4A4EAB7F">
        <w:rPr>
          <w:rFonts w:ascii="Arial" w:hAnsi="Arial" w:eastAsia="Arial" w:cs="Arial"/>
          <w:sz w:val="22"/>
          <w:szCs w:val="22"/>
        </w:rPr>
        <w:t xml:space="preserve"> were </w:t>
      </w:r>
      <w:r w:rsidRPr="2CF12E98" w:rsidR="07F5218E">
        <w:rPr>
          <w:rFonts w:ascii="Arial" w:hAnsi="Arial" w:eastAsia="Arial" w:cs="Arial"/>
          <w:sz w:val="22"/>
          <w:szCs w:val="22"/>
        </w:rPr>
        <w:t>several metho</w:t>
      </w:r>
      <w:r w:rsidRPr="2CF12E98" w:rsidR="4A4EAB7F">
        <w:rPr>
          <w:rFonts w:ascii="Arial" w:hAnsi="Arial" w:eastAsia="Arial" w:cs="Arial"/>
          <w:sz w:val="22"/>
          <w:szCs w:val="22"/>
        </w:rPr>
        <w:t>d</w:t>
      </w:r>
      <w:r w:rsidRPr="2CF12E98" w:rsidR="07F5218E">
        <w:rPr>
          <w:rFonts w:ascii="Arial" w:hAnsi="Arial" w:eastAsia="Arial" w:cs="Arial"/>
          <w:sz w:val="22"/>
          <w:szCs w:val="22"/>
        </w:rPr>
        <w:t xml:space="preserve">s </w:t>
      </w:r>
      <w:r w:rsidRPr="2CF12E98" w:rsidR="4F2F09CD">
        <w:rPr>
          <w:rFonts w:ascii="Arial" w:hAnsi="Arial" w:eastAsia="Arial" w:cs="Arial"/>
          <w:sz w:val="22"/>
          <w:szCs w:val="22"/>
        </w:rPr>
        <w:t>used in</w:t>
      </w:r>
      <w:r w:rsidRPr="2CF12E98" w:rsidR="07F5218E">
        <w:rPr>
          <w:rFonts w:ascii="Arial" w:hAnsi="Arial" w:eastAsia="Arial" w:cs="Arial"/>
          <w:sz w:val="22"/>
          <w:szCs w:val="22"/>
        </w:rPr>
        <w:t xml:space="preserve"> collecting this data</w:t>
      </w:r>
      <w:r w:rsidRPr="2CF12E98" w:rsidR="021BD787">
        <w:rPr>
          <w:rFonts w:ascii="Arial" w:hAnsi="Arial" w:eastAsia="Arial" w:cs="Arial"/>
          <w:sz w:val="22"/>
          <w:szCs w:val="22"/>
        </w:rPr>
        <w:t>.</w:t>
      </w:r>
    </w:p>
    <w:p w:rsidR="298A0AE8" w:rsidP="2CF12E98" w:rsidRDefault="298A0AE8" w14:paraId="0748B291" w14:textId="705CCFD3">
      <w:pPr>
        <w:spacing w:line="480" w:lineRule="auto"/>
        <w:ind w:firstLine="0"/>
        <w:rPr>
          <w:rFonts w:ascii="Arial" w:hAnsi="Arial" w:cs="Arial"/>
          <w:sz w:val="22"/>
          <w:szCs w:val="22"/>
        </w:rPr>
      </w:pPr>
      <w:r w:rsidRPr="2CF12E98" w:rsidR="298A0AE8">
        <w:rPr>
          <w:rFonts w:ascii="Arial" w:hAnsi="Arial" w:eastAsia="Arial" w:cs="Arial"/>
          <w:sz w:val="22"/>
          <w:szCs w:val="22"/>
        </w:rPr>
        <w:t>U</w:t>
      </w:r>
      <w:r w:rsidRPr="2CF12E98" w:rsidR="4A4EAB7F">
        <w:rPr>
          <w:rFonts w:ascii="Arial" w:hAnsi="Arial" w:eastAsia="Arial" w:cs="Arial"/>
          <w:sz w:val="22"/>
          <w:szCs w:val="22"/>
        </w:rPr>
        <w:t>s</w:t>
      </w:r>
      <w:r w:rsidRPr="2CF12E98" w:rsidR="2A121D2D">
        <w:rPr>
          <w:rFonts w:ascii="Arial" w:hAnsi="Arial" w:eastAsia="Arial" w:cs="Arial"/>
          <w:sz w:val="22"/>
          <w:szCs w:val="22"/>
        </w:rPr>
        <w:t>er</w:t>
      </w:r>
      <w:r w:rsidRPr="2CF12E98" w:rsidR="0FCB262A">
        <w:rPr>
          <w:rFonts w:ascii="Arial" w:hAnsi="Arial" w:eastAsia="Arial" w:cs="Arial"/>
          <w:sz w:val="22"/>
          <w:szCs w:val="22"/>
        </w:rPr>
        <w:t xml:space="preserve"> Contributions: Individuals </w:t>
      </w:r>
      <w:r w:rsidRPr="2CF12E98" w:rsidR="2A121D2D">
        <w:rPr>
          <w:rFonts w:ascii="Arial" w:hAnsi="Arial" w:eastAsia="Arial" w:cs="Arial"/>
          <w:sz w:val="22"/>
          <w:szCs w:val="22"/>
        </w:rPr>
        <w:t>voluntarily shar</w:t>
      </w:r>
      <w:r w:rsidRPr="2CF12E98" w:rsidR="6C0CEBDF">
        <w:rPr>
          <w:rFonts w:ascii="Arial" w:hAnsi="Arial" w:eastAsia="Arial" w:cs="Arial"/>
          <w:sz w:val="22"/>
          <w:szCs w:val="22"/>
        </w:rPr>
        <w:t>ed</w:t>
      </w:r>
      <w:r w:rsidRPr="2CF12E98" w:rsidR="2A121D2D">
        <w:rPr>
          <w:rFonts w:ascii="Arial" w:hAnsi="Arial" w:eastAsia="Arial" w:cs="Arial"/>
          <w:sz w:val="22"/>
          <w:szCs w:val="22"/>
        </w:rPr>
        <w:t xml:space="preserve"> their personal email data,</w:t>
      </w:r>
      <w:r w:rsidRPr="2CF12E98" w:rsidR="4A4EAB7F">
        <w:rPr>
          <w:rFonts w:ascii="Arial" w:hAnsi="Arial" w:eastAsia="Arial" w:cs="Arial"/>
          <w:sz w:val="22"/>
          <w:szCs w:val="22"/>
        </w:rPr>
        <w:t xml:space="preserve"> </w:t>
      </w:r>
      <w:r w:rsidRPr="2CF12E98" w:rsidR="2FB15F85">
        <w:rPr>
          <w:rFonts w:ascii="Arial" w:hAnsi="Arial" w:eastAsia="Arial" w:cs="Arial"/>
          <w:sz w:val="22"/>
          <w:szCs w:val="22"/>
        </w:rPr>
        <w:t xml:space="preserve">sending in email contents of both spam and </w:t>
      </w:r>
      <w:r w:rsidRPr="2CF12E98" w:rsidR="2FB15F85">
        <w:rPr>
          <w:rFonts w:ascii="Arial" w:hAnsi="Arial" w:eastAsia="Arial" w:cs="Arial"/>
          <w:sz w:val="22"/>
          <w:szCs w:val="22"/>
        </w:rPr>
        <w:t>non</w:t>
      </w:r>
      <w:r w:rsidRPr="2CF12E98" w:rsidR="2FB15F85">
        <w:rPr>
          <w:rFonts w:ascii="Arial" w:hAnsi="Arial" w:eastAsia="Arial" w:cs="Arial"/>
          <w:sz w:val="22"/>
          <w:szCs w:val="22"/>
        </w:rPr>
        <w:t>-spam messages.</w:t>
      </w:r>
    </w:p>
    <w:p w:rsidR="2FB15F85" w:rsidP="2CF12E98" w:rsidRDefault="2FB15F85" w14:paraId="0AC1E14C" w14:textId="62CF00AF">
      <w:pPr>
        <w:spacing w:line="480" w:lineRule="auto"/>
        <w:ind w:firstLine="0"/>
        <w:rPr>
          <w:rFonts w:ascii="Arial" w:hAnsi="Arial" w:eastAsia="Arial" w:cs="Arial"/>
          <w:sz w:val="22"/>
          <w:szCs w:val="22"/>
        </w:rPr>
      </w:pPr>
      <w:r w:rsidRPr="2CF12E98" w:rsidR="2FB15F85">
        <w:rPr>
          <w:rFonts w:ascii="Arial" w:hAnsi="Arial" w:eastAsia="Arial" w:cs="Arial"/>
          <w:sz w:val="22"/>
          <w:szCs w:val="22"/>
        </w:rPr>
        <w:t xml:space="preserve">Web </w:t>
      </w:r>
      <w:r w:rsidRPr="2CF12E98" w:rsidR="2FB15F85">
        <w:rPr>
          <w:rFonts w:ascii="Arial" w:hAnsi="Arial" w:eastAsia="Arial" w:cs="Arial"/>
          <w:sz w:val="22"/>
          <w:szCs w:val="22"/>
        </w:rPr>
        <w:t>Scraping</w:t>
      </w:r>
      <w:r w:rsidRPr="2CF12E98" w:rsidR="2FB15F85">
        <w:rPr>
          <w:rFonts w:ascii="Arial" w:hAnsi="Arial" w:eastAsia="Arial" w:cs="Arial"/>
          <w:sz w:val="22"/>
          <w:szCs w:val="22"/>
        </w:rPr>
        <w:t xml:space="preserve">: </w:t>
      </w:r>
      <w:r w:rsidRPr="2CF12E98" w:rsidR="2113B5F3">
        <w:rPr>
          <w:rFonts w:ascii="Arial" w:hAnsi="Arial" w:eastAsia="Arial" w:cs="Arial"/>
          <w:sz w:val="22"/>
          <w:szCs w:val="22"/>
        </w:rPr>
        <w:t>Publicly</w:t>
      </w:r>
      <w:r w:rsidRPr="2CF12E98" w:rsidR="53C2C4E1">
        <w:rPr>
          <w:rFonts w:ascii="Arial" w:hAnsi="Arial" w:eastAsia="Arial" w:cs="Arial"/>
          <w:sz w:val="22"/>
          <w:szCs w:val="22"/>
        </w:rPr>
        <w:t xml:space="preserve"> available email data </w:t>
      </w:r>
      <w:r w:rsidRPr="2CF12E98" w:rsidR="5E007C4D">
        <w:rPr>
          <w:rFonts w:ascii="Arial" w:hAnsi="Arial" w:eastAsia="Arial" w:cs="Arial"/>
          <w:sz w:val="22"/>
          <w:szCs w:val="22"/>
        </w:rPr>
        <w:t>was scraped f</w:t>
      </w:r>
      <w:r w:rsidRPr="2CF12E98" w:rsidR="53C2C4E1">
        <w:rPr>
          <w:rFonts w:ascii="Arial" w:hAnsi="Arial" w:eastAsia="Arial" w:cs="Arial"/>
          <w:sz w:val="22"/>
          <w:szCs w:val="22"/>
        </w:rPr>
        <w:t>rom online repositories and forums, including mailing list archives and discussion groups.</w:t>
      </w:r>
    </w:p>
    <w:p w:rsidR="6E7FB4EC" w:rsidP="2CF12E98" w:rsidRDefault="6E7FB4EC" w14:paraId="05EB7FA2" w14:textId="3C515108">
      <w:pPr>
        <w:pStyle w:val="Normal"/>
        <w:spacing w:line="480" w:lineRule="auto"/>
        <w:ind w:firstLine="720"/>
        <w:rPr>
          <w:rFonts w:ascii="Arial" w:hAnsi="Arial" w:eastAsia="Arial" w:cs="Arial"/>
          <w:sz w:val="22"/>
          <w:szCs w:val="22"/>
        </w:rPr>
      </w:pPr>
      <w:r w:rsidRPr="2CF12E98" w:rsidR="6E7FB4EC">
        <w:rPr>
          <w:rFonts w:ascii="Arial" w:hAnsi="Arial" w:eastAsia="Arial" w:cs="Arial"/>
          <w:sz w:val="22"/>
          <w:szCs w:val="22"/>
        </w:rPr>
        <w:t>The raw SpamAssassin data had already been</w:t>
      </w:r>
      <w:r w:rsidRPr="2CF12E98" w:rsidR="33D7F8CD">
        <w:rPr>
          <w:rFonts w:ascii="Arial" w:hAnsi="Arial" w:eastAsia="Arial" w:cs="Arial"/>
          <w:sz w:val="22"/>
          <w:szCs w:val="22"/>
        </w:rPr>
        <w:t xml:space="preserve"> processed and</w:t>
      </w:r>
      <w:r w:rsidRPr="2CF12E98" w:rsidR="6E7FB4EC">
        <w:rPr>
          <w:rFonts w:ascii="Arial" w:hAnsi="Arial" w:eastAsia="Arial" w:cs="Arial"/>
          <w:sz w:val="22"/>
          <w:szCs w:val="22"/>
        </w:rPr>
        <w:t xml:space="preserve"> parsed into a CSV f</w:t>
      </w:r>
      <w:r w:rsidRPr="2CF12E98" w:rsidR="37F81EF2">
        <w:rPr>
          <w:rFonts w:ascii="Arial" w:hAnsi="Arial" w:eastAsia="Arial" w:cs="Arial"/>
          <w:sz w:val="22"/>
          <w:szCs w:val="22"/>
        </w:rPr>
        <w:t xml:space="preserve">ile </w:t>
      </w:r>
      <w:r w:rsidRPr="2CF12E98" w:rsidR="4B1BF1E8">
        <w:rPr>
          <w:rFonts w:ascii="Arial" w:hAnsi="Arial" w:eastAsia="Arial" w:cs="Arial"/>
          <w:sz w:val="22"/>
          <w:szCs w:val="22"/>
        </w:rPr>
        <w:t>prior to our collection; this was originally done</w:t>
      </w:r>
      <w:r w:rsidRPr="2CF12E98" w:rsidR="6E7FB4EC">
        <w:rPr>
          <w:rFonts w:ascii="Arial" w:hAnsi="Arial" w:eastAsia="Arial" w:cs="Arial"/>
          <w:sz w:val="22"/>
          <w:szCs w:val="22"/>
        </w:rPr>
        <w:t xml:space="preserve"> by extracting text files </w:t>
      </w:r>
      <w:r w:rsidRPr="2CF12E98" w:rsidR="18FD35A3">
        <w:rPr>
          <w:rFonts w:ascii="Arial" w:hAnsi="Arial" w:eastAsia="Arial" w:cs="Arial"/>
          <w:sz w:val="22"/>
          <w:szCs w:val="22"/>
        </w:rPr>
        <w:t xml:space="preserve">from a database of emails </w:t>
      </w:r>
      <w:r w:rsidRPr="2CF12E98" w:rsidR="6E7FB4EC">
        <w:rPr>
          <w:rFonts w:ascii="Arial" w:hAnsi="Arial" w:eastAsia="Arial" w:cs="Arial"/>
          <w:sz w:val="22"/>
          <w:szCs w:val="22"/>
        </w:rPr>
        <w:t>for the</w:t>
      </w:r>
      <w:r w:rsidRPr="2CF12E98" w:rsidR="4482C609">
        <w:rPr>
          <w:rFonts w:ascii="Arial" w:hAnsi="Arial" w:eastAsia="Arial" w:cs="Arial"/>
          <w:sz w:val="22"/>
          <w:szCs w:val="22"/>
        </w:rPr>
        <w:t>ir contents</w:t>
      </w:r>
      <w:r w:rsidRPr="2CF12E98" w:rsidR="7B4CE1B4">
        <w:rPr>
          <w:rFonts w:ascii="Arial" w:hAnsi="Arial" w:eastAsia="Arial" w:cs="Arial"/>
          <w:sz w:val="22"/>
          <w:szCs w:val="22"/>
        </w:rPr>
        <w:t xml:space="preserve">. </w:t>
      </w:r>
      <w:r w:rsidRPr="2CF12E98" w:rsidR="0FCB4BF9">
        <w:rPr>
          <w:rFonts w:ascii="Arial" w:hAnsi="Arial" w:eastAsia="Arial" w:cs="Arial"/>
          <w:sz w:val="22"/>
          <w:szCs w:val="22"/>
        </w:rPr>
        <w:t>Using the email packages</w:t>
      </w:r>
      <w:r w:rsidRPr="2CF12E98" w:rsidR="7B4CE1B4">
        <w:rPr>
          <w:rFonts w:ascii="Arial" w:hAnsi="Arial" w:eastAsia="Arial" w:cs="Arial"/>
          <w:sz w:val="22"/>
          <w:szCs w:val="22"/>
        </w:rPr>
        <w:t xml:space="preserve"> </w:t>
      </w:r>
      <w:r w:rsidRPr="2CF12E98" w:rsidR="7B4CE1B4">
        <w:rPr>
          <w:rFonts w:ascii="Arial" w:hAnsi="Arial" w:eastAsia="Arial" w:cs="Arial"/>
          <w:sz w:val="22"/>
          <w:szCs w:val="22"/>
        </w:rPr>
        <w:t>email.parser</w:t>
      </w:r>
      <w:r w:rsidRPr="2CF12E98" w:rsidR="7B4CE1B4">
        <w:rPr>
          <w:rFonts w:ascii="Arial" w:hAnsi="Arial" w:eastAsia="Arial" w:cs="Arial"/>
          <w:sz w:val="22"/>
          <w:szCs w:val="22"/>
        </w:rPr>
        <w:t xml:space="preserve"> </w:t>
      </w:r>
      <w:r w:rsidRPr="2CF12E98" w:rsidR="05336E95">
        <w:rPr>
          <w:rFonts w:ascii="Arial" w:hAnsi="Arial" w:eastAsia="Arial" w:cs="Arial"/>
          <w:sz w:val="22"/>
          <w:szCs w:val="22"/>
        </w:rPr>
        <w:t>and</w:t>
      </w:r>
      <w:r w:rsidRPr="2CF12E98" w:rsidR="7B4CE1B4">
        <w:rPr>
          <w:rFonts w:ascii="Arial" w:hAnsi="Arial" w:eastAsia="Arial" w:cs="Arial"/>
          <w:sz w:val="22"/>
          <w:szCs w:val="22"/>
        </w:rPr>
        <w:t xml:space="preserve"> </w:t>
      </w:r>
      <w:r w:rsidRPr="2CF12E98" w:rsidR="7B4CE1B4">
        <w:rPr>
          <w:rFonts w:ascii="Arial" w:hAnsi="Arial" w:eastAsia="Arial" w:cs="Arial"/>
          <w:sz w:val="22"/>
          <w:szCs w:val="22"/>
        </w:rPr>
        <w:t>email.policy</w:t>
      </w:r>
      <w:r w:rsidRPr="2CF12E98" w:rsidR="4F596B6C">
        <w:rPr>
          <w:rFonts w:ascii="Arial" w:hAnsi="Arial" w:eastAsia="Arial" w:cs="Arial"/>
          <w:sz w:val="22"/>
          <w:szCs w:val="22"/>
        </w:rPr>
        <w:t xml:space="preserve"> in Python</w:t>
      </w:r>
      <w:r w:rsidRPr="2CF12E98" w:rsidR="6C82BA5B">
        <w:rPr>
          <w:rFonts w:ascii="Arial" w:hAnsi="Arial" w:eastAsia="Arial" w:cs="Arial"/>
          <w:sz w:val="22"/>
          <w:szCs w:val="22"/>
        </w:rPr>
        <w:t xml:space="preserve">, the text data </w:t>
      </w:r>
      <w:r w:rsidRPr="2CF12E98" w:rsidR="605E751B">
        <w:rPr>
          <w:rFonts w:ascii="Arial" w:hAnsi="Arial" w:eastAsia="Arial" w:cs="Arial"/>
          <w:sz w:val="22"/>
          <w:szCs w:val="22"/>
        </w:rPr>
        <w:t>of these</w:t>
      </w:r>
      <w:r w:rsidRPr="2CF12E98" w:rsidR="6C82BA5B">
        <w:rPr>
          <w:rFonts w:ascii="Arial" w:hAnsi="Arial" w:eastAsia="Arial" w:cs="Arial"/>
          <w:sz w:val="22"/>
          <w:szCs w:val="22"/>
        </w:rPr>
        <w:t xml:space="preserve"> </w:t>
      </w:r>
      <w:r w:rsidRPr="2CF12E98" w:rsidR="54D0B9A4">
        <w:rPr>
          <w:rFonts w:ascii="Arial" w:hAnsi="Arial" w:eastAsia="Arial" w:cs="Arial"/>
          <w:sz w:val="22"/>
          <w:szCs w:val="22"/>
        </w:rPr>
        <w:t>emails</w:t>
      </w:r>
      <w:r w:rsidRPr="2CF12E98" w:rsidR="6C82BA5B">
        <w:rPr>
          <w:rFonts w:ascii="Arial" w:hAnsi="Arial" w:eastAsia="Arial" w:cs="Arial"/>
          <w:sz w:val="22"/>
          <w:szCs w:val="22"/>
        </w:rPr>
        <w:t xml:space="preserve"> </w:t>
      </w:r>
      <w:r w:rsidRPr="2CF12E98" w:rsidR="6C82BA5B">
        <w:rPr>
          <w:rFonts w:ascii="Arial" w:hAnsi="Arial" w:eastAsia="Arial" w:cs="Arial"/>
          <w:sz w:val="22"/>
          <w:szCs w:val="22"/>
        </w:rPr>
        <w:t>w</w:t>
      </w:r>
      <w:r w:rsidRPr="2CF12E98" w:rsidR="2FD536F4">
        <w:rPr>
          <w:rFonts w:ascii="Arial" w:hAnsi="Arial" w:eastAsia="Arial" w:cs="Arial"/>
          <w:sz w:val="22"/>
          <w:szCs w:val="22"/>
        </w:rPr>
        <w:t>as</w:t>
      </w:r>
      <w:r w:rsidRPr="2CF12E98" w:rsidR="6C82BA5B">
        <w:rPr>
          <w:rFonts w:ascii="Arial" w:hAnsi="Arial" w:eastAsia="Arial" w:cs="Arial"/>
          <w:sz w:val="22"/>
          <w:szCs w:val="22"/>
        </w:rPr>
        <w:t xml:space="preserve"> able to be extracted and</w:t>
      </w:r>
      <w:r w:rsidRPr="2CF12E98" w:rsidR="6C4DB171">
        <w:rPr>
          <w:rFonts w:ascii="Arial" w:hAnsi="Arial" w:eastAsia="Arial" w:cs="Arial"/>
          <w:sz w:val="22"/>
          <w:szCs w:val="22"/>
        </w:rPr>
        <w:t xml:space="preserve"> parse</w:t>
      </w:r>
      <w:r w:rsidRPr="2CF12E98" w:rsidR="4528BC3F">
        <w:rPr>
          <w:rFonts w:ascii="Arial" w:hAnsi="Arial" w:eastAsia="Arial" w:cs="Arial"/>
          <w:sz w:val="22"/>
          <w:szCs w:val="22"/>
        </w:rPr>
        <w:t>d</w:t>
      </w:r>
      <w:r w:rsidRPr="2CF12E98" w:rsidR="6C4DB171">
        <w:rPr>
          <w:rFonts w:ascii="Arial" w:hAnsi="Arial" w:eastAsia="Arial" w:cs="Arial"/>
          <w:sz w:val="22"/>
          <w:szCs w:val="22"/>
        </w:rPr>
        <w:t xml:space="preserve"> into </w:t>
      </w:r>
      <w:r w:rsidRPr="2CF12E98" w:rsidR="086D35E1">
        <w:rPr>
          <w:rFonts w:ascii="Arial" w:hAnsi="Arial" w:eastAsia="Arial" w:cs="Arial"/>
          <w:sz w:val="22"/>
          <w:szCs w:val="22"/>
        </w:rPr>
        <w:t>one</w:t>
      </w:r>
      <w:r w:rsidRPr="2CF12E98" w:rsidR="6C4DB171">
        <w:rPr>
          <w:rFonts w:ascii="Arial" w:hAnsi="Arial" w:eastAsia="Arial" w:cs="Arial"/>
          <w:sz w:val="22"/>
          <w:szCs w:val="22"/>
        </w:rPr>
        <w:t xml:space="preserve"> column</w:t>
      </w:r>
      <w:r w:rsidRPr="2CF12E98" w:rsidR="797464EA">
        <w:rPr>
          <w:rFonts w:ascii="Arial" w:hAnsi="Arial" w:eastAsia="Arial" w:cs="Arial"/>
          <w:sz w:val="22"/>
          <w:szCs w:val="22"/>
        </w:rPr>
        <w:t xml:space="preserve"> of a </w:t>
      </w:r>
      <w:r w:rsidRPr="2CF12E98" w:rsidR="46F487E7">
        <w:rPr>
          <w:rFonts w:ascii="Arial" w:hAnsi="Arial" w:eastAsia="Arial" w:cs="Arial"/>
          <w:sz w:val="22"/>
          <w:szCs w:val="22"/>
        </w:rPr>
        <w:t>data frame</w:t>
      </w:r>
      <w:r w:rsidRPr="2CF12E98" w:rsidR="3477BE11">
        <w:rPr>
          <w:rFonts w:ascii="Arial" w:hAnsi="Arial" w:eastAsia="Arial" w:cs="Arial"/>
          <w:sz w:val="22"/>
          <w:szCs w:val="22"/>
        </w:rPr>
        <w:t>,</w:t>
      </w:r>
      <w:r w:rsidRPr="2CF12E98" w:rsidR="6C4DB171">
        <w:rPr>
          <w:rFonts w:ascii="Arial" w:hAnsi="Arial" w:eastAsia="Arial" w:cs="Arial"/>
          <w:sz w:val="22"/>
          <w:szCs w:val="22"/>
        </w:rPr>
        <w:t xml:space="preserve"> with </w:t>
      </w:r>
      <w:r w:rsidRPr="2CF12E98" w:rsidR="6C4DB171">
        <w:rPr>
          <w:rFonts w:ascii="Arial" w:hAnsi="Arial" w:eastAsia="Arial" w:cs="Arial"/>
          <w:sz w:val="22"/>
          <w:szCs w:val="22"/>
        </w:rPr>
        <w:t>another column</w:t>
      </w:r>
      <w:r w:rsidRPr="2CF12E98" w:rsidR="6C4DB171">
        <w:rPr>
          <w:rFonts w:ascii="Arial" w:hAnsi="Arial" w:eastAsia="Arial" w:cs="Arial"/>
          <w:sz w:val="22"/>
          <w:szCs w:val="22"/>
        </w:rPr>
        <w:t xml:space="preserve"> for </w:t>
      </w:r>
      <w:r w:rsidRPr="2CF12E98" w:rsidR="33C2DD6A">
        <w:rPr>
          <w:rFonts w:ascii="Arial" w:hAnsi="Arial" w:eastAsia="Arial" w:cs="Arial"/>
          <w:sz w:val="22"/>
          <w:szCs w:val="22"/>
        </w:rPr>
        <w:t>the email’s</w:t>
      </w:r>
      <w:r w:rsidRPr="2CF12E98" w:rsidR="6C4DB171">
        <w:rPr>
          <w:rFonts w:ascii="Arial" w:hAnsi="Arial" w:eastAsia="Arial" w:cs="Arial"/>
          <w:sz w:val="22"/>
          <w:szCs w:val="22"/>
        </w:rPr>
        <w:t xml:space="preserve"> label as </w:t>
      </w:r>
      <w:r w:rsidRPr="2CF12E98" w:rsidR="1243F87C">
        <w:rPr>
          <w:rFonts w:ascii="Arial" w:hAnsi="Arial" w:eastAsia="Arial" w:cs="Arial"/>
          <w:sz w:val="22"/>
          <w:szCs w:val="22"/>
        </w:rPr>
        <w:t xml:space="preserve">either </w:t>
      </w:r>
      <w:r w:rsidRPr="2CF12E98" w:rsidR="6C4DB171">
        <w:rPr>
          <w:rFonts w:ascii="Arial" w:hAnsi="Arial" w:eastAsia="Arial" w:cs="Arial"/>
          <w:sz w:val="22"/>
          <w:szCs w:val="22"/>
        </w:rPr>
        <w:t>spam or ham</w:t>
      </w:r>
      <w:r w:rsidRPr="2CF12E98" w:rsidR="5AB38BD5">
        <w:rPr>
          <w:rFonts w:ascii="Arial" w:hAnsi="Arial" w:eastAsia="Arial" w:cs="Arial"/>
          <w:sz w:val="22"/>
          <w:szCs w:val="22"/>
        </w:rPr>
        <w:t xml:space="preserve">, and </w:t>
      </w:r>
      <w:r w:rsidRPr="2CF12E98" w:rsidR="5AB38BD5">
        <w:rPr>
          <w:rFonts w:ascii="Arial" w:hAnsi="Arial" w:eastAsia="Arial" w:cs="Arial"/>
          <w:sz w:val="22"/>
          <w:szCs w:val="22"/>
        </w:rPr>
        <w:t xml:space="preserve">ultimately </w:t>
      </w:r>
      <w:r w:rsidRPr="2CF12E98" w:rsidR="5AB38BD5">
        <w:rPr>
          <w:rFonts w:ascii="Arial" w:hAnsi="Arial" w:eastAsia="Arial" w:cs="Arial"/>
          <w:sz w:val="22"/>
          <w:szCs w:val="22"/>
        </w:rPr>
        <w:t>finalized</w:t>
      </w:r>
      <w:r w:rsidRPr="2CF12E98" w:rsidR="5AB38BD5">
        <w:rPr>
          <w:rFonts w:ascii="Arial" w:hAnsi="Arial" w:eastAsia="Arial" w:cs="Arial"/>
          <w:sz w:val="22"/>
          <w:szCs w:val="22"/>
        </w:rPr>
        <w:t xml:space="preserve"> as a CSV file.</w:t>
      </w:r>
    </w:p>
    <w:p w:rsidR="603B0117" w:rsidP="2CF12E98" w:rsidRDefault="603B0117" w14:paraId="40FFB9EE" w14:textId="64262025">
      <w:pPr>
        <w:pStyle w:val="Normal"/>
        <w:suppressLineNumbers w:val="0"/>
        <w:bidi w:val="0"/>
        <w:spacing w:before="0" w:beforeAutospacing="off" w:after="160" w:afterAutospacing="off" w:line="480" w:lineRule="auto"/>
        <w:ind w:left="0" w:right="0" w:firstLine="720"/>
        <w:jc w:val="left"/>
        <w:rPr>
          <w:rFonts w:ascii="Arial" w:hAnsi="Arial" w:eastAsia="Arial" w:cs="Arial"/>
          <w:sz w:val="22"/>
          <w:szCs w:val="22"/>
        </w:rPr>
      </w:pPr>
      <w:r w:rsidRPr="2CF12E98" w:rsidR="603B0117">
        <w:rPr>
          <w:rFonts w:ascii="Arial" w:hAnsi="Arial" w:eastAsia="Arial" w:cs="Arial"/>
          <w:sz w:val="22"/>
          <w:szCs w:val="22"/>
        </w:rPr>
        <w:t xml:space="preserve">The data collection process for the phishing links data </w:t>
      </w:r>
      <w:r w:rsidRPr="2CF12E98" w:rsidR="0B23B25B">
        <w:rPr>
          <w:rFonts w:ascii="Arial" w:hAnsi="Arial" w:eastAsia="Arial" w:cs="Arial"/>
          <w:sz w:val="22"/>
          <w:szCs w:val="22"/>
        </w:rPr>
        <w:t xml:space="preserve">was quite similar and </w:t>
      </w:r>
      <w:r w:rsidRPr="2CF12E98" w:rsidR="603B0117">
        <w:rPr>
          <w:rFonts w:ascii="Arial" w:hAnsi="Arial" w:eastAsia="Arial" w:cs="Arial"/>
          <w:sz w:val="22"/>
          <w:szCs w:val="22"/>
        </w:rPr>
        <w:t xml:space="preserve">involved gathering URLS from multiple sources. </w:t>
      </w:r>
      <w:r w:rsidRPr="2CF12E98" w:rsidR="37CBF2A4">
        <w:rPr>
          <w:rFonts w:ascii="Arial" w:hAnsi="Arial" w:eastAsia="Arial" w:cs="Arial"/>
          <w:sz w:val="22"/>
          <w:szCs w:val="22"/>
        </w:rPr>
        <w:t xml:space="preserve"> </w:t>
      </w:r>
      <w:r w:rsidRPr="2CF12E98" w:rsidR="1166AEC6">
        <w:rPr>
          <w:rFonts w:ascii="Arial" w:hAnsi="Arial" w:eastAsia="Arial" w:cs="Arial"/>
          <w:sz w:val="22"/>
          <w:szCs w:val="22"/>
        </w:rPr>
        <w:t>Webpages labeled as a phishing webpage came from</w:t>
      </w:r>
      <w:r w:rsidRPr="2CF12E98" w:rsidR="0919CF6F">
        <w:rPr>
          <w:rFonts w:ascii="Arial" w:hAnsi="Arial" w:eastAsia="Arial" w:cs="Arial"/>
          <w:sz w:val="22"/>
          <w:szCs w:val="22"/>
        </w:rPr>
        <w:t xml:space="preserve"> </w:t>
      </w:r>
      <w:r w:rsidRPr="2CF12E98" w:rsidR="248B077C">
        <w:rPr>
          <w:rFonts w:ascii="Arial" w:hAnsi="Arial" w:eastAsia="Arial" w:cs="Arial"/>
          <w:sz w:val="22"/>
          <w:szCs w:val="22"/>
        </w:rPr>
        <w:t xml:space="preserve">URLS </w:t>
      </w:r>
      <w:r w:rsidRPr="2CF12E98" w:rsidR="19BA6742">
        <w:rPr>
          <w:rFonts w:ascii="Arial" w:hAnsi="Arial" w:eastAsia="Arial" w:cs="Arial"/>
          <w:sz w:val="22"/>
          <w:szCs w:val="22"/>
        </w:rPr>
        <w:t xml:space="preserve">found </w:t>
      </w:r>
      <w:r w:rsidRPr="2CF12E98" w:rsidR="248B077C">
        <w:rPr>
          <w:rFonts w:ascii="Arial" w:hAnsi="Arial" w:eastAsia="Arial" w:cs="Arial"/>
          <w:sz w:val="22"/>
          <w:szCs w:val="22"/>
        </w:rPr>
        <w:t xml:space="preserve">on </w:t>
      </w:r>
      <w:r w:rsidRPr="2CF12E98" w:rsidR="248B077C">
        <w:rPr>
          <w:rFonts w:ascii="Arial" w:hAnsi="Arial" w:eastAsia="Arial" w:cs="Arial"/>
          <w:sz w:val="22"/>
          <w:szCs w:val="22"/>
        </w:rPr>
        <w:t>PhishTank</w:t>
      </w:r>
      <w:r w:rsidRPr="2CF12E98" w:rsidR="248B077C">
        <w:rPr>
          <w:rFonts w:ascii="Arial" w:hAnsi="Arial" w:eastAsia="Arial" w:cs="Arial"/>
          <w:sz w:val="22"/>
          <w:szCs w:val="22"/>
        </w:rPr>
        <w:t xml:space="preserve"> and </w:t>
      </w:r>
      <w:r w:rsidRPr="2CF12E98" w:rsidR="248B077C">
        <w:rPr>
          <w:rFonts w:ascii="Arial" w:hAnsi="Arial" w:eastAsia="Arial" w:cs="Arial"/>
          <w:sz w:val="22"/>
          <w:szCs w:val="22"/>
        </w:rPr>
        <w:t>OpenPhish</w:t>
      </w:r>
      <w:r w:rsidRPr="2CF12E98" w:rsidR="71071EC7">
        <w:rPr>
          <w:rFonts w:ascii="Arial" w:hAnsi="Arial" w:eastAsia="Arial" w:cs="Arial"/>
          <w:sz w:val="22"/>
          <w:szCs w:val="22"/>
        </w:rPr>
        <w:t>,</w:t>
      </w:r>
      <w:r w:rsidRPr="2CF12E98" w:rsidR="36C93EA9">
        <w:rPr>
          <w:rFonts w:ascii="Arial" w:hAnsi="Arial" w:eastAsia="Arial" w:cs="Arial"/>
          <w:sz w:val="22"/>
          <w:szCs w:val="22"/>
        </w:rPr>
        <w:t xml:space="preserve"> two</w:t>
      </w:r>
      <w:r w:rsidRPr="2CF12E98" w:rsidR="5F68178E">
        <w:rPr>
          <w:rFonts w:ascii="Arial" w:hAnsi="Arial" w:eastAsia="Arial" w:cs="Arial"/>
          <w:sz w:val="22"/>
          <w:szCs w:val="22"/>
        </w:rPr>
        <w:t xml:space="preserve"> collaborative platforms that collect and distribute data related to phishing attacks. Like </w:t>
      </w:r>
      <w:r w:rsidRPr="2CF12E98" w:rsidR="5F68178E">
        <w:rPr>
          <w:rFonts w:ascii="Arial" w:hAnsi="Arial" w:eastAsia="Arial" w:cs="Arial"/>
          <w:sz w:val="22"/>
          <w:szCs w:val="22"/>
        </w:rPr>
        <w:t>SpamAssassin</w:t>
      </w:r>
      <w:r w:rsidRPr="2CF12E98" w:rsidR="5F68178E">
        <w:rPr>
          <w:rFonts w:ascii="Arial" w:hAnsi="Arial" w:eastAsia="Arial" w:cs="Arial"/>
          <w:sz w:val="22"/>
          <w:szCs w:val="22"/>
        </w:rPr>
        <w:t xml:space="preserve">, these </w:t>
      </w:r>
      <w:r w:rsidRPr="2CF12E98" w:rsidR="56C91B2D">
        <w:rPr>
          <w:rFonts w:ascii="Arial" w:hAnsi="Arial" w:eastAsia="Arial" w:cs="Arial"/>
          <w:sz w:val="22"/>
          <w:szCs w:val="22"/>
        </w:rPr>
        <w:t xml:space="preserve">platforms </w:t>
      </w:r>
      <w:r w:rsidRPr="2CF12E98" w:rsidR="5F68178E">
        <w:rPr>
          <w:rFonts w:ascii="Arial" w:hAnsi="Arial" w:eastAsia="Arial" w:cs="Arial"/>
          <w:sz w:val="22"/>
          <w:szCs w:val="22"/>
        </w:rPr>
        <w:t xml:space="preserve">rely </w:t>
      </w:r>
      <w:r w:rsidRPr="2CF12E98" w:rsidR="5F68178E">
        <w:rPr>
          <w:rFonts w:ascii="Arial" w:hAnsi="Arial" w:eastAsia="Arial" w:cs="Arial"/>
          <w:sz w:val="22"/>
          <w:szCs w:val="22"/>
        </w:rPr>
        <w:t>on</w:t>
      </w:r>
      <w:r w:rsidRPr="2CF12E98" w:rsidR="5F68178E">
        <w:rPr>
          <w:rFonts w:ascii="Arial" w:hAnsi="Arial" w:eastAsia="Arial" w:cs="Arial"/>
          <w:sz w:val="22"/>
          <w:szCs w:val="22"/>
        </w:rPr>
        <w:t xml:space="preserve"> </w:t>
      </w:r>
      <w:r w:rsidRPr="2CF12E98" w:rsidR="23C23CD7">
        <w:rPr>
          <w:rFonts w:ascii="Arial" w:hAnsi="Arial" w:eastAsia="Arial" w:cs="Arial"/>
          <w:sz w:val="22"/>
          <w:szCs w:val="22"/>
        </w:rPr>
        <w:t xml:space="preserve">manual </w:t>
      </w:r>
      <w:r w:rsidRPr="2CF12E98" w:rsidR="5F68178E">
        <w:rPr>
          <w:rFonts w:ascii="Arial" w:hAnsi="Arial" w:eastAsia="Arial" w:cs="Arial"/>
          <w:sz w:val="22"/>
          <w:szCs w:val="22"/>
        </w:rPr>
        <w:t xml:space="preserve">user submissions and </w:t>
      </w:r>
      <w:r w:rsidRPr="2CF12E98" w:rsidR="2DA59F0D">
        <w:rPr>
          <w:rFonts w:ascii="Arial" w:hAnsi="Arial" w:eastAsia="Arial" w:cs="Arial"/>
          <w:sz w:val="22"/>
          <w:szCs w:val="22"/>
        </w:rPr>
        <w:t xml:space="preserve">automated </w:t>
      </w:r>
      <w:r w:rsidRPr="2CF12E98" w:rsidR="5F68178E">
        <w:rPr>
          <w:rFonts w:ascii="Arial" w:hAnsi="Arial" w:eastAsia="Arial" w:cs="Arial"/>
          <w:sz w:val="22"/>
          <w:szCs w:val="22"/>
        </w:rPr>
        <w:t>web scrapers</w:t>
      </w:r>
      <w:r w:rsidRPr="2CF12E98" w:rsidR="05BECE08">
        <w:rPr>
          <w:rFonts w:ascii="Arial" w:hAnsi="Arial" w:eastAsia="Arial" w:cs="Arial"/>
          <w:sz w:val="22"/>
          <w:szCs w:val="22"/>
        </w:rPr>
        <w:t xml:space="preserve"> (automated by GNU Wget</w:t>
      </w:r>
      <w:r w:rsidRPr="2CF12E98" w:rsidR="1B04903B">
        <w:rPr>
          <w:rFonts w:ascii="Arial" w:hAnsi="Arial" w:eastAsia="Arial" w:cs="Arial"/>
          <w:sz w:val="22"/>
          <w:szCs w:val="22"/>
        </w:rPr>
        <w:t>, a program that retrieves HTTP and HTTPS files</w:t>
      </w:r>
      <w:r w:rsidRPr="2CF12E98" w:rsidR="05BECE08">
        <w:rPr>
          <w:rFonts w:ascii="Arial" w:hAnsi="Arial" w:eastAsia="Arial" w:cs="Arial"/>
          <w:sz w:val="22"/>
          <w:szCs w:val="22"/>
        </w:rPr>
        <w:t>)</w:t>
      </w:r>
      <w:r w:rsidRPr="2CF12E98" w:rsidR="5F68178E">
        <w:rPr>
          <w:rFonts w:ascii="Arial" w:hAnsi="Arial" w:eastAsia="Arial" w:cs="Arial"/>
          <w:sz w:val="22"/>
          <w:szCs w:val="22"/>
        </w:rPr>
        <w:t>.</w:t>
      </w:r>
      <w:r w:rsidRPr="2CF12E98" w:rsidR="7914D29D">
        <w:rPr>
          <w:rFonts w:ascii="Arial" w:hAnsi="Arial" w:eastAsia="Arial" w:cs="Arial"/>
          <w:sz w:val="22"/>
          <w:szCs w:val="22"/>
        </w:rPr>
        <w:t xml:space="preserve"> </w:t>
      </w:r>
      <w:r w:rsidRPr="2CF12E98" w:rsidR="65A82F61">
        <w:rPr>
          <w:rFonts w:ascii="Arial" w:hAnsi="Arial" w:eastAsia="Arial" w:cs="Arial"/>
          <w:sz w:val="22"/>
          <w:szCs w:val="22"/>
        </w:rPr>
        <w:t>The legitimate webpages were collected from Alexa a</w:t>
      </w:r>
      <w:r w:rsidRPr="2CF12E98" w:rsidR="2F77CF6E">
        <w:rPr>
          <w:rFonts w:ascii="Arial" w:hAnsi="Arial" w:eastAsia="Arial" w:cs="Arial"/>
          <w:sz w:val="22"/>
          <w:szCs w:val="22"/>
        </w:rPr>
        <w:t>nd the Common Crawl archive.</w:t>
      </w:r>
      <w:r w:rsidRPr="2CF12E98" w:rsidR="01517D42">
        <w:rPr>
          <w:rFonts w:ascii="Arial" w:hAnsi="Arial" w:eastAsia="Arial" w:cs="Arial"/>
          <w:sz w:val="22"/>
          <w:szCs w:val="22"/>
        </w:rPr>
        <w:t xml:space="preserve"> This data is parsed into a CSV as well, </w:t>
      </w:r>
      <w:r w:rsidRPr="2CF12E98" w:rsidR="2B30E7F5">
        <w:rPr>
          <w:rFonts w:ascii="Arial" w:hAnsi="Arial" w:eastAsia="Arial" w:cs="Arial"/>
          <w:sz w:val="22"/>
          <w:szCs w:val="22"/>
        </w:rPr>
        <w:t xml:space="preserve">with columns </w:t>
      </w:r>
      <w:r w:rsidRPr="2CF12E98" w:rsidR="01517D42">
        <w:rPr>
          <w:rFonts w:ascii="Arial" w:hAnsi="Arial" w:eastAsia="Arial" w:cs="Arial"/>
          <w:sz w:val="22"/>
          <w:szCs w:val="22"/>
        </w:rPr>
        <w:t xml:space="preserve">denoting </w:t>
      </w:r>
      <w:r w:rsidRPr="2CF12E98" w:rsidR="01517D42">
        <w:rPr>
          <w:rFonts w:ascii="Arial" w:hAnsi="Arial" w:eastAsia="Arial" w:cs="Arial"/>
          <w:sz w:val="22"/>
          <w:szCs w:val="22"/>
        </w:rPr>
        <w:t>different features</w:t>
      </w:r>
      <w:r w:rsidRPr="2CF12E98" w:rsidR="01517D42">
        <w:rPr>
          <w:rFonts w:ascii="Arial" w:hAnsi="Arial" w:eastAsia="Arial" w:cs="Arial"/>
          <w:sz w:val="22"/>
          <w:szCs w:val="22"/>
        </w:rPr>
        <w:t xml:space="preserve"> of the webpage and</w:t>
      </w:r>
      <w:r w:rsidRPr="2CF12E98" w:rsidR="07254BEA">
        <w:rPr>
          <w:rFonts w:ascii="Arial" w:hAnsi="Arial" w:eastAsia="Arial" w:cs="Arial"/>
          <w:sz w:val="22"/>
          <w:szCs w:val="22"/>
        </w:rPr>
        <w:t xml:space="preserve"> the page’s</w:t>
      </w:r>
      <w:r w:rsidRPr="2CF12E98" w:rsidR="01517D42">
        <w:rPr>
          <w:rFonts w:ascii="Arial" w:hAnsi="Arial" w:eastAsia="Arial" w:cs="Arial"/>
          <w:sz w:val="22"/>
          <w:szCs w:val="22"/>
        </w:rPr>
        <w:t xml:space="preserve"> phishing classification</w:t>
      </w:r>
      <w:r w:rsidRPr="2CF12E98" w:rsidR="01517D42">
        <w:rPr>
          <w:rFonts w:ascii="Arial" w:hAnsi="Arial" w:eastAsia="Arial" w:cs="Arial"/>
          <w:sz w:val="22"/>
          <w:szCs w:val="22"/>
        </w:rPr>
        <w:t>.</w:t>
      </w:r>
    </w:p>
    <w:p w:rsidR="663B7131" w:rsidP="2CF12E98" w:rsidRDefault="663B7131" w14:paraId="6F3879E1" w14:textId="732D03F8">
      <w:pPr>
        <w:pStyle w:val="Normal"/>
        <w:suppressLineNumbers w:val="0"/>
        <w:bidi w:val="0"/>
        <w:spacing w:before="0" w:beforeAutospacing="off" w:after="160" w:afterAutospacing="off" w:line="480" w:lineRule="auto"/>
        <w:ind w:left="0" w:right="0" w:firstLine="720"/>
        <w:jc w:val="left"/>
        <w:rPr>
          <w:rFonts w:ascii="Arial" w:hAnsi="Arial" w:eastAsia="Arial" w:cs="Arial"/>
          <w:sz w:val="22"/>
          <w:szCs w:val="22"/>
        </w:rPr>
      </w:pPr>
      <w:r w:rsidRPr="2CF12E98" w:rsidR="663B7131">
        <w:rPr>
          <w:rFonts w:ascii="Arial" w:hAnsi="Arial" w:eastAsia="Arial" w:cs="Arial"/>
          <w:sz w:val="22"/>
          <w:szCs w:val="22"/>
        </w:rPr>
        <w:t xml:space="preserve">Both of our datasets </w:t>
      </w:r>
      <w:r w:rsidRPr="2CF12E98" w:rsidR="663B7131">
        <w:rPr>
          <w:rFonts w:ascii="Arial" w:hAnsi="Arial" w:eastAsia="Arial" w:cs="Arial"/>
          <w:sz w:val="22"/>
          <w:szCs w:val="22"/>
        </w:rPr>
        <w:t>contain</w:t>
      </w:r>
      <w:r w:rsidRPr="2CF12E98" w:rsidR="663B7131">
        <w:rPr>
          <w:rFonts w:ascii="Arial" w:hAnsi="Arial" w:eastAsia="Arial" w:cs="Arial"/>
          <w:sz w:val="22"/>
          <w:szCs w:val="22"/>
        </w:rPr>
        <w:t xml:space="preserve"> data </w:t>
      </w:r>
      <w:r w:rsidRPr="2CF12E98" w:rsidR="7B97B9C7">
        <w:rPr>
          <w:rFonts w:ascii="Arial" w:hAnsi="Arial" w:eastAsia="Arial" w:cs="Arial"/>
          <w:sz w:val="22"/>
          <w:szCs w:val="22"/>
        </w:rPr>
        <w:t>where its collection is</w:t>
      </w:r>
      <w:r w:rsidRPr="2CF12E98" w:rsidR="663B7131">
        <w:rPr>
          <w:rFonts w:ascii="Arial" w:hAnsi="Arial" w:eastAsia="Arial" w:cs="Arial"/>
          <w:sz w:val="22"/>
          <w:szCs w:val="22"/>
        </w:rPr>
        <w:t xml:space="preserve"> highly dependent on manual</w:t>
      </w:r>
      <w:r w:rsidRPr="2CF12E98" w:rsidR="6AFFC80C">
        <w:rPr>
          <w:rFonts w:ascii="Arial" w:hAnsi="Arial" w:eastAsia="Arial" w:cs="Arial"/>
          <w:sz w:val="22"/>
          <w:szCs w:val="22"/>
        </w:rPr>
        <w:t xml:space="preserve"> </w:t>
      </w:r>
      <w:r w:rsidRPr="2CF12E98" w:rsidR="663B7131">
        <w:rPr>
          <w:rFonts w:ascii="Arial" w:hAnsi="Arial" w:eastAsia="Arial" w:cs="Arial"/>
          <w:sz w:val="22"/>
          <w:szCs w:val="22"/>
        </w:rPr>
        <w:t xml:space="preserve">submissions and automated scraping of publicized data. The methods used to obtain these features provide </w:t>
      </w:r>
      <w:r w:rsidRPr="2CF12E98" w:rsidR="5B4C78E1">
        <w:rPr>
          <w:rFonts w:ascii="Arial" w:hAnsi="Arial" w:eastAsia="Arial" w:cs="Arial"/>
          <w:sz w:val="22"/>
          <w:szCs w:val="22"/>
        </w:rPr>
        <w:t>comprehensive</w:t>
      </w:r>
      <w:r w:rsidRPr="2CF12E98" w:rsidR="5660E533">
        <w:rPr>
          <w:rFonts w:ascii="Arial" w:hAnsi="Arial" w:eastAsia="Arial" w:cs="Arial"/>
          <w:sz w:val="22"/>
          <w:szCs w:val="22"/>
        </w:rPr>
        <w:t xml:space="preserve"> coverage within the dataset. Access to </w:t>
      </w:r>
      <w:r w:rsidRPr="2CF12E98" w:rsidR="240D1073">
        <w:rPr>
          <w:rFonts w:ascii="Arial" w:hAnsi="Arial" w:eastAsia="Arial" w:cs="Arial"/>
          <w:sz w:val="22"/>
          <w:szCs w:val="22"/>
        </w:rPr>
        <w:t>verified</w:t>
      </w:r>
      <w:r w:rsidRPr="2CF12E98" w:rsidR="5660E533">
        <w:rPr>
          <w:rFonts w:ascii="Arial" w:hAnsi="Arial" w:eastAsia="Arial" w:cs="Arial"/>
          <w:sz w:val="22"/>
          <w:szCs w:val="22"/>
        </w:rPr>
        <w:t xml:space="preserve"> </w:t>
      </w:r>
      <w:r w:rsidRPr="2CF12E98" w:rsidR="1117B804">
        <w:rPr>
          <w:rFonts w:ascii="Arial" w:hAnsi="Arial" w:eastAsia="Arial" w:cs="Arial"/>
          <w:sz w:val="22"/>
          <w:szCs w:val="22"/>
        </w:rPr>
        <w:t xml:space="preserve">and diverse </w:t>
      </w:r>
      <w:r w:rsidRPr="2CF12E98" w:rsidR="2F406CFE">
        <w:rPr>
          <w:rFonts w:ascii="Arial" w:hAnsi="Arial" w:eastAsia="Arial" w:cs="Arial"/>
          <w:sz w:val="22"/>
          <w:szCs w:val="22"/>
        </w:rPr>
        <w:t>datasets</w:t>
      </w:r>
      <w:r w:rsidRPr="2CF12E98" w:rsidR="1117B804">
        <w:rPr>
          <w:rFonts w:ascii="Arial" w:hAnsi="Arial" w:eastAsia="Arial" w:cs="Arial"/>
          <w:sz w:val="22"/>
          <w:szCs w:val="22"/>
        </w:rPr>
        <w:t xml:space="preserve"> involving </w:t>
      </w:r>
      <w:r w:rsidRPr="2CF12E98" w:rsidR="5660E533">
        <w:rPr>
          <w:rFonts w:ascii="Arial" w:hAnsi="Arial" w:eastAsia="Arial" w:cs="Arial"/>
          <w:sz w:val="22"/>
          <w:szCs w:val="22"/>
        </w:rPr>
        <w:t xml:space="preserve">phishing URLs and spam </w:t>
      </w:r>
      <w:r w:rsidRPr="2CF12E98" w:rsidR="56BC0582">
        <w:rPr>
          <w:rFonts w:ascii="Arial" w:hAnsi="Arial" w:eastAsia="Arial" w:cs="Arial"/>
          <w:sz w:val="22"/>
          <w:szCs w:val="22"/>
        </w:rPr>
        <w:t xml:space="preserve">messages are </w:t>
      </w:r>
      <w:r w:rsidRPr="2CF12E98" w:rsidR="7BFFE209">
        <w:rPr>
          <w:rFonts w:ascii="Arial" w:hAnsi="Arial" w:eastAsia="Arial" w:cs="Arial"/>
          <w:sz w:val="22"/>
          <w:szCs w:val="22"/>
        </w:rPr>
        <w:t>crucial</w:t>
      </w:r>
      <w:r w:rsidRPr="2CF12E98" w:rsidR="56BC0582">
        <w:rPr>
          <w:rFonts w:ascii="Arial" w:hAnsi="Arial" w:eastAsia="Arial" w:cs="Arial"/>
          <w:sz w:val="22"/>
          <w:szCs w:val="22"/>
        </w:rPr>
        <w:t xml:space="preserve"> </w:t>
      </w:r>
      <w:r w:rsidRPr="2CF12E98" w:rsidR="046D3ACC">
        <w:rPr>
          <w:rFonts w:ascii="Arial" w:hAnsi="Arial" w:eastAsia="Arial" w:cs="Arial"/>
          <w:sz w:val="22"/>
          <w:szCs w:val="22"/>
        </w:rPr>
        <w:t>for</w:t>
      </w:r>
      <w:r w:rsidRPr="2CF12E98" w:rsidR="56BC0582">
        <w:rPr>
          <w:rFonts w:ascii="Arial" w:hAnsi="Arial" w:eastAsia="Arial" w:cs="Arial"/>
          <w:sz w:val="22"/>
          <w:szCs w:val="22"/>
        </w:rPr>
        <w:t xml:space="preserve"> researchers to do their own studies </w:t>
      </w:r>
      <w:r w:rsidRPr="2CF12E98" w:rsidR="6880F8F6">
        <w:rPr>
          <w:rFonts w:ascii="Arial" w:hAnsi="Arial" w:eastAsia="Arial" w:cs="Arial"/>
          <w:sz w:val="22"/>
          <w:szCs w:val="22"/>
        </w:rPr>
        <w:t>model building</w:t>
      </w:r>
      <w:r w:rsidRPr="2CF12E98" w:rsidR="6E44EEE1">
        <w:rPr>
          <w:rFonts w:ascii="Arial" w:hAnsi="Arial" w:eastAsia="Arial" w:cs="Arial"/>
          <w:sz w:val="22"/>
          <w:szCs w:val="22"/>
        </w:rPr>
        <w:t xml:space="preserve">. </w:t>
      </w:r>
      <w:r w:rsidRPr="2CF12E98" w:rsidR="6F900F4B">
        <w:rPr>
          <w:rFonts w:ascii="Arial" w:hAnsi="Arial" w:eastAsia="Arial" w:cs="Arial"/>
          <w:sz w:val="22"/>
          <w:szCs w:val="22"/>
        </w:rPr>
        <w:t xml:space="preserve">The </w:t>
      </w:r>
      <w:r w:rsidRPr="2CF12E98" w:rsidR="6F900F4B">
        <w:rPr>
          <w:rFonts w:ascii="Arial" w:hAnsi="Arial" w:eastAsia="Arial" w:cs="Arial"/>
          <w:sz w:val="22"/>
          <w:szCs w:val="22"/>
        </w:rPr>
        <w:t>methodology</w:t>
      </w:r>
      <w:r w:rsidRPr="2CF12E98" w:rsidR="6F900F4B">
        <w:rPr>
          <w:rFonts w:ascii="Arial" w:hAnsi="Arial" w:eastAsia="Arial" w:cs="Arial"/>
          <w:sz w:val="22"/>
          <w:szCs w:val="22"/>
        </w:rPr>
        <w:t xml:space="preserve"> of obtaining data this way, and these specific resources, are widely accepted in cybersecurity for research, individual users, and companies that provide threat and spam detection services for their customers.</w:t>
      </w:r>
    </w:p>
    <w:p w:rsidRPr="003C11AF" w:rsidR="00222404" w:rsidP="003C11AF" w:rsidRDefault="00D57B00" w14:paraId="1B10D111" w14:textId="555C1D4B">
      <w:pPr>
        <w:pStyle w:val="Heading1"/>
        <w:spacing w:line="480" w:lineRule="auto"/>
        <w:rPr>
          <w:rFonts w:ascii="Arial" w:hAnsi="Arial" w:cs="Arial"/>
          <w:sz w:val="24"/>
          <w:szCs w:val="24"/>
        </w:rPr>
      </w:pPr>
      <w:bookmarkStart w:name="_Toc1772298742" w:id="128732799"/>
      <w:r w:rsidRPr="2CF12E98" w:rsidR="00D57B00">
        <w:rPr>
          <w:rFonts w:ascii="Arial" w:hAnsi="Arial" w:cs="Arial"/>
          <w:sz w:val="24"/>
          <w:szCs w:val="24"/>
        </w:rPr>
        <w:t>Part 3: Data Summary</w:t>
      </w:r>
      <w:bookmarkEnd w:id="128732799"/>
    </w:p>
    <w:p w:rsidRPr="003C11AF" w:rsidR="001C276E" w:rsidP="003C11AF" w:rsidRDefault="00CE495F" w14:paraId="60122878" w14:textId="1F29A0F6">
      <w:pPr>
        <w:pStyle w:val="Heading2"/>
        <w:spacing w:line="480" w:lineRule="auto"/>
        <w:rPr>
          <w:rFonts w:ascii="Arial" w:hAnsi="Arial" w:cs="Arial"/>
          <w:sz w:val="22"/>
          <w:szCs w:val="22"/>
        </w:rPr>
      </w:pPr>
      <w:bookmarkStart w:name="_Toc1889020733" w:id="1342662222"/>
      <w:r w:rsidRPr="2CF12E98" w:rsidR="6D97CD01">
        <w:rPr>
          <w:rFonts w:ascii="Arial" w:hAnsi="Arial" w:cs="Arial"/>
          <w:sz w:val="22"/>
          <w:szCs w:val="22"/>
        </w:rPr>
        <w:t>Phishing URL Detection</w:t>
      </w:r>
      <w:bookmarkEnd w:id="1342662222"/>
    </w:p>
    <w:p w:rsidR="0042418E" w:rsidP="003C11AF" w:rsidRDefault="007915F6" w14:paraId="0D7F9B22" w14:textId="592DA448">
      <w:pPr>
        <w:spacing w:line="480" w:lineRule="auto"/>
        <w:ind w:firstLine="720"/>
        <w:rPr>
          <w:rFonts w:ascii="Arial" w:hAnsi="Arial" w:cs="Arial"/>
          <w:sz w:val="22"/>
          <w:szCs w:val="22"/>
        </w:rPr>
      </w:pPr>
      <w:r>
        <w:rPr>
          <w:rFonts w:ascii="Arial" w:hAnsi="Arial" w:cs="Arial"/>
          <w:sz w:val="22"/>
          <w:szCs w:val="22"/>
        </w:rPr>
        <w:t xml:space="preserve">Below is the </w:t>
      </w:r>
      <w:r w:rsidR="002A7578">
        <w:rPr>
          <w:rFonts w:ascii="Arial" w:hAnsi="Arial" w:cs="Arial"/>
          <w:sz w:val="22"/>
          <w:szCs w:val="22"/>
        </w:rPr>
        <w:t>“data dictionary” for the phishing URL detection dataset</w:t>
      </w:r>
      <w:r w:rsidR="000F79B8">
        <w:rPr>
          <w:rFonts w:ascii="Arial" w:hAnsi="Arial" w:cs="Arial"/>
          <w:sz w:val="22"/>
          <w:szCs w:val="22"/>
        </w:rPr>
        <w:t xml:space="preserve"> which</w:t>
      </w:r>
      <w:r w:rsidR="002A7578">
        <w:rPr>
          <w:rFonts w:ascii="Arial" w:hAnsi="Arial" w:cs="Arial"/>
          <w:sz w:val="22"/>
          <w:szCs w:val="22"/>
        </w:rPr>
        <w:t xml:space="preserve"> includes </w:t>
      </w:r>
      <w:r w:rsidR="00813461">
        <w:rPr>
          <w:rFonts w:ascii="Arial" w:hAnsi="Arial" w:cs="Arial"/>
          <w:sz w:val="22"/>
          <w:szCs w:val="22"/>
        </w:rPr>
        <w:t>all</w:t>
      </w:r>
      <w:r w:rsidR="002A7578">
        <w:rPr>
          <w:rFonts w:ascii="Arial" w:hAnsi="Arial" w:cs="Arial"/>
          <w:sz w:val="22"/>
          <w:szCs w:val="22"/>
        </w:rPr>
        <w:t xml:space="preserve"> the variables sorted into “bins</w:t>
      </w:r>
      <w:r w:rsidR="000F79B8">
        <w:rPr>
          <w:rFonts w:ascii="Arial" w:hAnsi="Arial" w:cs="Arial"/>
          <w:sz w:val="22"/>
          <w:szCs w:val="22"/>
        </w:rPr>
        <w:t>.</w:t>
      </w:r>
      <w:r w:rsidR="002A7578">
        <w:rPr>
          <w:rFonts w:ascii="Arial" w:hAnsi="Arial" w:cs="Arial"/>
          <w:sz w:val="22"/>
          <w:szCs w:val="22"/>
        </w:rPr>
        <w:t xml:space="preserve">” </w:t>
      </w:r>
      <w:r w:rsidRPr="000F79B8" w:rsidR="000F79B8">
        <w:rPr>
          <w:rFonts w:ascii="Arial" w:hAnsi="Arial" w:cs="Arial"/>
          <w:sz w:val="22"/>
          <w:szCs w:val="22"/>
        </w:rPr>
        <w:t>These bins group the variables based on their functionalities, such as measuring URL structure, character counts and symbols, security checks, content analysis, and metrics derived from applying rules and thresholds. Each bin serves a specific purpose in analyzing and categorizing webpage URLs.</w:t>
      </w:r>
      <w:r w:rsidR="00221720">
        <w:rPr>
          <w:rFonts w:ascii="Arial" w:hAnsi="Arial" w:cs="Arial"/>
          <w:sz w:val="22"/>
          <w:szCs w:val="22"/>
        </w:rPr>
        <w:t xml:space="preserve"> A more detailed data dictionary can be found in Appendix A, which includes </w:t>
      </w:r>
      <w:r w:rsidR="001345B2">
        <w:rPr>
          <w:rFonts w:ascii="Arial" w:hAnsi="Arial" w:cs="Arial"/>
          <w:sz w:val="22"/>
          <w:szCs w:val="22"/>
        </w:rPr>
        <w:t xml:space="preserve">a description of every individual variable, </w:t>
      </w:r>
      <w:r w:rsidR="00DD1337">
        <w:rPr>
          <w:rFonts w:ascii="Arial" w:hAnsi="Arial" w:cs="Arial"/>
          <w:sz w:val="22"/>
          <w:szCs w:val="22"/>
        </w:rPr>
        <w:t>the null count, distinct count, minimum, maximum, average, and standard deviation.</w:t>
      </w:r>
    </w:p>
    <w:p w:rsidRPr="001D431C" w:rsidR="00D012A6" w:rsidP="00D012A6" w:rsidRDefault="00D012A6" w14:paraId="0AFE5F9E" w14:textId="77777777">
      <w:pPr>
        <w:spacing w:after="0"/>
        <w:ind w:firstLine="720"/>
        <w:rPr>
          <w:rFonts w:ascii="Arial" w:hAnsi="Arial" w:cs="Arial"/>
          <w:sz w:val="22"/>
          <w:szCs w:val="22"/>
        </w:rPr>
      </w:pPr>
    </w:p>
    <w:tbl>
      <w:tblPr>
        <w:tblStyle w:val="PlainTable1"/>
        <w:tblW w:w="0" w:type="auto"/>
        <w:tblLook w:val="04A0" w:firstRow="1" w:lastRow="0" w:firstColumn="1" w:lastColumn="0" w:noHBand="0" w:noVBand="1"/>
      </w:tblPr>
      <w:tblGrid>
        <w:gridCol w:w="4675"/>
        <w:gridCol w:w="4675"/>
      </w:tblGrid>
      <w:tr w:rsidRPr="00AF1B6E" w:rsidR="001924E3" w:rsidTr="00AF1B6E" w14:paraId="6E4B178D" w14:textId="777777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5" w:type="dxa"/>
          </w:tcPr>
          <w:p w:rsidRPr="00AF1B6E" w:rsidR="007F55BF" w:rsidP="00222404" w:rsidRDefault="007F55BF" w14:paraId="41B6AA50" w14:textId="1E41F587">
            <w:pPr>
              <w:rPr>
                <w:rFonts w:ascii="Arial" w:hAnsi="Arial" w:cs="Arial"/>
                <w:sz w:val="18"/>
                <w:szCs w:val="18"/>
              </w:rPr>
            </w:pPr>
            <w:r w:rsidRPr="00AF1B6E">
              <w:rPr>
                <w:rFonts w:ascii="Arial" w:hAnsi="Arial" w:cs="Arial"/>
                <w:sz w:val="18"/>
                <w:szCs w:val="18"/>
              </w:rPr>
              <w:t>Name</w:t>
            </w:r>
          </w:p>
        </w:tc>
        <w:tc>
          <w:tcPr>
            <w:tcW w:w="4675" w:type="dxa"/>
          </w:tcPr>
          <w:p w:rsidRPr="00AF1B6E" w:rsidR="007F55BF" w:rsidP="00222404" w:rsidRDefault="007F55BF" w14:paraId="17B0A232" w14:textId="7F76EADF">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AF1B6E">
              <w:rPr>
                <w:rFonts w:ascii="Arial" w:hAnsi="Arial" w:cs="Arial"/>
                <w:sz w:val="18"/>
                <w:szCs w:val="18"/>
              </w:rPr>
              <w:t>Description</w:t>
            </w:r>
          </w:p>
        </w:tc>
      </w:tr>
      <w:tr w:rsidRPr="00AF1B6E" w:rsidR="001924E3" w:rsidTr="00AF1B6E" w14:paraId="735145E9"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5" w:type="dxa"/>
          </w:tcPr>
          <w:p w:rsidRPr="00AF1B6E" w:rsidR="007F55BF" w:rsidP="00222404" w:rsidRDefault="00AE1C56" w14:paraId="51D36FB0" w14:textId="3A7E980B">
            <w:pPr>
              <w:rPr>
                <w:rFonts w:ascii="Arial" w:hAnsi="Arial" w:cs="Arial"/>
                <w:b w:val="0"/>
                <w:bCs w:val="0"/>
                <w:sz w:val="18"/>
                <w:szCs w:val="18"/>
              </w:rPr>
            </w:pPr>
            <w:r w:rsidRPr="00AF1B6E">
              <w:rPr>
                <w:rFonts w:ascii="Arial" w:hAnsi="Arial" w:cs="Arial"/>
                <w:b w:val="0"/>
                <w:bCs w:val="0"/>
                <w:sz w:val="18"/>
                <w:szCs w:val="18"/>
              </w:rPr>
              <w:t>id</w:t>
            </w:r>
          </w:p>
        </w:tc>
        <w:tc>
          <w:tcPr>
            <w:tcW w:w="4675" w:type="dxa"/>
          </w:tcPr>
          <w:p w:rsidRPr="00AF1B6E" w:rsidR="007F55BF" w:rsidP="00222404" w:rsidRDefault="00AE1C56" w14:paraId="37708955" w14:textId="484293BE">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F1B6E">
              <w:rPr>
                <w:rFonts w:ascii="Arial" w:hAnsi="Arial" w:cs="Arial"/>
                <w:sz w:val="18"/>
                <w:szCs w:val="18"/>
              </w:rPr>
              <w:t>ID (1-10,000)</w:t>
            </w:r>
          </w:p>
        </w:tc>
      </w:tr>
      <w:tr w:rsidRPr="00AF1B6E" w:rsidR="001924E3" w:rsidTr="00AF1B6E" w14:paraId="1F577B10" w14:textId="77777777">
        <w:trPr>
          <w:trHeight w:val="1440"/>
        </w:trPr>
        <w:tc>
          <w:tcPr>
            <w:cnfStyle w:val="001000000000" w:firstRow="0" w:lastRow="0" w:firstColumn="1" w:lastColumn="0" w:oddVBand="0" w:evenVBand="0" w:oddHBand="0" w:evenHBand="0" w:firstRowFirstColumn="0" w:firstRowLastColumn="0" w:lastRowFirstColumn="0" w:lastRowLastColumn="0"/>
            <w:tcW w:w="4675" w:type="dxa"/>
          </w:tcPr>
          <w:p w:rsidRPr="00AF1B6E" w:rsidR="007F55BF" w:rsidP="00222404" w:rsidRDefault="00B50AC0" w14:paraId="0FF3F927" w14:textId="76E304A7">
            <w:pPr>
              <w:rPr>
                <w:rFonts w:ascii="Arial" w:hAnsi="Arial" w:cs="Arial"/>
                <w:b w:val="0"/>
                <w:bCs w:val="0"/>
                <w:sz w:val="18"/>
                <w:szCs w:val="18"/>
              </w:rPr>
            </w:pPr>
            <w:r w:rsidRPr="00AF1B6E">
              <w:rPr>
                <w:rFonts w:ascii="Arial" w:hAnsi="Arial" w:cs="Arial"/>
                <w:b w:val="0"/>
                <w:bCs w:val="0"/>
                <w:sz w:val="18"/>
                <w:szCs w:val="18"/>
              </w:rPr>
              <w:t>NumDots, SubdomainLevel, PathLevel, UrlLength, HostnameLength, PathLength, QueryLength, DoubleSlashInPath, NumNumericChars</w:t>
            </w:r>
          </w:p>
        </w:tc>
        <w:tc>
          <w:tcPr>
            <w:tcW w:w="4675" w:type="dxa"/>
          </w:tcPr>
          <w:p w:rsidRPr="00AF1B6E" w:rsidR="007F55BF" w:rsidP="00222404" w:rsidRDefault="00AE1C56" w14:paraId="1DAA0A3D" w14:textId="2D2EC9E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F1B6E">
              <w:rPr>
                <w:rFonts w:ascii="Arial" w:hAnsi="Arial" w:cs="Arial"/>
                <w:sz w:val="18"/>
                <w:szCs w:val="18"/>
              </w:rPr>
              <w:t>These metrics focus on the structural aspects of the URL, such as the number of dots in the URL, the level of subdomains, the depth of the path, and the overall length of the URL components (hostname, path, query). These metrics provide insights into the complexity and organization of the URL itself.</w:t>
            </w:r>
          </w:p>
        </w:tc>
      </w:tr>
      <w:tr w:rsidRPr="00AF1B6E" w:rsidR="001924E3" w:rsidTr="00AF1B6E" w14:paraId="6DECE7A2" w14:textId="77777777">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4675" w:type="dxa"/>
          </w:tcPr>
          <w:p w:rsidRPr="00AF1B6E" w:rsidR="007F55BF" w:rsidP="00222404" w:rsidRDefault="0022110F" w14:paraId="7A18D16D" w14:textId="5F6AFD33">
            <w:pPr>
              <w:rPr>
                <w:rFonts w:ascii="Arial" w:hAnsi="Arial" w:cs="Arial"/>
                <w:b w:val="0"/>
                <w:bCs w:val="0"/>
                <w:sz w:val="18"/>
                <w:szCs w:val="18"/>
              </w:rPr>
            </w:pPr>
            <w:r w:rsidRPr="00AF1B6E">
              <w:rPr>
                <w:rFonts w:ascii="Arial" w:hAnsi="Arial" w:cs="Arial"/>
                <w:b w:val="0"/>
                <w:bCs w:val="0"/>
                <w:sz w:val="18"/>
                <w:szCs w:val="18"/>
              </w:rPr>
              <w:t>NumDash, NumDashInHostname, AtSymbol, TildeSymbol, NumUnderscore, NumPercent, NumQueryComponents, NumAmpersand, NumHash</w:t>
            </w:r>
          </w:p>
        </w:tc>
        <w:tc>
          <w:tcPr>
            <w:tcW w:w="4675" w:type="dxa"/>
          </w:tcPr>
          <w:p w:rsidRPr="00AF1B6E" w:rsidR="007F55BF" w:rsidP="00222404" w:rsidRDefault="00AE1C56" w14:paraId="252740C7" w14:textId="24881249">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F1B6E">
              <w:rPr>
                <w:rFonts w:ascii="Arial" w:hAnsi="Arial" w:cs="Arial"/>
                <w:sz w:val="18"/>
                <w:szCs w:val="18"/>
              </w:rPr>
              <w:t>This bin includes metrics that count specific characters like dashes, underscores, percentages, query components, ampersands, and hashtags within the URL. It also checks for the presence of symbols like "@" and "</w:t>
            </w:r>
            <w:r w:rsidRPr="00AF1B6E">
              <w:rPr>
                <w:rFonts w:ascii="Cambria Math" w:hAnsi="Cambria Math" w:cs="Cambria Math"/>
                <w:sz w:val="18"/>
                <w:szCs w:val="18"/>
              </w:rPr>
              <w:t>∼</w:t>
            </w:r>
            <w:r w:rsidRPr="00AF1B6E">
              <w:rPr>
                <w:rFonts w:ascii="Arial" w:hAnsi="Arial" w:cs="Arial"/>
                <w:sz w:val="18"/>
                <w:szCs w:val="18"/>
              </w:rPr>
              <w:t>." These metrics help identify patterns or unusual characters in the URL.</w:t>
            </w:r>
          </w:p>
        </w:tc>
      </w:tr>
      <w:tr w:rsidRPr="00AF1B6E" w:rsidR="001924E3" w:rsidTr="00AF1B6E" w14:paraId="06715BD8" w14:textId="77777777">
        <w:trPr>
          <w:trHeight w:val="1440"/>
        </w:trPr>
        <w:tc>
          <w:tcPr>
            <w:cnfStyle w:val="001000000000" w:firstRow="0" w:lastRow="0" w:firstColumn="1" w:lastColumn="0" w:oddVBand="0" w:evenVBand="0" w:oddHBand="0" w:evenHBand="0" w:firstRowFirstColumn="0" w:firstRowLastColumn="0" w:lastRowFirstColumn="0" w:lastRowLastColumn="0"/>
            <w:tcW w:w="4675" w:type="dxa"/>
          </w:tcPr>
          <w:p w:rsidRPr="00AF1B6E" w:rsidR="007F55BF" w:rsidP="00222404" w:rsidRDefault="00275FF7" w14:paraId="347F2DC9" w14:textId="4766BD67">
            <w:pPr>
              <w:rPr>
                <w:rFonts w:ascii="Arial" w:hAnsi="Arial" w:cs="Arial"/>
                <w:b w:val="0"/>
                <w:bCs w:val="0"/>
                <w:sz w:val="18"/>
                <w:szCs w:val="18"/>
              </w:rPr>
            </w:pPr>
            <w:r w:rsidRPr="00AF1B6E">
              <w:rPr>
                <w:rFonts w:ascii="Arial" w:hAnsi="Arial" w:cs="Arial"/>
                <w:b w:val="0"/>
                <w:bCs w:val="0"/>
                <w:sz w:val="18"/>
                <w:szCs w:val="18"/>
              </w:rPr>
              <w:t>NoHttps, HttpsInHostname, IpAddress, DomainInSubdomains, DomainInPaths, InsecureForms, RelativeFormAction, ExtFormAction, AbnormalFormAction</w:t>
            </w:r>
          </w:p>
        </w:tc>
        <w:tc>
          <w:tcPr>
            <w:tcW w:w="4675" w:type="dxa"/>
          </w:tcPr>
          <w:p w:rsidRPr="00AF1B6E" w:rsidR="007F55BF" w:rsidP="00222404" w:rsidRDefault="0060547C" w14:paraId="0E0C3C48" w14:textId="07A477A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F1B6E">
              <w:rPr>
                <w:rFonts w:ascii="Arial" w:hAnsi="Arial" w:cs="Arial"/>
                <w:sz w:val="18"/>
                <w:szCs w:val="18"/>
              </w:rPr>
              <w:t>These metrics focus on security-related aspects and protocol checks within the URL. They check for HTTPS usage, presence of an IP address, domain structure in subdomains and paths, as well as the security status of form actions (HTTPS, relative URLs, external domains, abnormal actions).</w:t>
            </w:r>
          </w:p>
        </w:tc>
      </w:tr>
      <w:tr w:rsidRPr="00AF1B6E" w:rsidR="001924E3" w:rsidTr="00AF1B6E" w14:paraId="61E05D09" w14:textId="77777777">
        <w:trPr>
          <w:cnfStyle w:val="000000100000" w:firstRow="0" w:lastRow="0" w:firstColumn="0" w:lastColumn="0" w:oddVBand="0" w:evenVBand="0" w:oddHBand="1" w:evenHBand="0" w:firstRowFirstColumn="0" w:firstRowLastColumn="0" w:lastRowFirstColumn="0" w:lastRowLastColumn="0"/>
          <w:trHeight w:val="1872"/>
        </w:trPr>
        <w:tc>
          <w:tcPr>
            <w:cnfStyle w:val="001000000000" w:firstRow="0" w:lastRow="0" w:firstColumn="1" w:lastColumn="0" w:oddVBand="0" w:evenVBand="0" w:oddHBand="0" w:evenHBand="0" w:firstRowFirstColumn="0" w:firstRowLastColumn="0" w:lastRowFirstColumn="0" w:lastRowLastColumn="0"/>
            <w:tcW w:w="4675" w:type="dxa"/>
          </w:tcPr>
          <w:p w:rsidRPr="00AF1B6E" w:rsidR="007F55BF" w:rsidP="00222404" w:rsidRDefault="00275FF7" w14:paraId="45DD1E19" w14:textId="6048CA0A">
            <w:pPr>
              <w:rPr>
                <w:rFonts w:ascii="Arial" w:hAnsi="Arial" w:cs="Arial"/>
                <w:b w:val="0"/>
                <w:bCs w:val="0"/>
                <w:sz w:val="18"/>
                <w:szCs w:val="18"/>
              </w:rPr>
            </w:pPr>
            <w:r w:rsidRPr="00AF1B6E">
              <w:rPr>
                <w:rFonts w:ascii="Arial" w:hAnsi="Arial" w:cs="Arial"/>
                <w:b w:val="0"/>
                <w:bCs w:val="0"/>
                <w:sz w:val="18"/>
                <w:szCs w:val="18"/>
              </w:rPr>
              <w:t>NumSensitiveWords, EmbeddedBrandName, PctExtHyperlinks, PctExtResourceUrls, ExtFavicon, PctNullSelfRedirectHyperlinks, FrequentDomainNameMismatch, FakeLinkInStatusBar, RightClickDisabled, PopUpWindow, SubmitInfoToEmail, IframeOrFrame, MissingTitle, ImagesOnlyInForm</w:t>
            </w:r>
          </w:p>
        </w:tc>
        <w:tc>
          <w:tcPr>
            <w:tcW w:w="4675" w:type="dxa"/>
          </w:tcPr>
          <w:p w:rsidRPr="00AF1B6E" w:rsidR="007F55BF" w:rsidP="00222404" w:rsidRDefault="0060547C" w14:paraId="4ED87A80" w14:textId="010A696E">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F1B6E">
              <w:rPr>
                <w:rFonts w:ascii="Arial" w:hAnsi="Arial" w:cs="Arial"/>
                <w:sz w:val="18"/>
                <w:szCs w:val="18"/>
              </w:rPr>
              <w:t>This bin covers metrics related to content analysis and link behavior. It includes counts of sensitive words in the URL, presence of brand names, percentages of external hyperlinks and resource URLs, favicon sourcing, abnormal hyperlinks (self-redirects, null values), domain name mismatches, and various HTML-related checks (fake links, right-click disable, pop-ups, mailto forms, iframes).</w:t>
            </w:r>
          </w:p>
        </w:tc>
      </w:tr>
      <w:tr w:rsidRPr="00AF1B6E" w:rsidR="001924E3" w:rsidTr="00AF1B6E" w14:paraId="06933EAD" w14:textId="77777777">
        <w:trPr>
          <w:trHeight w:val="1872"/>
        </w:trPr>
        <w:tc>
          <w:tcPr>
            <w:cnfStyle w:val="001000000000" w:firstRow="0" w:lastRow="0" w:firstColumn="1" w:lastColumn="0" w:oddVBand="0" w:evenVBand="0" w:oddHBand="0" w:evenHBand="0" w:firstRowFirstColumn="0" w:firstRowLastColumn="0" w:lastRowFirstColumn="0" w:lastRowLastColumn="0"/>
            <w:tcW w:w="4675" w:type="dxa"/>
          </w:tcPr>
          <w:p w:rsidRPr="00AF1B6E" w:rsidR="007F55BF" w:rsidP="00222404" w:rsidRDefault="002965DE" w14:paraId="775E089E" w14:textId="28EE9F79">
            <w:pPr>
              <w:rPr>
                <w:rFonts w:ascii="Arial" w:hAnsi="Arial" w:cs="Arial"/>
                <w:b w:val="0"/>
                <w:bCs w:val="0"/>
                <w:sz w:val="18"/>
                <w:szCs w:val="18"/>
              </w:rPr>
            </w:pPr>
            <w:r w:rsidRPr="00AF1B6E">
              <w:rPr>
                <w:rFonts w:ascii="Arial" w:hAnsi="Arial" w:cs="Arial"/>
                <w:b w:val="0"/>
                <w:bCs w:val="0"/>
                <w:sz w:val="18"/>
                <w:szCs w:val="18"/>
              </w:rPr>
              <w:t>SubdomainLevelRT, UrlLengthRT, PctExtResourceUrlsRT, AbnormalExtFormActionR, ExtMetaScriptLinkRT, PctExtNullSelfRedirectHyperlinksRT</w:t>
            </w:r>
          </w:p>
        </w:tc>
        <w:tc>
          <w:tcPr>
            <w:tcW w:w="4675" w:type="dxa"/>
          </w:tcPr>
          <w:p w:rsidRPr="00AF1B6E" w:rsidR="007F55BF" w:rsidP="00222404" w:rsidRDefault="0060547C" w14:paraId="6D7D9A3E" w14:textId="4A5F1719">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F1B6E">
              <w:rPr>
                <w:rFonts w:ascii="Arial" w:hAnsi="Arial" w:cs="Arial"/>
                <w:sz w:val="18"/>
                <w:szCs w:val="18"/>
              </w:rPr>
              <w:t>These metrics are derived from applying rules and thresholds to specific aspects of the URL or HTML content. They include rule-based thresholds for subdomain levels, URL length, percentage of external resource URLs, abnormal form actions, external meta/script/link tags, and null/self-redirect hyperlinks. These metrics help identify deviations from expected norms or thresholds.</w:t>
            </w:r>
          </w:p>
        </w:tc>
      </w:tr>
      <w:tr w:rsidRPr="00AF1B6E" w:rsidR="001924E3" w:rsidTr="00AF1B6E" w14:paraId="07D34A66"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5" w:type="dxa"/>
          </w:tcPr>
          <w:p w:rsidRPr="00AF1B6E" w:rsidR="00AE1C56" w:rsidP="00222404" w:rsidRDefault="00AE1C56" w14:paraId="59D839F4" w14:textId="3EB9F85F">
            <w:pPr>
              <w:rPr>
                <w:rFonts w:ascii="Arial" w:hAnsi="Arial" w:cs="Arial"/>
                <w:b w:val="0"/>
                <w:bCs w:val="0"/>
                <w:sz w:val="18"/>
                <w:szCs w:val="18"/>
              </w:rPr>
            </w:pPr>
            <w:r w:rsidRPr="00AF1B6E">
              <w:rPr>
                <w:rFonts w:ascii="Arial" w:hAnsi="Arial" w:cs="Arial"/>
                <w:b w:val="0"/>
                <w:bCs w:val="0"/>
                <w:sz w:val="18"/>
                <w:szCs w:val="18"/>
              </w:rPr>
              <w:t>CLASS_LABEL</w:t>
            </w:r>
          </w:p>
        </w:tc>
        <w:tc>
          <w:tcPr>
            <w:tcW w:w="4675" w:type="dxa"/>
          </w:tcPr>
          <w:p w:rsidRPr="00AF1B6E" w:rsidR="00AE1C56" w:rsidP="00222404" w:rsidRDefault="00AE1C56" w14:paraId="57342DF1" w14:textId="7F7A3311">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F1B6E">
              <w:rPr>
                <w:rFonts w:ascii="Arial" w:hAnsi="Arial" w:cs="Arial"/>
                <w:sz w:val="18"/>
                <w:szCs w:val="18"/>
              </w:rPr>
              <w:t>Classification of the URL</w:t>
            </w:r>
          </w:p>
        </w:tc>
      </w:tr>
    </w:tbl>
    <w:p w:rsidR="0042418E" w:rsidP="007F06C6" w:rsidRDefault="00813461" w14:paraId="5720116A" w14:textId="77777777">
      <w:pPr>
        <w:spacing w:before="240" w:line="480" w:lineRule="auto"/>
        <w:jc w:val="center"/>
        <w:rPr>
          <w:rFonts w:ascii="Arial" w:hAnsi="Arial" w:cs="Arial"/>
          <w:sz w:val="22"/>
          <w:szCs w:val="22"/>
        </w:rPr>
      </w:pPr>
      <w:r>
        <w:rPr>
          <w:rFonts w:ascii="Arial" w:hAnsi="Arial" w:cs="Arial"/>
          <w:sz w:val="22"/>
          <w:szCs w:val="22"/>
        </w:rPr>
        <w:t>Table I – Data Dictionary for Phishing URL Detection</w:t>
      </w:r>
    </w:p>
    <w:p w:rsidR="0087227E" w:rsidP="003C11AF" w:rsidRDefault="0028423F" w14:paraId="3ED20957" w14:textId="053AAD42">
      <w:pPr>
        <w:spacing w:before="240" w:after="0" w:line="480" w:lineRule="auto"/>
        <w:ind w:firstLine="720"/>
        <w:rPr>
          <w:rFonts w:ascii="Arial" w:hAnsi="Arial" w:cs="Arial"/>
          <w:sz w:val="22"/>
          <w:szCs w:val="22"/>
        </w:rPr>
      </w:pPr>
      <w:r>
        <w:rPr>
          <w:rFonts w:ascii="Arial" w:hAnsi="Arial" w:cs="Arial"/>
          <w:sz w:val="22"/>
          <w:szCs w:val="22"/>
        </w:rPr>
        <w:t>To</w:t>
      </w:r>
      <w:r w:rsidR="001F0A86">
        <w:rPr>
          <w:rFonts w:ascii="Arial" w:hAnsi="Arial" w:cs="Arial"/>
          <w:sz w:val="22"/>
          <w:szCs w:val="22"/>
        </w:rPr>
        <w:t xml:space="preserve"> give examples of what the data looks like, we have included 5 examples of row data. Each of the examples shows a different </w:t>
      </w:r>
      <w:r>
        <w:rPr>
          <w:rFonts w:ascii="Arial" w:hAnsi="Arial" w:cs="Arial"/>
          <w:sz w:val="22"/>
          <w:szCs w:val="22"/>
        </w:rPr>
        <w:t>category of variables, corresponding to the bins above.</w:t>
      </w:r>
      <w:r w:rsidR="009F610A">
        <w:rPr>
          <w:rFonts w:ascii="Arial" w:hAnsi="Arial" w:cs="Arial"/>
          <w:sz w:val="22"/>
          <w:szCs w:val="22"/>
        </w:rPr>
        <w:t xml:space="preserve"> Please note that each of the examples below are jus</w:t>
      </w:r>
      <w:r w:rsidR="00A73FAC">
        <w:rPr>
          <w:rFonts w:ascii="Arial" w:hAnsi="Arial" w:cs="Arial"/>
          <w:sz w:val="22"/>
          <w:szCs w:val="22"/>
        </w:rPr>
        <w:t>t “slices” of the entire data point, and every id contains data for every variable.</w:t>
      </w:r>
    </w:p>
    <w:p w:rsidR="004803FA" w:rsidP="0087227E" w:rsidRDefault="004803FA" w14:paraId="276EE5FF" w14:textId="77777777">
      <w:pPr>
        <w:spacing w:before="240" w:after="0"/>
        <w:ind w:firstLine="720"/>
        <w:rPr>
          <w:rFonts w:ascii="Arial" w:hAnsi="Arial" w:cs="Arial"/>
          <w:sz w:val="22"/>
          <w:szCs w:val="22"/>
        </w:rPr>
      </w:pPr>
    </w:p>
    <w:p w:rsidR="00CF672F" w:rsidP="002B28EC" w:rsidRDefault="003D191A" w14:paraId="15D471EC" w14:textId="09C20A27">
      <w:pPr>
        <w:spacing w:after="0"/>
        <w:jc w:val="center"/>
        <w:rPr>
          <w:rFonts w:ascii="Arial" w:hAnsi="Arial" w:cs="Arial"/>
          <w:sz w:val="22"/>
          <w:szCs w:val="22"/>
        </w:rPr>
      </w:pPr>
      <w:r w:rsidRPr="003D191A">
        <w:rPr>
          <w:rFonts w:ascii="Arial" w:hAnsi="Arial" w:cs="Arial"/>
          <w:sz w:val="22"/>
          <w:szCs w:val="22"/>
        </w:rPr>
        <w:drawing>
          <wp:inline distT="0" distB="0" distL="0" distR="0" wp14:anchorId="740C26AC" wp14:editId="68E9965C">
            <wp:extent cx="5943600" cy="320040"/>
            <wp:effectExtent l="19050" t="19050" r="19050" b="22860"/>
            <wp:docPr id="264436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36024" name=""/>
                    <pic:cNvPicPr/>
                  </pic:nvPicPr>
                  <pic:blipFill>
                    <a:blip r:embed="rId11"/>
                    <a:stretch>
                      <a:fillRect/>
                    </a:stretch>
                  </pic:blipFill>
                  <pic:spPr>
                    <a:xfrm>
                      <a:off x="0" y="0"/>
                      <a:ext cx="5943600" cy="320040"/>
                    </a:xfrm>
                    <a:prstGeom prst="rect">
                      <a:avLst/>
                    </a:prstGeom>
                    <a:ln>
                      <a:solidFill>
                        <a:schemeClr val="tx1">
                          <a:lumMod val="50000"/>
                          <a:lumOff val="50000"/>
                        </a:schemeClr>
                      </a:solidFill>
                    </a:ln>
                  </pic:spPr>
                </pic:pic>
              </a:graphicData>
            </a:graphic>
          </wp:inline>
        </w:drawing>
      </w:r>
    </w:p>
    <w:p w:rsidR="002B28EC" w:rsidP="002B28EC" w:rsidRDefault="0087227E" w14:paraId="49EECF27" w14:textId="380AEA8A">
      <w:pPr>
        <w:spacing w:after="0"/>
        <w:jc w:val="center"/>
        <w:rPr>
          <w:rFonts w:ascii="Arial" w:hAnsi="Arial" w:cs="Arial"/>
          <w:sz w:val="22"/>
          <w:szCs w:val="22"/>
        </w:rPr>
      </w:pPr>
      <w:r>
        <w:rPr>
          <w:rFonts w:ascii="Arial" w:hAnsi="Arial" w:cs="Arial"/>
          <w:sz w:val="22"/>
          <w:szCs w:val="22"/>
        </w:rPr>
        <w:t xml:space="preserve">Figure 1 </w:t>
      </w:r>
      <w:r w:rsidR="009F610A">
        <w:rPr>
          <w:rFonts w:ascii="Arial" w:hAnsi="Arial" w:cs="Arial"/>
          <w:sz w:val="22"/>
          <w:szCs w:val="22"/>
        </w:rPr>
        <w:t>–</w:t>
      </w:r>
      <w:r>
        <w:rPr>
          <w:rFonts w:ascii="Arial" w:hAnsi="Arial" w:cs="Arial"/>
          <w:sz w:val="22"/>
          <w:szCs w:val="22"/>
        </w:rPr>
        <w:t xml:space="preserve"> </w:t>
      </w:r>
      <w:r w:rsidR="009F610A">
        <w:rPr>
          <w:rFonts w:ascii="Arial" w:hAnsi="Arial" w:cs="Arial"/>
          <w:sz w:val="22"/>
          <w:szCs w:val="22"/>
        </w:rPr>
        <w:t>URL Structure Metrics</w:t>
      </w:r>
    </w:p>
    <w:p w:rsidR="004803FA" w:rsidP="002B28EC" w:rsidRDefault="004803FA" w14:paraId="3C496F61" w14:textId="77777777">
      <w:pPr>
        <w:spacing w:after="0"/>
        <w:jc w:val="center"/>
        <w:rPr>
          <w:rFonts w:ascii="Arial" w:hAnsi="Arial" w:cs="Arial"/>
          <w:sz w:val="22"/>
          <w:szCs w:val="22"/>
        </w:rPr>
      </w:pPr>
    </w:p>
    <w:p w:rsidR="00CF672F" w:rsidP="002B28EC" w:rsidRDefault="00FD36E2" w14:paraId="6B0DEF79" w14:textId="7EEA383D">
      <w:pPr>
        <w:spacing w:after="0"/>
        <w:jc w:val="center"/>
        <w:rPr>
          <w:rFonts w:ascii="Arial" w:hAnsi="Arial" w:cs="Arial"/>
          <w:sz w:val="22"/>
          <w:szCs w:val="22"/>
        </w:rPr>
      </w:pPr>
      <w:r w:rsidRPr="00FD36E2">
        <w:rPr>
          <w:rFonts w:ascii="Arial" w:hAnsi="Arial" w:cs="Arial"/>
          <w:sz w:val="22"/>
          <w:szCs w:val="22"/>
        </w:rPr>
        <w:drawing>
          <wp:inline distT="0" distB="0" distL="0" distR="0" wp14:anchorId="7A7C8A98" wp14:editId="27C574F4">
            <wp:extent cx="5943600" cy="295910"/>
            <wp:effectExtent l="19050" t="19050" r="19050" b="27940"/>
            <wp:docPr id="924330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30103" name=""/>
                    <pic:cNvPicPr/>
                  </pic:nvPicPr>
                  <pic:blipFill>
                    <a:blip r:embed="rId12"/>
                    <a:stretch>
                      <a:fillRect/>
                    </a:stretch>
                  </pic:blipFill>
                  <pic:spPr>
                    <a:xfrm>
                      <a:off x="0" y="0"/>
                      <a:ext cx="5943600" cy="295910"/>
                    </a:xfrm>
                    <a:prstGeom prst="rect">
                      <a:avLst/>
                    </a:prstGeom>
                    <a:ln>
                      <a:solidFill>
                        <a:schemeClr val="tx1">
                          <a:lumMod val="50000"/>
                          <a:lumOff val="50000"/>
                        </a:schemeClr>
                      </a:solidFill>
                    </a:ln>
                  </pic:spPr>
                </pic:pic>
              </a:graphicData>
            </a:graphic>
          </wp:inline>
        </w:drawing>
      </w:r>
    </w:p>
    <w:p w:rsidR="00AE6F81" w:rsidP="002B28EC" w:rsidRDefault="002B28EC" w14:paraId="0D982B3A" w14:textId="122330A5">
      <w:pPr>
        <w:spacing w:after="0"/>
        <w:jc w:val="center"/>
        <w:rPr>
          <w:rFonts w:ascii="Arial" w:hAnsi="Arial" w:cs="Arial"/>
          <w:sz w:val="22"/>
          <w:szCs w:val="22"/>
        </w:rPr>
      </w:pPr>
      <w:r>
        <w:rPr>
          <w:rFonts w:ascii="Arial" w:hAnsi="Arial" w:cs="Arial"/>
          <w:sz w:val="22"/>
          <w:szCs w:val="22"/>
        </w:rPr>
        <w:t>Figure 2 – Character Counts and Symbols</w:t>
      </w:r>
    </w:p>
    <w:p w:rsidR="004803FA" w:rsidP="002B28EC" w:rsidRDefault="004803FA" w14:paraId="614D3A93" w14:textId="77777777">
      <w:pPr>
        <w:spacing w:after="0"/>
        <w:jc w:val="center"/>
        <w:rPr>
          <w:rFonts w:ascii="Arial" w:hAnsi="Arial" w:cs="Arial"/>
          <w:sz w:val="22"/>
          <w:szCs w:val="22"/>
        </w:rPr>
      </w:pPr>
    </w:p>
    <w:p w:rsidR="00CF672F" w:rsidP="002B28EC" w:rsidRDefault="00B87B3E" w14:paraId="3A4E149C" w14:textId="52738084">
      <w:pPr>
        <w:spacing w:after="0"/>
        <w:jc w:val="center"/>
        <w:rPr>
          <w:rFonts w:ascii="Arial" w:hAnsi="Arial" w:cs="Arial"/>
          <w:sz w:val="22"/>
          <w:szCs w:val="22"/>
        </w:rPr>
      </w:pPr>
      <w:r w:rsidRPr="00B87B3E">
        <w:rPr>
          <w:rFonts w:ascii="Arial" w:hAnsi="Arial" w:cs="Arial"/>
          <w:sz w:val="22"/>
          <w:szCs w:val="22"/>
        </w:rPr>
        <w:drawing>
          <wp:inline distT="0" distB="0" distL="0" distR="0" wp14:anchorId="34163B1E" wp14:editId="114DF948">
            <wp:extent cx="5943600" cy="269875"/>
            <wp:effectExtent l="19050" t="19050" r="19050" b="15875"/>
            <wp:docPr id="71325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59251" name=""/>
                    <pic:cNvPicPr/>
                  </pic:nvPicPr>
                  <pic:blipFill>
                    <a:blip r:embed="rId13"/>
                    <a:stretch>
                      <a:fillRect/>
                    </a:stretch>
                  </pic:blipFill>
                  <pic:spPr>
                    <a:xfrm>
                      <a:off x="0" y="0"/>
                      <a:ext cx="5943600" cy="269875"/>
                    </a:xfrm>
                    <a:prstGeom prst="rect">
                      <a:avLst/>
                    </a:prstGeom>
                    <a:ln>
                      <a:solidFill>
                        <a:schemeClr val="tx1">
                          <a:lumMod val="50000"/>
                          <a:lumOff val="50000"/>
                        </a:schemeClr>
                      </a:solidFill>
                    </a:ln>
                  </pic:spPr>
                </pic:pic>
              </a:graphicData>
            </a:graphic>
          </wp:inline>
        </w:drawing>
      </w:r>
    </w:p>
    <w:p w:rsidR="00CF672F" w:rsidP="002B28EC" w:rsidRDefault="00AE6F81" w14:paraId="5D17F2BE" w14:textId="10A8E461">
      <w:pPr>
        <w:spacing w:after="0"/>
        <w:jc w:val="center"/>
        <w:rPr>
          <w:rFonts w:ascii="Arial" w:hAnsi="Arial" w:cs="Arial"/>
          <w:sz w:val="22"/>
          <w:szCs w:val="22"/>
        </w:rPr>
      </w:pPr>
      <w:r>
        <w:rPr>
          <w:rFonts w:ascii="Arial" w:hAnsi="Arial" w:cs="Arial"/>
          <w:sz w:val="22"/>
          <w:szCs w:val="22"/>
        </w:rPr>
        <w:t xml:space="preserve">Figure 3 </w:t>
      </w:r>
      <w:r w:rsidR="00CF672F">
        <w:rPr>
          <w:rFonts w:ascii="Arial" w:hAnsi="Arial" w:cs="Arial"/>
          <w:sz w:val="22"/>
          <w:szCs w:val="22"/>
        </w:rPr>
        <w:t>–</w:t>
      </w:r>
      <w:r>
        <w:rPr>
          <w:rFonts w:ascii="Arial" w:hAnsi="Arial" w:cs="Arial"/>
          <w:sz w:val="22"/>
          <w:szCs w:val="22"/>
        </w:rPr>
        <w:t xml:space="preserve"> </w:t>
      </w:r>
      <w:r w:rsidR="00CF672F">
        <w:rPr>
          <w:rFonts w:ascii="Arial" w:hAnsi="Arial" w:cs="Arial"/>
          <w:sz w:val="22"/>
          <w:szCs w:val="22"/>
        </w:rPr>
        <w:t>Security Checks</w:t>
      </w:r>
    </w:p>
    <w:p w:rsidR="004803FA" w:rsidP="002B28EC" w:rsidRDefault="004803FA" w14:paraId="576237BE" w14:textId="77777777">
      <w:pPr>
        <w:spacing w:after="0"/>
        <w:jc w:val="center"/>
        <w:rPr>
          <w:rFonts w:ascii="Arial" w:hAnsi="Arial" w:cs="Arial"/>
          <w:sz w:val="22"/>
          <w:szCs w:val="22"/>
        </w:rPr>
      </w:pPr>
    </w:p>
    <w:p w:rsidR="00CF672F" w:rsidP="002B28EC" w:rsidRDefault="005168DC" w14:paraId="314D49E0" w14:textId="0E84ED29">
      <w:pPr>
        <w:spacing w:after="0"/>
        <w:jc w:val="center"/>
        <w:rPr>
          <w:rFonts w:ascii="Arial" w:hAnsi="Arial" w:cs="Arial"/>
          <w:sz w:val="22"/>
          <w:szCs w:val="22"/>
        </w:rPr>
      </w:pPr>
      <w:r w:rsidRPr="005168DC">
        <w:rPr>
          <w:rFonts w:ascii="Arial" w:hAnsi="Arial" w:cs="Arial"/>
          <w:sz w:val="22"/>
          <w:szCs w:val="22"/>
        </w:rPr>
        <w:drawing>
          <wp:inline distT="0" distB="0" distL="0" distR="0" wp14:anchorId="1C8B017B" wp14:editId="524A2BBB">
            <wp:extent cx="5943600" cy="148590"/>
            <wp:effectExtent l="19050" t="19050" r="19050" b="22860"/>
            <wp:docPr id="141639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94730" name=""/>
                    <pic:cNvPicPr/>
                  </pic:nvPicPr>
                  <pic:blipFill>
                    <a:blip r:embed="rId14"/>
                    <a:stretch>
                      <a:fillRect/>
                    </a:stretch>
                  </pic:blipFill>
                  <pic:spPr>
                    <a:xfrm>
                      <a:off x="0" y="0"/>
                      <a:ext cx="5943600" cy="148590"/>
                    </a:xfrm>
                    <a:prstGeom prst="rect">
                      <a:avLst/>
                    </a:prstGeom>
                    <a:ln>
                      <a:solidFill>
                        <a:schemeClr val="tx1">
                          <a:lumMod val="50000"/>
                          <a:lumOff val="50000"/>
                        </a:schemeClr>
                      </a:solidFill>
                    </a:ln>
                  </pic:spPr>
                </pic:pic>
              </a:graphicData>
            </a:graphic>
          </wp:inline>
        </w:drawing>
      </w:r>
    </w:p>
    <w:p w:rsidR="00CF672F" w:rsidP="002B28EC" w:rsidRDefault="00CF672F" w14:paraId="7E3E3550" w14:textId="6079876D">
      <w:pPr>
        <w:spacing w:after="0"/>
        <w:jc w:val="center"/>
        <w:rPr>
          <w:rFonts w:ascii="Arial" w:hAnsi="Arial" w:cs="Arial"/>
          <w:sz w:val="22"/>
          <w:szCs w:val="22"/>
        </w:rPr>
      </w:pPr>
      <w:r>
        <w:rPr>
          <w:rFonts w:ascii="Arial" w:hAnsi="Arial" w:cs="Arial"/>
          <w:sz w:val="22"/>
          <w:szCs w:val="22"/>
        </w:rPr>
        <w:t>Figure 4 – Content Analysis</w:t>
      </w:r>
    </w:p>
    <w:p w:rsidR="004803FA" w:rsidP="002B28EC" w:rsidRDefault="004803FA" w14:paraId="427F6FAF" w14:textId="77777777">
      <w:pPr>
        <w:spacing w:after="0"/>
        <w:jc w:val="center"/>
        <w:rPr>
          <w:rFonts w:ascii="Arial" w:hAnsi="Arial" w:cs="Arial"/>
          <w:sz w:val="22"/>
          <w:szCs w:val="22"/>
        </w:rPr>
      </w:pPr>
    </w:p>
    <w:p w:rsidR="00CF672F" w:rsidP="002B28EC" w:rsidRDefault="004803FA" w14:paraId="15D5544A" w14:textId="33C40F03">
      <w:pPr>
        <w:spacing w:after="0"/>
        <w:jc w:val="center"/>
        <w:rPr>
          <w:rFonts w:ascii="Arial" w:hAnsi="Arial" w:cs="Arial"/>
          <w:sz w:val="22"/>
          <w:szCs w:val="22"/>
        </w:rPr>
      </w:pPr>
      <w:r w:rsidRPr="004803FA">
        <w:rPr>
          <w:rFonts w:ascii="Arial" w:hAnsi="Arial" w:cs="Arial"/>
          <w:sz w:val="22"/>
          <w:szCs w:val="22"/>
        </w:rPr>
        <w:drawing>
          <wp:inline distT="0" distB="0" distL="0" distR="0" wp14:anchorId="0380B5F8" wp14:editId="0C3551F3">
            <wp:extent cx="5943600" cy="304165"/>
            <wp:effectExtent l="19050" t="19050" r="19050" b="19685"/>
            <wp:docPr id="76774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44230" name=""/>
                    <pic:cNvPicPr/>
                  </pic:nvPicPr>
                  <pic:blipFill>
                    <a:blip r:embed="rId15"/>
                    <a:stretch>
                      <a:fillRect/>
                    </a:stretch>
                  </pic:blipFill>
                  <pic:spPr>
                    <a:xfrm>
                      <a:off x="0" y="0"/>
                      <a:ext cx="5943600" cy="304165"/>
                    </a:xfrm>
                    <a:prstGeom prst="rect">
                      <a:avLst/>
                    </a:prstGeom>
                    <a:ln>
                      <a:solidFill>
                        <a:schemeClr val="tx1">
                          <a:lumMod val="50000"/>
                          <a:lumOff val="50000"/>
                        </a:schemeClr>
                      </a:solidFill>
                    </a:ln>
                  </pic:spPr>
                </pic:pic>
              </a:graphicData>
            </a:graphic>
          </wp:inline>
        </w:drawing>
      </w:r>
    </w:p>
    <w:p w:rsidR="002C48CC" w:rsidP="002B28EC" w:rsidRDefault="00CF672F" w14:paraId="5F1901A2" w14:textId="782F9333">
      <w:pPr>
        <w:spacing w:after="0"/>
        <w:jc w:val="center"/>
        <w:rPr>
          <w:rFonts w:ascii="Arial" w:hAnsi="Arial" w:cs="Arial"/>
          <w:sz w:val="22"/>
          <w:szCs w:val="22"/>
        </w:rPr>
      </w:pPr>
      <w:r>
        <w:rPr>
          <w:rFonts w:ascii="Arial" w:hAnsi="Arial" w:cs="Arial"/>
          <w:sz w:val="22"/>
          <w:szCs w:val="22"/>
        </w:rPr>
        <w:t>Figure 5 – Rule-Threshold Metrics</w:t>
      </w:r>
    </w:p>
    <w:p w:rsidR="00716D2C" w:rsidP="002B28EC" w:rsidRDefault="00716D2C" w14:paraId="2BED562A" w14:textId="77777777">
      <w:pPr>
        <w:spacing w:after="0"/>
        <w:jc w:val="center"/>
        <w:rPr>
          <w:rFonts w:ascii="Arial" w:hAnsi="Arial" w:cs="Arial"/>
          <w:sz w:val="22"/>
          <w:szCs w:val="22"/>
        </w:rPr>
      </w:pPr>
    </w:p>
    <w:p w:rsidRPr="003C11AF" w:rsidR="00995DC4" w:rsidP="003C11AF" w:rsidRDefault="00B66C41" w14:paraId="37EBC3E2" w14:textId="7FE714E1">
      <w:pPr>
        <w:pStyle w:val="Heading2"/>
        <w:spacing w:line="480" w:lineRule="auto"/>
        <w:rPr>
          <w:rFonts w:ascii="Arial" w:hAnsi="Arial" w:cs="Arial"/>
          <w:sz w:val="22"/>
          <w:szCs w:val="22"/>
        </w:rPr>
      </w:pPr>
      <w:bookmarkStart w:name="_Toc1354846433" w:id="2109612026"/>
      <w:r w:rsidRPr="2CF12E98" w:rsidR="1379A160">
        <w:rPr>
          <w:rFonts w:ascii="Arial" w:hAnsi="Arial" w:cs="Arial"/>
          <w:sz w:val="22"/>
          <w:szCs w:val="22"/>
        </w:rPr>
        <w:t>Spam Email Detection</w:t>
      </w:r>
      <w:bookmarkEnd w:id="2109612026"/>
    </w:p>
    <w:p w:rsidR="0071207B" w:rsidP="003C11AF" w:rsidRDefault="0071207B" w14:paraId="27CFD845" w14:textId="49A76D1F">
      <w:pPr>
        <w:spacing w:line="480" w:lineRule="auto"/>
        <w:rPr>
          <w:rFonts w:ascii="Arial" w:hAnsi="Arial" w:cs="Arial"/>
          <w:sz w:val="22"/>
          <w:szCs w:val="22"/>
        </w:rPr>
      </w:pPr>
      <w:r>
        <w:rPr>
          <w:rFonts w:ascii="Arial" w:hAnsi="Arial" w:cs="Arial"/>
          <w:sz w:val="22"/>
          <w:szCs w:val="22"/>
        </w:rPr>
        <w:tab/>
      </w:r>
      <w:r>
        <w:rPr>
          <w:rFonts w:ascii="Arial" w:hAnsi="Arial" w:cs="Arial"/>
          <w:sz w:val="22"/>
          <w:szCs w:val="22"/>
        </w:rPr>
        <w:t xml:space="preserve">Table II shows the data dictionary for the Spam Email Detection dataset. </w:t>
      </w:r>
      <w:r w:rsidR="001B4409">
        <w:rPr>
          <w:rFonts w:ascii="Arial" w:hAnsi="Arial" w:cs="Arial"/>
          <w:sz w:val="22"/>
          <w:szCs w:val="22"/>
        </w:rPr>
        <w:t xml:space="preserve">This dataset has only 2 variables, the text </w:t>
      </w:r>
      <w:r w:rsidR="00D012A6">
        <w:rPr>
          <w:rFonts w:ascii="Arial" w:hAnsi="Arial" w:cs="Arial"/>
          <w:sz w:val="22"/>
          <w:szCs w:val="22"/>
        </w:rPr>
        <w:t>variable,</w:t>
      </w:r>
      <w:r w:rsidR="001B4409">
        <w:rPr>
          <w:rFonts w:ascii="Arial" w:hAnsi="Arial" w:cs="Arial"/>
          <w:sz w:val="22"/>
          <w:szCs w:val="22"/>
        </w:rPr>
        <w:t xml:space="preserve"> and the target variable. The text variable includes the actual text from the emails, and the target variable is a binary variable that </w:t>
      </w:r>
      <w:r w:rsidR="00D012A6">
        <w:rPr>
          <w:rFonts w:ascii="Arial" w:hAnsi="Arial" w:cs="Arial"/>
          <w:sz w:val="22"/>
          <w:szCs w:val="22"/>
        </w:rPr>
        <w:t xml:space="preserve">denotes </w:t>
      </w:r>
      <w:r w:rsidR="00107192">
        <w:rPr>
          <w:rFonts w:ascii="Arial" w:hAnsi="Arial" w:cs="Arial"/>
          <w:sz w:val="22"/>
          <w:szCs w:val="22"/>
        </w:rPr>
        <w:t>whether</w:t>
      </w:r>
      <w:r w:rsidR="00D012A6">
        <w:rPr>
          <w:rFonts w:ascii="Arial" w:hAnsi="Arial" w:cs="Arial"/>
          <w:sz w:val="22"/>
          <w:szCs w:val="22"/>
        </w:rPr>
        <w:t xml:space="preserve"> the email is a spam email.</w:t>
      </w:r>
    </w:p>
    <w:p w:rsidR="00D012A6" w:rsidP="00D012A6" w:rsidRDefault="00D012A6" w14:paraId="5088B645" w14:textId="77777777">
      <w:pPr>
        <w:spacing w:after="0"/>
        <w:rPr>
          <w:rFonts w:ascii="Arial" w:hAnsi="Arial" w:cs="Arial"/>
          <w:sz w:val="22"/>
          <w:szCs w:val="22"/>
        </w:rPr>
      </w:pPr>
    </w:p>
    <w:tbl>
      <w:tblPr>
        <w:tblStyle w:val="PlainTable1"/>
        <w:tblW w:w="0" w:type="auto"/>
        <w:tblLook w:val="04A0" w:firstRow="1" w:lastRow="0" w:firstColumn="1" w:lastColumn="0" w:noHBand="0" w:noVBand="1"/>
      </w:tblPr>
      <w:tblGrid>
        <w:gridCol w:w="1713"/>
        <w:gridCol w:w="2041"/>
        <w:gridCol w:w="1399"/>
        <w:gridCol w:w="1399"/>
        <w:gridCol w:w="1399"/>
        <w:gridCol w:w="1399"/>
      </w:tblGrid>
      <w:tr w:rsidRPr="0060061E" w:rsidR="00AF1B6E" w:rsidTr="0060061E" w14:paraId="404D8111" w14:textId="36AA8AFE">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13" w:type="dxa"/>
          </w:tcPr>
          <w:p w:rsidRPr="0060061E" w:rsidR="00EE586A" w:rsidP="00EB4528" w:rsidRDefault="00EE586A" w14:paraId="25ED4664" w14:textId="39C6E518">
            <w:pPr>
              <w:rPr>
                <w:rFonts w:ascii="Arial" w:hAnsi="Arial" w:cs="Arial"/>
                <w:sz w:val="16"/>
                <w:szCs w:val="16"/>
              </w:rPr>
            </w:pPr>
            <w:r w:rsidRPr="0060061E">
              <w:rPr>
                <w:rFonts w:ascii="Arial" w:hAnsi="Arial" w:cs="Arial"/>
                <w:sz w:val="16"/>
                <w:szCs w:val="16"/>
              </w:rPr>
              <w:t>Name</w:t>
            </w:r>
          </w:p>
        </w:tc>
        <w:tc>
          <w:tcPr>
            <w:tcW w:w="2041" w:type="dxa"/>
          </w:tcPr>
          <w:p w:rsidRPr="0060061E" w:rsidR="00EE586A" w:rsidP="00EB4528" w:rsidRDefault="00EE586A" w14:paraId="1AB22BF8" w14:textId="125A658B">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60061E">
              <w:rPr>
                <w:rFonts w:ascii="Arial" w:hAnsi="Arial" w:cs="Arial"/>
                <w:sz w:val="16"/>
                <w:szCs w:val="16"/>
              </w:rPr>
              <w:t>Description</w:t>
            </w:r>
          </w:p>
        </w:tc>
        <w:tc>
          <w:tcPr>
            <w:tcW w:w="1399" w:type="dxa"/>
          </w:tcPr>
          <w:p w:rsidRPr="0060061E" w:rsidR="00EE586A" w:rsidP="00EB4528" w:rsidRDefault="00FA2D04" w14:paraId="77E43BEC" w14:textId="4AD7B681">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60061E">
              <w:rPr>
                <w:rFonts w:ascii="Arial" w:hAnsi="Arial" w:cs="Arial"/>
                <w:sz w:val="16"/>
                <w:szCs w:val="16"/>
              </w:rPr>
              <w:t>Null Count</w:t>
            </w:r>
          </w:p>
        </w:tc>
        <w:tc>
          <w:tcPr>
            <w:tcW w:w="1399" w:type="dxa"/>
          </w:tcPr>
          <w:p w:rsidRPr="0060061E" w:rsidR="00EE586A" w:rsidP="00EB4528" w:rsidRDefault="00FA2D04" w14:paraId="708E2C51" w14:textId="7550B2C9">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60061E">
              <w:rPr>
                <w:rFonts w:ascii="Arial" w:hAnsi="Arial" w:cs="Arial"/>
                <w:sz w:val="16"/>
                <w:szCs w:val="16"/>
              </w:rPr>
              <w:t>Distinct Count</w:t>
            </w:r>
          </w:p>
        </w:tc>
        <w:tc>
          <w:tcPr>
            <w:tcW w:w="1399" w:type="dxa"/>
          </w:tcPr>
          <w:p w:rsidRPr="0060061E" w:rsidR="00EE586A" w:rsidP="00EB4528" w:rsidRDefault="00FA2D04" w14:paraId="145D8E15" w14:textId="38B51C6D">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60061E">
              <w:rPr>
                <w:rFonts w:ascii="Arial" w:hAnsi="Arial" w:cs="Arial"/>
                <w:sz w:val="16"/>
                <w:szCs w:val="16"/>
              </w:rPr>
              <w:t>Min</w:t>
            </w:r>
          </w:p>
        </w:tc>
        <w:tc>
          <w:tcPr>
            <w:tcW w:w="1399" w:type="dxa"/>
          </w:tcPr>
          <w:p w:rsidRPr="0060061E" w:rsidR="00EE586A" w:rsidP="00EB4528" w:rsidRDefault="00FA2D04" w14:paraId="47A30DFC" w14:textId="1EBFAAB1">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60061E">
              <w:rPr>
                <w:rFonts w:ascii="Arial" w:hAnsi="Arial" w:cs="Arial"/>
                <w:sz w:val="16"/>
                <w:szCs w:val="16"/>
              </w:rPr>
              <w:t>Max</w:t>
            </w:r>
          </w:p>
        </w:tc>
      </w:tr>
      <w:tr w:rsidRPr="0060061E" w:rsidR="00AF1B6E" w:rsidTr="005E178C" w14:paraId="6B3B86B1" w14:textId="482DF53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13" w:type="dxa"/>
          </w:tcPr>
          <w:p w:rsidRPr="0060061E" w:rsidR="00EE586A" w:rsidP="00EB4528" w:rsidRDefault="00EE586A" w14:paraId="785D36F3" w14:textId="0DA91D3B">
            <w:pPr>
              <w:rPr>
                <w:rFonts w:ascii="Arial" w:hAnsi="Arial" w:cs="Arial"/>
                <w:b w:val="0"/>
                <w:bCs w:val="0"/>
                <w:sz w:val="16"/>
                <w:szCs w:val="16"/>
              </w:rPr>
            </w:pPr>
            <w:r w:rsidRPr="0060061E">
              <w:rPr>
                <w:rFonts w:ascii="Arial" w:hAnsi="Arial" w:cs="Arial"/>
                <w:b w:val="0"/>
                <w:bCs w:val="0"/>
                <w:sz w:val="16"/>
                <w:szCs w:val="16"/>
              </w:rPr>
              <w:t>text</w:t>
            </w:r>
          </w:p>
        </w:tc>
        <w:tc>
          <w:tcPr>
            <w:tcW w:w="2041" w:type="dxa"/>
          </w:tcPr>
          <w:p w:rsidRPr="0060061E" w:rsidR="00EE586A" w:rsidP="00EB4528" w:rsidRDefault="00EE586A" w14:paraId="2B11F6F3" w14:textId="5137928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0061E">
              <w:rPr>
                <w:rFonts w:ascii="Arial" w:hAnsi="Arial" w:cs="Arial"/>
                <w:sz w:val="16"/>
                <w:szCs w:val="16"/>
              </w:rPr>
              <w:t>Contains the components of the email such as sender information, recipient information, email metadata, email content, signature, footer, etc.</w:t>
            </w:r>
          </w:p>
        </w:tc>
        <w:tc>
          <w:tcPr>
            <w:tcW w:w="1399" w:type="dxa"/>
          </w:tcPr>
          <w:p w:rsidRPr="0060061E" w:rsidR="00EE586A" w:rsidP="00EB4528" w:rsidRDefault="00350EEC" w14:paraId="7E545383" w14:textId="0BB9EC0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0061E">
              <w:rPr>
                <w:rFonts w:ascii="Arial" w:hAnsi="Arial" w:cs="Arial"/>
                <w:sz w:val="16"/>
                <w:szCs w:val="16"/>
              </w:rPr>
              <w:t>0</w:t>
            </w:r>
          </w:p>
        </w:tc>
        <w:tc>
          <w:tcPr>
            <w:tcW w:w="1399" w:type="dxa"/>
          </w:tcPr>
          <w:p w:rsidRPr="0060061E" w:rsidR="00EE586A" w:rsidP="00EB4528" w:rsidRDefault="00350EEC" w14:paraId="137B9D7B" w14:textId="3AE617E5">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0061E">
              <w:rPr>
                <w:rFonts w:ascii="Arial" w:hAnsi="Arial" w:cs="Arial"/>
                <w:sz w:val="16"/>
                <w:szCs w:val="16"/>
              </w:rPr>
              <w:t>5826</w:t>
            </w:r>
          </w:p>
        </w:tc>
        <w:tc>
          <w:tcPr>
            <w:tcW w:w="1399" w:type="dxa"/>
          </w:tcPr>
          <w:p w:rsidRPr="0060061E" w:rsidR="00EE586A" w:rsidP="00EB4528" w:rsidRDefault="00FA2D04" w14:paraId="1A78D911" w14:textId="2EFCA25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0061E">
              <w:rPr>
                <w:rFonts w:ascii="Arial" w:hAnsi="Arial" w:cs="Arial"/>
                <w:sz w:val="16"/>
                <w:szCs w:val="16"/>
              </w:rPr>
              <w:t>N/A</w:t>
            </w:r>
          </w:p>
        </w:tc>
        <w:tc>
          <w:tcPr>
            <w:tcW w:w="1399" w:type="dxa"/>
          </w:tcPr>
          <w:p w:rsidRPr="0060061E" w:rsidR="00EE586A" w:rsidP="00EB4528" w:rsidRDefault="00FA2D04" w14:paraId="2625E59A" w14:textId="4A5CC082">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0061E">
              <w:rPr>
                <w:rFonts w:ascii="Arial" w:hAnsi="Arial" w:cs="Arial"/>
                <w:sz w:val="16"/>
                <w:szCs w:val="16"/>
              </w:rPr>
              <w:t>N/A</w:t>
            </w:r>
          </w:p>
        </w:tc>
      </w:tr>
      <w:tr w:rsidRPr="0060061E" w:rsidR="00AF1B6E" w:rsidTr="005E178C" w14:paraId="605A7B49" w14:textId="131501DE">
        <w:trPr>
          <w:trHeight w:val="432"/>
        </w:trPr>
        <w:tc>
          <w:tcPr>
            <w:cnfStyle w:val="001000000000" w:firstRow="0" w:lastRow="0" w:firstColumn="1" w:lastColumn="0" w:oddVBand="0" w:evenVBand="0" w:oddHBand="0" w:evenHBand="0" w:firstRowFirstColumn="0" w:firstRowLastColumn="0" w:lastRowFirstColumn="0" w:lastRowLastColumn="0"/>
            <w:tcW w:w="1713" w:type="dxa"/>
          </w:tcPr>
          <w:p w:rsidRPr="0060061E" w:rsidR="00EE586A" w:rsidP="00EB4528" w:rsidRDefault="00EE586A" w14:paraId="764F60C4" w14:textId="6FE2B9DD">
            <w:pPr>
              <w:rPr>
                <w:rFonts w:ascii="Arial" w:hAnsi="Arial" w:cs="Arial"/>
                <w:b w:val="0"/>
                <w:bCs w:val="0"/>
                <w:sz w:val="16"/>
                <w:szCs w:val="16"/>
              </w:rPr>
            </w:pPr>
            <w:r w:rsidRPr="0060061E">
              <w:rPr>
                <w:rFonts w:ascii="Arial" w:hAnsi="Arial" w:cs="Arial"/>
                <w:b w:val="0"/>
                <w:bCs w:val="0"/>
                <w:sz w:val="16"/>
                <w:szCs w:val="16"/>
              </w:rPr>
              <w:t>target</w:t>
            </w:r>
          </w:p>
        </w:tc>
        <w:tc>
          <w:tcPr>
            <w:tcW w:w="2041" w:type="dxa"/>
          </w:tcPr>
          <w:p w:rsidRPr="0060061E" w:rsidR="00EE586A" w:rsidP="00EB4528" w:rsidRDefault="00EE586A" w14:paraId="3018FCBB"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0061E">
              <w:rPr>
                <w:rFonts w:ascii="Arial" w:hAnsi="Arial" w:cs="Arial"/>
                <w:sz w:val="16"/>
                <w:szCs w:val="16"/>
              </w:rPr>
              <w:t>1 if spam email</w:t>
            </w:r>
          </w:p>
          <w:p w:rsidRPr="0060061E" w:rsidR="00EE586A" w:rsidP="00EB4528" w:rsidRDefault="00EE586A" w14:paraId="5E4035BD" w14:textId="3C5E3C4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0061E">
              <w:rPr>
                <w:rFonts w:ascii="Arial" w:hAnsi="Arial" w:cs="Arial"/>
                <w:sz w:val="16"/>
                <w:szCs w:val="16"/>
              </w:rPr>
              <w:t>0 if ham email</w:t>
            </w:r>
          </w:p>
        </w:tc>
        <w:tc>
          <w:tcPr>
            <w:tcW w:w="1399" w:type="dxa"/>
          </w:tcPr>
          <w:p w:rsidRPr="0060061E" w:rsidR="00EE586A" w:rsidP="00EB4528" w:rsidRDefault="00350EEC" w14:paraId="3B46BB4D" w14:textId="1EADC70C">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0061E">
              <w:rPr>
                <w:rFonts w:ascii="Arial" w:hAnsi="Arial" w:cs="Arial"/>
                <w:sz w:val="16"/>
                <w:szCs w:val="16"/>
              </w:rPr>
              <w:t>0</w:t>
            </w:r>
          </w:p>
        </w:tc>
        <w:tc>
          <w:tcPr>
            <w:tcW w:w="1399" w:type="dxa"/>
          </w:tcPr>
          <w:p w:rsidRPr="0060061E" w:rsidR="00EE586A" w:rsidP="00EB4528" w:rsidRDefault="00350EEC" w14:paraId="4180A600" w14:textId="76A0AC1F">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0061E">
              <w:rPr>
                <w:rFonts w:ascii="Arial" w:hAnsi="Arial" w:cs="Arial"/>
                <w:sz w:val="16"/>
                <w:szCs w:val="16"/>
              </w:rPr>
              <w:t>2</w:t>
            </w:r>
          </w:p>
        </w:tc>
        <w:tc>
          <w:tcPr>
            <w:tcW w:w="1399" w:type="dxa"/>
          </w:tcPr>
          <w:p w:rsidRPr="0060061E" w:rsidR="00EE586A" w:rsidP="00EB4528" w:rsidRDefault="00350EEC" w14:paraId="54AF090E" w14:textId="0CF80A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0061E">
              <w:rPr>
                <w:rFonts w:ascii="Arial" w:hAnsi="Arial" w:cs="Arial"/>
                <w:sz w:val="16"/>
                <w:szCs w:val="16"/>
              </w:rPr>
              <w:t>0</w:t>
            </w:r>
          </w:p>
        </w:tc>
        <w:tc>
          <w:tcPr>
            <w:tcW w:w="1399" w:type="dxa"/>
          </w:tcPr>
          <w:p w:rsidRPr="0060061E" w:rsidR="00EE586A" w:rsidP="00EB4528" w:rsidRDefault="00350EEC" w14:paraId="27F54B9C" w14:textId="22B62B9C">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0061E">
              <w:rPr>
                <w:rFonts w:ascii="Arial" w:hAnsi="Arial" w:cs="Arial"/>
                <w:sz w:val="16"/>
                <w:szCs w:val="16"/>
              </w:rPr>
              <w:t>1</w:t>
            </w:r>
          </w:p>
        </w:tc>
      </w:tr>
    </w:tbl>
    <w:p w:rsidR="00B66C41" w:rsidP="007F06C6" w:rsidRDefault="00D012A6" w14:paraId="18CC70F3" w14:textId="4E30D508">
      <w:pPr>
        <w:spacing w:before="240" w:line="480" w:lineRule="auto"/>
        <w:jc w:val="center"/>
        <w:rPr>
          <w:rFonts w:ascii="Arial" w:hAnsi="Arial" w:cs="Arial"/>
          <w:sz w:val="22"/>
          <w:szCs w:val="22"/>
        </w:rPr>
      </w:pPr>
      <w:r>
        <w:rPr>
          <w:rFonts w:ascii="Arial" w:hAnsi="Arial" w:cs="Arial"/>
          <w:sz w:val="22"/>
          <w:szCs w:val="22"/>
        </w:rPr>
        <w:t>Table II – Data Dictionary for Spam Email Detection</w:t>
      </w:r>
    </w:p>
    <w:p w:rsidR="00B66C41" w:rsidP="003C11AF" w:rsidRDefault="001744CE" w14:paraId="1E4FAA4E" w14:textId="0C5CFD9B">
      <w:pPr>
        <w:spacing w:before="240" w:line="480" w:lineRule="auto"/>
        <w:rPr>
          <w:rFonts w:ascii="Arial" w:hAnsi="Arial" w:cs="Arial"/>
          <w:sz w:val="22"/>
          <w:szCs w:val="22"/>
        </w:rPr>
      </w:pPr>
      <w:r>
        <w:rPr>
          <w:rFonts w:ascii="Arial" w:hAnsi="Arial" w:cs="Arial"/>
          <w:sz w:val="22"/>
          <w:szCs w:val="22"/>
        </w:rPr>
        <w:t xml:space="preserve">Additionally, we have included </w:t>
      </w:r>
      <w:r w:rsidR="00283DCB">
        <w:rPr>
          <w:rFonts w:ascii="Arial" w:hAnsi="Arial" w:cs="Arial"/>
          <w:sz w:val="22"/>
          <w:szCs w:val="22"/>
        </w:rPr>
        <w:t>3 examples of data instances</w:t>
      </w:r>
      <w:r w:rsidRPr="00C71A48" w:rsidR="00C71A48">
        <w:rPr>
          <w:rFonts w:ascii="Arial" w:hAnsi="Arial" w:cs="Arial"/>
          <w:sz w:val="22"/>
          <w:szCs w:val="22"/>
        </w:rPr>
        <w:t xml:space="preserve"> </w:t>
      </w:r>
      <w:r w:rsidR="00C71A48">
        <w:rPr>
          <w:rFonts w:ascii="Arial" w:hAnsi="Arial" w:cs="Arial"/>
          <w:sz w:val="22"/>
          <w:szCs w:val="22"/>
        </w:rPr>
        <w:t>below</w:t>
      </w:r>
      <w:r w:rsidR="00283DCB">
        <w:rPr>
          <w:rFonts w:ascii="Arial" w:hAnsi="Arial" w:cs="Arial"/>
          <w:sz w:val="22"/>
          <w:szCs w:val="22"/>
        </w:rPr>
        <w:t>.</w:t>
      </w:r>
    </w:p>
    <w:p w:rsidRPr="00995DC4" w:rsidR="00283DCB" w:rsidP="00D012A6" w:rsidRDefault="00C71A48" w14:paraId="52580242" w14:textId="60B5C64F">
      <w:pPr>
        <w:spacing w:before="240"/>
        <w:rPr>
          <w:rFonts w:ascii="Arial" w:hAnsi="Arial" w:cs="Arial"/>
          <w:sz w:val="22"/>
          <w:szCs w:val="22"/>
        </w:rPr>
      </w:pPr>
      <w:r w:rsidRPr="00C71A48">
        <w:rPr>
          <w:rFonts w:ascii="Arial" w:hAnsi="Arial" w:cs="Arial"/>
          <w:sz w:val="22"/>
          <w:szCs w:val="22"/>
        </w:rPr>
        <w:drawing>
          <wp:inline distT="0" distB="0" distL="0" distR="0" wp14:anchorId="3885A7C1" wp14:editId="68F3F182">
            <wp:extent cx="5943600" cy="2098675"/>
            <wp:effectExtent l="0" t="0" r="0" b="0"/>
            <wp:docPr id="278794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94091" name="Picture 1" descr="A screenshot of a computer&#10;&#10;Description automatically generated"/>
                    <pic:cNvPicPr/>
                  </pic:nvPicPr>
                  <pic:blipFill>
                    <a:blip r:embed="rId16"/>
                    <a:stretch>
                      <a:fillRect/>
                    </a:stretch>
                  </pic:blipFill>
                  <pic:spPr>
                    <a:xfrm>
                      <a:off x="0" y="0"/>
                      <a:ext cx="5943600" cy="2098675"/>
                    </a:xfrm>
                    <a:prstGeom prst="rect">
                      <a:avLst/>
                    </a:prstGeom>
                  </pic:spPr>
                </pic:pic>
              </a:graphicData>
            </a:graphic>
          </wp:inline>
        </w:drawing>
      </w:r>
    </w:p>
    <w:p w:rsidR="00C71A48" w:rsidP="2CF12E98" w:rsidRDefault="00C71A48" w14:paraId="76C3C6E6" w14:textId="38C4D4BE">
      <w:pPr>
        <w:spacing w:line="480" w:lineRule="auto"/>
        <w:jc w:val="center"/>
        <w:rPr>
          <w:rFonts w:ascii="Arial" w:hAnsi="Arial" w:cs="Arial"/>
          <w:sz w:val="24"/>
          <w:szCs w:val="24"/>
        </w:rPr>
      </w:pPr>
      <w:r w:rsidRPr="2CF12E98" w:rsidR="00C71A48">
        <w:rPr>
          <w:rFonts w:ascii="Arial" w:hAnsi="Arial" w:cs="Arial"/>
          <w:sz w:val="22"/>
          <w:szCs w:val="22"/>
        </w:rPr>
        <w:t xml:space="preserve">Figure 6 – Data Instances of Spam Email </w:t>
      </w:r>
      <w:r w:rsidRPr="2CF12E98" w:rsidR="00C71A48">
        <w:rPr>
          <w:rFonts w:ascii="Arial" w:hAnsi="Arial" w:cs="Arial"/>
          <w:sz w:val="22"/>
          <w:szCs w:val="22"/>
        </w:rPr>
        <w:t>Dataset</w:t>
      </w:r>
    </w:p>
    <w:p w:rsidR="29502A3A" w:rsidP="2CF12E98" w:rsidRDefault="29502A3A" w14:paraId="31225891" w14:textId="10B9EDA3">
      <w:pPr>
        <w:pStyle w:val="Heading1"/>
        <w:suppressLineNumbers w:val="0"/>
        <w:bidi w:val="0"/>
        <w:spacing w:before="360" w:beforeAutospacing="off" w:after="80" w:afterAutospacing="off" w:line="480" w:lineRule="auto"/>
        <w:ind w:left="0" w:right="0"/>
        <w:jc w:val="left"/>
        <w:rPr>
          <w:rFonts w:ascii="Arial" w:hAnsi="Arial" w:cs="Arial"/>
          <w:sz w:val="24"/>
          <w:szCs w:val="24"/>
        </w:rPr>
      </w:pPr>
      <w:bookmarkStart w:name="_Toc735629325" w:id="1017990614"/>
      <w:r w:rsidRPr="2CF12E98" w:rsidR="29502A3A">
        <w:rPr>
          <w:rFonts w:ascii="Arial" w:hAnsi="Arial" w:cs="Arial"/>
          <w:sz w:val="24"/>
          <w:szCs w:val="24"/>
        </w:rPr>
        <w:t>Part</w:t>
      </w:r>
      <w:r w:rsidRPr="2CF12E98" w:rsidR="29502A3A">
        <w:rPr>
          <w:rFonts w:ascii="Arial" w:hAnsi="Arial" w:cs="Arial"/>
          <w:sz w:val="24"/>
          <w:szCs w:val="24"/>
        </w:rPr>
        <w:t xml:space="preserve"> 4</w:t>
      </w:r>
      <w:r w:rsidRPr="2CF12E98" w:rsidR="2750FD05">
        <w:rPr>
          <w:rFonts w:ascii="Arial" w:hAnsi="Arial" w:cs="Arial"/>
          <w:sz w:val="24"/>
          <w:szCs w:val="24"/>
        </w:rPr>
        <w:t>:</w:t>
      </w:r>
      <w:r w:rsidRPr="2CF12E98" w:rsidR="29502A3A">
        <w:rPr>
          <w:rFonts w:ascii="Arial" w:hAnsi="Arial" w:cs="Arial"/>
          <w:sz w:val="24"/>
          <w:szCs w:val="24"/>
        </w:rPr>
        <w:t xml:space="preserve"> Group Roles and Signatures</w:t>
      </w:r>
      <w:bookmarkEnd w:id="1017990614"/>
    </w:p>
    <w:p w:rsidR="2CF12E98" w:rsidP="2CF12E98" w:rsidRDefault="2CF12E98" w14:paraId="1775B89B" w14:textId="0EBBBC44">
      <w:pPr>
        <w:pStyle w:val="Normal"/>
        <w:bidi w:val="0"/>
      </w:pPr>
    </w:p>
    <w:p w:rsidR="29502A3A" w:rsidP="2CF12E98" w:rsidRDefault="29502A3A" w14:paraId="47DF60FF" w14:textId="2E886A87">
      <w:pPr>
        <w:pStyle w:val="Normal"/>
        <w:bidi w:val="0"/>
      </w:pPr>
      <w:r w:rsidR="29502A3A">
        <w:rPr/>
        <w:t>Jonathan Busch-Part</w:t>
      </w:r>
      <w:r w:rsidR="28B668FF">
        <w:rPr/>
        <w:t xml:space="preserve"> 1</w:t>
      </w:r>
      <w:r w:rsidR="29502A3A">
        <w:rPr/>
        <w:t>-33%</w:t>
      </w:r>
    </w:p>
    <w:p w:rsidR="29502A3A" w:rsidP="2CF12E98" w:rsidRDefault="29502A3A" w14:paraId="4E360B8B" w14:textId="0326429B">
      <w:pPr>
        <w:pStyle w:val="Normal"/>
        <w:bidi w:val="0"/>
      </w:pPr>
      <w:r w:rsidR="29502A3A">
        <w:rPr/>
        <w:t>Emily Spector-Part 2-33%</w:t>
      </w:r>
    </w:p>
    <w:p w:rsidR="29502A3A" w:rsidP="2CF12E98" w:rsidRDefault="29502A3A" w14:paraId="5DF54A7D" w14:textId="7FAD9CC7">
      <w:pPr>
        <w:pStyle w:val="Normal"/>
        <w:bidi w:val="0"/>
      </w:pPr>
      <w:r w:rsidR="29502A3A">
        <w:rPr/>
        <w:t>James Parker-Part 3</w:t>
      </w:r>
      <w:r w:rsidR="29502A3A">
        <w:rPr/>
        <w:t>-33%</w:t>
      </w:r>
    </w:p>
    <w:p w:rsidR="2CF12E98" w:rsidP="2CF12E98" w:rsidRDefault="2CF12E98" w14:paraId="6ECFAEDF" w14:textId="7348C58C">
      <w:pPr>
        <w:pStyle w:val="Normal"/>
        <w:bidi w:val="0"/>
      </w:pPr>
    </w:p>
    <w:p w:rsidRPr="003C11AF" w:rsidR="00995DC4" w:rsidP="00716D2C" w:rsidRDefault="00C66140" w14:paraId="50A715DF" w14:textId="60180CB1">
      <w:pPr>
        <w:pStyle w:val="Heading1"/>
        <w:rPr>
          <w:rFonts w:ascii="Arial" w:hAnsi="Arial" w:cs="Arial"/>
          <w:sz w:val="24"/>
          <w:szCs w:val="24"/>
        </w:rPr>
      </w:pPr>
      <w:bookmarkStart w:name="_Toc226640950" w:id="2074075029"/>
      <w:r w:rsidRPr="2CF12E98" w:rsidR="00C66140">
        <w:rPr>
          <w:rFonts w:ascii="Arial" w:hAnsi="Arial" w:cs="Arial"/>
          <w:sz w:val="24"/>
          <w:szCs w:val="24"/>
        </w:rPr>
        <w:t>Appendix A</w:t>
      </w:r>
      <w:bookmarkEnd w:id="2074075029"/>
    </w:p>
    <w:tbl>
      <w:tblPr>
        <w:tblStyle w:val="PlainTable1"/>
        <w:tblW w:w="0" w:type="auto"/>
        <w:tblLook w:val="04A0" w:firstRow="1" w:lastRow="0" w:firstColumn="1" w:lastColumn="0" w:noHBand="0" w:noVBand="1"/>
      </w:tblPr>
      <w:tblGrid>
        <w:gridCol w:w="2787"/>
        <w:gridCol w:w="2389"/>
        <w:gridCol w:w="719"/>
        <w:gridCol w:w="862"/>
        <w:gridCol w:w="543"/>
        <w:gridCol w:w="716"/>
        <w:gridCol w:w="667"/>
        <w:gridCol w:w="667"/>
      </w:tblGrid>
      <w:tr w:rsidRPr="003C11AF" w:rsidR="003C11AF" w:rsidTr="003C11AF" w14:paraId="41B35F1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5DEFF209" w14:textId="77777777">
            <w:pPr>
              <w:rPr>
                <w:rFonts w:ascii="Arial" w:hAnsi="Arial" w:cs="Arial"/>
                <w:sz w:val="16"/>
                <w:szCs w:val="16"/>
              </w:rPr>
            </w:pPr>
            <w:r w:rsidRPr="003C11AF">
              <w:rPr>
                <w:rFonts w:ascii="Arial" w:hAnsi="Arial" w:cs="Arial"/>
                <w:sz w:val="16"/>
                <w:szCs w:val="16"/>
              </w:rPr>
              <w:t>Variable Name</w:t>
            </w:r>
          </w:p>
        </w:tc>
        <w:tc>
          <w:tcPr>
            <w:tcW w:w="2645" w:type="dxa"/>
          </w:tcPr>
          <w:p w:rsidRPr="003C11AF" w:rsidR="005D34BC" w:rsidP="00785FC6" w:rsidRDefault="005D34BC" w14:paraId="59253563"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Description</w:t>
            </w:r>
          </w:p>
        </w:tc>
        <w:tc>
          <w:tcPr>
            <w:tcW w:w="733" w:type="dxa"/>
          </w:tcPr>
          <w:p w:rsidRPr="003C11AF" w:rsidR="005D34BC" w:rsidP="00785FC6" w:rsidRDefault="005D34BC" w14:paraId="037DF9F3"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Null Count</w:t>
            </w:r>
          </w:p>
        </w:tc>
        <w:tc>
          <w:tcPr>
            <w:tcW w:w="884" w:type="dxa"/>
          </w:tcPr>
          <w:p w:rsidRPr="003C11AF" w:rsidR="005D34BC" w:rsidP="00785FC6" w:rsidRDefault="005D34BC" w14:paraId="12EA90BC"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Distinct</w:t>
            </w:r>
          </w:p>
        </w:tc>
        <w:tc>
          <w:tcPr>
            <w:tcW w:w="555" w:type="dxa"/>
          </w:tcPr>
          <w:p w:rsidRPr="003C11AF" w:rsidR="005D34BC" w:rsidP="00785FC6" w:rsidRDefault="005D34BC" w14:paraId="4BBF2B47"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MIN</w:t>
            </w:r>
          </w:p>
        </w:tc>
        <w:tc>
          <w:tcPr>
            <w:tcW w:w="736" w:type="dxa"/>
          </w:tcPr>
          <w:p w:rsidRPr="003C11AF" w:rsidR="005D34BC" w:rsidP="00785FC6" w:rsidRDefault="005D34BC" w14:paraId="7FEC185C"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MAX</w:t>
            </w:r>
          </w:p>
        </w:tc>
        <w:tc>
          <w:tcPr>
            <w:tcW w:w="686" w:type="dxa"/>
          </w:tcPr>
          <w:p w:rsidRPr="003C11AF" w:rsidR="005D34BC" w:rsidP="00785FC6" w:rsidRDefault="005D34BC" w14:paraId="1F6F6BE6"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AVG</w:t>
            </w:r>
          </w:p>
        </w:tc>
        <w:tc>
          <w:tcPr>
            <w:tcW w:w="686" w:type="dxa"/>
          </w:tcPr>
          <w:p w:rsidRPr="003C11AF" w:rsidR="005D34BC" w:rsidP="00785FC6" w:rsidRDefault="005D34BC" w14:paraId="108B0E61"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STD</w:t>
            </w:r>
          </w:p>
        </w:tc>
      </w:tr>
      <w:tr w:rsidRPr="003C11AF" w:rsidR="003C11AF" w:rsidTr="003C11AF" w14:paraId="2E950A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195352D1" w14:textId="77777777">
            <w:pPr>
              <w:rPr>
                <w:rFonts w:ascii="Arial" w:hAnsi="Arial" w:cs="Arial"/>
                <w:b w:val="0"/>
                <w:bCs w:val="0"/>
                <w:sz w:val="16"/>
                <w:szCs w:val="16"/>
              </w:rPr>
            </w:pPr>
            <w:r w:rsidRPr="003C11AF">
              <w:rPr>
                <w:rFonts w:ascii="Arial" w:hAnsi="Arial" w:cs="Arial"/>
                <w:b w:val="0"/>
                <w:bCs w:val="0"/>
                <w:sz w:val="16"/>
                <w:szCs w:val="16"/>
              </w:rPr>
              <w:t>id</w:t>
            </w:r>
          </w:p>
        </w:tc>
        <w:tc>
          <w:tcPr>
            <w:tcW w:w="2645" w:type="dxa"/>
          </w:tcPr>
          <w:p w:rsidRPr="003C11AF" w:rsidR="005D34BC" w:rsidP="00785FC6" w:rsidRDefault="005D34BC" w14:paraId="2C9CD985"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ID (1-10,000)</w:t>
            </w:r>
          </w:p>
        </w:tc>
        <w:tc>
          <w:tcPr>
            <w:tcW w:w="733" w:type="dxa"/>
          </w:tcPr>
          <w:p w:rsidRPr="003C11AF" w:rsidR="005D34BC" w:rsidP="00785FC6" w:rsidRDefault="005D34BC" w14:paraId="185182A2"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0A0D46FD"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10000</w:t>
            </w:r>
          </w:p>
        </w:tc>
        <w:tc>
          <w:tcPr>
            <w:tcW w:w="555" w:type="dxa"/>
          </w:tcPr>
          <w:p w:rsidRPr="003C11AF" w:rsidR="005D34BC" w:rsidP="00785FC6" w:rsidRDefault="005D34BC" w14:paraId="3A690BF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736" w:type="dxa"/>
          </w:tcPr>
          <w:p w:rsidRPr="003C11AF" w:rsidR="005D34BC" w:rsidP="00785FC6" w:rsidRDefault="005D34BC" w14:paraId="6AFDA59A"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10000</w:t>
            </w:r>
          </w:p>
        </w:tc>
        <w:tc>
          <w:tcPr>
            <w:tcW w:w="686" w:type="dxa"/>
          </w:tcPr>
          <w:p w:rsidRPr="003C11AF" w:rsidR="005D34BC" w:rsidP="00785FC6" w:rsidRDefault="005D34BC" w14:paraId="1FC6E3BB"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2C1B4E3B"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01EA315A"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26BAB4CD" w14:textId="77777777">
            <w:pPr>
              <w:rPr>
                <w:rFonts w:ascii="Arial" w:hAnsi="Arial" w:cs="Arial"/>
                <w:b w:val="0"/>
                <w:bCs w:val="0"/>
                <w:sz w:val="16"/>
                <w:szCs w:val="16"/>
              </w:rPr>
            </w:pPr>
            <w:r w:rsidRPr="003C11AF">
              <w:rPr>
                <w:rFonts w:ascii="Arial" w:hAnsi="Arial" w:cs="Arial"/>
                <w:b w:val="0"/>
                <w:bCs w:val="0"/>
                <w:sz w:val="16"/>
                <w:szCs w:val="16"/>
              </w:rPr>
              <w:t>NumDots</w:t>
            </w:r>
          </w:p>
        </w:tc>
        <w:tc>
          <w:tcPr>
            <w:tcW w:w="2645" w:type="dxa"/>
          </w:tcPr>
          <w:p w:rsidRPr="003C11AF" w:rsidR="005D34BC" w:rsidP="00785FC6" w:rsidRDefault="005D34BC" w14:paraId="63B6E65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number of dots in webpage URL</w:t>
            </w:r>
          </w:p>
        </w:tc>
        <w:tc>
          <w:tcPr>
            <w:tcW w:w="733" w:type="dxa"/>
          </w:tcPr>
          <w:p w:rsidRPr="003C11AF" w:rsidR="005D34BC" w:rsidP="00785FC6" w:rsidRDefault="005D34BC" w14:paraId="7AAFE847"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496EE6F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17</w:t>
            </w:r>
          </w:p>
        </w:tc>
        <w:tc>
          <w:tcPr>
            <w:tcW w:w="555" w:type="dxa"/>
          </w:tcPr>
          <w:p w:rsidRPr="003C11AF" w:rsidR="005D34BC" w:rsidP="00785FC6" w:rsidRDefault="005D34BC" w14:paraId="3E9FCFF9"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736" w:type="dxa"/>
          </w:tcPr>
          <w:p w:rsidRPr="003C11AF" w:rsidR="005D34BC" w:rsidP="00785FC6" w:rsidRDefault="005D34BC" w14:paraId="13FA646B"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21</w:t>
            </w:r>
          </w:p>
        </w:tc>
        <w:tc>
          <w:tcPr>
            <w:tcW w:w="686" w:type="dxa"/>
          </w:tcPr>
          <w:p w:rsidRPr="003C11AF" w:rsidR="005D34BC" w:rsidP="00785FC6" w:rsidRDefault="005D34BC" w14:paraId="07EB1200"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2.45</w:t>
            </w:r>
          </w:p>
        </w:tc>
        <w:tc>
          <w:tcPr>
            <w:tcW w:w="686" w:type="dxa"/>
          </w:tcPr>
          <w:p w:rsidRPr="003C11AF" w:rsidR="005D34BC" w:rsidP="00785FC6" w:rsidRDefault="005D34BC" w14:paraId="601E3528"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1.35</w:t>
            </w:r>
          </w:p>
        </w:tc>
      </w:tr>
      <w:tr w:rsidRPr="003C11AF" w:rsidR="003C11AF" w:rsidTr="003C11AF" w14:paraId="51C077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1073F9CD" w14:textId="77777777">
            <w:pPr>
              <w:rPr>
                <w:rFonts w:ascii="Arial" w:hAnsi="Arial" w:cs="Arial"/>
                <w:b w:val="0"/>
                <w:bCs w:val="0"/>
                <w:sz w:val="16"/>
                <w:szCs w:val="16"/>
              </w:rPr>
            </w:pPr>
            <w:r w:rsidRPr="003C11AF">
              <w:rPr>
                <w:rFonts w:ascii="Arial" w:hAnsi="Arial" w:cs="Arial"/>
                <w:b w:val="0"/>
                <w:bCs w:val="0"/>
                <w:sz w:val="16"/>
                <w:szCs w:val="16"/>
              </w:rPr>
              <w:t>SubdomainLevel</w:t>
            </w:r>
          </w:p>
        </w:tc>
        <w:tc>
          <w:tcPr>
            <w:tcW w:w="2645" w:type="dxa"/>
          </w:tcPr>
          <w:p w:rsidRPr="003C11AF" w:rsidR="005D34BC" w:rsidP="00785FC6" w:rsidRDefault="005D34BC" w14:paraId="4C42F87A"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level of subdomain in webpage URL </w:t>
            </w:r>
          </w:p>
        </w:tc>
        <w:tc>
          <w:tcPr>
            <w:tcW w:w="733" w:type="dxa"/>
          </w:tcPr>
          <w:p w:rsidRPr="003C11AF" w:rsidR="005D34BC" w:rsidP="00785FC6" w:rsidRDefault="005D34BC" w14:paraId="40434A58"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7087ECA1"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13</w:t>
            </w:r>
          </w:p>
        </w:tc>
        <w:tc>
          <w:tcPr>
            <w:tcW w:w="555" w:type="dxa"/>
          </w:tcPr>
          <w:p w:rsidRPr="003C11AF" w:rsidR="005D34BC" w:rsidP="00785FC6" w:rsidRDefault="005D34BC" w14:paraId="298DD473"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411C1246"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14</w:t>
            </w:r>
          </w:p>
        </w:tc>
        <w:tc>
          <w:tcPr>
            <w:tcW w:w="686" w:type="dxa"/>
          </w:tcPr>
          <w:p w:rsidRPr="003C11AF" w:rsidR="005D34BC" w:rsidP="00785FC6" w:rsidRDefault="005D34BC" w14:paraId="6CF5E0BE"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0.59</w:t>
            </w:r>
          </w:p>
        </w:tc>
        <w:tc>
          <w:tcPr>
            <w:tcW w:w="686" w:type="dxa"/>
          </w:tcPr>
          <w:p w:rsidRPr="003C11AF" w:rsidR="005D34BC" w:rsidP="00785FC6" w:rsidRDefault="005D34BC" w14:paraId="2FBBC6A5"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0.75</w:t>
            </w:r>
          </w:p>
        </w:tc>
      </w:tr>
      <w:tr w:rsidRPr="003C11AF" w:rsidR="003C11AF" w:rsidTr="003C11AF" w14:paraId="610FDBF2"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5FC43866" w14:textId="77777777">
            <w:pPr>
              <w:rPr>
                <w:rFonts w:ascii="Arial" w:hAnsi="Arial" w:cs="Arial"/>
                <w:b w:val="0"/>
                <w:bCs w:val="0"/>
                <w:sz w:val="16"/>
                <w:szCs w:val="16"/>
              </w:rPr>
            </w:pPr>
            <w:r w:rsidRPr="003C11AF">
              <w:rPr>
                <w:rFonts w:ascii="Arial" w:hAnsi="Arial" w:cs="Arial"/>
                <w:b w:val="0"/>
                <w:bCs w:val="0"/>
                <w:sz w:val="16"/>
                <w:szCs w:val="16"/>
              </w:rPr>
              <w:t>PathLevel</w:t>
            </w:r>
          </w:p>
        </w:tc>
        <w:tc>
          <w:tcPr>
            <w:tcW w:w="2645" w:type="dxa"/>
          </w:tcPr>
          <w:p w:rsidRPr="003C11AF" w:rsidR="005D34BC" w:rsidP="00785FC6" w:rsidRDefault="005D34BC" w14:paraId="05B48157"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depth of the path in webpage URL</w:t>
            </w:r>
          </w:p>
        </w:tc>
        <w:tc>
          <w:tcPr>
            <w:tcW w:w="733" w:type="dxa"/>
          </w:tcPr>
          <w:p w:rsidRPr="003C11AF" w:rsidR="005D34BC" w:rsidP="00785FC6" w:rsidRDefault="005D34BC" w14:paraId="78D2A9BD"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44C6AE46"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18</w:t>
            </w:r>
          </w:p>
        </w:tc>
        <w:tc>
          <w:tcPr>
            <w:tcW w:w="555" w:type="dxa"/>
          </w:tcPr>
          <w:p w:rsidRPr="003C11AF" w:rsidR="005D34BC" w:rsidP="00785FC6" w:rsidRDefault="005D34BC" w14:paraId="15187B97"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674A0042"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18</w:t>
            </w:r>
          </w:p>
        </w:tc>
        <w:tc>
          <w:tcPr>
            <w:tcW w:w="686" w:type="dxa"/>
          </w:tcPr>
          <w:p w:rsidRPr="003C11AF" w:rsidR="005D34BC" w:rsidP="00785FC6" w:rsidRDefault="005D34BC" w14:paraId="1CF8CADB"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3.30</w:t>
            </w:r>
          </w:p>
        </w:tc>
        <w:tc>
          <w:tcPr>
            <w:tcW w:w="686" w:type="dxa"/>
          </w:tcPr>
          <w:p w:rsidRPr="003C11AF" w:rsidR="005D34BC" w:rsidP="00785FC6" w:rsidRDefault="005D34BC" w14:paraId="0F8AF619"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1.86</w:t>
            </w:r>
          </w:p>
        </w:tc>
      </w:tr>
      <w:tr w:rsidRPr="003C11AF" w:rsidR="003C11AF" w:rsidTr="003C11AF" w14:paraId="002B1B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3875BBF7" w14:textId="77777777">
            <w:pPr>
              <w:rPr>
                <w:rFonts w:ascii="Arial" w:hAnsi="Arial" w:cs="Arial"/>
                <w:b w:val="0"/>
                <w:bCs w:val="0"/>
                <w:sz w:val="16"/>
                <w:szCs w:val="16"/>
              </w:rPr>
            </w:pPr>
            <w:r w:rsidRPr="003C11AF">
              <w:rPr>
                <w:rFonts w:ascii="Arial" w:hAnsi="Arial" w:cs="Arial"/>
                <w:b w:val="0"/>
                <w:bCs w:val="0"/>
                <w:sz w:val="16"/>
                <w:szCs w:val="16"/>
              </w:rPr>
              <w:t>UrlLength</w:t>
            </w:r>
          </w:p>
        </w:tc>
        <w:tc>
          <w:tcPr>
            <w:tcW w:w="2645" w:type="dxa"/>
          </w:tcPr>
          <w:p w:rsidRPr="003C11AF" w:rsidR="005D34BC" w:rsidP="00785FC6" w:rsidRDefault="005D34BC" w14:paraId="17B8BF89"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total characters in the webpage URL </w:t>
            </w:r>
          </w:p>
        </w:tc>
        <w:tc>
          <w:tcPr>
            <w:tcW w:w="733" w:type="dxa"/>
          </w:tcPr>
          <w:p w:rsidRPr="003C11AF" w:rsidR="005D34BC" w:rsidP="00785FC6" w:rsidRDefault="005D34BC" w14:paraId="2598A537"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6C06FC87"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226</w:t>
            </w:r>
          </w:p>
        </w:tc>
        <w:tc>
          <w:tcPr>
            <w:tcW w:w="555" w:type="dxa"/>
          </w:tcPr>
          <w:p w:rsidRPr="003C11AF" w:rsidR="005D34BC" w:rsidP="00785FC6" w:rsidRDefault="005D34BC" w14:paraId="6312C72B"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12</w:t>
            </w:r>
          </w:p>
        </w:tc>
        <w:tc>
          <w:tcPr>
            <w:tcW w:w="736" w:type="dxa"/>
          </w:tcPr>
          <w:p w:rsidRPr="003C11AF" w:rsidR="005D34BC" w:rsidP="00785FC6" w:rsidRDefault="005D34BC" w14:paraId="626FADD6"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253</w:t>
            </w:r>
          </w:p>
        </w:tc>
        <w:tc>
          <w:tcPr>
            <w:tcW w:w="686" w:type="dxa"/>
          </w:tcPr>
          <w:p w:rsidRPr="003C11AF" w:rsidR="005D34BC" w:rsidP="00785FC6" w:rsidRDefault="005D34BC" w14:paraId="716CD630"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70.26</w:t>
            </w:r>
          </w:p>
        </w:tc>
        <w:tc>
          <w:tcPr>
            <w:tcW w:w="686" w:type="dxa"/>
          </w:tcPr>
          <w:p w:rsidRPr="003C11AF" w:rsidR="005D34BC" w:rsidP="00785FC6" w:rsidRDefault="005D34BC" w14:paraId="7761DB68"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33.37</w:t>
            </w:r>
          </w:p>
        </w:tc>
      </w:tr>
      <w:tr w:rsidRPr="003C11AF" w:rsidR="003C11AF" w:rsidTr="003C11AF" w14:paraId="369C9D87"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10C0FA1C" w14:textId="77777777">
            <w:pPr>
              <w:rPr>
                <w:rFonts w:ascii="Arial" w:hAnsi="Arial" w:cs="Arial"/>
                <w:b w:val="0"/>
                <w:bCs w:val="0"/>
                <w:sz w:val="16"/>
                <w:szCs w:val="16"/>
              </w:rPr>
            </w:pPr>
            <w:r w:rsidRPr="003C11AF">
              <w:rPr>
                <w:rFonts w:ascii="Arial" w:hAnsi="Arial" w:cs="Arial"/>
                <w:b w:val="0"/>
                <w:bCs w:val="0"/>
                <w:sz w:val="16"/>
                <w:szCs w:val="16"/>
              </w:rPr>
              <w:t>NumDash</w:t>
            </w:r>
          </w:p>
        </w:tc>
        <w:tc>
          <w:tcPr>
            <w:tcW w:w="2645" w:type="dxa"/>
          </w:tcPr>
          <w:p w:rsidRPr="003C11AF" w:rsidR="005D34BC" w:rsidP="00785FC6" w:rsidRDefault="005D34BC" w14:paraId="5647BCD1"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number of “-” in webpage URL</w:t>
            </w:r>
          </w:p>
        </w:tc>
        <w:tc>
          <w:tcPr>
            <w:tcW w:w="733" w:type="dxa"/>
          </w:tcPr>
          <w:p w:rsidRPr="003C11AF" w:rsidR="005D34BC" w:rsidP="00785FC6" w:rsidRDefault="005D34BC" w14:paraId="1923926C"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04B505E4"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25</w:t>
            </w:r>
          </w:p>
        </w:tc>
        <w:tc>
          <w:tcPr>
            <w:tcW w:w="555" w:type="dxa"/>
          </w:tcPr>
          <w:p w:rsidRPr="003C11AF" w:rsidR="005D34BC" w:rsidP="00785FC6" w:rsidRDefault="005D34BC" w14:paraId="2FAFA856"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00D9C10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55</w:t>
            </w:r>
          </w:p>
        </w:tc>
        <w:tc>
          <w:tcPr>
            <w:tcW w:w="686" w:type="dxa"/>
          </w:tcPr>
          <w:p w:rsidRPr="003C11AF" w:rsidR="005D34BC" w:rsidP="00785FC6" w:rsidRDefault="005D34BC" w14:paraId="3CCF4F49"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1.82</w:t>
            </w:r>
          </w:p>
        </w:tc>
        <w:tc>
          <w:tcPr>
            <w:tcW w:w="686" w:type="dxa"/>
          </w:tcPr>
          <w:p w:rsidRPr="003C11AF" w:rsidR="005D34BC" w:rsidP="00785FC6" w:rsidRDefault="005D34BC" w14:paraId="78217544"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3.11</w:t>
            </w:r>
          </w:p>
        </w:tc>
      </w:tr>
      <w:tr w:rsidRPr="003C11AF" w:rsidR="003C11AF" w:rsidTr="003C11AF" w14:paraId="52BB44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31540635" w14:textId="77777777">
            <w:pPr>
              <w:rPr>
                <w:rFonts w:ascii="Arial" w:hAnsi="Arial" w:cs="Arial"/>
                <w:b w:val="0"/>
                <w:bCs w:val="0"/>
                <w:sz w:val="16"/>
                <w:szCs w:val="16"/>
              </w:rPr>
            </w:pPr>
            <w:r w:rsidRPr="003C11AF">
              <w:rPr>
                <w:rFonts w:ascii="Arial" w:hAnsi="Arial" w:cs="Arial"/>
                <w:b w:val="0"/>
                <w:bCs w:val="0"/>
                <w:sz w:val="16"/>
                <w:szCs w:val="16"/>
              </w:rPr>
              <w:t>NumDashInHostname</w:t>
            </w:r>
          </w:p>
        </w:tc>
        <w:tc>
          <w:tcPr>
            <w:tcW w:w="2645" w:type="dxa"/>
          </w:tcPr>
          <w:p w:rsidRPr="003C11AF" w:rsidR="005D34BC" w:rsidP="00785FC6" w:rsidRDefault="005D34BC" w14:paraId="7F7EE1A3"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number of “-” in hostname part of webpage URL</w:t>
            </w:r>
          </w:p>
        </w:tc>
        <w:tc>
          <w:tcPr>
            <w:tcW w:w="733" w:type="dxa"/>
          </w:tcPr>
          <w:p w:rsidRPr="003C11AF" w:rsidR="005D34BC" w:rsidP="00785FC6" w:rsidRDefault="005D34BC" w14:paraId="41A327DF"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2B3D6104"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10</w:t>
            </w:r>
          </w:p>
        </w:tc>
        <w:tc>
          <w:tcPr>
            <w:tcW w:w="555" w:type="dxa"/>
          </w:tcPr>
          <w:p w:rsidRPr="003C11AF" w:rsidR="005D34BC" w:rsidP="00785FC6" w:rsidRDefault="005D34BC" w14:paraId="6CBFA979"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0FD56AB1"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9</w:t>
            </w:r>
          </w:p>
        </w:tc>
        <w:tc>
          <w:tcPr>
            <w:tcW w:w="686" w:type="dxa"/>
          </w:tcPr>
          <w:p w:rsidRPr="003C11AF" w:rsidR="005D34BC" w:rsidP="00785FC6" w:rsidRDefault="005D34BC" w14:paraId="096AB2CA"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0.14</w:t>
            </w:r>
          </w:p>
        </w:tc>
        <w:tc>
          <w:tcPr>
            <w:tcW w:w="686" w:type="dxa"/>
          </w:tcPr>
          <w:p w:rsidRPr="003C11AF" w:rsidR="005D34BC" w:rsidP="00785FC6" w:rsidRDefault="005D34BC" w14:paraId="5D59A27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0.55</w:t>
            </w:r>
          </w:p>
        </w:tc>
      </w:tr>
      <w:tr w:rsidRPr="003C11AF" w:rsidR="003C11AF" w:rsidTr="003C11AF" w14:paraId="69B1EE31"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7535C627" w14:textId="77777777">
            <w:pPr>
              <w:rPr>
                <w:rFonts w:ascii="Arial" w:hAnsi="Arial" w:cs="Arial"/>
                <w:b w:val="0"/>
                <w:bCs w:val="0"/>
                <w:sz w:val="16"/>
                <w:szCs w:val="16"/>
              </w:rPr>
            </w:pPr>
            <w:r w:rsidRPr="003C11AF">
              <w:rPr>
                <w:rFonts w:ascii="Arial" w:hAnsi="Arial" w:cs="Arial"/>
                <w:b w:val="0"/>
                <w:bCs w:val="0"/>
                <w:sz w:val="16"/>
                <w:szCs w:val="16"/>
              </w:rPr>
              <w:t>AtSymbol</w:t>
            </w:r>
          </w:p>
        </w:tc>
        <w:tc>
          <w:tcPr>
            <w:tcW w:w="2645" w:type="dxa"/>
          </w:tcPr>
          <w:p w:rsidRPr="003C11AF" w:rsidR="005D34BC" w:rsidP="00785FC6" w:rsidRDefault="005D34BC" w14:paraId="2AFFB8E3"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 symbol exist in webpage URL</w:t>
            </w:r>
          </w:p>
        </w:tc>
        <w:tc>
          <w:tcPr>
            <w:tcW w:w="733" w:type="dxa"/>
          </w:tcPr>
          <w:p w:rsidRPr="003C11AF" w:rsidR="005D34BC" w:rsidP="00785FC6" w:rsidRDefault="005D34BC" w14:paraId="2F64938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407CDC04"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111158D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618A5D0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14202B2B"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3124BEA1"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0B0F12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6A0BC77B" w14:textId="77777777">
            <w:pPr>
              <w:rPr>
                <w:rFonts w:ascii="Arial" w:hAnsi="Arial" w:cs="Arial"/>
                <w:b w:val="0"/>
                <w:bCs w:val="0"/>
                <w:sz w:val="16"/>
                <w:szCs w:val="16"/>
              </w:rPr>
            </w:pPr>
            <w:r w:rsidRPr="003C11AF">
              <w:rPr>
                <w:rFonts w:ascii="Arial" w:hAnsi="Arial" w:cs="Arial"/>
                <w:b w:val="0"/>
                <w:bCs w:val="0"/>
                <w:sz w:val="16"/>
                <w:szCs w:val="16"/>
              </w:rPr>
              <w:t>TildeSymbol</w:t>
            </w:r>
          </w:p>
        </w:tc>
        <w:tc>
          <w:tcPr>
            <w:tcW w:w="2645" w:type="dxa"/>
          </w:tcPr>
          <w:p w:rsidRPr="003C11AF" w:rsidR="005D34BC" w:rsidP="00785FC6" w:rsidRDefault="005D34BC" w14:paraId="60F0B949"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 </w:t>
            </w:r>
            <w:r w:rsidRPr="003C11AF">
              <w:rPr>
                <w:rFonts w:ascii="Cambria Math" w:hAnsi="Cambria Math" w:cs="Cambria Math"/>
                <w:sz w:val="16"/>
                <w:szCs w:val="16"/>
              </w:rPr>
              <w:t>∼</w:t>
            </w:r>
            <w:r w:rsidRPr="003C11AF">
              <w:rPr>
                <w:rFonts w:ascii="Arial" w:hAnsi="Arial" w:cs="Arial"/>
                <w:sz w:val="16"/>
                <w:szCs w:val="16"/>
              </w:rPr>
              <w:t> ” symbol exist in webpage URL</w:t>
            </w:r>
          </w:p>
        </w:tc>
        <w:tc>
          <w:tcPr>
            <w:tcW w:w="733" w:type="dxa"/>
          </w:tcPr>
          <w:p w:rsidRPr="003C11AF" w:rsidR="005D34BC" w:rsidP="00785FC6" w:rsidRDefault="005D34BC" w14:paraId="0E010C2D"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593CC7FA"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0BD0B36A"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607FAB12"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1CD2A8E8"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58A69E2D"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78D4DFC5"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5C4B05CD" w14:textId="77777777">
            <w:pPr>
              <w:rPr>
                <w:rFonts w:ascii="Arial" w:hAnsi="Arial" w:cs="Arial"/>
                <w:b w:val="0"/>
                <w:bCs w:val="0"/>
                <w:sz w:val="16"/>
                <w:szCs w:val="16"/>
              </w:rPr>
            </w:pPr>
            <w:r w:rsidRPr="003C11AF">
              <w:rPr>
                <w:rFonts w:ascii="Arial" w:hAnsi="Arial" w:cs="Arial"/>
                <w:b w:val="0"/>
                <w:bCs w:val="0"/>
                <w:sz w:val="16"/>
                <w:szCs w:val="16"/>
              </w:rPr>
              <w:t>NumUnderscore</w:t>
            </w:r>
          </w:p>
        </w:tc>
        <w:tc>
          <w:tcPr>
            <w:tcW w:w="2645" w:type="dxa"/>
          </w:tcPr>
          <w:p w:rsidRPr="003C11AF" w:rsidR="005D34BC" w:rsidP="00785FC6" w:rsidRDefault="005D34BC" w14:paraId="452A7CB6"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number of “_” in webpage URL</w:t>
            </w:r>
          </w:p>
        </w:tc>
        <w:tc>
          <w:tcPr>
            <w:tcW w:w="733" w:type="dxa"/>
          </w:tcPr>
          <w:p w:rsidRPr="003C11AF" w:rsidR="005D34BC" w:rsidP="00785FC6" w:rsidRDefault="005D34BC" w14:paraId="09FF39E6"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1F5CCFA0"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16</w:t>
            </w:r>
          </w:p>
        </w:tc>
        <w:tc>
          <w:tcPr>
            <w:tcW w:w="555" w:type="dxa"/>
          </w:tcPr>
          <w:p w:rsidRPr="003C11AF" w:rsidR="005D34BC" w:rsidP="00785FC6" w:rsidRDefault="005D34BC" w14:paraId="4695E0E6"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7EE1C519"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18</w:t>
            </w:r>
          </w:p>
        </w:tc>
        <w:tc>
          <w:tcPr>
            <w:tcW w:w="686" w:type="dxa"/>
          </w:tcPr>
          <w:p w:rsidRPr="003C11AF" w:rsidR="005D34BC" w:rsidP="00785FC6" w:rsidRDefault="005D34BC" w14:paraId="36533F5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0.32</w:t>
            </w:r>
          </w:p>
        </w:tc>
        <w:tc>
          <w:tcPr>
            <w:tcW w:w="686" w:type="dxa"/>
          </w:tcPr>
          <w:p w:rsidRPr="003C11AF" w:rsidR="005D34BC" w:rsidP="00785FC6" w:rsidRDefault="005D34BC" w14:paraId="32B22F7F"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1.11</w:t>
            </w:r>
          </w:p>
        </w:tc>
      </w:tr>
      <w:tr w:rsidRPr="003C11AF" w:rsidR="003C11AF" w:rsidTr="003C11AF" w14:paraId="32E6C4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19997118" w14:textId="77777777">
            <w:pPr>
              <w:rPr>
                <w:rFonts w:ascii="Arial" w:hAnsi="Arial" w:cs="Arial"/>
                <w:b w:val="0"/>
                <w:bCs w:val="0"/>
                <w:sz w:val="16"/>
                <w:szCs w:val="16"/>
              </w:rPr>
            </w:pPr>
            <w:r w:rsidRPr="003C11AF">
              <w:rPr>
                <w:rFonts w:ascii="Arial" w:hAnsi="Arial" w:cs="Arial"/>
                <w:b w:val="0"/>
                <w:bCs w:val="0"/>
                <w:sz w:val="16"/>
                <w:szCs w:val="16"/>
              </w:rPr>
              <w:t>NumPercent</w:t>
            </w:r>
          </w:p>
        </w:tc>
        <w:tc>
          <w:tcPr>
            <w:tcW w:w="2645" w:type="dxa"/>
          </w:tcPr>
          <w:p w:rsidRPr="003C11AF" w:rsidR="005D34BC" w:rsidP="00785FC6" w:rsidRDefault="005D34BC" w14:paraId="2E94682E"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number of “%” in webpage URL</w:t>
            </w:r>
          </w:p>
        </w:tc>
        <w:tc>
          <w:tcPr>
            <w:tcW w:w="733" w:type="dxa"/>
          </w:tcPr>
          <w:p w:rsidRPr="003C11AF" w:rsidR="005D34BC" w:rsidP="00785FC6" w:rsidRDefault="005D34BC" w14:paraId="0E6D8AF9"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1B793944"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14</w:t>
            </w:r>
          </w:p>
        </w:tc>
        <w:tc>
          <w:tcPr>
            <w:tcW w:w="555" w:type="dxa"/>
          </w:tcPr>
          <w:p w:rsidRPr="003C11AF" w:rsidR="005D34BC" w:rsidP="00785FC6" w:rsidRDefault="005D34BC" w14:paraId="1496B222"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743C8050"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19</w:t>
            </w:r>
          </w:p>
        </w:tc>
        <w:tc>
          <w:tcPr>
            <w:tcW w:w="686" w:type="dxa"/>
          </w:tcPr>
          <w:p w:rsidRPr="003C11AF" w:rsidR="005D34BC" w:rsidP="00785FC6" w:rsidRDefault="005D34BC" w14:paraId="50138595"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0.07</w:t>
            </w:r>
          </w:p>
        </w:tc>
        <w:tc>
          <w:tcPr>
            <w:tcW w:w="686" w:type="dxa"/>
          </w:tcPr>
          <w:p w:rsidRPr="003C11AF" w:rsidR="005D34BC" w:rsidP="00785FC6" w:rsidRDefault="005D34BC" w14:paraId="17F87D2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0.62</w:t>
            </w:r>
          </w:p>
        </w:tc>
      </w:tr>
      <w:tr w:rsidRPr="003C11AF" w:rsidR="003C11AF" w:rsidTr="003C11AF" w14:paraId="10846E69"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5A1B6837" w14:textId="77777777">
            <w:pPr>
              <w:rPr>
                <w:rFonts w:ascii="Arial" w:hAnsi="Arial" w:cs="Arial"/>
                <w:b w:val="0"/>
                <w:bCs w:val="0"/>
                <w:sz w:val="16"/>
                <w:szCs w:val="16"/>
              </w:rPr>
            </w:pPr>
            <w:r w:rsidRPr="003C11AF">
              <w:rPr>
                <w:rFonts w:ascii="Arial" w:hAnsi="Arial" w:cs="Arial"/>
                <w:b w:val="0"/>
                <w:bCs w:val="0"/>
                <w:sz w:val="16"/>
                <w:szCs w:val="16"/>
              </w:rPr>
              <w:t>NumQueryComponents</w:t>
            </w:r>
          </w:p>
        </w:tc>
        <w:tc>
          <w:tcPr>
            <w:tcW w:w="2645" w:type="dxa"/>
          </w:tcPr>
          <w:p w:rsidRPr="003C11AF" w:rsidR="005D34BC" w:rsidP="00785FC6" w:rsidRDefault="005D34BC" w14:paraId="6879F193"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number of query parts in webpage URL </w:t>
            </w:r>
          </w:p>
        </w:tc>
        <w:tc>
          <w:tcPr>
            <w:tcW w:w="733" w:type="dxa"/>
          </w:tcPr>
          <w:p w:rsidRPr="003C11AF" w:rsidR="005D34BC" w:rsidP="00785FC6" w:rsidRDefault="005D34BC" w14:paraId="29358E50"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06A15AD9"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19</w:t>
            </w:r>
          </w:p>
        </w:tc>
        <w:tc>
          <w:tcPr>
            <w:tcW w:w="555" w:type="dxa"/>
          </w:tcPr>
          <w:p w:rsidRPr="003C11AF" w:rsidR="005D34BC" w:rsidP="00785FC6" w:rsidRDefault="005D34BC" w14:paraId="7726EAC1"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2B08E999"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23</w:t>
            </w:r>
          </w:p>
        </w:tc>
        <w:tc>
          <w:tcPr>
            <w:tcW w:w="686" w:type="dxa"/>
          </w:tcPr>
          <w:p w:rsidRPr="003C11AF" w:rsidR="005D34BC" w:rsidP="00785FC6" w:rsidRDefault="005D34BC" w14:paraId="0FF65340"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0.46</w:t>
            </w:r>
          </w:p>
        </w:tc>
        <w:tc>
          <w:tcPr>
            <w:tcW w:w="686" w:type="dxa"/>
          </w:tcPr>
          <w:p w:rsidRPr="003C11AF" w:rsidR="005D34BC" w:rsidP="00785FC6" w:rsidRDefault="005D34BC" w14:paraId="77E4685B"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1.34</w:t>
            </w:r>
          </w:p>
        </w:tc>
      </w:tr>
      <w:tr w:rsidRPr="003C11AF" w:rsidR="003C11AF" w:rsidTr="003C11AF" w14:paraId="1A6A31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438C75A8" w14:textId="77777777">
            <w:pPr>
              <w:rPr>
                <w:rFonts w:ascii="Arial" w:hAnsi="Arial" w:cs="Arial"/>
                <w:b w:val="0"/>
                <w:bCs w:val="0"/>
                <w:sz w:val="16"/>
                <w:szCs w:val="16"/>
              </w:rPr>
            </w:pPr>
            <w:r w:rsidRPr="003C11AF">
              <w:rPr>
                <w:rFonts w:ascii="Arial" w:hAnsi="Arial" w:cs="Arial"/>
                <w:b w:val="0"/>
                <w:bCs w:val="0"/>
                <w:sz w:val="16"/>
                <w:szCs w:val="16"/>
              </w:rPr>
              <w:t>NumAmpersand</w:t>
            </w:r>
          </w:p>
        </w:tc>
        <w:tc>
          <w:tcPr>
            <w:tcW w:w="2645" w:type="dxa"/>
          </w:tcPr>
          <w:p w:rsidRPr="003C11AF" w:rsidR="005D34BC" w:rsidP="00785FC6" w:rsidRDefault="005D34BC" w14:paraId="7E8A7AC1"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number of “&amp;” in webpage URL</w:t>
            </w:r>
          </w:p>
        </w:tc>
        <w:tc>
          <w:tcPr>
            <w:tcW w:w="733" w:type="dxa"/>
          </w:tcPr>
          <w:p w:rsidRPr="003C11AF" w:rsidR="005D34BC" w:rsidP="00785FC6" w:rsidRDefault="005D34BC" w14:paraId="21943E51"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4F277B2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16</w:t>
            </w:r>
          </w:p>
        </w:tc>
        <w:tc>
          <w:tcPr>
            <w:tcW w:w="555" w:type="dxa"/>
          </w:tcPr>
          <w:p w:rsidRPr="003C11AF" w:rsidR="005D34BC" w:rsidP="00785FC6" w:rsidRDefault="005D34BC" w14:paraId="38AD2758"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65CB2512"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22</w:t>
            </w:r>
          </w:p>
        </w:tc>
        <w:tc>
          <w:tcPr>
            <w:tcW w:w="686" w:type="dxa"/>
          </w:tcPr>
          <w:p w:rsidRPr="003C11AF" w:rsidR="005D34BC" w:rsidP="00785FC6" w:rsidRDefault="005D34BC" w14:paraId="3D5A1608"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0.28</w:t>
            </w:r>
          </w:p>
        </w:tc>
        <w:tc>
          <w:tcPr>
            <w:tcW w:w="686" w:type="dxa"/>
          </w:tcPr>
          <w:p w:rsidRPr="003C11AF" w:rsidR="005D34BC" w:rsidP="00785FC6" w:rsidRDefault="005D34BC" w14:paraId="440BF95D"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1.12</w:t>
            </w:r>
          </w:p>
        </w:tc>
      </w:tr>
      <w:tr w:rsidRPr="003C11AF" w:rsidR="003C11AF" w:rsidTr="003C11AF" w14:paraId="17A656C1"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76E90934" w14:textId="77777777">
            <w:pPr>
              <w:rPr>
                <w:rFonts w:ascii="Arial" w:hAnsi="Arial" w:cs="Arial"/>
                <w:b w:val="0"/>
                <w:bCs w:val="0"/>
                <w:sz w:val="16"/>
                <w:szCs w:val="16"/>
              </w:rPr>
            </w:pPr>
            <w:r w:rsidRPr="003C11AF">
              <w:rPr>
                <w:rFonts w:ascii="Arial" w:hAnsi="Arial" w:cs="Arial"/>
                <w:b w:val="0"/>
                <w:bCs w:val="0"/>
                <w:sz w:val="16"/>
                <w:szCs w:val="16"/>
              </w:rPr>
              <w:t>NumHash</w:t>
            </w:r>
          </w:p>
        </w:tc>
        <w:tc>
          <w:tcPr>
            <w:tcW w:w="2645" w:type="dxa"/>
          </w:tcPr>
          <w:p w:rsidRPr="003C11AF" w:rsidR="005D34BC" w:rsidP="00785FC6" w:rsidRDefault="005D34BC" w14:paraId="6512FA49"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number of “#” in webpage URL</w:t>
            </w:r>
          </w:p>
        </w:tc>
        <w:tc>
          <w:tcPr>
            <w:tcW w:w="733" w:type="dxa"/>
          </w:tcPr>
          <w:p w:rsidRPr="003C11AF" w:rsidR="005D34BC" w:rsidP="00785FC6" w:rsidRDefault="005D34BC" w14:paraId="2418C007"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648B8988"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58282110"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168949EB"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2BE56D73"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1BA4ADA5"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27235E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635AEC59" w14:textId="77777777">
            <w:pPr>
              <w:rPr>
                <w:rFonts w:ascii="Arial" w:hAnsi="Arial" w:cs="Arial"/>
                <w:b w:val="0"/>
                <w:bCs w:val="0"/>
                <w:sz w:val="16"/>
                <w:szCs w:val="16"/>
              </w:rPr>
            </w:pPr>
            <w:r w:rsidRPr="003C11AF">
              <w:rPr>
                <w:rFonts w:ascii="Arial" w:hAnsi="Arial" w:cs="Arial"/>
                <w:b w:val="0"/>
                <w:bCs w:val="0"/>
                <w:sz w:val="16"/>
                <w:szCs w:val="16"/>
              </w:rPr>
              <w:t>NumNumericChars</w:t>
            </w:r>
          </w:p>
        </w:tc>
        <w:tc>
          <w:tcPr>
            <w:tcW w:w="2645" w:type="dxa"/>
          </w:tcPr>
          <w:p w:rsidRPr="003C11AF" w:rsidR="005D34BC" w:rsidP="00785FC6" w:rsidRDefault="005D34BC" w14:paraId="322A020D"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number of numeric characters in the webpage URL</w:t>
            </w:r>
          </w:p>
        </w:tc>
        <w:tc>
          <w:tcPr>
            <w:tcW w:w="733" w:type="dxa"/>
          </w:tcPr>
          <w:p w:rsidRPr="003C11AF" w:rsidR="005D34BC" w:rsidP="00785FC6" w:rsidRDefault="005D34BC" w14:paraId="109D7FE5"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05403F80"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82</w:t>
            </w:r>
          </w:p>
        </w:tc>
        <w:tc>
          <w:tcPr>
            <w:tcW w:w="555" w:type="dxa"/>
          </w:tcPr>
          <w:p w:rsidRPr="003C11AF" w:rsidR="005D34BC" w:rsidP="00785FC6" w:rsidRDefault="005D34BC" w14:paraId="0CD0B3A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3D897A5E"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111</w:t>
            </w:r>
          </w:p>
        </w:tc>
        <w:tc>
          <w:tcPr>
            <w:tcW w:w="686" w:type="dxa"/>
          </w:tcPr>
          <w:p w:rsidRPr="003C11AF" w:rsidR="005D34BC" w:rsidP="00785FC6" w:rsidRDefault="005D34BC" w14:paraId="5E283A6B"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5.81</w:t>
            </w:r>
          </w:p>
        </w:tc>
        <w:tc>
          <w:tcPr>
            <w:tcW w:w="686" w:type="dxa"/>
          </w:tcPr>
          <w:p w:rsidRPr="003C11AF" w:rsidR="005D34BC" w:rsidP="00785FC6" w:rsidRDefault="005D34BC" w14:paraId="485605A5"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9.62</w:t>
            </w:r>
          </w:p>
        </w:tc>
      </w:tr>
      <w:tr w:rsidRPr="003C11AF" w:rsidR="003C11AF" w:rsidTr="003C11AF" w14:paraId="2091FEE0"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12EF8911" w14:textId="77777777">
            <w:pPr>
              <w:rPr>
                <w:rFonts w:ascii="Arial" w:hAnsi="Arial" w:cs="Arial"/>
                <w:b w:val="0"/>
                <w:bCs w:val="0"/>
                <w:sz w:val="16"/>
                <w:szCs w:val="16"/>
              </w:rPr>
            </w:pPr>
            <w:r w:rsidRPr="003C11AF">
              <w:rPr>
                <w:rFonts w:ascii="Arial" w:hAnsi="Arial" w:cs="Arial"/>
                <w:b w:val="0"/>
                <w:bCs w:val="0"/>
                <w:sz w:val="16"/>
                <w:szCs w:val="16"/>
              </w:rPr>
              <w:t>NoHttps</w:t>
            </w:r>
          </w:p>
        </w:tc>
        <w:tc>
          <w:tcPr>
            <w:tcW w:w="2645" w:type="dxa"/>
          </w:tcPr>
          <w:p w:rsidRPr="003C11AF" w:rsidR="005D34BC" w:rsidP="00785FC6" w:rsidRDefault="005D34BC" w14:paraId="0A6A00FC"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HTTPS exist in webpage URL</w:t>
            </w:r>
          </w:p>
        </w:tc>
        <w:tc>
          <w:tcPr>
            <w:tcW w:w="733" w:type="dxa"/>
          </w:tcPr>
          <w:p w:rsidRPr="003C11AF" w:rsidR="005D34BC" w:rsidP="00785FC6" w:rsidRDefault="005D34BC" w14:paraId="1FB472AE"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68A03A5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65EB70ED"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145812F6"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11DC1933"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43BF64FC"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67C0BF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1BEB9D5C" w14:textId="77777777">
            <w:pPr>
              <w:rPr>
                <w:rFonts w:ascii="Arial" w:hAnsi="Arial" w:cs="Arial"/>
                <w:b w:val="0"/>
                <w:bCs w:val="0"/>
                <w:sz w:val="16"/>
                <w:szCs w:val="16"/>
              </w:rPr>
            </w:pPr>
            <w:r w:rsidRPr="003C11AF">
              <w:rPr>
                <w:rFonts w:ascii="Arial" w:hAnsi="Arial" w:cs="Arial"/>
                <w:b w:val="0"/>
                <w:bCs w:val="0"/>
                <w:sz w:val="16"/>
                <w:szCs w:val="16"/>
              </w:rPr>
              <w:t>RandomString</w:t>
            </w:r>
          </w:p>
        </w:tc>
        <w:tc>
          <w:tcPr>
            <w:tcW w:w="2645" w:type="dxa"/>
          </w:tcPr>
          <w:p w:rsidRPr="003C11AF" w:rsidR="005D34BC" w:rsidP="00785FC6" w:rsidRDefault="005D34BC" w14:paraId="39009EED"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random strings exist in webpage URL </w:t>
            </w:r>
          </w:p>
        </w:tc>
        <w:tc>
          <w:tcPr>
            <w:tcW w:w="733" w:type="dxa"/>
          </w:tcPr>
          <w:p w:rsidRPr="003C11AF" w:rsidR="005D34BC" w:rsidP="00785FC6" w:rsidRDefault="005D34BC" w14:paraId="67DDAF08"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3E90A3F1"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4DEE2CD1"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453A26B7"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62EC1DAF"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173BAF4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7D70F0C4"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6882DA8C" w14:textId="77777777">
            <w:pPr>
              <w:rPr>
                <w:rFonts w:ascii="Arial" w:hAnsi="Arial" w:cs="Arial"/>
                <w:b w:val="0"/>
                <w:bCs w:val="0"/>
                <w:sz w:val="16"/>
                <w:szCs w:val="16"/>
              </w:rPr>
            </w:pPr>
            <w:r w:rsidRPr="003C11AF">
              <w:rPr>
                <w:rFonts w:ascii="Arial" w:hAnsi="Arial" w:cs="Arial"/>
                <w:b w:val="0"/>
                <w:bCs w:val="0"/>
                <w:sz w:val="16"/>
                <w:szCs w:val="16"/>
              </w:rPr>
              <w:t>IpAddress</w:t>
            </w:r>
          </w:p>
        </w:tc>
        <w:tc>
          <w:tcPr>
            <w:tcW w:w="2645" w:type="dxa"/>
          </w:tcPr>
          <w:p w:rsidRPr="003C11AF" w:rsidR="005D34BC" w:rsidP="00785FC6" w:rsidRDefault="005D34BC" w14:paraId="7F070CC4"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IP address is used in hostname part of webpage URL</w:t>
            </w:r>
          </w:p>
        </w:tc>
        <w:tc>
          <w:tcPr>
            <w:tcW w:w="733" w:type="dxa"/>
          </w:tcPr>
          <w:p w:rsidRPr="003C11AF" w:rsidR="005D34BC" w:rsidP="00785FC6" w:rsidRDefault="005D34BC" w14:paraId="4C81A839"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251F77A3"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433D7564"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27CD5A9E"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0C1A1859"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6024C39B"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2E8B0A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70D178C6" w14:textId="77777777">
            <w:pPr>
              <w:rPr>
                <w:rFonts w:ascii="Arial" w:hAnsi="Arial" w:cs="Arial"/>
                <w:b w:val="0"/>
                <w:bCs w:val="0"/>
                <w:sz w:val="16"/>
                <w:szCs w:val="16"/>
              </w:rPr>
            </w:pPr>
            <w:r w:rsidRPr="003C11AF">
              <w:rPr>
                <w:rFonts w:ascii="Arial" w:hAnsi="Arial" w:cs="Arial"/>
                <w:b w:val="0"/>
                <w:bCs w:val="0"/>
                <w:sz w:val="16"/>
                <w:szCs w:val="16"/>
              </w:rPr>
              <w:t>DomainInSubdomains</w:t>
            </w:r>
          </w:p>
        </w:tc>
        <w:tc>
          <w:tcPr>
            <w:tcW w:w="2645" w:type="dxa"/>
          </w:tcPr>
          <w:p w:rsidRPr="003C11AF" w:rsidR="005D34BC" w:rsidP="00785FC6" w:rsidRDefault="005D34BC" w14:paraId="2F134196"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TLD or ccTLD is used as part of subdomain in webpage URL</w:t>
            </w:r>
          </w:p>
        </w:tc>
        <w:tc>
          <w:tcPr>
            <w:tcW w:w="733" w:type="dxa"/>
          </w:tcPr>
          <w:p w:rsidRPr="003C11AF" w:rsidR="005D34BC" w:rsidP="00785FC6" w:rsidRDefault="005D34BC" w14:paraId="10C7E280"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5F48F528"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0CF1E344"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36A8521D"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7262F507"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595F0D38"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5EACCC22"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2730759B" w14:textId="77777777">
            <w:pPr>
              <w:rPr>
                <w:rFonts w:ascii="Arial" w:hAnsi="Arial" w:cs="Arial"/>
                <w:b w:val="0"/>
                <w:bCs w:val="0"/>
                <w:sz w:val="16"/>
                <w:szCs w:val="16"/>
              </w:rPr>
            </w:pPr>
            <w:r w:rsidRPr="003C11AF">
              <w:rPr>
                <w:rFonts w:ascii="Arial" w:hAnsi="Arial" w:cs="Arial"/>
                <w:b w:val="0"/>
                <w:bCs w:val="0"/>
                <w:sz w:val="16"/>
                <w:szCs w:val="16"/>
              </w:rPr>
              <w:t>DomainInPaths</w:t>
            </w:r>
          </w:p>
        </w:tc>
        <w:tc>
          <w:tcPr>
            <w:tcW w:w="2645" w:type="dxa"/>
          </w:tcPr>
          <w:p w:rsidRPr="003C11AF" w:rsidR="005D34BC" w:rsidP="00785FC6" w:rsidRDefault="005D34BC" w14:paraId="091C86E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TLD or ccTLD is used in the path of webpage URL</w:t>
            </w:r>
          </w:p>
        </w:tc>
        <w:tc>
          <w:tcPr>
            <w:tcW w:w="733" w:type="dxa"/>
          </w:tcPr>
          <w:p w:rsidRPr="003C11AF" w:rsidR="005D34BC" w:rsidP="00785FC6" w:rsidRDefault="005D34BC" w14:paraId="26707D0D"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447A1E7C"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1BF04ED2"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6D0C849C"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144848F7"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3423DB9C"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5D1076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262013BD" w14:textId="77777777">
            <w:pPr>
              <w:rPr>
                <w:rFonts w:ascii="Arial" w:hAnsi="Arial" w:cs="Arial"/>
                <w:b w:val="0"/>
                <w:bCs w:val="0"/>
                <w:sz w:val="16"/>
                <w:szCs w:val="16"/>
              </w:rPr>
            </w:pPr>
            <w:r w:rsidRPr="003C11AF">
              <w:rPr>
                <w:rFonts w:ascii="Arial" w:hAnsi="Arial" w:cs="Arial"/>
                <w:b w:val="0"/>
                <w:bCs w:val="0"/>
                <w:sz w:val="16"/>
                <w:szCs w:val="16"/>
              </w:rPr>
              <w:t>HttpsInHostname</w:t>
            </w:r>
          </w:p>
        </w:tc>
        <w:tc>
          <w:tcPr>
            <w:tcW w:w="2645" w:type="dxa"/>
          </w:tcPr>
          <w:p w:rsidRPr="003C11AF" w:rsidR="005D34BC" w:rsidP="00785FC6" w:rsidRDefault="005D34BC" w14:paraId="37A1F5E7"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HTTPS in obfuscated in hostname part of webpage URL</w:t>
            </w:r>
          </w:p>
        </w:tc>
        <w:tc>
          <w:tcPr>
            <w:tcW w:w="733" w:type="dxa"/>
          </w:tcPr>
          <w:p w:rsidRPr="003C11AF" w:rsidR="005D34BC" w:rsidP="00785FC6" w:rsidRDefault="005D34BC" w14:paraId="5B637A41"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1255F991"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555" w:type="dxa"/>
          </w:tcPr>
          <w:p w:rsidRPr="003C11AF" w:rsidR="005D34BC" w:rsidP="00785FC6" w:rsidRDefault="005D34BC" w14:paraId="0753DD03"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37526B72"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686" w:type="dxa"/>
          </w:tcPr>
          <w:p w:rsidRPr="003C11AF" w:rsidR="005D34BC" w:rsidP="00785FC6" w:rsidRDefault="005D34BC" w14:paraId="6FF0C675"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02FA72BD"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487B9E5D"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5B9C3586" w14:textId="77777777">
            <w:pPr>
              <w:rPr>
                <w:rFonts w:ascii="Arial" w:hAnsi="Arial" w:cs="Arial"/>
                <w:b w:val="0"/>
                <w:bCs w:val="0"/>
                <w:sz w:val="16"/>
                <w:szCs w:val="16"/>
              </w:rPr>
            </w:pPr>
            <w:r w:rsidRPr="003C11AF">
              <w:rPr>
                <w:rFonts w:ascii="Arial" w:hAnsi="Arial" w:cs="Arial"/>
                <w:b w:val="0"/>
                <w:bCs w:val="0"/>
                <w:sz w:val="16"/>
                <w:szCs w:val="16"/>
              </w:rPr>
              <w:t>HostnameLength</w:t>
            </w:r>
          </w:p>
        </w:tc>
        <w:tc>
          <w:tcPr>
            <w:tcW w:w="2645" w:type="dxa"/>
          </w:tcPr>
          <w:p w:rsidRPr="003C11AF" w:rsidR="005D34BC" w:rsidP="00785FC6" w:rsidRDefault="005D34BC" w14:paraId="12BE452D"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total characters in hostname part of webpage URL</w:t>
            </w:r>
          </w:p>
        </w:tc>
        <w:tc>
          <w:tcPr>
            <w:tcW w:w="733" w:type="dxa"/>
          </w:tcPr>
          <w:p w:rsidRPr="003C11AF" w:rsidR="005D34BC" w:rsidP="00785FC6" w:rsidRDefault="005D34BC" w14:paraId="28708D9D"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00F597B5"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74</w:t>
            </w:r>
          </w:p>
        </w:tc>
        <w:tc>
          <w:tcPr>
            <w:tcW w:w="555" w:type="dxa"/>
          </w:tcPr>
          <w:p w:rsidRPr="003C11AF" w:rsidR="005D34BC" w:rsidP="00785FC6" w:rsidRDefault="005D34BC" w14:paraId="68C99BCC"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4</w:t>
            </w:r>
          </w:p>
        </w:tc>
        <w:tc>
          <w:tcPr>
            <w:tcW w:w="736" w:type="dxa"/>
          </w:tcPr>
          <w:p w:rsidRPr="003C11AF" w:rsidR="005D34BC" w:rsidP="00785FC6" w:rsidRDefault="005D34BC" w14:paraId="196ABEEC"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137</w:t>
            </w:r>
          </w:p>
        </w:tc>
        <w:tc>
          <w:tcPr>
            <w:tcW w:w="686" w:type="dxa"/>
          </w:tcPr>
          <w:p w:rsidRPr="003C11AF" w:rsidR="005D34BC" w:rsidP="00785FC6" w:rsidRDefault="005D34BC" w14:paraId="2F2B328F"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18.82</w:t>
            </w:r>
          </w:p>
        </w:tc>
        <w:tc>
          <w:tcPr>
            <w:tcW w:w="686" w:type="dxa"/>
          </w:tcPr>
          <w:p w:rsidRPr="003C11AF" w:rsidR="005D34BC" w:rsidP="00785FC6" w:rsidRDefault="005D34BC" w14:paraId="273F7516"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8.12</w:t>
            </w:r>
          </w:p>
        </w:tc>
      </w:tr>
      <w:tr w:rsidRPr="003C11AF" w:rsidR="003C11AF" w:rsidTr="003C11AF" w14:paraId="29D543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497739AA" w14:textId="77777777">
            <w:pPr>
              <w:rPr>
                <w:rFonts w:ascii="Arial" w:hAnsi="Arial" w:cs="Arial"/>
                <w:b w:val="0"/>
                <w:bCs w:val="0"/>
                <w:sz w:val="16"/>
                <w:szCs w:val="16"/>
              </w:rPr>
            </w:pPr>
            <w:r w:rsidRPr="003C11AF">
              <w:rPr>
                <w:rFonts w:ascii="Arial" w:hAnsi="Arial" w:cs="Arial"/>
                <w:b w:val="0"/>
                <w:bCs w:val="0"/>
                <w:sz w:val="16"/>
                <w:szCs w:val="16"/>
              </w:rPr>
              <w:t>PathLength</w:t>
            </w:r>
          </w:p>
        </w:tc>
        <w:tc>
          <w:tcPr>
            <w:tcW w:w="2645" w:type="dxa"/>
          </w:tcPr>
          <w:p w:rsidRPr="003C11AF" w:rsidR="005D34BC" w:rsidP="00785FC6" w:rsidRDefault="005D34BC" w14:paraId="7DEC0D77"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total characters in path of webpage URL</w:t>
            </w:r>
          </w:p>
        </w:tc>
        <w:tc>
          <w:tcPr>
            <w:tcW w:w="733" w:type="dxa"/>
          </w:tcPr>
          <w:p w:rsidRPr="003C11AF" w:rsidR="005D34BC" w:rsidP="00785FC6" w:rsidRDefault="005D34BC" w14:paraId="63CD7ED9"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5D8824F8"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147</w:t>
            </w:r>
          </w:p>
        </w:tc>
        <w:tc>
          <w:tcPr>
            <w:tcW w:w="555" w:type="dxa"/>
          </w:tcPr>
          <w:p w:rsidRPr="003C11AF" w:rsidR="005D34BC" w:rsidP="00785FC6" w:rsidRDefault="005D34BC" w14:paraId="4AFF2BA3"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3A39FB7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161</w:t>
            </w:r>
          </w:p>
        </w:tc>
        <w:tc>
          <w:tcPr>
            <w:tcW w:w="686" w:type="dxa"/>
          </w:tcPr>
          <w:p w:rsidRPr="003C11AF" w:rsidR="005D34BC" w:rsidP="00785FC6" w:rsidRDefault="005D34BC" w14:paraId="5D7193C5"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35.56</w:t>
            </w:r>
          </w:p>
        </w:tc>
        <w:tc>
          <w:tcPr>
            <w:tcW w:w="686" w:type="dxa"/>
          </w:tcPr>
          <w:p w:rsidRPr="003C11AF" w:rsidR="005D34BC" w:rsidP="00785FC6" w:rsidRDefault="005D34BC" w14:paraId="693ED098"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24.59</w:t>
            </w:r>
          </w:p>
        </w:tc>
      </w:tr>
      <w:tr w:rsidRPr="003C11AF" w:rsidR="003C11AF" w:rsidTr="003C11AF" w14:paraId="16BEAC55"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75995DA8" w14:textId="77777777">
            <w:pPr>
              <w:rPr>
                <w:rFonts w:ascii="Arial" w:hAnsi="Arial" w:cs="Arial"/>
                <w:b w:val="0"/>
                <w:bCs w:val="0"/>
                <w:sz w:val="16"/>
                <w:szCs w:val="16"/>
              </w:rPr>
            </w:pPr>
            <w:r w:rsidRPr="003C11AF">
              <w:rPr>
                <w:rFonts w:ascii="Arial" w:hAnsi="Arial" w:cs="Arial"/>
                <w:b w:val="0"/>
                <w:bCs w:val="0"/>
                <w:sz w:val="16"/>
                <w:szCs w:val="16"/>
              </w:rPr>
              <w:t>QueryLength</w:t>
            </w:r>
          </w:p>
        </w:tc>
        <w:tc>
          <w:tcPr>
            <w:tcW w:w="2645" w:type="dxa"/>
          </w:tcPr>
          <w:p w:rsidRPr="003C11AF" w:rsidR="005D34BC" w:rsidP="00785FC6" w:rsidRDefault="005D34BC" w14:paraId="17AAF736"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total characters in query part of webpage URL</w:t>
            </w:r>
          </w:p>
        </w:tc>
        <w:tc>
          <w:tcPr>
            <w:tcW w:w="733" w:type="dxa"/>
          </w:tcPr>
          <w:p w:rsidRPr="003C11AF" w:rsidR="005D34BC" w:rsidP="00785FC6" w:rsidRDefault="005D34BC" w14:paraId="14DA8BC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1F318E90"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164</w:t>
            </w:r>
          </w:p>
        </w:tc>
        <w:tc>
          <w:tcPr>
            <w:tcW w:w="555" w:type="dxa"/>
          </w:tcPr>
          <w:p w:rsidRPr="003C11AF" w:rsidR="005D34BC" w:rsidP="00785FC6" w:rsidRDefault="005D34BC" w14:paraId="4B36FD68"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17A4697B"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188</w:t>
            </w:r>
          </w:p>
        </w:tc>
        <w:tc>
          <w:tcPr>
            <w:tcW w:w="686" w:type="dxa"/>
          </w:tcPr>
          <w:p w:rsidRPr="003C11AF" w:rsidR="005D34BC" w:rsidP="00785FC6" w:rsidRDefault="005D34BC" w14:paraId="196F6057"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8.61</w:t>
            </w:r>
          </w:p>
        </w:tc>
        <w:tc>
          <w:tcPr>
            <w:tcW w:w="686" w:type="dxa"/>
          </w:tcPr>
          <w:p w:rsidRPr="003C11AF" w:rsidR="005D34BC" w:rsidP="00785FC6" w:rsidRDefault="005D34BC" w14:paraId="60CF961C"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24.31</w:t>
            </w:r>
          </w:p>
        </w:tc>
      </w:tr>
      <w:tr w:rsidRPr="003C11AF" w:rsidR="003C11AF" w:rsidTr="003C11AF" w14:paraId="345A09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2BE5EB88" w14:textId="77777777">
            <w:pPr>
              <w:rPr>
                <w:rFonts w:ascii="Arial" w:hAnsi="Arial" w:cs="Arial"/>
                <w:b w:val="0"/>
                <w:bCs w:val="0"/>
                <w:sz w:val="16"/>
                <w:szCs w:val="16"/>
              </w:rPr>
            </w:pPr>
            <w:r w:rsidRPr="003C11AF">
              <w:rPr>
                <w:rFonts w:ascii="Arial" w:hAnsi="Arial" w:cs="Arial"/>
                <w:b w:val="0"/>
                <w:bCs w:val="0"/>
                <w:sz w:val="16"/>
                <w:szCs w:val="16"/>
              </w:rPr>
              <w:t>DoubleSlashInPath</w:t>
            </w:r>
          </w:p>
        </w:tc>
        <w:tc>
          <w:tcPr>
            <w:tcW w:w="2645" w:type="dxa"/>
          </w:tcPr>
          <w:p w:rsidRPr="003C11AF" w:rsidR="005D34BC" w:rsidP="00785FC6" w:rsidRDefault="005D34BC" w14:paraId="2E899228"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 exist in the path of webpage URL</w:t>
            </w:r>
          </w:p>
        </w:tc>
        <w:tc>
          <w:tcPr>
            <w:tcW w:w="733" w:type="dxa"/>
          </w:tcPr>
          <w:p w:rsidRPr="003C11AF" w:rsidR="005D34BC" w:rsidP="00785FC6" w:rsidRDefault="005D34BC" w14:paraId="6EB8C286"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410B7F26"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7119A101"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7F429926"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38FA3553"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71DC87FE"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07B4CAAE"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7D1CA8D3" w14:textId="77777777">
            <w:pPr>
              <w:rPr>
                <w:rFonts w:ascii="Arial" w:hAnsi="Arial" w:cs="Arial"/>
                <w:b w:val="0"/>
                <w:bCs w:val="0"/>
                <w:sz w:val="16"/>
                <w:szCs w:val="16"/>
              </w:rPr>
            </w:pPr>
            <w:r w:rsidRPr="003C11AF">
              <w:rPr>
                <w:rFonts w:ascii="Arial" w:hAnsi="Arial" w:cs="Arial"/>
                <w:b w:val="0"/>
                <w:bCs w:val="0"/>
                <w:sz w:val="16"/>
                <w:szCs w:val="16"/>
              </w:rPr>
              <w:t>NumSensitiveWords</w:t>
            </w:r>
          </w:p>
        </w:tc>
        <w:tc>
          <w:tcPr>
            <w:tcW w:w="2645" w:type="dxa"/>
          </w:tcPr>
          <w:p w:rsidRPr="003C11AF" w:rsidR="005D34BC" w:rsidP="00785FC6" w:rsidRDefault="005D34BC" w14:paraId="4F859A31"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number of sensitive words (i.e., “secure”, “account”, “webscr”, “login”, “ebayisapi”, “signin”, “banking”, “confirm”) in webpage URL</w:t>
            </w:r>
          </w:p>
        </w:tc>
        <w:tc>
          <w:tcPr>
            <w:tcW w:w="733" w:type="dxa"/>
          </w:tcPr>
          <w:p w:rsidRPr="003C11AF" w:rsidR="005D34BC" w:rsidP="00785FC6" w:rsidRDefault="005D34BC" w14:paraId="5379273C"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69E3160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4</w:t>
            </w:r>
          </w:p>
        </w:tc>
        <w:tc>
          <w:tcPr>
            <w:tcW w:w="555" w:type="dxa"/>
          </w:tcPr>
          <w:p w:rsidRPr="003C11AF" w:rsidR="005D34BC" w:rsidP="00785FC6" w:rsidRDefault="005D34BC" w14:paraId="47D17764"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49DE1789"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3</w:t>
            </w:r>
          </w:p>
        </w:tc>
        <w:tc>
          <w:tcPr>
            <w:tcW w:w="686" w:type="dxa"/>
          </w:tcPr>
          <w:p w:rsidRPr="003C11AF" w:rsidR="005D34BC" w:rsidP="00785FC6" w:rsidRDefault="005D34BC" w14:paraId="6839C54C"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0.11</w:t>
            </w:r>
          </w:p>
        </w:tc>
        <w:tc>
          <w:tcPr>
            <w:tcW w:w="686" w:type="dxa"/>
          </w:tcPr>
          <w:p w:rsidRPr="003C11AF" w:rsidR="005D34BC" w:rsidP="00785FC6" w:rsidRDefault="005D34BC" w14:paraId="0B52EF58"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0.37</w:t>
            </w:r>
          </w:p>
        </w:tc>
      </w:tr>
      <w:tr w:rsidRPr="003C11AF" w:rsidR="003C11AF" w:rsidTr="003C11AF" w14:paraId="2EB348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3DD0222B" w14:textId="77777777">
            <w:pPr>
              <w:rPr>
                <w:rFonts w:ascii="Arial" w:hAnsi="Arial" w:cs="Arial"/>
                <w:b w:val="0"/>
                <w:bCs w:val="0"/>
                <w:sz w:val="16"/>
                <w:szCs w:val="16"/>
              </w:rPr>
            </w:pPr>
            <w:r w:rsidRPr="003C11AF">
              <w:rPr>
                <w:rFonts w:ascii="Arial" w:hAnsi="Arial" w:cs="Arial"/>
                <w:b w:val="0"/>
                <w:bCs w:val="0"/>
                <w:sz w:val="16"/>
                <w:szCs w:val="16"/>
              </w:rPr>
              <w:t>EmbeddedBrandName</w:t>
            </w:r>
          </w:p>
        </w:tc>
        <w:bookmarkStart w:name="RANGE!B28" w:id="6"/>
        <w:tc>
          <w:tcPr>
            <w:tcW w:w="2645" w:type="dxa"/>
          </w:tcPr>
          <w:p w:rsidRPr="003C11AF" w:rsidR="005D34BC" w:rsidP="00785FC6" w:rsidRDefault="005D34BC" w14:paraId="74BBA4D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fldChar w:fldCharType="begin"/>
            </w:r>
            <w:r w:rsidRPr="003C11AF">
              <w:rPr>
                <w:rFonts w:ascii="Arial" w:hAnsi="Arial" w:cs="Arial"/>
                <w:sz w:val="16"/>
                <w:szCs w:val="16"/>
              </w:rPr>
              <w:instrText>HYPERLINK "https://www.sciencedirect.com/science/article/pii/S0020025519300763?via%3Dihub" \l "bib0030"</w:instrText>
            </w:r>
            <w:r w:rsidRPr="003C11AF">
              <w:rPr>
                <w:rFonts w:ascii="Arial" w:hAnsi="Arial" w:cs="Arial"/>
                <w:sz w:val="16"/>
                <w:szCs w:val="16"/>
              </w:rPr>
            </w:r>
            <w:r w:rsidRPr="003C11AF">
              <w:rPr>
                <w:rFonts w:ascii="Arial" w:hAnsi="Arial" w:cs="Arial"/>
                <w:sz w:val="16"/>
                <w:szCs w:val="16"/>
              </w:rPr>
              <w:fldChar w:fldCharType="separate"/>
            </w:r>
            <w:r w:rsidRPr="003C11AF">
              <w:rPr>
                <w:rFonts w:ascii="Arial" w:hAnsi="Arial" w:cs="Arial"/>
                <w:sz w:val="16"/>
                <w:szCs w:val="16"/>
              </w:rPr>
              <w:t>Checks if brand name appears in subdomains and path of webpage URL [30] (Brand name here is assumed as the most frequent domain name in the webpage HTML content)</w:t>
            </w:r>
            <w:r w:rsidRPr="003C11AF">
              <w:rPr>
                <w:rFonts w:ascii="Arial" w:hAnsi="Arial" w:cs="Arial"/>
                <w:sz w:val="16"/>
                <w:szCs w:val="16"/>
              </w:rPr>
              <w:fldChar w:fldCharType="end"/>
            </w:r>
            <w:bookmarkEnd w:id="6"/>
          </w:p>
        </w:tc>
        <w:tc>
          <w:tcPr>
            <w:tcW w:w="733" w:type="dxa"/>
          </w:tcPr>
          <w:p w:rsidRPr="003C11AF" w:rsidR="005D34BC" w:rsidP="00785FC6" w:rsidRDefault="005D34BC" w14:paraId="5DB07292"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5528458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0500E507"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0E5EF6DE"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6C315466"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3B7FBE46"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2B733B86"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2EF4956F" w14:textId="77777777">
            <w:pPr>
              <w:rPr>
                <w:rFonts w:ascii="Arial" w:hAnsi="Arial" w:cs="Arial"/>
                <w:b w:val="0"/>
                <w:bCs w:val="0"/>
                <w:sz w:val="16"/>
                <w:szCs w:val="16"/>
              </w:rPr>
            </w:pPr>
            <w:r w:rsidRPr="003C11AF">
              <w:rPr>
                <w:rFonts w:ascii="Arial" w:hAnsi="Arial" w:cs="Arial"/>
                <w:b w:val="0"/>
                <w:bCs w:val="0"/>
                <w:sz w:val="16"/>
                <w:szCs w:val="16"/>
              </w:rPr>
              <w:t>PctExtHyperlinks</w:t>
            </w:r>
          </w:p>
        </w:tc>
        <w:tc>
          <w:tcPr>
            <w:tcW w:w="2645" w:type="dxa"/>
          </w:tcPr>
          <w:p w:rsidRPr="003C11AF" w:rsidR="005D34BC" w:rsidP="00785FC6" w:rsidRDefault="005D34BC" w14:paraId="78158F39"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percentage of external hyperlinks in webpage HTML source code</w:t>
            </w:r>
          </w:p>
        </w:tc>
        <w:tc>
          <w:tcPr>
            <w:tcW w:w="733" w:type="dxa"/>
          </w:tcPr>
          <w:p w:rsidRPr="003C11AF" w:rsidR="005D34BC" w:rsidP="00785FC6" w:rsidRDefault="005D34BC" w14:paraId="6E247DFB"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09020531"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2510</w:t>
            </w:r>
          </w:p>
        </w:tc>
        <w:tc>
          <w:tcPr>
            <w:tcW w:w="555" w:type="dxa"/>
          </w:tcPr>
          <w:p w:rsidRPr="003C11AF" w:rsidR="005D34BC" w:rsidP="00785FC6" w:rsidRDefault="005D34BC" w14:paraId="2D8DD7C8"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359BE93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394F1A2E"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0.24</w:t>
            </w:r>
          </w:p>
        </w:tc>
        <w:tc>
          <w:tcPr>
            <w:tcW w:w="686" w:type="dxa"/>
          </w:tcPr>
          <w:p w:rsidRPr="003C11AF" w:rsidR="005D34BC" w:rsidP="00785FC6" w:rsidRDefault="005D34BC" w14:paraId="2AAC34D3"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0.34</w:t>
            </w:r>
          </w:p>
        </w:tc>
      </w:tr>
      <w:tr w:rsidRPr="003C11AF" w:rsidR="003C11AF" w:rsidTr="003C11AF" w14:paraId="23949D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7EBF5858" w14:textId="77777777">
            <w:pPr>
              <w:rPr>
                <w:rFonts w:ascii="Arial" w:hAnsi="Arial" w:cs="Arial"/>
                <w:b w:val="0"/>
                <w:bCs w:val="0"/>
                <w:sz w:val="16"/>
                <w:szCs w:val="16"/>
              </w:rPr>
            </w:pPr>
            <w:r w:rsidRPr="003C11AF">
              <w:rPr>
                <w:rFonts w:ascii="Arial" w:hAnsi="Arial" w:cs="Arial"/>
                <w:b w:val="0"/>
                <w:bCs w:val="0"/>
                <w:sz w:val="16"/>
                <w:szCs w:val="16"/>
              </w:rPr>
              <w:t>PctExtResourceUrls</w:t>
            </w:r>
          </w:p>
        </w:tc>
        <w:tc>
          <w:tcPr>
            <w:tcW w:w="2645" w:type="dxa"/>
          </w:tcPr>
          <w:p w:rsidRPr="003C11AF" w:rsidR="005D34BC" w:rsidP="00785FC6" w:rsidRDefault="005D34BC" w14:paraId="0DAD31EA"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percentage of external resource URLs in webpage HTML source code</w:t>
            </w:r>
          </w:p>
        </w:tc>
        <w:tc>
          <w:tcPr>
            <w:tcW w:w="733" w:type="dxa"/>
          </w:tcPr>
          <w:p w:rsidRPr="003C11AF" w:rsidR="005D34BC" w:rsidP="00785FC6" w:rsidRDefault="005D34BC" w14:paraId="4860A0EB"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3E0A3914"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1489</w:t>
            </w:r>
          </w:p>
        </w:tc>
        <w:tc>
          <w:tcPr>
            <w:tcW w:w="555" w:type="dxa"/>
          </w:tcPr>
          <w:p w:rsidRPr="003C11AF" w:rsidR="005D34BC" w:rsidP="00785FC6" w:rsidRDefault="005D34BC" w14:paraId="293C88B6"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12557CC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74A146F1"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0.39</w:t>
            </w:r>
          </w:p>
        </w:tc>
        <w:tc>
          <w:tcPr>
            <w:tcW w:w="686" w:type="dxa"/>
          </w:tcPr>
          <w:p w:rsidRPr="003C11AF" w:rsidR="005D34BC" w:rsidP="00785FC6" w:rsidRDefault="005D34BC" w14:paraId="6A2B8B87"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0.39</w:t>
            </w:r>
          </w:p>
        </w:tc>
      </w:tr>
      <w:tr w:rsidRPr="003C11AF" w:rsidR="003C11AF" w:rsidTr="003C11AF" w14:paraId="3A25C4FB"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175E86BD" w14:textId="77777777">
            <w:pPr>
              <w:rPr>
                <w:rFonts w:ascii="Arial" w:hAnsi="Arial" w:cs="Arial"/>
                <w:b w:val="0"/>
                <w:bCs w:val="0"/>
                <w:sz w:val="16"/>
                <w:szCs w:val="16"/>
              </w:rPr>
            </w:pPr>
            <w:r w:rsidRPr="003C11AF">
              <w:rPr>
                <w:rFonts w:ascii="Arial" w:hAnsi="Arial" w:cs="Arial"/>
                <w:b w:val="0"/>
                <w:bCs w:val="0"/>
                <w:sz w:val="16"/>
                <w:szCs w:val="16"/>
              </w:rPr>
              <w:t>ExtFavicon</w:t>
            </w:r>
          </w:p>
        </w:tc>
        <w:tc>
          <w:tcPr>
            <w:tcW w:w="2645" w:type="dxa"/>
          </w:tcPr>
          <w:p w:rsidRPr="003C11AF" w:rsidR="005D34BC" w:rsidP="00785FC6" w:rsidRDefault="005D34BC" w14:paraId="2063CDC3"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the favicon is loaded from a domain name that is different from the webpage URL domain name</w:t>
            </w:r>
          </w:p>
        </w:tc>
        <w:tc>
          <w:tcPr>
            <w:tcW w:w="733" w:type="dxa"/>
          </w:tcPr>
          <w:p w:rsidRPr="003C11AF" w:rsidR="005D34BC" w:rsidP="00785FC6" w:rsidRDefault="005D34BC" w14:paraId="2FD98829"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474949F6"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61A73DA1"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67F42C77"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1D5ACF6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3FD3C47D"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5BDF11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5602954B" w14:textId="77777777">
            <w:pPr>
              <w:rPr>
                <w:rFonts w:ascii="Arial" w:hAnsi="Arial" w:cs="Arial"/>
                <w:b w:val="0"/>
                <w:bCs w:val="0"/>
                <w:sz w:val="16"/>
                <w:szCs w:val="16"/>
              </w:rPr>
            </w:pPr>
            <w:r w:rsidRPr="003C11AF">
              <w:rPr>
                <w:rFonts w:ascii="Arial" w:hAnsi="Arial" w:cs="Arial"/>
                <w:b w:val="0"/>
                <w:bCs w:val="0"/>
                <w:sz w:val="16"/>
                <w:szCs w:val="16"/>
              </w:rPr>
              <w:t>InsecureForms</w:t>
            </w:r>
          </w:p>
        </w:tc>
        <w:tc>
          <w:tcPr>
            <w:tcW w:w="2645" w:type="dxa"/>
          </w:tcPr>
          <w:p w:rsidRPr="003C11AF" w:rsidR="005D34BC" w:rsidP="00785FC6" w:rsidRDefault="005D34BC" w14:paraId="3C263C5B"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the form action attribute contains a URL without HTTPS protocol</w:t>
            </w:r>
          </w:p>
        </w:tc>
        <w:tc>
          <w:tcPr>
            <w:tcW w:w="733" w:type="dxa"/>
          </w:tcPr>
          <w:p w:rsidRPr="003C11AF" w:rsidR="005D34BC" w:rsidP="00785FC6" w:rsidRDefault="005D34BC" w14:paraId="21E64E4B"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1B5667EB"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5CDD5F96"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33A8E6B1"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71A6EF09"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2C2D2B33"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70882A50"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17C1847B" w14:textId="77777777">
            <w:pPr>
              <w:rPr>
                <w:rFonts w:ascii="Arial" w:hAnsi="Arial" w:cs="Arial"/>
                <w:b w:val="0"/>
                <w:bCs w:val="0"/>
                <w:sz w:val="16"/>
                <w:szCs w:val="16"/>
              </w:rPr>
            </w:pPr>
            <w:r w:rsidRPr="003C11AF">
              <w:rPr>
                <w:rFonts w:ascii="Arial" w:hAnsi="Arial" w:cs="Arial"/>
                <w:b w:val="0"/>
                <w:bCs w:val="0"/>
                <w:sz w:val="16"/>
                <w:szCs w:val="16"/>
              </w:rPr>
              <w:t>RelativeFormAction</w:t>
            </w:r>
          </w:p>
        </w:tc>
        <w:tc>
          <w:tcPr>
            <w:tcW w:w="2645" w:type="dxa"/>
          </w:tcPr>
          <w:p w:rsidRPr="003C11AF" w:rsidR="005D34BC" w:rsidP="00785FC6" w:rsidRDefault="005D34BC" w14:paraId="7604224B"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the form action attribute contains a relative URL</w:t>
            </w:r>
          </w:p>
        </w:tc>
        <w:tc>
          <w:tcPr>
            <w:tcW w:w="733" w:type="dxa"/>
          </w:tcPr>
          <w:p w:rsidRPr="003C11AF" w:rsidR="005D34BC" w:rsidP="00785FC6" w:rsidRDefault="005D34BC" w14:paraId="17A49F9E"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218C3A5B"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1BA77340"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01FD2EF4"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68FEEBCE"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16A91B47"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3D661E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32CC2FC1" w14:textId="77777777">
            <w:pPr>
              <w:rPr>
                <w:rFonts w:ascii="Arial" w:hAnsi="Arial" w:cs="Arial"/>
                <w:b w:val="0"/>
                <w:bCs w:val="0"/>
                <w:sz w:val="16"/>
                <w:szCs w:val="16"/>
              </w:rPr>
            </w:pPr>
            <w:r w:rsidRPr="003C11AF">
              <w:rPr>
                <w:rFonts w:ascii="Arial" w:hAnsi="Arial" w:cs="Arial"/>
                <w:b w:val="0"/>
                <w:bCs w:val="0"/>
                <w:sz w:val="16"/>
                <w:szCs w:val="16"/>
              </w:rPr>
              <w:t>ExtFormAction</w:t>
            </w:r>
          </w:p>
        </w:tc>
        <w:tc>
          <w:tcPr>
            <w:tcW w:w="2645" w:type="dxa"/>
          </w:tcPr>
          <w:p w:rsidRPr="003C11AF" w:rsidR="005D34BC" w:rsidP="00785FC6" w:rsidRDefault="005D34BC" w14:paraId="5E50E025"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the form action attribute contains a URL from an external domain </w:t>
            </w:r>
          </w:p>
        </w:tc>
        <w:tc>
          <w:tcPr>
            <w:tcW w:w="733" w:type="dxa"/>
          </w:tcPr>
          <w:p w:rsidRPr="003C11AF" w:rsidR="005D34BC" w:rsidP="00785FC6" w:rsidRDefault="005D34BC" w14:paraId="5FB3CDE5"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0FEEBDF5"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54FA2BD5"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1C705D54"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1DB915EA"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608A86E6"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081CFFA4"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119B4279" w14:textId="77777777">
            <w:pPr>
              <w:rPr>
                <w:rFonts w:ascii="Arial" w:hAnsi="Arial" w:cs="Arial"/>
                <w:b w:val="0"/>
                <w:bCs w:val="0"/>
                <w:sz w:val="16"/>
                <w:szCs w:val="16"/>
              </w:rPr>
            </w:pPr>
            <w:r w:rsidRPr="003C11AF">
              <w:rPr>
                <w:rFonts w:ascii="Arial" w:hAnsi="Arial" w:cs="Arial"/>
                <w:b w:val="0"/>
                <w:bCs w:val="0"/>
                <w:sz w:val="16"/>
                <w:szCs w:val="16"/>
              </w:rPr>
              <w:t>AbnormalFormAction</w:t>
            </w:r>
          </w:p>
        </w:tc>
        <w:tc>
          <w:tcPr>
            <w:tcW w:w="2645" w:type="dxa"/>
          </w:tcPr>
          <w:p w:rsidRPr="003C11AF" w:rsidR="005D34BC" w:rsidP="00785FC6" w:rsidRDefault="005D34BC" w14:paraId="0C51D176"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Check if the form action attribute contains a “#”, “about:blank”, an empty string, or “javascript:true” </w:t>
            </w:r>
          </w:p>
        </w:tc>
        <w:tc>
          <w:tcPr>
            <w:tcW w:w="733" w:type="dxa"/>
          </w:tcPr>
          <w:p w:rsidRPr="003C11AF" w:rsidR="005D34BC" w:rsidP="00785FC6" w:rsidRDefault="005D34BC" w14:paraId="39DD4381"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78738912"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035E763F"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59EB085B"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28AC711D"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7A7C2825"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2F2075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5B87F524" w14:textId="77777777">
            <w:pPr>
              <w:rPr>
                <w:rFonts w:ascii="Arial" w:hAnsi="Arial" w:cs="Arial"/>
                <w:b w:val="0"/>
                <w:bCs w:val="0"/>
                <w:sz w:val="16"/>
                <w:szCs w:val="16"/>
              </w:rPr>
            </w:pPr>
            <w:r w:rsidRPr="003C11AF">
              <w:rPr>
                <w:rFonts w:ascii="Arial" w:hAnsi="Arial" w:cs="Arial"/>
                <w:b w:val="0"/>
                <w:bCs w:val="0"/>
                <w:sz w:val="16"/>
                <w:szCs w:val="16"/>
              </w:rPr>
              <w:t>PctNullSelfRedirectHyperlinks</w:t>
            </w:r>
          </w:p>
        </w:tc>
        <w:tc>
          <w:tcPr>
            <w:tcW w:w="2645" w:type="dxa"/>
          </w:tcPr>
          <w:p w:rsidRPr="003C11AF" w:rsidR="005D34BC" w:rsidP="00785FC6" w:rsidRDefault="005D34BC" w14:paraId="09D4599F"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percentage of hyperlinks fields containing empty value, self-redirect value such as “#”, the URL of current webpage, or some abnormal value such as “file://E:/”</w:t>
            </w:r>
          </w:p>
        </w:tc>
        <w:tc>
          <w:tcPr>
            <w:tcW w:w="733" w:type="dxa"/>
          </w:tcPr>
          <w:p w:rsidRPr="003C11AF" w:rsidR="005D34BC" w:rsidP="00785FC6" w:rsidRDefault="005D34BC" w14:paraId="327EDFAF"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48581BE2"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1311</w:t>
            </w:r>
          </w:p>
        </w:tc>
        <w:tc>
          <w:tcPr>
            <w:tcW w:w="555" w:type="dxa"/>
          </w:tcPr>
          <w:p w:rsidRPr="003C11AF" w:rsidR="005D34BC" w:rsidP="00785FC6" w:rsidRDefault="005D34BC" w14:paraId="773288B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68B49A1E"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73895A9F"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0.14</w:t>
            </w:r>
          </w:p>
        </w:tc>
        <w:tc>
          <w:tcPr>
            <w:tcW w:w="686" w:type="dxa"/>
          </w:tcPr>
          <w:p w:rsidRPr="003C11AF" w:rsidR="005D34BC" w:rsidP="00785FC6" w:rsidRDefault="005D34BC" w14:paraId="77666AE9"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0.31</w:t>
            </w:r>
          </w:p>
        </w:tc>
      </w:tr>
      <w:tr w:rsidRPr="003C11AF" w:rsidR="003C11AF" w:rsidTr="003C11AF" w14:paraId="2393F096"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0B3E8419" w14:textId="77777777">
            <w:pPr>
              <w:rPr>
                <w:rFonts w:ascii="Arial" w:hAnsi="Arial" w:cs="Arial"/>
                <w:b w:val="0"/>
                <w:bCs w:val="0"/>
                <w:sz w:val="16"/>
                <w:szCs w:val="16"/>
              </w:rPr>
            </w:pPr>
            <w:r w:rsidRPr="003C11AF">
              <w:rPr>
                <w:rFonts w:ascii="Arial" w:hAnsi="Arial" w:cs="Arial"/>
                <w:b w:val="0"/>
                <w:bCs w:val="0"/>
                <w:sz w:val="16"/>
                <w:szCs w:val="16"/>
              </w:rPr>
              <w:t>FrequentDomainNameMismatch</w:t>
            </w:r>
          </w:p>
        </w:tc>
        <w:tc>
          <w:tcPr>
            <w:tcW w:w="2645" w:type="dxa"/>
          </w:tcPr>
          <w:p w:rsidRPr="003C11AF" w:rsidR="005D34BC" w:rsidP="00785FC6" w:rsidRDefault="005D34BC" w14:paraId="785E6BE0"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the most frequent domain name in HTML source code does not match the webpage URL domain name</w:t>
            </w:r>
          </w:p>
        </w:tc>
        <w:tc>
          <w:tcPr>
            <w:tcW w:w="733" w:type="dxa"/>
          </w:tcPr>
          <w:p w:rsidRPr="003C11AF" w:rsidR="005D34BC" w:rsidP="00785FC6" w:rsidRDefault="005D34BC" w14:paraId="595D6470"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6EE30476"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162F12A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26EBB789"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3BECC9F4"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060C5E8D"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2D652D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7D816828" w14:textId="77777777">
            <w:pPr>
              <w:rPr>
                <w:rFonts w:ascii="Arial" w:hAnsi="Arial" w:cs="Arial"/>
                <w:b w:val="0"/>
                <w:bCs w:val="0"/>
                <w:sz w:val="16"/>
                <w:szCs w:val="16"/>
              </w:rPr>
            </w:pPr>
            <w:r w:rsidRPr="003C11AF">
              <w:rPr>
                <w:rFonts w:ascii="Arial" w:hAnsi="Arial" w:cs="Arial"/>
                <w:b w:val="0"/>
                <w:bCs w:val="0"/>
                <w:sz w:val="16"/>
                <w:szCs w:val="16"/>
              </w:rPr>
              <w:t>FakeLinkInStatusBar</w:t>
            </w:r>
          </w:p>
        </w:tc>
        <w:tc>
          <w:tcPr>
            <w:tcW w:w="2645" w:type="dxa"/>
          </w:tcPr>
          <w:p w:rsidRPr="003C11AF" w:rsidR="005D34BC" w:rsidP="00785FC6" w:rsidRDefault="005D34BC" w14:paraId="6885B32D"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HTML source code contains JavaScript command onMouseOver to display a fake URL in the status bar</w:t>
            </w:r>
          </w:p>
        </w:tc>
        <w:tc>
          <w:tcPr>
            <w:tcW w:w="733" w:type="dxa"/>
          </w:tcPr>
          <w:p w:rsidRPr="003C11AF" w:rsidR="005D34BC" w:rsidP="00785FC6" w:rsidRDefault="005D34BC" w14:paraId="6C37ADDF"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2F162CC3"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00C00C49"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62A3FF05"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487B4CFE"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3D4579F9"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0A2E80BD"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1D82405C" w14:textId="77777777">
            <w:pPr>
              <w:rPr>
                <w:rFonts w:ascii="Arial" w:hAnsi="Arial" w:cs="Arial"/>
                <w:b w:val="0"/>
                <w:bCs w:val="0"/>
                <w:sz w:val="16"/>
                <w:szCs w:val="16"/>
              </w:rPr>
            </w:pPr>
            <w:r w:rsidRPr="003C11AF">
              <w:rPr>
                <w:rFonts w:ascii="Arial" w:hAnsi="Arial" w:cs="Arial"/>
                <w:b w:val="0"/>
                <w:bCs w:val="0"/>
                <w:sz w:val="16"/>
                <w:szCs w:val="16"/>
              </w:rPr>
              <w:t>RightClickDisabled</w:t>
            </w:r>
          </w:p>
        </w:tc>
        <w:tc>
          <w:tcPr>
            <w:tcW w:w="2645" w:type="dxa"/>
          </w:tcPr>
          <w:p w:rsidRPr="003C11AF" w:rsidR="005D34BC" w:rsidP="00785FC6" w:rsidRDefault="005D34BC" w14:paraId="28EBC152"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HTML source code contains JavaScript command to disable right click function </w:t>
            </w:r>
          </w:p>
        </w:tc>
        <w:tc>
          <w:tcPr>
            <w:tcW w:w="733" w:type="dxa"/>
          </w:tcPr>
          <w:p w:rsidRPr="003C11AF" w:rsidR="005D34BC" w:rsidP="00785FC6" w:rsidRDefault="005D34BC" w14:paraId="77642D98"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59361302"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0A84180F"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089BB33F"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5838296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7D99A3D1"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46A432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350D9738" w14:textId="77777777">
            <w:pPr>
              <w:rPr>
                <w:rFonts w:ascii="Arial" w:hAnsi="Arial" w:cs="Arial"/>
                <w:b w:val="0"/>
                <w:bCs w:val="0"/>
                <w:sz w:val="16"/>
                <w:szCs w:val="16"/>
              </w:rPr>
            </w:pPr>
            <w:r w:rsidRPr="003C11AF">
              <w:rPr>
                <w:rFonts w:ascii="Arial" w:hAnsi="Arial" w:cs="Arial"/>
                <w:b w:val="0"/>
                <w:bCs w:val="0"/>
                <w:sz w:val="16"/>
                <w:szCs w:val="16"/>
              </w:rPr>
              <w:t>PopUpWindow</w:t>
            </w:r>
          </w:p>
        </w:tc>
        <w:tc>
          <w:tcPr>
            <w:tcW w:w="2645" w:type="dxa"/>
          </w:tcPr>
          <w:p w:rsidRPr="003C11AF" w:rsidR="005D34BC" w:rsidP="00785FC6" w:rsidRDefault="005D34BC" w14:paraId="656F20E6"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HTML source code contains JavaScript command to launch pop-ups </w:t>
            </w:r>
          </w:p>
        </w:tc>
        <w:tc>
          <w:tcPr>
            <w:tcW w:w="733" w:type="dxa"/>
          </w:tcPr>
          <w:p w:rsidRPr="003C11AF" w:rsidR="005D34BC" w:rsidP="00785FC6" w:rsidRDefault="005D34BC" w14:paraId="734E046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130CA084"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6676B667"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73406E13"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09CBB4E2"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66E6FDD1"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4069BF37"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2427220D" w14:textId="77777777">
            <w:pPr>
              <w:rPr>
                <w:rFonts w:ascii="Arial" w:hAnsi="Arial" w:cs="Arial"/>
                <w:b w:val="0"/>
                <w:bCs w:val="0"/>
                <w:sz w:val="16"/>
                <w:szCs w:val="16"/>
              </w:rPr>
            </w:pPr>
            <w:r w:rsidRPr="003C11AF">
              <w:rPr>
                <w:rFonts w:ascii="Arial" w:hAnsi="Arial" w:cs="Arial"/>
                <w:b w:val="0"/>
                <w:bCs w:val="0"/>
                <w:sz w:val="16"/>
                <w:szCs w:val="16"/>
              </w:rPr>
              <w:t>SubmitInfoToEmail</w:t>
            </w:r>
          </w:p>
        </w:tc>
        <w:tc>
          <w:tcPr>
            <w:tcW w:w="2645" w:type="dxa"/>
          </w:tcPr>
          <w:p w:rsidRPr="003C11AF" w:rsidR="005D34BC" w:rsidP="00785FC6" w:rsidRDefault="005D34BC" w14:paraId="0C521DCC"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Check if HTML source code contains the HTML “mailto” function</w:t>
            </w:r>
          </w:p>
        </w:tc>
        <w:tc>
          <w:tcPr>
            <w:tcW w:w="733" w:type="dxa"/>
          </w:tcPr>
          <w:p w:rsidRPr="003C11AF" w:rsidR="005D34BC" w:rsidP="00785FC6" w:rsidRDefault="005D34BC" w14:paraId="454DE31E"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580EBEB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48B7D4B0"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4F674C16"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48DED443"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2781FA3D"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0B8E9A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33D97EA4" w14:textId="77777777">
            <w:pPr>
              <w:rPr>
                <w:rFonts w:ascii="Arial" w:hAnsi="Arial" w:cs="Arial"/>
                <w:b w:val="0"/>
                <w:bCs w:val="0"/>
                <w:sz w:val="16"/>
                <w:szCs w:val="16"/>
              </w:rPr>
            </w:pPr>
            <w:r w:rsidRPr="003C11AF">
              <w:rPr>
                <w:rFonts w:ascii="Arial" w:hAnsi="Arial" w:cs="Arial"/>
                <w:b w:val="0"/>
                <w:bCs w:val="0"/>
                <w:sz w:val="16"/>
                <w:szCs w:val="16"/>
              </w:rPr>
              <w:t>IframeOrFrame</w:t>
            </w:r>
          </w:p>
        </w:tc>
        <w:tc>
          <w:tcPr>
            <w:tcW w:w="2645" w:type="dxa"/>
          </w:tcPr>
          <w:p w:rsidRPr="003C11AF" w:rsidR="005D34BC" w:rsidP="00785FC6" w:rsidRDefault="005D34BC" w14:paraId="39DC355E"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iframe or frame is used in HTML source code</w:t>
            </w:r>
          </w:p>
        </w:tc>
        <w:tc>
          <w:tcPr>
            <w:tcW w:w="733" w:type="dxa"/>
          </w:tcPr>
          <w:p w:rsidRPr="003C11AF" w:rsidR="005D34BC" w:rsidP="00785FC6" w:rsidRDefault="005D34BC" w14:paraId="4FF81E2E"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7CAAAC0A"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3A96F9F6"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4D0035C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1C1CAE60"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135A557F"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1B9E37B8"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78CD6832" w14:textId="77777777">
            <w:pPr>
              <w:rPr>
                <w:rFonts w:ascii="Arial" w:hAnsi="Arial" w:cs="Arial"/>
                <w:b w:val="0"/>
                <w:bCs w:val="0"/>
                <w:sz w:val="16"/>
                <w:szCs w:val="16"/>
              </w:rPr>
            </w:pPr>
            <w:r w:rsidRPr="003C11AF">
              <w:rPr>
                <w:rFonts w:ascii="Arial" w:hAnsi="Arial" w:cs="Arial"/>
                <w:b w:val="0"/>
                <w:bCs w:val="0"/>
                <w:sz w:val="16"/>
                <w:szCs w:val="16"/>
              </w:rPr>
              <w:t>MissingTitle</w:t>
            </w:r>
          </w:p>
        </w:tc>
        <w:tc>
          <w:tcPr>
            <w:tcW w:w="2645" w:type="dxa"/>
          </w:tcPr>
          <w:p w:rsidRPr="003C11AF" w:rsidR="005D34BC" w:rsidP="00785FC6" w:rsidRDefault="005D34BC" w14:paraId="7B234218"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the title tag is empty in HTML source code </w:t>
            </w:r>
          </w:p>
        </w:tc>
        <w:tc>
          <w:tcPr>
            <w:tcW w:w="733" w:type="dxa"/>
          </w:tcPr>
          <w:p w:rsidRPr="003C11AF" w:rsidR="005D34BC" w:rsidP="00785FC6" w:rsidRDefault="005D34BC" w14:paraId="12AB7D58"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57F45EB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54E2E388"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1F3FA9B5"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685E3B4D"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0215DBCF"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458087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1FCC4512" w14:textId="77777777">
            <w:pPr>
              <w:rPr>
                <w:rFonts w:ascii="Arial" w:hAnsi="Arial" w:cs="Arial"/>
                <w:b w:val="0"/>
                <w:bCs w:val="0"/>
                <w:sz w:val="16"/>
                <w:szCs w:val="16"/>
              </w:rPr>
            </w:pPr>
            <w:r w:rsidRPr="003C11AF">
              <w:rPr>
                <w:rFonts w:ascii="Arial" w:hAnsi="Arial" w:cs="Arial"/>
                <w:b w:val="0"/>
                <w:bCs w:val="0"/>
                <w:sz w:val="16"/>
                <w:szCs w:val="16"/>
              </w:rPr>
              <w:t>ImagesOnlyInForm</w:t>
            </w:r>
          </w:p>
        </w:tc>
        <w:tc>
          <w:tcPr>
            <w:tcW w:w="2645" w:type="dxa"/>
          </w:tcPr>
          <w:p w:rsidRPr="003C11AF" w:rsidR="005D34BC" w:rsidP="00785FC6" w:rsidRDefault="005D34BC" w14:paraId="7A8288FF"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Checks if the form scope in HTML source code contains no text at all but images only</w:t>
            </w:r>
          </w:p>
        </w:tc>
        <w:tc>
          <w:tcPr>
            <w:tcW w:w="733" w:type="dxa"/>
          </w:tcPr>
          <w:p w:rsidRPr="003C11AF" w:rsidR="005D34BC" w:rsidP="00785FC6" w:rsidRDefault="005D34BC" w14:paraId="7CCE8715"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1A2138ED"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07919F2A"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7893B12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5500D78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1C5A0BB9"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26E94FC5"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6ED49A86" w14:textId="77777777">
            <w:pPr>
              <w:rPr>
                <w:rFonts w:ascii="Arial" w:hAnsi="Arial" w:cs="Arial"/>
                <w:b w:val="0"/>
                <w:bCs w:val="0"/>
                <w:sz w:val="16"/>
                <w:szCs w:val="16"/>
              </w:rPr>
            </w:pPr>
            <w:r w:rsidRPr="003C11AF">
              <w:rPr>
                <w:rFonts w:ascii="Arial" w:hAnsi="Arial" w:cs="Arial"/>
                <w:b w:val="0"/>
                <w:bCs w:val="0"/>
                <w:sz w:val="16"/>
                <w:szCs w:val="16"/>
              </w:rPr>
              <w:t>SubdomainLevelRT</w:t>
            </w:r>
          </w:p>
        </w:tc>
        <w:tc>
          <w:tcPr>
            <w:tcW w:w="2645" w:type="dxa"/>
          </w:tcPr>
          <w:p w:rsidRPr="003C11AF" w:rsidR="005D34BC" w:rsidP="00785FC6" w:rsidRDefault="005D34BC" w14:paraId="6D38EDEE"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number of dots in hostname part of webpage URL (Apply rules and thresholds to generate value)</w:t>
            </w:r>
          </w:p>
        </w:tc>
        <w:tc>
          <w:tcPr>
            <w:tcW w:w="733" w:type="dxa"/>
          </w:tcPr>
          <w:p w:rsidRPr="003C11AF" w:rsidR="005D34BC" w:rsidP="00785FC6" w:rsidRDefault="005D34BC" w14:paraId="3C0CA8FD"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4CBBD08B"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3</w:t>
            </w:r>
          </w:p>
        </w:tc>
        <w:tc>
          <w:tcPr>
            <w:tcW w:w="555" w:type="dxa"/>
          </w:tcPr>
          <w:p w:rsidRPr="003C11AF" w:rsidR="005D34BC" w:rsidP="00785FC6" w:rsidRDefault="005D34BC" w14:paraId="5C3C4E25"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736" w:type="dxa"/>
          </w:tcPr>
          <w:p w:rsidRPr="003C11AF" w:rsidR="005D34BC" w:rsidP="00785FC6" w:rsidRDefault="005D34BC" w14:paraId="108EBFA1"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4F5A4354"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54D5BE10"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51B536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5FA5F7E1" w14:textId="77777777">
            <w:pPr>
              <w:rPr>
                <w:rFonts w:ascii="Arial" w:hAnsi="Arial" w:cs="Arial"/>
                <w:b w:val="0"/>
                <w:bCs w:val="0"/>
                <w:sz w:val="16"/>
                <w:szCs w:val="16"/>
              </w:rPr>
            </w:pPr>
            <w:r w:rsidRPr="003C11AF">
              <w:rPr>
                <w:rFonts w:ascii="Arial" w:hAnsi="Arial" w:cs="Arial"/>
                <w:b w:val="0"/>
                <w:bCs w:val="0"/>
                <w:sz w:val="16"/>
                <w:szCs w:val="16"/>
              </w:rPr>
              <w:t>UrlLengthRT</w:t>
            </w:r>
          </w:p>
        </w:tc>
        <w:tc>
          <w:tcPr>
            <w:tcW w:w="2645" w:type="dxa"/>
          </w:tcPr>
          <w:p w:rsidRPr="003C11AF" w:rsidR="005D34BC" w:rsidP="00785FC6" w:rsidRDefault="005D34BC" w14:paraId="7D235F3B"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total characters in the webpage URL (Apply rules and thresholds to generate value)</w:t>
            </w:r>
          </w:p>
        </w:tc>
        <w:tc>
          <w:tcPr>
            <w:tcW w:w="733" w:type="dxa"/>
          </w:tcPr>
          <w:p w:rsidRPr="003C11AF" w:rsidR="005D34BC" w:rsidP="00785FC6" w:rsidRDefault="005D34BC" w14:paraId="51095B3C"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6EFDEFED"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3</w:t>
            </w:r>
          </w:p>
        </w:tc>
        <w:tc>
          <w:tcPr>
            <w:tcW w:w="555" w:type="dxa"/>
          </w:tcPr>
          <w:p w:rsidRPr="003C11AF" w:rsidR="005D34BC" w:rsidP="00785FC6" w:rsidRDefault="005D34BC" w14:paraId="1EEA3CDA"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736" w:type="dxa"/>
          </w:tcPr>
          <w:p w:rsidRPr="003C11AF" w:rsidR="005D34BC" w:rsidP="00785FC6" w:rsidRDefault="005D34BC" w14:paraId="1B2D4473"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32A7ADAB"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65BE544F"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1E1F15D9"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3000C00E" w14:textId="77777777">
            <w:pPr>
              <w:rPr>
                <w:rFonts w:ascii="Arial" w:hAnsi="Arial" w:cs="Arial"/>
                <w:b w:val="0"/>
                <w:bCs w:val="0"/>
                <w:sz w:val="16"/>
                <w:szCs w:val="16"/>
              </w:rPr>
            </w:pPr>
            <w:r w:rsidRPr="003C11AF">
              <w:rPr>
                <w:rFonts w:ascii="Arial" w:hAnsi="Arial" w:cs="Arial"/>
                <w:b w:val="0"/>
                <w:bCs w:val="0"/>
                <w:sz w:val="16"/>
                <w:szCs w:val="16"/>
              </w:rPr>
              <w:t>PctExtResourceUrlsRT</w:t>
            </w:r>
          </w:p>
        </w:tc>
        <w:tc>
          <w:tcPr>
            <w:tcW w:w="2645" w:type="dxa"/>
          </w:tcPr>
          <w:p w:rsidRPr="003C11AF" w:rsidR="005D34BC" w:rsidP="00785FC6" w:rsidRDefault="005D34BC" w14:paraId="27D4AE0E"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percentage of external resource URLs in webpage HTML source code (Apply rules and thresholds to generate value)</w:t>
            </w:r>
          </w:p>
        </w:tc>
        <w:tc>
          <w:tcPr>
            <w:tcW w:w="733" w:type="dxa"/>
          </w:tcPr>
          <w:p w:rsidRPr="003C11AF" w:rsidR="005D34BC" w:rsidP="00785FC6" w:rsidRDefault="005D34BC" w14:paraId="2526282D"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43E01F10"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3</w:t>
            </w:r>
          </w:p>
        </w:tc>
        <w:tc>
          <w:tcPr>
            <w:tcW w:w="555" w:type="dxa"/>
          </w:tcPr>
          <w:p w:rsidRPr="003C11AF" w:rsidR="005D34BC" w:rsidP="00785FC6" w:rsidRDefault="005D34BC" w14:paraId="0814850E"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736" w:type="dxa"/>
          </w:tcPr>
          <w:p w:rsidRPr="003C11AF" w:rsidR="005D34BC" w:rsidP="00785FC6" w:rsidRDefault="005D34BC" w14:paraId="16410E34"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58CAA97F"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71D54759"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7EB09B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2995EAB1" w14:textId="77777777">
            <w:pPr>
              <w:rPr>
                <w:rFonts w:ascii="Arial" w:hAnsi="Arial" w:cs="Arial"/>
                <w:b w:val="0"/>
                <w:bCs w:val="0"/>
                <w:sz w:val="16"/>
                <w:szCs w:val="16"/>
              </w:rPr>
            </w:pPr>
            <w:r w:rsidRPr="003C11AF">
              <w:rPr>
                <w:rFonts w:ascii="Arial" w:hAnsi="Arial" w:cs="Arial"/>
                <w:b w:val="0"/>
                <w:bCs w:val="0"/>
                <w:sz w:val="16"/>
                <w:szCs w:val="16"/>
              </w:rPr>
              <w:t>AbnormalExtFormActionR</w:t>
            </w:r>
          </w:p>
        </w:tc>
        <w:tc>
          <w:tcPr>
            <w:tcW w:w="2645" w:type="dxa"/>
          </w:tcPr>
          <w:p w:rsidRPr="003C11AF" w:rsidR="005D34BC" w:rsidP="00785FC6" w:rsidRDefault="005D34BC" w14:paraId="77595F5D"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Check if the form action attribute contains a foreign domain, “about:blank” or an empty string (Apply rules to generate value)</w:t>
            </w:r>
          </w:p>
        </w:tc>
        <w:tc>
          <w:tcPr>
            <w:tcW w:w="733" w:type="dxa"/>
          </w:tcPr>
          <w:p w:rsidRPr="003C11AF" w:rsidR="005D34BC" w:rsidP="00785FC6" w:rsidRDefault="005D34BC" w14:paraId="3AAC7589"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0525E144"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3</w:t>
            </w:r>
          </w:p>
        </w:tc>
        <w:tc>
          <w:tcPr>
            <w:tcW w:w="555" w:type="dxa"/>
          </w:tcPr>
          <w:p w:rsidRPr="003C11AF" w:rsidR="005D34BC" w:rsidP="00785FC6" w:rsidRDefault="005D34BC" w14:paraId="193F8EAD"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736" w:type="dxa"/>
          </w:tcPr>
          <w:p w:rsidRPr="003C11AF" w:rsidR="005D34BC" w:rsidP="00785FC6" w:rsidRDefault="005D34BC" w14:paraId="36513354"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642AE4FF"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5C9FEF6A"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35ACC496"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583B66B3" w14:textId="77777777">
            <w:pPr>
              <w:rPr>
                <w:rFonts w:ascii="Arial" w:hAnsi="Arial" w:cs="Arial"/>
                <w:b w:val="0"/>
                <w:bCs w:val="0"/>
                <w:sz w:val="16"/>
                <w:szCs w:val="16"/>
              </w:rPr>
            </w:pPr>
            <w:r w:rsidRPr="003C11AF">
              <w:rPr>
                <w:rFonts w:ascii="Arial" w:hAnsi="Arial" w:cs="Arial"/>
                <w:b w:val="0"/>
                <w:bCs w:val="0"/>
                <w:sz w:val="16"/>
                <w:szCs w:val="16"/>
              </w:rPr>
              <w:t>ExtMetaScriptLinkRT</w:t>
            </w:r>
          </w:p>
        </w:tc>
        <w:tc>
          <w:tcPr>
            <w:tcW w:w="2645" w:type="dxa"/>
          </w:tcPr>
          <w:p w:rsidRPr="003C11AF" w:rsidR="005D34BC" w:rsidP="00785FC6" w:rsidRDefault="005D34BC" w14:paraId="79DFBFA9"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percentage of meta, script and link tags containing external URL in the attributes (Apply rules and thresholds to generate value)</w:t>
            </w:r>
          </w:p>
        </w:tc>
        <w:tc>
          <w:tcPr>
            <w:tcW w:w="733" w:type="dxa"/>
          </w:tcPr>
          <w:p w:rsidRPr="003C11AF" w:rsidR="005D34BC" w:rsidP="00785FC6" w:rsidRDefault="005D34BC" w14:paraId="17C8A00C"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06B0A456"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3</w:t>
            </w:r>
          </w:p>
        </w:tc>
        <w:tc>
          <w:tcPr>
            <w:tcW w:w="555" w:type="dxa"/>
          </w:tcPr>
          <w:p w:rsidRPr="003C11AF" w:rsidR="005D34BC" w:rsidP="00785FC6" w:rsidRDefault="005D34BC" w14:paraId="419D1EA8"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736" w:type="dxa"/>
          </w:tcPr>
          <w:p w:rsidRPr="003C11AF" w:rsidR="005D34BC" w:rsidP="00785FC6" w:rsidRDefault="005D34BC" w14:paraId="43ADDB56"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7FC456F1"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2A48608D"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45B32C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3FFE6D48" w14:textId="77777777">
            <w:pPr>
              <w:rPr>
                <w:rFonts w:ascii="Arial" w:hAnsi="Arial" w:cs="Arial"/>
                <w:b w:val="0"/>
                <w:bCs w:val="0"/>
                <w:sz w:val="16"/>
                <w:szCs w:val="16"/>
              </w:rPr>
            </w:pPr>
            <w:r w:rsidRPr="003C11AF">
              <w:rPr>
                <w:rFonts w:ascii="Arial" w:hAnsi="Arial" w:cs="Arial"/>
                <w:b w:val="0"/>
                <w:bCs w:val="0"/>
                <w:sz w:val="16"/>
                <w:szCs w:val="16"/>
              </w:rPr>
              <w:t>PctExtNullSelfRedirectHyperlinksRT</w:t>
            </w:r>
          </w:p>
        </w:tc>
        <w:tc>
          <w:tcPr>
            <w:tcW w:w="2645" w:type="dxa"/>
          </w:tcPr>
          <w:p w:rsidRPr="003C11AF" w:rsidR="005D34BC" w:rsidP="00785FC6" w:rsidRDefault="005D34BC" w14:paraId="1EB3453D"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Counts the percentage of hyperlinks in HTML source code that uses different domain names, starts with “#”, or using “JavaScript ::void(0)” (Apply rules and thresholds to generate value)</w:t>
            </w:r>
          </w:p>
        </w:tc>
        <w:tc>
          <w:tcPr>
            <w:tcW w:w="733" w:type="dxa"/>
          </w:tcPr>
          <w:p w:rsidRPr="003C11AF" w:rsidR="005D34BC" w:rsidP="00785FC6" w:rsidRDefault="005D34BC" w14:paraId="5E740615"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241A3410"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3</w:t>
            </w:r>
          </w:p>
        </w:tc>
        <w:tc>
          <w:tcPr>
            <w:tcW w:w="555" w:type="dxa"/>
          </w:tcPr>
          <w:p w:rsidRPr="003C11AF" w:rsidR="005D34BC" w:rsidP="00785FC6" w:rsidRDefault="005D34BC" w14:paraId="1C4C1AE3"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736" w:type="dxa"/>
          </w:tcPr>
          <w:p w:rsidRPr="003C11AF" w:rsidR="005D34BC" w:rsidP="00785FC6" w:rsidRDefault="005D34BC" w14:paraId="2EB03E79"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3A5970CA"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1448BE24"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tr w:rsidRPr="003C11AF" w:rsidR="003C11AF" w:rsidTr="003C11AF" w14:paraId="3ADE1DC2" w14:textId="77777777">
        <w:tc>
          <w:tcPr>
            <w:cnfStyle w:val="001000000000" w:firstRow="0" w:lastRow="0" w:firstColumn="1" w:lastColumn="0" w:oddVBand="0" w:evenVBand="0" w:oddHBand="0" w:evenHBand="0" w:firstRowFirstColumn="0" w:firstRowLastColumn="0" w:lastRowFirstColumn="0" w:lastRowLastColumn="0"/>
            <w:tcW w:w="2425" w:type="dxa"/>
          </w:tcPr>
          <w:p w:rsidRPr="003C11AF" w:rsidR="005D34BC" w:rsidP="00785FC6" w:rsidRDefault="005D34BC" w14:paraId="05CD068F" w14:textId="77777777">
            <w:pPr>
              <w:rPr>
                <w:rFonts w:ascii="Arial" w:hAnsi="Arial" w:cs="Arial"/>
                <w:b w:val="0"/>
                <w:bCs w:val="0"/>
                <w:sz w:val="16"/>
                <w:szCs w:val="16"/>
              </w:rPr>
            </w:pPr>
            <w:bookmarkStart w:name="_Hlk163985537" w:id="7"/>
            <w:r w:rsidRPr="003C11AF">
              <w:rPr>
                <w:rFonts w:ascii="Arial" w:hAnsi="Arial" w:cs="Arial"/>
                <w:b w:val="0"/>
                <w:bCs w:val="0"/>
                <w:sz w:val="16"/>
                <w:szCs w:val="16"/>
              </w:rPr>
              <w:t>CLASS_LABEL</w:t>
            </w:r>
          </w:p>
        </w:tc>
        <w:tc>
          <w:tcPr>
            <w:tcW w:w="2645" w:type="dxa"/>
          </w:tcPr>
          <w:p w:rsidRPr="003C11AF" w:rsidR="005D34BC" w:rsidP="00785FC6" w:rsidRDefault="005D34BC" w14:paraId="2581617C"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Classification of the URL</w:t>
            </w:r>
          </w:p>
        </w:tc>
        <w:tc>
          <w:tcPr>
            <w:tcW w:w="733" w:type="dxa"/>
          </w:tcPr>
          <w:p w:rsidRPr="003C11AF" w:rsidR="005D34BC" w:rsidP="00785FC6" w:rsidRDefault="005D34BC" w14:paraId="6F859B19"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884" w:type="dxa"/>
          </w:tcPr>
          <w:p w:rsidRPr="003C11AF" w:rsidR="005D34BC" w:rsidP="00785FC6" w:rsidRDefault="005D34BC" w14:paraId="739C121A"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2</w:t>
            </w:r>
          </w:p>
        </w:tc>
        <w:tc>
          <w:tcPr>
            <w:tcW w:w="555" w:type="dxa"/>
          </w:tcPr>
          <w:p w:rsidRPr="003C11AF" w:rsidR="005D34BC" w:rsidP="00785FC6" w:rsidRDefault="005D34BC" w14:paraId="456F71BF"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0</w:t>
            </w:r>
          </w:p>
        </w:tc>
        <w:tc>
          <w:tcPr>
            <w:tcW w:w="736" w:type="dxa"/>
          </w:tcPr>
          <w:p w:rsidRPr="003C11AF" w:rsidR="005D34BC" w:rsidP="00785FC6" w:rsidRDefault="005D34BC" w14:paraId="5F6B816E"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1</w:t>
            </w:r>
          </w:p>
        </w:tc>
        <w:tc>
          <w:tcPr>
            <w:tcW w:w="686" w:type="dxa"/>
          </w:tcPr>
          <w:p w:rsidRPr="003C11AF" w:rsidR="005D34BC" w:rsidP="00785FC6" w:rsidRDefault="005D34BC" w14:paraId="3A513905"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c>
          <w:tcPr>
            <w:tcW w:w="686" w:type="dxa"/>
          </w:tcPr>
          <w:p w:rsidRPr="003C11AF" w:rsidR="005D34BC" w:rsidP="00785FC6" w:rsidRDefault="005D34BC" w14:paraId="59054969"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C11AF">
              <w:rPr>
                <w:rFonts w:ascii="Arial" w:hAnsi="Arial" w:cs="Arial"/>
                <w:sz w:val="16"/>
                <w:szCs w:val="16"/>
              </w:rPr>
              <w:t>N/A</w:t>
            </w:r>
          </w:p>
        </w:tc>
      </w:tr>
      <w:bookmarkEnd w:id="7"/>
    </w:tbl>
    <w:p w:rsidRPr="00D76D1E" w:rsidR="00C66140" w:rsidP="00D76D1E" w:rsidRDefault="00C66140" w14:paraId="7D99067B" w14:textId="77777777">
      <w:pPr>
        <w:rPr>
          <w:rFonts w:ascii="Segoe UI" w:hAnsi="Segoe UI" w:cs="Segoe UI"/>
        </w:rPr>
      </w:pPr>
    </w:p>
    <w:sectPr w:rsidRPr="00D76D1E" w:rsidR="00C66140">
      <w:headerReference w:type="default" r:id="rId1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D5861" w:rsidP="00AD5AA4" w:rsidRDefault="003D5861" w14:paraId="3400A894" w14:textId="77777777">
      <w:pPr>
        <w:spacing w:after="0" w:line="240" w:lineRule="auto"/>
      </w:pPr>
      <w:r>
        <w:separator/>
      </w:r>
    </w:p>
  </w:endnote>
  <w:endnote w:type="continuationSeparator" w:id="0">
    <w:p w:rsidR="003D5861" w:rsidP="00AD5AA4" w:rsidRDefault="003D5861" w14:paraId="502ED91B" w14:textId="77777777">
      <w:pPr>
        <w:spacing w:after="0" w:line="240" w:lineRule="auto"/>
      </w:pPr>
      <w:r>
        <w:continuationSeparator/>
      </w:r>
    </w:p>
  </w:endnote>
  <w:endnote w:type="continuationNotice" w:id="1">
    <w:p w:rsidR="003D5861" w:rsidRDefault="003D5861" w14:paraId="627858A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D5861" w:rsidP="00AD5AA4" w:rsidRDefault="003D5861" w14:paraId="31AB1C98" w14:textId="77777777">
      <w:pPr>
        <w:spacing w:after="0" w:line="240" w:lineRule="auto"/>
      </w:pPr>
      <w:r>
        <w:separator/>
      </w:r>
    </w:p>
  </w:footnote>
  <w:footnote w:type="continuationSeparator" w:id="0">
    <w:p w:rsidR="003D5861" w:rsidP="00AD5AA4" w:rsidRDefault="003D5861" w14:paraId="76DD5646" w14:textId="77777777">
      <w:pPr>
        <w:spacing w:after="0" w:line="240" w:lineRule="auto"/>
      </w:pPr>
      <w:r>
        <w:continuationSeparator/>
      </w:r>
    </w:p>
  </w:footnote>
  <w:footnote w:type="continuationNotice" w:id="1">
    <w:p w:rsidR="003D5861" w:rsidRDefault="003D5861" w14:paraId="560081E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D5AA4" w:rsidRDefault="00AD5AA4" w14:paraId="362E566D" w14:textId="467F3B0B">
    <w:pPr>
      <w:pStyle w:val="Header"/>
    </w:pPr>
    <w:r>
      <w:t>Project Milest</w:t>
    </w:r>
    <w:r w:rsidR="008C3C04">
      <w:t>one 2</w:t>
    </w:r>
    <w:r w:rsidR="008C3C04">
      <w:tab/>
    </w:r>
    <w:r w:rsidR="008C3C04">
      <w:tab/>
    </w:r>
    <w:r w:rsidR="008C3C04">
      <w:t>Group 10</w:t>
    </w:r>
  </w:p>
</w:hdr>
</file>

<file path=word/intelligence2.xml><?xml version="1.0" encoding="utf-8"?>
<int2:intelligence xmlns:int2="http://schemas.microsoft.com/office/intelligence/2020/intelligence" xmlns:oel="http://schemas.microsoft.com/office/2019/extlst">
  <int2:observations>
    <int2:textHash int2:hashCode="4Q0jw5Z7nVlKgg" int2:id="xoGSC8u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DDC25A"/>
    <w:rsid w:val="00025BD8"/>
    <w:rsid w:val="00040440"/>
    <w:rsid w:val="000B336F"/>
    <w:rsid w:val="000F79B8"/>
    <w:rsid w:val="00107192"/>
    <w:rsid w:val="0013172B"/>
    <w:rsid w:val="001345B2"/>
    <w:rsid w:val="001744CE"/>
    <w:rsid w:val="001846C5"/>
    <w:rsid w:val="001924E3"/>
    <w:rsid w:val="001B4409"/>
    <w:rsid w:val="001C276E"/>
    <w:rsid w:val="001C416D"/>
    <w:rsid w:val="001D431C"/>
    <w:rsid w:val="001D54A3"/>
    <w:rsid w:val="001F0A86"/>
    <w:rsid w:val="001F1A6C"/>
    <w:rsid w:val="0020307E"/>
    <w:rsid w:val="00212767"/>
    <w:rsid w:val="0022110F"/>
    <w:rsid w:val="00221720"/>
    <w:rsid w:val="00222404"/>
    <w:rsid w:val="00273C92"/>
    <w:rsid w:val="00275FF7"/>
    <w:rsid w:val="00281269"/>
    <w:rsid w:val="00283DCB"/>
    <w:rsid w:val="0028423F"/>
    <w:rsid w:val="002965DE"/>
    <w:rsid w:val="002A7578"/>
    <w:rsid w:val="002B28EC"/>
    <w:rsid w:val="002C48CC"/>
    <w:rsid w:val="00303D4A"/>
    <w:rsid w:val="00350EEC"/>
    <w:rsid w:val="00353686"/>
    <w:rsid w:val="0037452E"/>
    <w:rsid w:val="003838A7"/>
    <w:rsid w:val="003C11AF"/>
    <w:rsid w:val="003D191A"/>
    <w:rsid w:val="003D5861"/>
    <w:rsid w:val="003F0F63"/>
    <w:rsid w:val="0042418E"/>
    <w:rsid w:val="00464A16"/>
    <w:rsid w:val="004730E7"/>
    <w:rsid w:val="004803FA"/>
    <w:rsid w:val="004C9FFF"/>
    <w:rsid w:val="004E7D2D"/>
    <w:rsid w:val="0050135B"/>
    <w:rsid w:val="005168DC"/>
    <w:rsid w:val="005735D4"/>
    <w:rsid w:val="005C0978"/>
    <w:rsid w:val="005D34BC"/>
    <w:rsid w:val="005E178C"/>
    <w:rsid w:val="0060061E"/>
    <w:rsid w:val="0060547C"/>
    <w:rsid w:val="00607B1B"/>
    <w:rsid w:val="00622E86"/>
    <w:rsid w:val="00624203"/>
    <w:rsid w:val="006337B1"/>
    <w:rsid w:val="006575BF"/>
    <w:rsid w:val="00693149"/>
    <w:rsid w:val="00710D08"/>
    <w:rsid w:val="0071207B"/>
    <w:rsid w:val="00716D2C"/>
    <w:rsid w:val="007444F1"/>
    <w:rsid w:val="007759EF"/>
    <w:rsid w:val="007915F6"/>
    <w:rsid w:val="007A7979"/>
    <w:rsid w:val="007F06C6"/>
    <w:rsid w:val="007F55BF"/>
    <w:rsid w:val="00813461"/>
    <w:rsid w:val="008378F4"/>
    <w:rsid w:val="0087227E"/>
    <w:rsid w:val="00876F18"/>
    <w:rsid w:val="008C3C04"/>
    <w:rsid w:val="008D44B4"/>
    <w:rsid w:val="00937C43"/>
    <w:rsid w:val="00995DC4"/>
    <w:rsid w:val="009B3A24"/>
    <w:rsid w:val="009F610A"/>
    <w:rsid w:val="00A11D1A"/>
    <w:rsid w:val="00A416D8"/>
    <w:rsid w:val="00A4493F"/>
    <w:rsid w:val="00A60CC4"/>
    <w:rsid w:val="00A73FAC"/>
    <w:rsid w:val="00AC160A"/>
    <w:rsid w:val="00AD5AA4"/>
    <w:rsid w:val="00AE1C56"/>
    <w:rsid w:val="00AE6F81"/>
    <w:rsid w:val="00AF1B6E"/>
    <w:rsid w:val="00B50AC0"/>
    <w:rsid w:val="00B640A4"/>
    <w:rsid w:val="00B66C41"/>
    <w:rsid w:val="00B87B3E"/>
    <w:rsid w:val="00BA76E5"/>
    <w:rsid w:val="00BB2920"/>
    <w:rsid w:val="00BED202"/>
    <w:rsid w:val="00BF604F"/>
    <w:rsid w:val="00C66140"/>
    <w:rsid w:val="00C71A48"/>
    <w:rsid w:val="00C728E2"/>
    <w:rsid w:val="00CA07E9"/>
    <w:rsid w:val="00CE43B1"/>
    <w:rsid w:val="00CE495F"/>
    <w:rsid w:val="00CF672F"/>
    <w:rsid w:val="00D012A6"/>
    <w:rsid w:val="00D321E4"/>
    <w:rsid w:val="00D57B00"/>
    <w:rsid w:val="00D76D1E"/>
    <w:rsid w:val="00D803F0"/>
    <w:rsid w:val="00DB777D"/>
    <w:rsid w:val="00DB7924"/>
    <w:rsid w:val="00DD1337"/>
    <w:rsid w:val="00DD51C9"/>
    <w:rsid w:val="00E53DB3"/>
    <w:rsid w:val="00EB4528"/>
    <w:rsid w:val="00EC043C"/>
    <w:rsid w:val="00EC2907"/>
    <w:rsid w:val="00EC7001"/>
    <w:rsid w:val="00EE102F"/>
    <w:rsid w:val="00EE586A"/>
    <w:rsid w:val="00F65B16"/>
    <w:rsid w:val="00FA2D04"/>
    <w:rsid w:val="00FC6801"/>
    <w:rsid w:val="00FD36E2"/>
    <w:rsid w:val="00FE35AC"/>
    <w:rsid w:val="010DCAAD"/>
    <w:rsid w:val="01517D42"/>
    <w:rsid w:val="021BD787"/>
    <w:rsid w:val="026F044D"/>
    <w:rsid w:val="034F7FFF"/>
    <w:rsid w:val="036A14DC"/>
    <w:rsid w:val="0463BE8F"/>
    <w:rsid w:val="046D3ACC"/>
    <w:rsid w:val="04A324C2"/>
    <w:rsid w:val="04A5918A"/>
    <w:rsid w:val="05336E95"/>
    <w:rsid w:val="05BECE08"/>
    <w:rsid w:val="06254652"/>
    <w:rsid w:val="071135B8"/>
    <w:rsid w:val="07254BEA"/>
    <w:rsid w:val="0729FF76"/>
    <w:rsid w:val="073D2D6E"/>
    <w:rsid w:val="07877B6C"/>
    <w:rsid w:val="07F5218E"/>
    <w:rsid w:val="086D35E1"/>
    <w:rsid w:val="08A35D3D"/>
    <w:rsid w:val="0919CF6F"/>
    <w:rsid w:val="091DA32D"/>
    <w:rsid w:val="0A6DE840"/>
    <w:rsid w:val="0AA5F3D1"/>
    <w:rsid w:val="0B23B25B"/>
    <w:rsid w:val="0C126030"/>
    <w:rsid w:val="0C41C432"/>
    <w:rsid w:val="0C716346"/>
    <w:rsid w:val="0C95FFD3"/>
    <w:rsid w:val="0CC3CB2F"/>
    <w:rsid w:val="0CEED17F"/>
    <w:rsid w:val="0D030E34"/>
    <w:rsid w:val="0D1CE26B"/>
    <w:rsid w:val="0D2B75E9"/>
    <w:rsid w:val="0DDF4911"/>
    <w:rsid w:val="0E0D33A7"/>
    <w:rsid w:val="0E0DADCB"/>
    <w:rsid w:val="0F78AD08"/>
    <w:rsid w:val="0F7964F4"/>
    <w:rsid w:val="0F928D51"/>
    <w:rsid w:val="0FCB262A"/>
    <w:rsid w:val="0FCB4BF9"/>
    <w:rsid w:val="100A49E3"/>
    <w:rsid w:val="1033B78B"/>
    <w:rsid w:val="11153555"/>
    <w:rsid w:val="1117B804"/>
    <w:rsid w:val="1166AEC6"/>
    <w:rsid w:val="11BB47D7"/>
    <w:rsid w:val="1243F87C"/>
    <w:rsid w:val="12568760"/>
    <w:rsid w:val="12B807FE"/>
    <w:rsid w:val="12DA2DAF"/>
    <w:rsid w:val="13360AD6"/>
    <w:rsid w:val="133A3B83"/>
    <w:rsid w:val="1379A160"/>
    <w:rsid w:val="13FB95A3"/>
    <w:rsid w:val="1428CF30"/>
    <w:rsid w:val="14FE7AC0"/>
    <w:rsid w:val="15054124"/>
    <w:rsid w:val="15771D06"/>
    <w:rsid w:val="15B967B7"/>
    <w:rsid w:val="163A5E7E"/>
    <w:rsid w:val="16B1EF51"/>
    <w:rsid w:val="16E1BC2E"/>
    <w:rsid w:val="17307E3B"/>
    <w:rsid w:val="174579E5"/>
    <w:rsid w:val="17B4B05D"/>
    <w:rsid w:val="18FD35A3"/>
    <w:rsid w:val="1920473A"/>
    <w:rsid w:val="19A7DDDD"/>
    <w:rsid w:val="19BA6742"/>
    <w:rsid w:val="19CE2711"/>
    <w:rsid w:val="1B04903B"/>
    <w:rsid w:val="1BA9ABC1"/>
    <w:rsid w:val="1BC8F4E0"/>
    <w:rsid w:val="1C57E7FC"/>
    <w:rsid w:val="1CF8578F"/>
    <w:rsid w:val="1D044723"/>
    <w:rsid w:val="1D768340"/>
    <w:rsid w:val="1DA2E84A"/>
    <w:rsid w:val="1DBE49BF"/>
    <w:rsid w:val="1DF8B83C"/>
    <w:rsid w:val="1E3EEE2D"/>
    <w:rsid w:val="1F4C3357"/>
    <w:rsid w:val="1F8BF8FE"/>
    <w:rsid w:val="20419753"/>
    <w:rsid w:val="2113B5F3"/>
    <w:rsid w:val="23C23CD7"/>
    <w:rsid w:val="24061BBD"/>
    <w:rsid w:val="240D1073"/>
    <w:rsid w:val="248B077C"/>
    <w:rsid w:val="2699A705"/>
    <w:rsid w:val="26F66BC5"/>
    <w:rsid w:val="26FF2000"/>
    <w:rsid w:val="2750FD05"/>
    <w:rsid w:val="2763D96E"/>
    <w:rsid w:val="27867225"/>
    <w:rsid w:val="27B6F56E"/>
    <w:rsid w:val="28B668FF"/>
    <w:rsid w:val="28DEDB5F"/>
    <w:rsid w:val="29502A3A"/>
    <w:rsid w:val="298A0AE8"/>
    <w:rsid w:val="2A121D2D"/>
    <w:rsid w:val="2A755D41"/>
    <w:rsid w:val="2A81130A"/>
    <w:rsid w:val="2AB41ECB"/>
    <w:rsid w:val="2AF18ADC"/>
    <w:rsid w:val="2B30E7F5"/>
    <w:rsid w:val="2B9383D6"/>
    <w:rsid w:val="2B9510FC"/>
    <w:rsid w:val="2C0336C5"/>
    <w:rsid w:val="2CF12E98"/>
    <w:rsid w:val="2D87E4A6"/>
    <w:rsid w:val="2DA59F0D"/>
    <w:rsid w:val="2DA8CC40"/>
    <w:rsid w:val="2DACFE03"/>
    <w:rsid w:val="2DCA6FD2"/>
    <w:rsid w:val="2E0F70FE"/>
    <w:rsid w:val="2E5DF54D"/>
    <w:rsid w:val="2EE476BD"/>
    <w:rsid w:val="2F279423"/>
    <w:rsid w:val="2F406CFE"/>
    <w:rsid w:val="2F54842D"/>
    <w:rsid w:val="2F77CF6E"/>
    <w:rsid w:val="2FB15F85"/>
    <w:rsid w:val="2FD536F4"/>
    <w:rsid w:val="3078B391"/>
    <w:rsid w:val="310A1B2B"/>
    <w:rsid w:val="3119FE51"/>
    <w:rsid w:val="3271A068"/>
    <w:rsid w:val="328F27EF"/>
    <w:rsid w:val="32FC9AA6"/>
    <w:rsid w:val="33555FE4"/>
    <w:rsid w:val="33C2DD6A"/>
    <w:rsid w:val="33D7F8CD"/>
    <w:rsid w:val="33FDD562"/>
    <w:rsid w:val="3477BE11"/>
    <w:rsid w:val="34C96958"/>
    <w:rsid w:val="34EE0B1D"/>
    <w:rsid w:val="35834E9B"/>
    <w:rsid w:val="358FBB98"/>
    <w:rsid w:val="35DCF14F"/>
    <w:rsid w:val="366FA28D"/>
    <w:rsid w:val="368789CD"/>
    <w:rsid w:val="36C93EA9"/>
    <w:rsid w:val="374CAB01"/>
    <w:rsid w:val="37CBF2A4"/>
    <w:rsid w:val="37F81EF2"/>
    <w:rsid w:val="386C8162"/>
    <w:rsid w:val="387C4A66"/>
    <w:rsid w:val="38C2E59D"/>
    <w:rsid w:val="38D1A921"/>
    <w:rsid w:val="397534FE"/>
    <w:rsid w:val="39957F92"/>
    <w:rsid w:val="3AB0F262"/>
    <w:rsid w:val="3AC8A7C1"/>
    <w:rsid w:val="3BCAE74B"/>
    <w:rsid w:val="3C2C1CFA"/>
    <w:rsid w:val="3D247F02"/>
    <w:rsid w:val="3D6EE9B3"/>
    <w:rsid w:val="3D9656C0"/>
    <w:rsid w:val="3DA31202"/>
    <w:rsid w:val="3DE8BEA9"/>
    <w:rsid w:val="3DF82D18"/>
    <w:rsid w:val="3E6FC8C5"/>
    <w:rsid w:val="3E9DBC63"/>
    <w:rsid w:val="3FABD6C1"/>
    <w:rsid w:val="4039ED24"/>
    <w:rsid w:val="4039ED24"/>
    <w:rsid w:val="4048CF5D"/>
    <w:rsid w:val="405E6AEA"/>
    <w:rsid w:val="4256E21D"/>
    <w:rsid w:val="4279E8B3"/>
    <w:rsid w:val="42C6BDBD"/>
    <w:rsid w:val="43739068"/>
    <w:rsid w:val="43B762F7"/>
    <w:rsid w:val="43C5B16B"/>
    <w:rsid w:val="4482C609"/>
    <w:rsid w:val="44C602AA"/>
    <w:rsid w:val="44CE3143"/>
    <w:rsid w:val="44E799F6"/>
    <w:rsid w:val="4528BC3F"/>
    <w:rsid w:val="462EEB19"/>
    <w:rsid w:val="46F487E7"/>
    <w:rsid w:val="4714299A"/>
    <w:rsid w:val="47767892"/>
    <w:rsid w:val="47858955"/>
    <w:rsid w:val="48355339"/>
    <w:rsid w:val="48EA9A89"/>
    <w:rsid w:val="49E06F0A"/>
    <w:rsid w:val="49F730A7"/>
    <w:rsid w:val="4A271B5C"/>
    <w:rsid w:val="4A4EAB7F"/>
    <w:rsid w:val="4A7A6406"/>
    <w:rsid w:val="4AB0C264"/>
    <w:rsid w:val="4B1BF1E8"/>
    <w:rsid w:val="4C631212"/>
    <w:rsid w:val="4CFEE76F"/>
    <w:rsid w:val="4DDBA27C"/>
    <w:rsid w:val="4E01D3D8"/>
    <w:rsid w:val="4F2F09CD"/>
    <w:rsid w:val="4F596B6C"/>
    <w:rsid w:val="4FA07FE3"/>
    <w:rsid w:val="4FB358E9"/>
    <w:rsid w:val="501C7315"/>
    <w:rsid w:val="50368831"/>
    <w:rsid w:val="51024C95"/>
    <w:rsid w:val="51DE3E7D"/>
    <w:rsid w:val="522AA5DD"/>
    <w:rsid w:val="526AD449"/>
    <w:rsid w:val="52B6CA73"/>
    <w:rsid w:val="533CFB71"/>
    <w:rsid w:val="53440F8C"/>
    <w:rsid w:val="536E28F3"/>
    <w:rsid w:val="53C2C4E1"/>
    <w:rsid w:val="54D0B9A4"/>
    <w:rsid w:val="5556D482"/>
    <w:rsid w:val="556AF6FE"/>
    <w:rsid w:val="561422D5"/>
    <w:rsid w:val="5660E533"/>
    <w:rsid w:val="5668C436"/>
    <w:rsid w:val="56AB46A9"/>
    <w:rsid w:val="56BC0582"/>
    <w:rsid w:val="56C91B2D"/>
    <w:rsid w:val="56CF1020"/>
    <w:rsid w:val="56DB40A2"/>
    <w:rsid w:val="56E66174"/>
    <w:rsid w:val="56FA19FE"/>
    <w:rsid w:val="570A4124"/>
    <w:rsid w:val="584D7818"/>
    <w:rsid w:val="5870D251"/>
    <w:rsid w:val="591E5523"/>
    <w:rsid w:val="599835DA"/>
    <w:rsid w:val="5A0A3623"/>
    <w:rsid w:val="5AAD9A1D"/>
    <w:rsid w:val="5AB38BD5"/>
    <w:rsid w:val="5AD17D0D"/>
    <w:rsid w:val="5B35F914"/>
    <w:rsid w:val="5B3938C4"/>
    <w:rsid w:val="5B4C78E1"/>
    <w:rsid w:val="5BA60684"/>
    <w:rsid w:val="5BCCEA90"/>
    <w:rsid w:val="5C21BCC1"/>
    <w:rsid w:val="5C6CAB41"/>
    <w:rsid w:val="5D0B2ED8"/>
    <w:rsid w:val="5D59053C"/>
    <w:rsid w:val="5E007C4D"/>
    <w:rsid w:val="5E6BB86B"/>
    <w:rsid w:val="5EB791E6"/>
    <w:rsid w:val="5F35733E"/>
    <w:rsid w:val="5F68178E"/>
    <w:rsid w:val="5F9E7BF8"/>
    <w:rsid w:val="5FD3838E"/>
    <w:rsid w:val="5FDC6E4A"/>
    <w:rsid w:val="603B0117"/>
    <w:rsid w:val="60549981"/>
    <w:rsid w:val="605E751B"/>
    <w:rsid w:val="607338D5"/>
    <w:rsid w:val="60CBDFB1"/>
    <w:rsid w:val="61ADB3C4"/>
    <w:rsid w:val="61FCAA23"/>
    <w:rsid w:val="6206D92B"/>
    <w:rsid w:val="62B415C4"/>
    <w:rsid w:val="62D341A5"/>
    <w:rsid w:val="64D9D0A6"/>
    <w:rsid w:val="653BDBB1"/>
    <w:rsid w:val="65A82F61"/>
    <w:rsid w:val="6604C5B1"/>
    <w:rsid w:val="663B7131"/>
    <w:rsid w:val="66849E2B"/>
    <w:rsid w:val="6783C090"/>
    <w:rsid w:val="678F057F"/>
    <w:rsid w:val="6824D178"/>
    <w:rsid w:val="68734322"/>
    <w:rsid w:val="6880F8F6"/>
    <w:rsid w:val="68D0337E"/>
    <w:rsid w:val="692B51BB"/>
    <w:rsid w:val="697CF320"/>
    <w:rsid w:val="69DDC25A"/>
    <w:rsid w:val="6A4EEBC8"/>
    <w:rsid w:val="6AD836D4"/>
    <w:rsid w:val="6AFFC80C"/>
    <w:rsid w:val="6BA1CA6A"/>
    <w:rsid w:val="6C0CEBDF"/>
    <w:rsid w:val="6C34CE20"/>
    <w:rsid w:val="6C3C2478"/>
    <w:rsid w:val="6C4DB171"/>
    <w:rsid w:val="6C719CE0"/>
    <w:rsid w:val="6C82BA5B"/>
    <w:rsid w:val="6D97CD01"/>
    <w:rsid w:val="6E1B0865"/>
    <w:rsid w:val="6E44EEE1"/>
    <w:rsid w:val="6E7FB4EC"/>
    <w:rsid w:val="6F304CE6"/>
    <w:rsid w:val="6F900F4B"/>
    <w:rsid w:val="6FB39909"/>
    <w:rsid w:val="6FC3103D"/>
    <w:rsid w:val="707E5507"/>
    <w:rsid w:val="708A6716"/>
    <w:rsid w:val="71071EC7"/>
    <w:rsid w:val="71D3CE5F"/>
    <w:rsid w:val="71E03C88"/>
    <w:rsid w:val="71F2EB2F"/>
    <w:rsid w:val="7223C619"/>
    <w:rsid w:val="72B7339A"/>
    <w:rsid w:val="72F980D1"/>
    <w:rsid w:val="72FAB0FF"/>
    <w:rsid w:val="73082A43"/>
    <w:rsid w:val="734E2C4C"/>
    <w:rsid w:val="747AC2FC"/>
    <w:rsid w:val="74968160"/>
    <w:rsid w:val="74AFF35A"/>
    <w:rsid w:val="763251C1"/>
    <w:rsid w:val="767E0849"/>
    <w:rsid w:val="77CE2222"/>
    <w:rsid w:val="77D9778B"/>
    <w:rsid w:val="77E34DA6"/>
    <w:rsid w:val="77EDFAAE"/>
    <w:rsid w:val="78062A5B"/>
    <w:rsid w:val="7914D29D"/>
    <w:rsid w:val="794028A2"/>
    <w:rsid w:val="797236A0"/>
    <w:rsid w:val="797464EA"/>
    <w:rsid w:val="79C85284"/>
    <w:rsid w:val="7A20A1C0"/>
    <w:rsid w:val="7A2B80C7"/>
    <w:rsid w:val="7A2D24D3"/>
    <w:rsid w:val="7A81E464"/>
    <w:rsid w:val="7AD8AE30"/>
    <w:rsid w:val="7B11184D"/>
    <w:rsid w:val="7B4CE1B4"/>
    <w:rsid w:val="7B7AE50A"/>
    <w:rsid w:val="7B977A21"/>
    <w:rsid w:val="7B97B9C7"/>
    <w:rsid w:val="7BFCF04C"/>
    <w:rsid w:val="7BFDB920"/>
    <w:rsid w:val="7BFFE209"/>
    <w:rsid w:val="7C481A4B"/>
    <w:rsid w:val="7C5C2487"/>
    <w:rsid w:val="7CECC5D5"/>
    <w:rsid w:val="7FE48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C25A"/>
  <w15:chartTrackingRefBased/>
  <w15:docId w15:val="{A3058AA8-B7D3-4F1F-9289-C7049B7E0F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paragraph" w:customStyle="1">
    <w:name w:val="paragraph"/>
    <w:basedOn w:val="Normal"/>
    <w:rsid w:val="00AD5AA4"/>
    <w:pPr>
      <w:spacing w:before="100" w:beforeAutospacing="1" w:after="100" w:afterAutospacing="1" w:line="240" w:lineRule="auto"/>
    </w:pPr>
    <w:rPr>
      <w:rFonts w:ascii="Times New Roman" w:hAnsi="Times New Roman" w:eastAsia="Times New Roman" w:cs="Times New Roman"/>
      <w:lang w:eastAsia="en-US"/>
    </w:rPr>
  </w:style>
  <w:style w:type="character" w:styleId="eop" w:customStyle="1">
    <w:name w:val="eop"/>
    <w:basedOn w:val="DefaultParagraphFont"/>
    <w:rsid w:val="00AD5AA4"/>
  </w:style>
  <w:style w:type="character" w:styleId="normaltextrun" w:customStyle="1">
    <w:name w:val="normaltextrun"/>
    <w:basedOn w:val="DefaultParagraphFont"/>
    <w:rsid w:val="00AD5AA4"/>
  </w:style>
  <w:style w:type="paragraph" w:styleId="Header">
    <w:name w:val="header"/>
    <w:basedOn w:val="Normal"/>
    <w:link w:val="HeaderChar"/>
    <w:uiPriority w:val="99"/>
    <w:unhideWhenUsed/>
    <w:rsid w:val="00AD5AA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D5AA4"/>
  </w:style>
  <w:style w:type="paragraph" w:styleId="Footer">
    <w:name w:val="footer"/>
    <w:basedOn w:val="Normal"/>
    <w:link w:val="FooterChar"/>
    <w:uiPriority w:val="99"/>
    <w:unhideWhenUsed/>
    <w:rsid w:val="00AD5AA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D5AA4"/>
  </w:style>
  <w:style w:type="table" w:styleId="TableGrid">
    <w:name w:val="Table Grid"/>
    <w:basedOn w:val="TableNormal"/>
    <w:uiPriority w:val="39"/>
    <w:rsid w:val="001C27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1C416D"/>
    <w:rPr>
      <w:color w:val="467886"/>
      <w:u w:val="single"/>
    </w:rPr>
  </w:style>
  <w:style w:type="paragraph" w:styleId="TOCHeading">
    <w:name w:val="TOC Heading"/>
    <w:basedOn w:val="Heading1"/>
    <w:next w:val="Normal"/>
    <w:uiPriority w:val="39"/>
    <w:unhideWhenUsed/>
    <w:qFormat/>
    <w:rsid w:val="004E7D2D"/>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4E7D2D"/>
    <w:pPr>
      <w:spacing w:after="100"/>
    </w:pPr>
  </w:style>
  <w:style w:type="paragraph" w:styleId="TOC2">
    <w:name w:val="toc 2"/>
    <w:basedOn w:val="Normal"/>
    <w:next w:val="Normal"/>
    <w:autoRedefine/>
    <w:uiPriority w:val="39"/>
    <w:unhideWhenUsed/>
    <w:rsid w:val="004E7D2D"/>
    <w:pPr>
      <w:spacing w:after="100"/>
      <w:ind w:left="240"/>
    </w:pPr>
  </w:style>
  <w:style w:type="table" w:styleId="PlainTable1">
    <w:name w:val="Plain Table 1"/>
    <w:basedOn w:val="TableNormal"/>
    <w:uiPriority w:val="41"/>
    <w:rsid w:val="00AF1B6E"/>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13600">
      <w:bodyDiv w:val="1"/>
      <w:marLeft w:val="0"/>
      <w:marRight w:val="0"/>
      <w:marTop w:val="0"/>
      <w:marBottom w:val="0"/>
      <w:divBdr>
        <w:top w:val="none" w:sz="0" w:space="0" w:color="auto"/>
        <w:left w:val="none" w:sz="0" w:space="0" w:color="auto"/>
        <w:bottom w:val="none" w:sz="0" w:space="0" w:color="auto"/>
        <w:right w:val="none" w:sz="0" w:space="0" w:color="auto"/>
      </w:divBdr>
      <w:divsChild>
        <w:div w:id="52049378">
          <w:marLeft w:val="0"/>
          <w:marRight w:val="0"/>
          <w:marTop w:val="0"/>
          <w:marBottom w:val="0"/>
          <w:divBdr>
            <w:top w:val="none" w:sz="0" w:space="0" w:color="auto"/>
            <w:left w:val="none" w:sz="0" w:space="0" w:color="auto"/>
            <w:bottom w:val="none" w:sz="0" w:space="0" w:color="auto"/>
            <w:right w:val="none" w:sz="0" w:space="0" w:color="auto"/>
          </w:divBdr>
        </w:div>
        <w:div w:id="89736628">
          <w:marLeft w:val="0"/>
          <w:marRight w:val="0"/>
          <w:marTop w:val="0"/>
          <w:marBottom w:val="0"/>
          <w:divBdr>
            <w:top w:val="none" w:sz="0" w:space="0" w:color="auto"/>
            <w:left w:val="none" w:sz="0" w:space="0" w:color="auto"/>
            <w:bottom w:val="none" w:sz="0" w:space="0" w:color="auto"/>
            <w:right w:val="none" w:sz="0" w:space="0" w:color="auto"/>
          </w:divBdr>
        </w:div>
        <w:div w:id="250704130">
          <w:marLeft w:val="0"/>
          <w:marRight w:val="0"/>
          <w:marTop w:val="0"/>
          <w:marBottom w:val="0"/>
          <w:divBdr>
            <w:top w:val="none" w:sz="0" w:space="0" w:color="auto"/>
            <w:left w:val="none" w:sz="0" w:space="0" w:color="auto"/>
            <w:bottom w:val="none" w:sz="0" w:space="0" w:color="auto"/>
            <w:right w:val="none" w:sz="0" w:space="0" w:color="auto"/>
          </w:divBdr>
        </w:div>
        <w:div w:id="273483747">
          <w:marLeft w:val="0"/>
          <w:marRight w:val="0"/>
          <w:marTop w:val="0"/>
          <w:marBottom w:val="0"/>
          <w:divBdr>
            <w:top w:val="none" w:sz="0" w:space="0" w:color="auto"/>
            <w:left w:val="none" w:sz="0" w:space="0" w:color="auto"/>
            <w:bottom w:val="none" w:sz="0" w:space="0" w:color="auto"/>
            <w:right w:val="none" w:sz="0" w:space="0" w:color="auto"/>
          </w:divBdr>
        </w:div>
        <w:div w:id="419984398">
          <w:marLeft w:val="0"/>
          <w:marRight w:val="0"/>
          <w:marTop w:val="0"/>
          <w:marBottom w:val="0"/>
          <w:divBdr>
            <w:top w:val="none" w:sz="0" w:space="0" w:color="auto"/>
            <w:left w:val="none" w:sz="0" w:space="0" w:color="auto"/>
            <w:bottom w:val="none" w:sz="0" w:space="0" w:color="auto"/>
            <w:right w:val="none" w:sz="0" w:space="0" w:color="auto"/>
          </w:divBdr>
        </w:div>
        <w:div w:id="537203894">
          <w:marLeft w:val="0"/>
          <w:marRight w:val="0"/>
          <w:marTop w:val="0"/>
          <w:marBottom w:val="0"/>
          <w:divBdr>
            <w:top w:val="none" w:sz="0" w:space="0" w:color="auto"/>
            <w:left w:val="none" w:sz="0" w:space="0" w:color="auto"/>
            <w:bottom w:val="none" w:sz="0" w:space="0" w:color="auto"/>
            <w:right w:val="none" w:sz="0" w:space="0" w:color="auto"/>
          </w:divBdr>
        </w:div>
        <w:div w:id="611783571">
          <w:marLeft w:val="0"/>
          <w:marRight w:val="0"/>
          <w:marTop w:val="0"/>
          <w:marBottom w:val="0"/>
          <w:divBdr>
            <w:top w:val="none" w:sz="0" w:space="0" w:color="auto"/>
            <w:left w:val="none" w:sz="0" w:space="0" w:color="auto"/>
            <w:bottom w:val="none" w:sz="0" w:space="0" w:color="auto"/>
            <w:right w:val="none" w:sz="0" w:space="0" w:color="auto"/>
          </w:divBdr>
        </w:div>
        <w:div w:id="772671251">
          <w:marLeft w:val="0"/>
          <w:marRight w:val="0"/>
          <w:marTop w:val="0"/>
          <w:marBottom w:val="0"/>
          <w:divBdr>
            <w:top w:val="none" w:sz="0" w:space="0" w:color="auto"/>
            <w:left w:val="none" w:sz="0" w:space="0" w:color="auto"/>
            <w:bottom w:val="none" w:sz="0" w:space="0" w:color="auto"/>
            <w:right w:val="none" w:sz="0" w:space="0" w:color="auto"/>
          </w:divBdr>
        </w:div>
        <w:div w:id="857544083">
          <w:marLeft w:val="0"/>
          <w:marRight w:val="0"/>
          <w:marTop w:val="0"/>
          <w:marBottom w:val="0"/>
          <w:divBdr>
            <w:top w:val="none" w:sz="0" w:space="0" w:color="auto"/>
            <w:left w:val="none" w:sz="0" w:space="0" w:color="auto"/>
            <w:bottom w:val="none" w:sz="0" w:space="0" w:color="auto"/>
            <w:right w:val="none" w:sz="0" w:space="0" w:color="auto"/>
          </w:divBdr>
        </w:div>
        <w:div w:id="899243709">
          <w:marLeft w:val="0"/>
          <w:marRight w:val="0"/>
          <w:marTop w:val="0"/>
          <w:marBottom w:val="0"/>
          <w:divBdr>
            <w:top w:val="none" w:sz="0" w:space="0" w:color="auto"/>
            <w:left w:val="none" w:sz="0" w:space="0" w:color="auto"/>
            <w:bottom w:val="none" w:sz="0" w:space="0" w:color="auto"/>
            <w:right w:val="none" w:sz="0" w:space="0" w:color="auto"/>
          </w:divBdr>
        </w:div>
        <w:div w:id="1043793958">
          <w:marLeft w:val="0"/>
          <w:marRight w:val="0"/>
          <w:marTop w:val="0"/>
          <w:marBottom w:val="0"/>
          <w:divBdr>
            <w:top w:val="none" w:sz="0" w:space="0" w:color="auto"/>
            <w:left w:val="none" w:sz="0" w:space="0" w:color="auto"/>
            <w:bottom w:val="none" w:sz="0" w:space="0" w:color="auto"/>
            <w:right w:val="none" w:sz="0" w:space="0" w:color="auto"/>
          </w:divBdr>
        </w:div>
        <w:div w:id="1231038469">
          <w:marLeft w:val="0"/>
          <w:marRight w:val="0"/>
          <w:marTop w:val="0"/>
          <w:marBottom w:val="0"/>
          <w:divBdr>
            <w:top w:val="none" w:sz="0" w:space="0" w:color="auto"/>
            <w:left w:val="none" w:sz="0" w:space="0" w:color="auto"/>
            <w:bottom w:val="none" w:sz="0" w:space="0" w:color="auto"/>
            <w:right w:val="none" w:sz="0" w:space="0" w:color="auto"/>
          </w:divBdr>
        </w:div>
        <w:div w:id="1548026837">
          <w:marLeft w:val="0"/>
          <w:marRight w:val="0"/>
          <w:marTop w:val="0"/>
          <w:marBottom w:val="0"/>
          <w:divBdr>
            <w:top w:val="none" w:sz="0" w:space="0" w:color="auto"/>
            <w:left w:val="none" w:sz="0" w:space="0" w:color="auto"/>
            <w:bottom w:val="none" w:sz="0" w:space="0" w:color="auto"/>
            <w:right w:val="none" w:sz="0" w:space="0" w:color="auto"/>
          </w:divBdr>
        </w:div>
        <w:div w:id="1633251619">
          <w:marLeft w:val="0"/>
          <w:marRight w:val="0"/>
          <w:marTop w:val="0"/>
          <w:marBottom w:val="0"/>
          <w:divBdr>
            <w:top w:val="none" w:sz="0" w:space="0" w:color="auto"/>
            <w:left w:val="none" w:sz="0" w:space="0" w:color="auto"/>
            <w:bottom w:val="none" w:sz="0" w:space="0" w:color="auto"/>
            <w:right w:val="none" w:sz="0" w:space="0" w:color="auto"/>
          </w:divBdr>
        </w:div>
        <w:div w:id="1641613312">
          <w:marLeft w:val="0"/>
          <w:marRight w:val="0"/>
          <w:marTop w:val="0"/>
          <w:marBottom w:val="0"/>
          <w:divBdr>
            <w:top w:val="none" w:sz="0" w:space="0" w:color="auto"/>
            <w:left w:val="none" w:sz="0" w:space="0" w:color="auto"/>
            <w:bottom w:val="none" w:sz="0" w:space="0" w:color="auto"/>
            <w:right w:val="none" w:sz="0" w:space="0" w:color="auto"/>
          </w:divBdr>
        </w:div>
        <w:div w:id="1791972822">
          <w:marLeft w:val="0"/>
          <w:marRight w:val="0"/>
          <w:marTop w:val="0"/>
          <w:marBottom w:val="0"/>
          <w:divBdr>
            <w:top w:val="none" w:sz="0" w:space="0" w:color="auto"/>
            <w:left w:val="none" w:sz="0" w:space="0" w:color="auto"/>
            <w:bottom w:val="none" w:sz="0" w:space="0" w:color="auto"/>
            <w:right w:val="none" w:sz="0" w:space="0" w:color="auto"/>
          </w:divBdr>
        </w:div>
        <w:div w:id="1918124072">
          <w:marLeft w:val="0"/>
          <w:marRight w:val="0"/>
          <w:marTop w:val="0"/>
          <w:marBottom w:val="0"/>
          <w:divBdr>
            <w:top w:val="none" w:sz="0" w:space="0" w:color="auto"/>
            <w:left w:val="none" w:sz="0" w:space="0" w:color="auto"/>
            <w:bottom w:val="none" w:sz="0" w:space="0" w:color="auto"/>
            <w:right w:val="none" w:sz="0" w:space="0" w:color="auto"/>
          </w:divBdr>
        </w:div>
        <w:div w:id="1937010599">
          <w:marLeft w:val="0"/>
          <w:marRight w:val="0"/>
          <w:marTop w:val="0"/>
          <w:marBottom w:val="0"/>
          <w:divBdr>
            <w:top w:val="none" w:sz="0" w:space="0" w:color="auto"/>
            <w:left w:val="none" w:sz="0" w:space="0" w:color="auto"/>
            <w:bottom w:val="none" w:sz="0" w:space="0" w:color="auto"/>
            <w:right w:val="none" w:sz="0" w:space="0" w:color="auto"/>
          </w:divBdr>
        </w:div>
        <w:div w:id="1985767112">
          <w:marLeft w:val="0"/>
          <w:marRight w:val="0"/>
          <w:marTop w:val="0"/>
          <w:marBottom w:val="0"/>
          <w:divBdr>
            <w:top w:val="none" w:sz="0" w:space="0" w:color="auto"/>
            <w:left w:val="none" w:sz="0" w:space="0" w:color="auto"/>
            <w:bottom w:val="none" w:sz="0" w:space="0" w:color="auto"/>
            <w:right w:val="none" w:sz="0" w:space="0" w:color="auto"/>
          </w:divBdr>
        </w:div>
      </w:divsChild>
    </w:div>
    <w:div w:id="580913961">
      <w:bodyDiv w:val="1"/>
      <w:marLeft w:val="0"/>
      <w:marRight w:val="0"/>
      <w:marTop w:val="0"/>
      <w:marBottom w:val="0"/>
      <w:divBdr>
        <w:top w:val="none" w:sz="0" w:space="0" w:color="auto"/>
        <w:left w:val="none" w:sz="0" w:space="0" w:color="auto"/>
        <w:bottom w:val="none" w:sz="0" w:space="0" w:color="auto"/>
        <w:right w:val="none" w:sz="0" w:space="0" w:color="auto"/>
      </w:divBdr>
    </w:div>
    <w:div w:id="848446432">
      <w:bodyDiv w:val="1"/>
      <w:marLeft w:val="0"/>
      <w:marRight w:val="0"/>
      <w:marTop w:val="0"/>
      <w:marBottom w:val="0"/>
      <w:divBdr>
        <w:top w:val="none" w:sz="0" w:space="0" w:color="auto"/>
        <w:left w:val="none" w:sz="0" w:space="0" w:color="auto"/>
        <w:bottom w:val="none" w:sz="0" w:space="0" w:color="auto"/>
        <w:right w:val="none" w:sz="0" w:space="0" w:color="auto"/>
      </w:divBdr>
    </w:div>
    <w:div w:id="137476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6.png"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glossaryDocument" Target="glossary/document.xml" Id="R75e9e312c66944f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547d1fd-081f-4c71-9bf8-52c015842f57}"/>
      </w:docPartPr>
      <w:docPartBody>
        <w:p w14:paraId="6B8B8482">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A6BD8EBA317148A187C5DC0B0E8237" ma:contentTypeVersion="4" ma:contentTypeDescription="Create a new document." ma:contentTypeScope="" ma:versionID="b50aa16a17d3e447ee28c561eac6e205">
  <xsd:schema xmlns:xsd="http://www.w3.org/2001/XMLSchema" xmlns:xs="http://www.w3.org/2001/XMLSchema" xmlns:p="http://schemas.microsoft.com/office/2006/metadata/properties" xmlns:ns2="9ed87d58-e1fe-4102-94eb-26cca181c95f" targetNamespace="http://schemas.microsoft.com/office/2006/metadata/properties" ma:root="true" ma:fieldsID="a58d53d15d2e5a4ca2d7787157915759" ns2:_="">
    <xsd:import namespace="9ed87d58-e1fe-4102-94eb-26cca181c95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87d58-e1fe-4102-94eb-26cca181c9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B46FB-E948-45C9-A573-7FB906B2AEA8}">
  <ds:schemaRefs>
    <ds:schemaRef ds:uri="http://www.w3.org/XML/1998/namespace"/>
    <ds:schemaRef ds:uri="http://schemas.microsoft.com/office/infopath/2007/PartnerControls"/>
    <ds:schemaRef ds:uri="9ed87d58-e1fe-4102-94eb-26cca181c95f"/>
    <ds:schemaRef ds:uri="http://schemas.openxmlformats.org/package/2006/metadata/core-properties"/>
    <ds:schemaRef ds:uri="http://purl.org/dc/elements/1.1/"/>
    <ds:schemaRef ds:uri="http://purl.org/dc/dcmitype/"/>
    <ds:schemaRef ds:uri="http://schemas.microsoft.com/office/2006/documentManagement/types"/>
    <ds:schemaRef ds:uri="http://purl.org/dc/terms/"/>
    <ds:schemaRef ds:uri="http://schemas.microsoft.com/office/2006/metadata/properties"/>
  </ds:schemaRefs>
</ds:datastoreItem>
</file>

<file path=customXml/itemProps2.xml><?xml version="1.0" encoding="utf-8"?>
<ds:datastoreItem xmlns:ds="http://schemas.openxmlformats.org/officeDocument/2006/customXml" ds:itemID="{29531A89-9AE7-41B5-88B4-D5FD12D12788}">
  <ds:schemaRefs>
    <ds:schemaRef ds:uri="http://schemas.microsoft.com/sharepoint/v3/contenttype/forms"/>
  </ds:schemaRefs>
</ds:datastoreItem>
</file>

<file path=customXml/itemProps3.xml><?xml version="1.0" encoding="utf-8"?>
<ds:datastoreItem xmlns:ds="http://schemas.openxmlformats.org/officeDocument/2006/customXml" ds:itemID="{A9E82D61-C77A-4EA2-9134-7477A8C3F5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87d58-e1fe-4102-94eb-26cca181c9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C21FA2-1359-4438-991C-9340FA16265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Parker, James R</dc:creator>
  <keywords/>
  <dc:description/>
  <lastModifiedBy>Busch, Jonathan</lastModifiedBy>
  <revision>105</revision>
  <dcterms:created xsi:type="dcterms:W3CDTF">2024-04-11T17:33:00.0000000Z</dcterms:created>
  <dcterms:modified xsi:type="dcterms:W3CDTF">2024-04-15T00:49:33.6305686Z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0x01010014A6BD8EBA317148A187C5DC0B0E8237</vt:lpwstr>
  </property>
</Properties>
</file>