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84" w:lineRule="auto"/>
        <w:ind w:right="0" w:firstLine="0" w:left="0"/>
        <w:rPr/>
      </w:pPr>
      <w:r>
        <w:rPr>
          <w:rFonts w:ascii="Arial" w:hAnsi="Arial" w:eastAsia="Arial" w:cs="Arial"/>
          <w:b/>
          <w:color w:val="000000"/>
        </w:rPr>
        <w:t xml:space="preserve">Conda:</w:t>
      </w:r>
      <w:r/>
    </w:p>
    <w:p>
      <w:pPr>
        <w:pStyle w:val="840"/>
        <w:numPr>
          <w:ilvl w:val="0"/>
          <w:numId w:val="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374151"/>
          <w:sz w:val="24"/>
        </w:rPr>
        <w:t xml:space="preserve">Package Management System:</w:t>
      </w:r>
      <w:r/>
    </w:p>
    <w:p>
      <w:pPr>
        <w:pStyle w:val="840"/>
        <w:numPr>
          <w:ilvl w:val="0"/>
          <w:numId w:val="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Conda is a package management system and environment management system that runs on various operating systems.</w:t>
      </w:r>
      <w:r/>
    </w:p>
    <w:p>
      <w:pPr>
        <w:pStyle w:val="840"/>
        <w:numPr>
          <w:ilvl w:val="0"/>
          <w:numId w:val="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It facilitates the creation, sharing, and deployment of software environments containing dependencies.</w:t>
      </w:r>
      <w:r/>
    </w:p>
    <w:p>
      <w:pPr>
        <w:pStyle w:val="840"/>
        <w:numPr>
          <w:ilvl w:val="0"/>
          <w:numId w:val="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374151"/>
          <w:sz w:val="24"/>
        </w:rPr>
        <w:t xml:space="preserve">Environment Reproducibility:</w:t>
      </w:r>
      <w:r/>
    </w:p>
    <w:p>
      <w:pPr>
        <w:pStyle w:val="840"/>
        <w:numPr>
          <w:ilvl w:val="0"/>
          <w:numId w:val="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Conda helps ensure reproducibility by allowing the creation of isolated environments with specific versions of packages.</w:t>
      </w:r>
      <w:r/>
    </w:p>
    <w:p>
      <w:pPr>
        <w:pStyle w:val="840"/>
        <w:numPr>
          <w:ilvl w:val="0"/>
          <w:numId w:val="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374151"/>
          <w:sz w:val="24"/>
        </w:rPr>
        <w:t xml:space="preserve">Data Sharing:</w:t>
      </w:r>
      <w:r/>
    </w:p>
    <w:p>
      <w:pPr>
        <w:pStyle w:val="840"/>
        <w:numPr>
          <w:ilvl w:val="0"/>
          <w:numId w:val="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While Conda is primarily focused on managing software dependencies, it can be used to share environment specifications that include specific versions of libraries and tools.</w:t>
      </w:r>
      <w:r/>
    </w:p>
    <w:p>
      <w:pPr>
        <w:pStyle w:val="664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84" w:lineRule="auto"/>
        <w:ind w:right="0" w:firstLine="0" w:left="0"/>
        <w:rPr/>
      </w:pPr>
      <w:r>
        <w:rPr>
          <w:rFonts w:ascii="Arial" w:hAnsi="Arial" w:eastAsia="Arial" w:cs="Arial"/>
          <w:b/>
          <w:color w:val="000000"/>
        </w:rPr>
        <w:t xml:space="preserve">Git:</w:t>
      </w:r>
      <w:r/>
    </w:p>
    <w:p>
      <w:pPr>
        <w:pStyle w:val="840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374151"/>
          <w:sz w:val="24"/>
        </w:rPr>
        <w:t xml:space="preserve">Version Control System:</w:t>
      </w:r>
      <w:r/>
    </w:p>
    <w:p>
      <w:pPr>
        <w:pStyle w:val="840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Git is a distributed version control system (VCS) that tracks changes in source code during software development.</w:t>
      </w:r>
      <w:r/>
    </w:p>
    <w:p>
      <w:pPr>
        <w:pStyle w:val="840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It maintains a history of changes, allowing collaboration and tracking of project evolution.</w:t>
      </w:r>
      <w:r/>
    </w:p>
    <w:p>
      <w:pPr>
        <w:pStyle w:val="840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374151"/>
          <w:sz w:val="24"/>
        </w:rPr>
        <w:t xml:space="preserve">Reproducibility:</w:t>
      </w:r>
      <w:r/>
    </w:p>
    <w:p>
      <w:pPr>
        <w:pStyle w:val="840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Git is not designed for managing environments or dependencies but can be used to version control code, scripts, and other project assets.</w:t>
      </w:r>
      <w:r/>
    </w:p>
    <w:p>
      <w:pPr>
        <w:pStyle w:val="840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It aids in documenting changes and provides a snapshot of the codebase at different points in time.</w:t>
      </w:r>
      <w:r/>
    </w:p>
    <w:p>
      <w:pPr>
        <w:pStyle w:val="840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374151"/>
          <w:sz w:val="24"/>
        </w:rPr>
        <w:t xml:space="preserve">Data Sharing:</w:t>
      </w:r>
      <w:r/>
    </w:p>
    <w:p>
      <w:pPr>
        <w:pStyle w:val="840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Git is excellent for sharing and collaborating on code, scripts, and project files.</w:t>
      </w:r>
      <w:r/>
    </w:p>
    <w:p>
      <w:pPr>
        <w:pStyle w:val="840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It does not inherently handle large data files well, so using Git LFS (Large File Storage) might be necessary for versioning large datasets.</w:t>
      </w:r>
      <w:r/>
      <w:r>
        <w:rPr>
          <w:rFonts w:ascii="Arial" w:hAnsi="Arial" w:eastAsia="Arial" w:cs="Arial"/>
          <w:b/>
          <w:color w:val="000000"/>
          <w:highlight w:val="none"/>
        </w:rPr>
      </w:r>
      <w:r>
        <w:rPr>
          <w:rFonts w:ascii="Arial" w:hAnsi="Arial" w:eastAsia="Arial" w:cs="Arial"/>
          <w:b/>
          <w:color w:val="000000"/>
          <w:highlight w:val="none"/>
        </w:rPr>
      </w:r>
      <w:r/>
    </w:p>
    <w:p>
      <w:pPr>
        <w:pStyle w:val="840"/>
        <w:numPr>
          <w:ilvl w:val="0"/>
          <w:numId w:val="2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  <w:highlight w:val="none"/>
        </w:rPr>
      </w:r>
      <w:r>
        <w:rPr>
          <w:rFonts w:ascii="Arial" w:hAnsi="Arial" w:eastAsia="Arial" w:cs="Arial"/>
          <w:color w:val="374151"/>
          <w:sz w:val="24"/>
          <w:highlight w:val="none"/>
        </w:rPr>
      </w:r>
    </w:p>
    <w:p>
      <w:pPr>
        <w:pStyle w:val="664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84" w:lineRule="auto"/>
        <w:ind w:right="0" w:firstLine="0" w:left="0"/>
        <w:rPr>
          <w:rFonts w:ascii="Arial" w:hAnsi="Arial" w:eastAsia="Arial" w:cs="Arial"/>
          <w:b/>
          <w:bCs/>
          <w:color w:val="000000"/>
          <w:highlight w:val="none"/>
        </w:rPr>
      </w:pPr>
      <w:r>
        <w:rPr>
          <w:rFonts w:ascii="Arial" w:hAnsi="Arial" w:eastAsia="Arial" w:cs="Arial"/>
          <w:b/>
          <w:color w:val="000000"/>
        </w:rPr>
        <w:t xml:space="preserve">Binder (mybinder.org):</w:t>
      </w:r>
      <w:r/>
    </w:p>
    <w:p>
      <w:pPr>
        <w:pStyle w:val="840"/>
        <w:numPr>
          <w:ilvl w:val="0"/>
          <w:numId w:val="3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374151"/>
          <w:sz w:val="24"/>
        </w:rPr>
        <w:t xml:space="preserve">Interactive Computing Environment:</w:t>
      </w:r>
      <w:r/>
    </w:p>
    <w:p>
      <w:pPr>
        <w:pStyle w:val="840"/>
        <w:numPr>
          <w:ilvl w:val="0"/>
          <w:numId w:val="3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Binder is a service that allows users to turn a Git repository into a shareable, interactive computing environment.</w:t>
      </w:r>
      <w:r/>
    </w:p>
    <w:p>
      <w:pPr>
        <w:pStyle w:val="840"/>
        <w:numPr>
          <w:ilvl w:val="0"/>
          <w:numId w:val="3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It uses Docker containers to encapsulate the environment, ensuring reproducibility.</w:t>
      </w:r>
      <w:r/>
    </w:p>
    <w:p>
      <w:pPr>
        <w:pStyle w:val="840"/>
        <w:numPr>
          <w:ilvl w:val="0"/>
          <w:numId w:val="3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374151"/>
          <w:sz w:val="24"/>
        </w:rPr>
        <w:t xml:space="preserve">Reproducibility:</w:t>
      </w:r>
      <w:r/>
    </w:p>
    <w:p>
      <w:pPr>
        <w:pStyle w:val="840"/>
        <w:numPr>
          <w:ilvl w:val="0"/>
          <w:numId w:val="3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Binder enhances reproducibility by creating a containerized environment that includes specific versions of libraries and dependencies.</w:t>
      </w:r>
      <w:r/>
    </w:p>
    <w:p>
      <w:pPr>
        <w:pStyle w:val="840"/>
        <w:numPr>
          <w:ilvl w:val="0"/>
          <w:numId w:val="3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It enables others to reproduce the computational environment with a single click, ensuring consistent results.</w:t>
      </w:r>
      <w:r/>
    </w:p>
    <w:p>
      <w:pPr>
        <w:pStyle w:val="840"/>
        <w:numPr>
          <w:ilvl w:val="0"/>
          <w:numId w:val="3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374151"/>
          <w:sz w:val="24"/>
        </w:rPr>
        <w:t xml:space="preserve">Data Sharing:</w:t>
      </w:r>
      <w:r/>
    </w:p>
    <w:p>
      <w:pPr>
        <w:pStyle w:val="840"/>
        <w:numPr>
          <w:ilvl w:val="0"/>
          <w:numId w:val="3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Binder is excellent for sharing not only code but also the entire computational environment, making it easier for others to replicate analyses.</w:t>
      </w:r>
      <w:r/>
    </w:p>
    <w:p>
      <w:pPr>
        <w:pStyle w:val="840"/>
        <w:numPr>
          <w:ilvl w:val="0"/>
          <w:numId w:val="3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374151"/>
          <w:sz w:val="24"/>
        </w:rPr>
        <w:t xml:space="preserve">It may have limitations with very large datasets due to storage constraints.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74151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9">
    <w:name w:val="Title Char"/>
    <w:link w:val="678"/>
    <w:uiPriority w:val="10"/>
    <w:pPr>
      <w:pBdr/>
      <w:spacing/>
      <w:ind/>
    </w:pPr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1">
    <w:name w:val="Subtitle Char"/>
    <w:link w:val="680"/>
    <w:uiPriority w:val="11"/>
    <w:pPr>
      <w:pBdr/>
      <w:spacing/>
      <w:ind/>
    </w:pPr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pBdr/>
      <w:spacing/>
      <w:ind w:right="720" w:left="720"/>
    </w:pPr>
    <w:rPr>
      <w:i/>
    </w:rPr>
  </w:style>
  <w:style w:type="character" w:styleId="683">
    <w:name w:val="Quote Char"/>
    <w:link w:val="682"/>
    <w:uiPriority w:val="29"/>
    <w:pPr>
      <w:pBdr/>
      <w:spacing/>
      <w:ind/>
    </w:pPr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5">
    <w:name w:val="Intense Quote Char"/>
    <w:link w:val="684"/>
    <w:uiPriority w:val="30"/>
    <w:pPr>
      <w:pBdr/>
      <w:spacing/>
      <w:ind/>
    </w:pPr>
    <w:rPr>
      <w:i/>
    </w:rPr>
  </w:style>
  <w:style w:type="paragraph" w:styleId="686">
    <w:name w:val="Header"/>
    <w:basedOn w:val="836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Header Char"/>
    <w:link w:val="686"/>
    <w:uiPriority w:val="99"/>
    <w:pPr>
      <w:pBdr/>
      <w:spacing/>
      <w:ind/>
    </w:pPr>
  </w:style>
  <w:style w:type="paragraph" w:styleId="688">
    <w:name w:val="Footer"/>
    <w:basedOn w:val="836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Footer Char"/>
    <w:link w:val="688"/>
    <w:uiPriority w:val="99"/>
    <w:pPr>
      <w:pBdr/>
      <w:spacing/>
      <w:ind/>
    </w:pPr>
  </w:style>
  <w:style w:type="paragraph" w:styleId="690">
    <w:name w:val="Caption"/>
    <w:basedOn w:val="836"/>
    <w:next w:val="83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  <w:pPr>
      <w:pBdr/>
      <w:spacing/>
      <w:ind/>
    </w:pPr>
  </w:style>
  <w:style w:type="table" w:styleId="692">
    <w:name w:val="Table Grid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0">
    <w:name w:val="Footnote Text Char"/>
    <w:link w:val="819"/>
    <w:uiPriority w:val="99"/>
    <w:pPr>
      <w:pBdr/>
      <w:spacing/>
      <w:ind/>
    </w:pPr>
    <w:rPr>
      <w:sz w:val="18"/>
    </w:rPr>
  </w:style>
  <w:style w:type="character" w:styleId="82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3">
    <w:name w:val="Endnote Text Char"/>
    <w:link w:val="822"/>
    <w:uiPriority w:val="99"/>
    <w:pPr>
      <w:pBdr/>
      <w:spacing/>
      <w:ind/>
    </w:pPr>
    <w:rPr>
      <w:sz w:val="20"/>
    </w:rPr>
  </w:style>
  <w:style w:type="character" w:styleId="82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pBdr/>
      <w:spacing w:after="57"/>
      <w:ind w:right="0" w:firstLine="0" w:left="0"/>
    </w:pPr>
  </w:style>
  <w:style w:type="paragraph" w:styleId="826">
    <w:name w:val="toc 2"/>
    <w:basedOn w:val="836"/>
    <w:next w:val="836"/>
    <w:uiPriority w:val="39"/>
    <w:unhideWhenUsed/>
    <w:pPr>
      <w:pBdr/>
      <w:spacing w:after="57"/>
      <w:ind w:right="0" w:firstLine="0" w:left="283"/>
    </w:pPr>
  </w:style>
  <w:style w:type="paragraph" w:styleId="827">
    <w:name w:val="toc 3"/>
    <w:basedOn w:val="836"/>
    <w:next w:val="836"/>
    <w:uiPriority w:val="39"/>
    <w:unhideWhenUsed/>
    <w:pPr>
      <w:pBdr/>
      <w:spacing w:after="57"/>
      <w:ind w:right="0" w:firstLine="0" w:left="567"/>
    </w:pPr>
  </w:style>
  <w:style w:type="paragraph" w:styleId="828">
    <w:name w:val="toc 4"/>
    <w:basedOn w:val="836"/>
    <w:next w:val="836"/>
    <w:uiPriority w:val="39"/>
    <w:unhideWhenUsed/>
    <w:pPr>
      <w:pBdr/>
      <w:spacing w:after="57"/>
      <w:ind w:right="0" w:firstLine="0" w:left="850"/>
    </w:pPr>
  </w:style>
  <w:style w:type="paragraph" w:styleId="829">
    <w:name w:val="toc 5"/>
    <w:basedOn w:val="836"/>
    <w:next w:val="836"/>
    <w:uiPriority w:val="39"/>
    <w:unhideWhenUsed/>
    <w:pPr>
      <w:pBdr/>
      <w:spacing w:after="57"/>
      <w:ind w:right="0" w:firstLine="0" w:left="1134"/>
    </w:pPr>
  </w:style>
  <w:style w:type="paragraph" w:styleId="830">
    <w:name w:val="toc 6"/>
    <w:basedOn w:val="836"/>
    <w:next w:val="836"/>
    <w:uiPriority w:val="39"/>
    <w:unhideWhenUsed/>
    <w:pPr>
      <w:pBdr/>
      <w:spacing w:after="57"/>
      <w:ind w:right="0" w:firstLine="0" w:left="1417"/>
    </w:pPr>
  </w:style>
  <w:style w:type="paragraph" w:styleId="831">
    <w:name w:val="toc 7"/>
    <w:basedOn w:val="836"/>
    <w:next w:val="836"/>
    <w:uiPriority w:val="39"/>
    <w:unhideWhenUsed/>
    <w:pPr>
      <w:pBdr/>
      <w:spacing w:after="57"/>
      <w:ind w:right="0" w:firstLine="0" w:left="1701"/>
    </w:pPr>
  </w:style>
  <w:style w:type="paragraph" w:styleId="832">
    <w:name w:val="toc 8"/>
    <w:basedOn w:val="836"/>
    <w:next w:val="836"/>
    <w:uiPriority w:val="39"/>
    <w:unhideWhenUsed/>
    <w:pPr>
      <w:pBdr/>
      <w:spacing w:after="57"/>
      <w:ind w:right="0" w:firstLine="0" w:left="1984"/>
    </w:pPr>
  </w:style>
  <w:style w:type="paragraph" w:styleId="833">
    <w:name w:val="toc 9"/>
    <w:basedOn w:val="836"/>
    <w:next w:val="836"/>
    <w:uiPriority w:val="39"/>
    <w:unhideWhenUsed/>
    <w:pPr>
      <w:pBdr/>
      <w:spacing w:after="57"/>
      <w:ind w:right="0" w:firstLine="0" w:left="2268"/>
    </w:pPr>
  </w:style>
  <w:style w:type="paragraph" w:styleId="834">
    <w:name w:val="TOC Heading"/>
    <w:uiPriority w:val="39"/>
    <w:unhideWhenUsed/>
    <w:pPr>
      <w:pBdr/>
      <w:spacing/>
      <w:ind/>
    </w:pPr>
  </w:style>
  <w:style w:type="paragraph" w:styleId="835">
    <w:name w:val="table of figures"/>
    <w:basedOn w:val="836"/>
    <w:next w:val="836"/>
    <w:uiPriority w:val="99"/>
    <w:unhideWhenUsed/>
    <w:pPr>
      <w:pBdr/>
      <w:spacing w:after="0" w:afterAutospacing="0"/>
      <w:ind/>
    </w:pPr>
  </w:style>
  <w:style w:type="paragraph" w:styleId="836" w:default="1">
    <w:name w:val="Normal"/>
    <w:qFormat/>
    <w:pPr>
      <w:pBdr/>
      <w:spacing/>
      <w:ind/>
    </w:pPr>
  </w:style>
  <w:style w:type="table" w:styleId="83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8" w:default="1">
    <w:name w:val="No List"/>
    <w:uiPriority w:val="99"/>
    <w:semiHidden/>
    <w:unhideWhenUsed/>
    <w:pPr>
      <w:pBdr/>
      <w:spacing/>
      <w:ind/>
    </w:pPr>
  </w:style>
  <w:style w:type="paragraph" w:styleId="839">
    <w:name w:val="No Spacing"/>
    <w:basedOn w:val="836"/>
    <w:uiPriority w:val="1"/>
    <w:qFormat/>
    <w:pPr>
      <w:pBdr/>
      <w:spacing w:after="0" w:line="240" w:lineRule="auto"/>
      <w:ind/>
    </w:pPr>
  </w:style>
  <w:style w:type="paragraph" w:styleId="840">
    <w:name w:val="List Paragraph"/>
    <w:basedOn w:val="836"/>
    <w:uiPriority w:val="34"/>
    <w:qFormat/>
    <w:pPr>
      <w:pBdr/>
      <w:spacing/>
      <w:ind w:left="720"/>
      <w:contextualSpacing w:val="true"/>
    </w:p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Christ Hr. Jonathan</cp:lastModifiedBy>
  <cp:revision>2</cp:revision>
  <dcterms:modified xsi:type="dcterms:W3CDTF">2023-12-06T21:41:00Z</dcterms:modified>
</cp:coreProperties>
</file>