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PROBLEMA: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  Entender el Problema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2831"/>
        <w:gridCol w:w="2832"/>
        <w:tblGridChange w:id="0">
          <w:tblGrid>
            <w:gridCol w:w="2831"/>
            <w:gridCol w:w="2831"/>
            <w:gridCol w:w="2832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Incógnita: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Datos disponibles: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Restricción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spacing w:after="160" w:line="259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 de un circulo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after="160" w:line="259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Radio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spacing w:after="160" w:line="259" w:lineRule="auto"/>
              <w:ind w:left="108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</w:t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after="160" w:line="259" w:lineRule="auto"/>
              <w:ind w:left="1080" w:hanging="360"/>
              <w:contextualSpacing w:val="1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Radio no puede ser menor a 0</w:t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II  Obtener el Plan</w:t>
      </w:r>
    </w:p>
    <w:tbl>
      <w:tblPr>
        <w:tblStyle w:val="Table2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c>
          <w:tcPr/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Leer Radio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area cómo 0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valor cómo input del usuario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radio cómo el entero del valor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Condicionante si radio es mayor a 0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 es igual a radio al cuadrado por pi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Monstrar resultado con el texto “ El valor del area es:”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Condicionante si linea 5 no se cumpl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“el valor del radio no es mayor a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III Aplicar el plan</w:t>
      </w:r>
    </w:p>
    <w:tbl>
      <w:tblPr>
        <w:tblStyle w:val="Table3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Importar math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funcion calcularArea()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 equivale a 0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 equivale al input del usuario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Radio equivale al entero del valor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radio es mayor a 0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 es igual a radio al cuadrado por pi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“El valor del area es: “ seguido del valor del area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radio es menor a 0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after="160" w:line="259" w:lineRule="auto"/>
              <w:ind w:left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“El radio no es mayor a 0”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  Revisar la solución (Si </w:t>
      </w:r>
    </w:p>
    <w:tbl>
      <w:tblPr>
        <w:tblStyle w:val="Table4"/>
        <w:tblW w:w="954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5"/>
        <w:gridCol w:w="1185"/>
        <w:gridCol w:w="915"/>
        <w:gridCol w:w="790"/>
        <w:gridCol w:w="5866"/>
        <w:tblGridChange w:id="0">
          <w:tblGrid>
            <w:gridCol w:w="785"/>
            <w:gridCol w:w="1185"/>
            <w:gridCol w:w="915"/>
            <w:gridCol w:w="790"/>
            <w:gridCol w:w="5866"/>
          </w:tblGrid>
        </w:tblGridChange>
      </w:tblGrid>
      <w:tr>
        <w:trPr>
          <w:trHeight w:val="240" w:hRule="atLeast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VARIABLES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00206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rtl w:val="0"/>
              </w:rPr>
              <w:t xml:space="preserve">Corre Línea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2060"/>
                <w:rtl w:val="0"/>
              </w:rPr>
              <w:t xml:space="preserve">Comentario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Radio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contextualSpacing w:val="0"/>
              <w:rPr>
                <w:rFonts w:ascii="Calibri" w:cs="Calibri" w:eastAsia="Calibri" w:hAnsi="Calibri"/>
                <w:b w:val="1"/>
                <w:color w:val="00206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Importar math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0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Definir funcion calcularArea()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 equivale a 0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Valor equivale al input del usuario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Radio equivale al entero del valor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radio es mayor a 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12.56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Area es igual a radio al cuadrado por pi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12.56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“El valor del area es :” seguido del valor del area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12.56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radio menor a 0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12.56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Mostrar “El radio es menor a 0”</w:t>
            </w:r>
          </w:p>
        </w:tc>
      </w:tr>
    </w:tbl>
    <w:p w:rsidR="00000000" w:rsidDel="00000000" w:rsidP="00000000" w:rsidRDefault="00000000" w:rsidRPr="00000000" w14:paraId="00000060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Resultado en pantalla</w:t>
      </w:r>
    </w:p>
    <w:tbl>
      <w:tblPr>
        <w:tblStyle w:val="Table5"/>
        <w:tblW w:w="38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3"/>
        <w:tblGridChange w:id="0">
          <w:tblGrid>
            <w:gridCol w:w="3823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12.56</w:t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