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8E0FE" w14:textId="452EC9AB" w:rsidR="008D636A" w:rsidRDefault="008005AF" w:rsidP="006C43E9">
      <w:pPr>
        <w:spacing w:after="120" w:line="240" w:lineRule="auto"/>
        <w:jc w:val="center"/>
        <w:rPr>
          <w:rFonts w:ascii="Arial" w:eastAsia="Times New Roman" w:hAnsi="Arial" w:cs="Arial"/>
          <w:color w:val="1B1C1D"/>
          <w:sz w:val="56"/>
          <w:szCs w:val="56"/>
        </w:rPr>
      </w:pPr>
      <w:r w:rsidRPr="006C43E9">
        <w:rPr>
          <w:rFonts w:ascii="Arial" w:eastAsia="Times New Roman" w:hAnsi="Arial" w:cs="Arial"/>
          <w:color w:val="1B1C1D"/>
          <w:sz w:val="56"/>
          <w:szCs w:val="56"/>
        </w:rPr>
        <w:t>Lessons from Regulated Environments: Compliance, Telemetry, and DevOps</w:t>
      </w:r>
    </w:p>
    <w:p w14:paraId="31491388" w14:textId="35B993DC" w:rsidR="006C43E9" w:rsidRPr="006C43E9" w:rsidRDefault="00B51DB9" w:rsidP="006C43E9">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5B7F25D7">
          <v:rect id="_x0000_i1025" style="width:0;height:1.5pt" o:hralign="center" o:hrstd="t" o:hrnoshade="t" o:hr="t" fillcolor="#1b1c1d" stroked="f"/>
        </w:pict>
      </w:r>
    </w:p>
    <w:p w14:paraId="487E6D2C" w14:textId="77777777" w:rsidR="00087112" w:rsidRPr="00087112" w:rsidRDefault="00087112" w:rsidP="00087112">
      <w:pPr>
        <w:spacing w:after="120" w:line="240" w:lineRule="auto"/>
        <w:outlineLvl w:val="1"/>
        <w:rPr>
          <w:rFonts w:ascii="Arial" w:eastAsia="Times New Roman" w:hAnsi="Arial" w:cs="Arial"/>
          <w:b/>
          <w:bCs/>
          <w:color w:val="1B1C1D"/>
          <w:sz w:val="36"/>
          <w:szCs w:val="36"/>
        </w:rPr>
      </w:pPr>
      <w:r w:rsidRPr="00087112">
        <w:rPr>
          <w:rFonts w:ascii="Arial" w:eastAsia="Times New Roman" w:hAnsi="Arial" w:cs="Arial"/>
          <w:b/>
          <w:bCs/>
          <w:color w:val="1B1C1D"/>
          <w:sz w:val="36"/>
          <w:szCs w:val="36"/>
        </w:rPr>
        <w:t>Proving Compliance in Regulated Environments</w:t>
      </w:r>
    </w:p>
    <w:p w14:paraId="352F18C3" w14:textId="5977A7C7" w:rsidR="00087112" w:rsidRDefault="00087112" w:rsidP="00087112">
      <w:pPr>
        <w:spacing w:after="0" w:line="240" w:lineRule="auto"/>
        <w:rPr>
          <w:rFonts w:ascii="Arial" w:eastAsia="Times New Roman" w:hAnsi="Arial" w:cs="Arial"/>
          <w:color w:val="1B1C1D"/>
          <w:sz w:val="24"/>
          <w:szCs w:val="24"/>
        </w:rPr>
      </w:pPr>
      <w:r w:rsidRPr="00A0650D">
        <w:rPr>
          <w:rFonts w:ascii="Arial" w:eastAsia="Times New Roman" w:hAnsi="Arial" w:cs="Arial"/>
          <w:color w:val="1B1C1D"/>
          <w:sz w:val="24"/>
          <w:szCs w:val="24"/>
        </w:rPr>
        <w:t>In th</w:t>
      </w:r>
      <w:r w:rsidRPr="00087112">
        <w:rPr>
          <w:rFonts w:ascii="Arial" w:eastAsia="Times New Roman" w:hAnsi="Arial" w:cs="Arial"/>
          <w:color w:val="1B1C1D"/>
          <w:sz w:val="24"/>
          <w:szCs w:val="24"/>
        </w:rPr>
        <w:t>e case study</w:t>
      </w:r>
      <w:r w:rsidR="00A0650D" w:rsidRPr="00A0650D">
        <w:rPr>
          <w:rFonts w:ascii="Arial" w:eastAsia="Times New Roman" w:hAnsi="Arial" w:cs="Arial"/>
          <w:color w:val="1B1C1D"/>
          <w:sz w:val="24"/>
          <w:szCs w:val="24"/>
        </w:rPr>
        <w:t xml:space="preserve">, </w:t>
      </w:r>
      <w:r w:rsidRPr="00087112">
        <w:rPr>
          <w:rFonts w:ascii="Arial" w:eastAsia="Times New Roman" w:hAnsi="Arial" w:cs="Arial"/>
          <w:color w:val="1B1C1D"/>
          <w:sz w:val="24"/>
          <w:szCs w:val="24"/>
        </w:rPr>
        <w:t xml:space="preserve">the significant challenges organizations face in demonstrating compliance with regulations in the age of </w:t>
      </w:r>
      <w:r w:rsidRPr="00087112">
        <w:rPr>
          <w:rFonts w:ascii="Arial" w:eastAsia="Times New Roman" w:hAnsi="Arial" w:cs="Arial"/>
          <w:color w:val="1B1C1D"/>
          <w:sz w:val="24"/>
          <w:szCs w:val="24"/>
          <w:bdr w:val="none" w:sz="0" w:space="0" w:color="auto" w:frame="1"/>
        </w:rPr>
        <w:t>DevOps</w:t>
      </w:r>
      <w:r w:rsidRPr="00087112">
        <w:rPr>
          <w:rFonts w:ascii="Arial" w:eastAsia="Times New Roman" w:hAnsi="Arial" w:cs="Arial"/>
          <w:color w:val="1B1C1D"/>
          <w:sz w:val="24"/>
          <w:szCs w:val="24"/>
        </w:rPr>
        <w:t xml:space="preserve"> and </w:t>
      </w:r>
      <w:r w:rsidRPr="00087112">
        <w:rPr>
          <w:rFonts w:ascii="Arial" w:eastAsia="Times New Roman" w:hAnsi="Arial" w:cs="Arial"/>
          <w:color w:val="1B1C1D"/>
          <w:sz w:val="24"/>
          <w:szCs w:val="24"/>
          <w:bdr w:val="none" w:sz="0" w:space="0" w:color="auto" w:frame="1"/>
        </w:rPr>
        <w:t>cloud-native architectures</w:t>
      </w:r>
      <w:r w:rsidRPr="00087112">
        <w:rPr>
          <w:rFonts w:ascii="Arial" w:eastAsia="Times New Roman" w:hAnsi="Arial" w:cs="Arial"/>
          <w:color w:val="1B1C1D"/>
          <w:sz w:val="24"/>
          <w:szCs w:val="24"/>
        </w:rPr>
        <w:t>. Bill Shinn, a principal security solutions architect at Amazon Web Services, underscores the disconnect between traditional auditing methods and modern IT practices.</w:t>
      </w:r>
    </w:p>
    <w:p w14:paraId="01AA333D" w14:textId="77777777" w:rsidR="00A0650D" w:rsidRPr="00087112" w:rsidRDefault="00A0650D" w:rsidP="00087112">
      <w:pPr>
        <w:spacing w:after="0" w:line="240" w:lineRule="auto"/>
        <w:rPr>
          <w:rFonts w:ascii="Arial" w:eastAsia="Times New Roman" w:hAnsi="Arial" w:cs="Arial"/>
          <w:color w:val="1B1C1D"/>
          <w:sz w:val="24"/>
          <w:szCs w:val="24"/>
        </w:rPr>
      </w:pPr>
    </w:p>
    <w:p w14:paraId="6AD5BA44" w14:textId="7DBDE7FE" w:rsidR="00087112" w:rsidRPr="00087112" w:rsidRDefault="00A0650D" w:rsidP="00087112">
      <w:pPr>
        <w:spacing w:after="120" w:line="240" w:lineRule="auto"/>
        <w:outlineLvl w:val="2"/>
        <w:rPr>
          <w:rFonts w:ascii="Arial" w:eastAsia="Times New Roman" w:hAnsi="Arial" w:cs="Arial"/>
          <w:b/>
          <w:bCs/>
          <w:color w:val="1B1C1D"/>
          <w:sz w:val="27"/>
          <w:szCs w:val="27"/>
        </w:rPr>
      </w:pPr>
      <w:r>
        <w:rPr>
          <w:rFonts w:ascii="Arial" w:eastAsia="Times New Roman" w:hAnsi="Arial" w:cs="Arial"/>
          <w:b/>
          <w:bCs/>
          <w:color w:val="1B1C1D"/>
          <w:sz w:val="27"/>
          <w:szCs w:val="27"/>
        </w:rPr>
        <w:t>What I believe to be the a</w:t>
      </w:r>
      <w:r w:rsidR="00087112" w:rsidRPr="00087112">
        <w:rPr>
          <w:rFonts w:ascii="Arial" w:eastAsia="Times New Roman" w:hAnsi="Arial" w:cs="Arial"/>
          <w:b/>
          <w:bCs/>
          <w:color w:val="1B1C1D"/>
          <w:sz w:val="27"/>
          <w:szCs w:val="27"/>
        </w:rPr>
        <w:t>uthor's Main Points:</w:t>
      </w:r>
    </w:p>
    <w:p w14:paraId="2457C335" w14:textId="4B0964F9" w:rsidR="00087112" w:rsidRPr="00087112" w:rsidRDefault="00087112" w:rsidP="00087112">
      <w:pPr>
        <w:numPr>
          <w:ilvl w:val="0"/>
          <w:numId w:val="2"/>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Outdated Audit Methodologies:</w:t>
      </w:r>
      <w:r w:rsidRPr="00087112">
        <w:rPr>
          <w:rFonts w:ascii="Arial" w:eastAsia="Times New Roman" w:hAnsi="Arial" w:cs="Arial"/>
          <w:color w:val="1B1C1D"/>
          <w:sz w:val="24"/>
          <w:szCs w:val="24"/>
        </w:rPr>
        <w:t xml:space="preserve"> Auditors are often trained in methods that are not suitable for dynamic DevOps environments. </w:t>
      </w:r>
      <w:r w:rsidRPr="00087112">
        <w:rPr>
          <w:rFonts w:ascii="Arial" w:eastAsia="Times New Roman" w:hAnsi="Arial" w:cs="Arial"/>
          <w:color w:val="1B1C1D"/>
          <w:sz w:val="24"/>
          <w:szCs w:val="24"/>
          <w:bdr w:val="none" w:sz="0" w:space="0" w:color="auto" w:frame="1"/>
        </w:rPr>
        <w:t>Their reliance on manual sampling, screenshots, and CSV files for evidence collection becomes impractical when infrastructure is ephemeral</w:t>
      </w:r>
      <w:r w:rsidR="00A118D7">
        <w:rPr>
          <w:rFonts w:ascii="Arial" w:eastAsia="Times New Roman" w:hAnsi="Arial" w:cs="Arial"/>
          <w:color w:val="1B1C1D"/>
          <w:sz w:val="24"/>
          <w:szCs w:val="24"/>
          <w:bdr w:val="none" w:sz="0" w:space="0" w:color="auto" w:frame="1"/>
        </w:rPr>
        <w:t xml:space="preserve">, </w:t>
      </w:r>
      <w:r w:rsidRPr="00087112">
        <w:rPr>
          <w:rFonts w:ascii="Arial" w:eastAsia="Times New Roman" w:hAnsi="Arial" w:cs="Arial"/>
          <w:color w:val="1B1C1D"/>
          <w:sz w:val="24"/>
          <w:szCs w:val="24"/>
          <w:bdr w:val="none" w:sz="0" w:space="0" w:color="auto" w:frame="1"/>
        </w:rPr>
        <w:t>infrastructure as code and auto-scaling constantly changes server populations.</w:t>
      </w:r>
    </w:p>
    <w:p w14:paraId="55E88F82" w14:textId="77777777" w:rsidR="00087112" w:rsidRPr="00087112" w:rsidRDefault="00087112" w:rsidP="00087112">
      <w:pPr>
        <w:numPr>
          <w:ilvl w:val="0"/>
          <w:numId w:val="2"/>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Challenges with Traditional Evidence Collection:</w:t>
      </w:r>
      <w:r w:rsidRPr="00087112">
        <w:rPr>
          <w:rFonts w:ascii="Arial" w:eastAsia="Times New Roman" w:hAnsi="Arial" w:cs="Arial"/>
          <w:color w:val="1B1C1D"/>
          <w:sz w:val="24"/>
          <w:szCs w:val="24"/>
        </w:rPr>
        <w:t xml:space="preserve"> In a world where servers appear and disappear, and deployment pipelines automate releases, traditional evidence gathering like sampling 1,000 servers from 10,000 production servers with screenshots is no longer viable or effective.</w:t>
      </w:r>
    </w:p>
    <w:p w14:paraId="55D66476" w14:textId="77777777" w:rsidR="00087112" w:rsidRPr="00087112" w:rsidRDefault="00087112" w:rsidP="00087112">
      <w:pPr>
        <w:numPr>
          <w:ilvl w:val="0"/>
          <w:numId w:val="2"/>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Bridging the Gap:</w:t>
      </w:r>
      <w:r w:rsidRPr="00087112">
        <w:rPr>
          <w:rFonts w:ascii="Arial" w:eastAsia="Times New Roman" w:hAnsi="Arial" w:cs="Arial"/>
          <w:color w:val="1B1C1D"/>
          <w:sz w:val="24"/>
          <w:szCs w:val="24"/>
        </w:rPr>
        <w:t xml:space="preserve"> Shinn advocates for </w:t>
      </w:r>
      <w:r w:rsidRPr="00087112">
        <w:rPr>
          <w:rFonts w:ascii="Arial" w:eastAsia="Times New Roman" w:hAnsi="Arial" w:cs="Arial"/>
          <w:b/>
          <w:bCs/>
          <w:color w:val="1B1C1D"/>
          <w:sz w:val="24"/>
          <w:szCs w:val="24"/>
          <w:bdr w:val="none" w:sz="0" w:space="0" w:color="auto" w:frame="1"/>
        </w:rPr>
        <w:t>iterative collaboration</w:t>
      </w:r>
      <w:r w:rsidRPr="00087112">
        <w:rPr>
          <w:rFonts w:ascii="Arial" w:eastAsia="Times New Roman" w:hAnsi="Arial" w:cs="Arial"/>
          <w:color w:val="1B1C1D"/>
          <w:sz w:val="24"/>
          <w:szCs w:val="24"/>
        </w:rPr>
        <w:t xml:space="preserve"> between technical teams and auditors during the control design process. By working together, they can define what audit evidence is truly needed and how it can be collected automatically.</w:t>
      </w:r>
    </w:p>
    <w:p w14:paraId="1CD8F4D6" w14:textId="32589BB4" w:rsidR="00087112" w:rsidRPr="00087112" w:rsidRDefault="00087112" w:rsidP="00087112">
      <w:pPr>
        <w:numPr>
          <w:ilvl w:val="0"/>
          <w:numId w:val="2"/>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Leveraging Telemetry for Audit Evidence:</w:t>
      </w:r>
      <w:r w:rsidRPr="00087112">
        <w:rPr>
          <w:rFonts w:ascii="Arial" w:eastAsia="Times New Roman" w:hAnsi="Arial" w:cs="Arial"/>
          <w:color w:val="1B1C1D"/>
          <w:sz w:val="24"/>
          <w:szCs w:val="24"/>
        </w:rPr>
        <w:t xml:space="preserve"> A key solution is to </w:t>
      </w:r>
      <w:r w:rsidRPr="00087112">
        <w:rPr>
          <w:rFonts w:ascii="Arial" w:eastAsia="Times New Roman" w:hAnsi="Arial" w:cs="Arial"/>
          <w:color w:val="1B1C1D"/>
          <w:sz w:val="24"/>
          <w:szCs w:val="24"/>
          <w:bdr w:val="none" w:sz="0" w:space="0" w:color="auto" w:frame="1"/>
        </w:rPr>
        <w:t>send all relevant data into telemetry systems</w:t>
      </w:r>
      <w:r w:rsidR="009D52F9" w:rsidRPr="009D52F9">
        <w:rPr>
          <w:rFonts w:ascii="Arial" w:eastAsia="Times New Roman" w:hAnsi="Arial" w:cs="Arial"/>
          <w:color w:val="1B1C1D"/>
          <w:sz w:val="24"/>
          <w:szCs w:val="24"/>
          <w:bdr w:val="none" w:sz="0" w:space="0" w:color="auto" w:frame="1"/>
        </w:rPr>
        <w:t>,</w:t>
      </w:r>
      <w:r w:rsidR="009D52F9">
        <w:rPr>
          <w:rFonts w:ascii="Arial" w:eastAsia="Times New Roman" w:hAnsi="Arial" w:cs="Arial"/>
          <w:b/>
          <w:bCs/>
          <w:color w:val="1B1C1D"/>
          <w:sz w:val="24"/>
          <w:szCs w:val="24"/>
          <w:bdr w:val="none" w:sz="0" w:space="0" w:color="auto" w:frame="1"/>
        </w:rPr>
        <w:t xml:space="preserve"> </w:t>
      </w:r>
      <w:r w:rsidR="009D52F9">
        <w:rPr>
          <w:rFonts w:ascii="Arial" w:eastAsia="Times New Roman" w:hAnsi="Arial" w:cs="Arial"/>
          <w:color w:val="1B1C1D"/>
          <w:sz w:val="24"/>
          <w:szCs w:val="24"/>
          <w:bdr w:val="none" w:sz="0" w:space="0" w:color="auto" w:frame="1"/>
        </w:rPr>
        <w:t>like</w:t>
      </w:r>
      <w:r w:rsidRPr="00087112">
        <w:rPr>
          <w:rFonts w:ascii="Arial" w:eastAsia="Times New Roman" w:hAnsi="Arial" w:cs="Arial"/>
          <w:color w:val="1B1C1D"/>
          <w:sz w:val="24"/>
          <w:szCs w:val="24"/>
        </w:rPr>
        <w:t xml:space="preserve"> </w:t>
      </w:r>
      <w:r w:rsidR="009D52F9" w:rsidRPr="00087112">
        <w:rPr>
          <w:rFonts w:ascii="Arial" w:eastAsia="Times New Roman" w:hAnsi="Arial" w:cs="Arial"/>
          <w:color w:val="1B1C1D"/>
          <w:sz w:val="24"/>
          <w:szCs w:val="24"/>
        </w:rPr>
        <w:t>Splunk and</w:t>
      </w:r>
      <w:r w:rsidRPr="00087112">
        <w:rPr>
          <w:rFonts w:ascii="Arial" w:eastAsia="Times New Roman" w:hAnsi="Arial" w:cs="Arial"/>
          <w:color w:val="1B1C1D"/>
          <w:sz w:val="24"/>
          <w:szCs w:val="24"/>
        </w:rPr>
        <w:t xml:space="preserve"> Kibana. This allows auditors to self-service their evidence collection, searching for specific audit trails and control effectiveness within a given time range, rather than making manual requests.</w:t>
      </w:r>
    </w:p>
    <w:p w14:paraId="4A3573C8" w14:textId="77777777" w:rsidR="00087112" w:rsidRPr="00087112" w:rsidRDefault="00087112" w:rsidP="00087112">
      <w:pPr>
        <w:numPr>
          <w:ilvl w:val="0"/>
          <w:numId w:val="2"/>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Visibility and Transparency:</w:t>
      </w:r>
      <w:r w:rsidRPr="00087112">
        <w:rPr>
          <w:rFonts w:ascii="Arial" w:eastAsia="Times New Roman" w:hAnsi="Arial" w:cs="Arial"/>
          <w:color w:val="1B1C1D"/>
          <w:sz w:val="24"/>
          <w:szCs w:val="24"/>
        </w:rPr>
        <w:t xml:space="preserve"> Modern practices like audit logging, chat rooms, and deployment pipelines offer </w:t>
      </w:r>
      <w:r w:rsidRPr="00087112">
        <w:rPr>
          <w:rFonts w:ascii="Arial" w:eastAsia="Times New Roman" w:hAnsi="Arial" w:cs="Arial"/>
          <w:color w:val="1B1C1D"/>
          <w:sz w:val="24"/>
          <w:szCs w:val="24"/>
          <w:bdr w:val="none" w:sz="0" w:space="0" w:color="auto" w:frame="1"/>
        </w:rPr>
        <w:t>unprecedented visibility and transparency</w:t>
      </w:r>
      <w:r w:rsidRPr="00087112">
        <w:rPr>
          <w:rFonts w:ascii="Arial" w:eastAsia="Times New Roman" w:hAnsi="Arial" w:cs="Arial"/>
          <w:color w:val="1B1C1D"/>
          <w:sz w:val="24"/>
          <w:szCs w:val="24"/>
        </w:rPr>
        <w:t xml:space="preserve"> into production environments, which can significantly reduce errors and security flaws compared to older operational models. The challenge lies in translating this vast amount of data into a format that auditors recognize and accept as proof of compliance.</w:t>
      </w:r>
    </w:p>
    <w:p w14:paraId="7FA7A8C7" w14:textId="1250EAF5" w:rsidR="00087112" w:rsidRPr="00087112" w:rsidRDefault="00087112" w:rsidP="00087112">
      <w:pPr>
        <w:numPr>
          <w:ilvl w:val="0"/>
          <w:numId w:val="2"/>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Deriving Requirements from Regulations:</w:t>
      </w:r>
      <w:r w:rsidRPr="00087112">
        <w:rPr>
          <w:rFonts w:ascii="Arial" w:eastAsia="Times New Roman" w:hAnsi="Arial" w:cs="Arial"/>
          <w:color w:val="1B1C1D"/>
          <w:sz w:val="24"/>
          <w:szCs w:val="24"/>
        </w:rPr>
        <w:t xml:space="preserve"> It's crucial to derive engineering requirements directly from the actual regulations</w:t>
      </w:r>
      <w:r w:rsidR="009D52F9">
        <w:rPr>
          <w:rFonts w:ascii="Arial" w:eastAsia="Times New Roman" w:hAnsi="Arial" w:cs="Arial"/>
          <w:color w:val="1B1C1D"/>
          <w:sz w:val="24"/>
          <w:szCs w:val="24"/>
        </w:rPr>
        <w:t xml:space="preserve">, for example </w:t>
      </w:r>
      <w:r w:rsidRPr="00087112">
        <w:rPr>
          <w:rFonts w:ascii="Arial" w:eastAsia="Times New Roman" w:hAnsi="Arial" w:cs="Arial"/>
          <w:color w:val="1B1C1D"/>
          <w:sz w:val="24"/>
          <w:szCs w:val="24"/>
        </w:rPr>
        <w:t>HIPAA. This involves a detailed understanding of the legislation to define specific technical safeguards and audit controls, and then working with compliance, regulatory, security, and DevOps teams to implement and prove these controls.</w:t>
      </w:r>
    </w:p>
    <w:p w14:paraId="5E02D46D" w14:textId="1E25802F" w:rsidR="00087112" w:rsidRPr="00087112" w:rsidRDefault="00087112" w:rsidP="00087112">
      <w:pPr>
        <w:numPr>
          <w:ilvl w:val="0"/>
          <w:numId w:val="2"/>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lastRenderedPageBreak/>
        <w:t>Automated Control Verification:</w:t>
      </w:r>
      <w:r w:rsidRPr="00087112">
        <w:rPr>
          <w:rFonts w:ascii="Arial" w:eastAsia="Times New Roman" w:hAnsi="Arial" w:cs="Arial"/>
          <w:color w:val="1B1C1D"/>
          <w:sz w:val="24"/>
          <w:szCs w:val="24"/>
        </w:rPr>
        <w:t xml:space="preserve"> Controls can be implemented as code or monitoring configurations </w:t>
      </w:r>
      <w:r w:rsidR="009D52F9">
        <w:rPr>
          <w:rFonts w:ascii="Arial" w:eastAsia="Times New Roman" w:hAnsi="Arial" w:cs="Arial"/>
          <w:color w:val="1B1C1D"/>
          <w:sz w:val="24"/>
          <w:szCs w:val="24"/>
        </w:rPr>
        <w:t xml:space="preserve">like </w:t>
      </w:r>
      <w:r w:rsidRPr="00087112">
        <w:rPr>
          <w:rFonts w:ascii="Arial" w:eastAsia="Times New Roman" w:hAnsi="Arial" w:cs="Arial"/>
          <w:color w:val="1B1C1D"/>
          <w:sz w:val="24"/>
          <w:szCs w:val="24"/>
        </w:rPr>
        <w:t xml:space="preserve">AWS CloudWatch and then </w:t>
      </w:r>
      <w:r w:rsidRPr="00087112">
        <w:rPr>
          <w:rFonts w:ascii="Arial" w:eastAsia="Times New Roman" w:hAnsi="Arial" w:cs="Arial"/>
          <w:color w:val="1B1C1D"/>
          <w:sz w:val="24"/>
          <w:szCs w:val="24"/>
          <w:bdr w:val="none" w:sz="0" w:space="0" w:color="auto" w:frame="1"/>
        </w:rPr>
        <w:t>tested automatically</w:t>
      </w:r>
      <w:r w:rsidRPr="00087112">
        <w:rPr>
          <w:rFonts w:ascii="Arial" w:eastAsia="Times New Roman" w:hAnsi="Arial" w:cs="Arial"/>
          <w:color w:val="1B1C1D"/>
          <w:sz w:val="24"/>
          <w:szCs w:val="24"/>
        </w:rPr>
        <w:t xml:space="preserve"> with simple commands. The logging framework should link audit evidence directly to the control requirements.</w:t>
      </w:r>
    </w:p>
    <w:p w14:paraId="2D9C366F" w14:textId="77777777" w:rsidR="00087112" w:rsidRPr="00087112" w:rsidRDefault="00087112" w:rsidP="00087112">
      <w:pPr>
        <w:numPr>
          <w:ilvl w:val="0"/>
          <w:numId w:val="2"/>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DevOps Audit Defense Toolkit:</w:t>
      </w:r>
      <w:r w:rsidRPr="00087112">
        <w:rPr>
          <w:rFonts w:ascii="Arial" w:eastAsia="Times New Roman" w:hAnsi="Arial" w:cs="Arial"/>
          <w:color w:val="1B1C1D"/>
          <w:sz w:val="24"/>
          <w:szCs w:val="24"/>
        </w:rPr>
        <w:t xml:space="preserve"> The existence of resources like the DevOps Audit Defense Toolkit demonstrates a structured approach to bridging this gap, providing a narrative and examples for proving control effectiveness in modern IT environments.</w:t>
      </w:r>
    </w:p>
    <w:p w14:paraId="5CE11C2F" w14:textId="369C8FBF" w:rsidR="00087112" w:rsidRPr="00087112" w:rsidRDefault="00087112" w:rsidP="00087112">
      <w:pPr>
        <w:spacing w:after="120" w:line="240" w:lineRule="auto"/>
        <w:outlineLvl w:val="2"/>
        <w:rPr>
          <w:rFonts w:ascii="Arial" w:eastAsia="Times New Roman" w:hAnsi="Arial" w:cs="Arial"/>
          <w:b/>
          <w:bCs/>
          <w:color w:val="1B1C1D"/>
          <w:sz w:val="27"/>
          <w:szCs w:val="27"/>
        </w:rPr>
      </w:pPr>
      <w:r w:rsidRPr="00087112">
        <w:rPr>
          <w:rFonts w:ascii="Arial" w:eastAsia="Times New Roman" w:hAnsi="Arial" w:cs="Arial"/>
          <w:b/>
          <w:bCs/>
          <w:color w:val="1B1C1D"/>
          <w:sz w:val="27"/>
          <w:szCs w:val="27"/>
        </w:rPr>
        <w:t>Lessons</w:t>
      </w:r>
      <w:r w:rsidR="009D52F9">
        <w:rPr>
          <w:rFonts w:ascii="Arial" w:eastAsia="Times New Roman" w:hAnsi="Arial" w:cs="Arial"/>
          <w:b/>
          <w:bCs/>
          <w:color w:val="1B1C1D"/>
          <w:sz w:val="27"/>
          <w:szCs w:val="27"/>
        </w:rPr>
        <w:t xml:space="preserve"> That were</w:t>
      </w:r>
      <w:r w:rsidRPr="00087112">
        <w:rPr>
          <w:rFonts w:ascii="Arial" w:eastAsia="Times New Roman" w:hAnsi="Arial" w:cs="Arial"/>
          <w:b/>
          <w:bCs/>
          <w:color w:val="1B1C1D"/>
          <w:sz w:val="27"/>
          <w:szCs w:val="27"/>
        </w:rPr>
        <w:t xml:space="preserve"> Learned:</w:t>
      </w:r>
    </w:p>
    <w:p w14:paraId="43032B70" w14:textId="77777777" w:rsidR="00087112" w:rsidRPr="00087112" w:rsidRDefault="00087112" w:rsidP="00087112">
      <w:pPr>
        <w:numPr>
          <w:ilvl w:val="0"/>
          <w:numId w:val="3"/>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Collaboration is Key:</w:t>
      </w:r>
      <w:r w:rsidRPr="00087112">
        <w:rPr>
          <w:rFonts w:ascii="Arial" w:eastAsia="Times New Roman" w:hAnsi="Arial" w:cs="Arial"/>
          <w:color w:val="1B1C1D"/>
          <w:sz w:val="24"/>
          <w:szCs w:val="24"/>
        </w:rPr>
        <w:t xml:space="preserve"> Proactive collaboration between engineering/DevOps teams and auditors/compliance officers from the outset of the control design process is essential for successful compliance in dynamic environments.</w:t>
      </w:r>
    </w:p>
    <w:p w14:paraId="6BA644E5" w14:textId="77777777" w:rsidR="00087112" w:rsidRPr="00087112" w:rsidRDefault="00087112" w:rsidP="00087112">
      <w:pPr>
        <w:numPr>
          <w:ilvl w:val="0"/>
          <w:numId w:val="3"/>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Telemetry is the Future of Audit Evidence:</w:t>
      </w:r>
      <w:r w:rsidRPr="00087112">
        <w:rPr>
          <w:rFonts w:ascii="Arial" w:eastAsia="Times New Roman" w:hAnsi="Arial" w:cs="Arial"/>
          <w:color w:val="1B1C1D"/>
          <w:sz w:val="24"/>
          <w:szCs w:val="24"/>
        </w:rPr>
        <w:t xml:space="preserve"> Moving away from manual data collection and towards automated, self-service access to telemetry data for auditors is critical for efficient and effective compliance.</w:t>
      </w:r>
    </w:p>
    <w:p w14:paraId="64AE03E5" w14:textId="77777777" w:rsidR="00087112" w:rsidRPr="00087112" w:rsidRDefault="00087112" w:rsidP="00087112">
      <w:pPr>
        <w:numPr>
          <w:ilvl w:val="0"/>
          <w:numId w:val="3"/>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Infrastructure as Code Requires New Audit Approaches:</w:t>
      </w:r>
      <w:r w:rsidRPr="00087112">
        <w:rPr>
          <w:rFonts w:ascii="Arial" w:eastAsia="Times New Roman" w:hAnsi="Arial" w:cs="Arial"/>
          <w:color w:val="1B1C1D"/>
          <w:sz w:val="24"/>
          <w:szCs w:val="24"/>
        </w:rPr>
        <w:t xml:space="preserve"> Traditional, manual auditing methods are ill-suited for infrastructure as code. Auditors need new tools and mindsets to evaluate ephemeral and automated environments.</w:t>
      </w:r>
    </w:p>
    <w:p w14:paraId="02D84807" w14:textId="2B6A3F95" w:rsidR="00087112" w:rsidRPr="00087112" w:rsidRDefault="00087112" w:rsidP="00087112">
      <w:pPr>
        <w:numPr>
          <w:ilvl w:val="0"/>
          <w:numId w:val="3"/>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Transparency Enhances Security and Compliance:</w:t>
      </w:r>
      <w:r w:rsidRPr="00087112">
        <w:rPr>
          <w:rFonts w:ascii="Arial" w:eastAsia="Times New Roman" w:hAnsi="Arial" w:cs="Arial"/>
          <w:color w:val="1B1C1D"/>
          <w:sz w:val="24"/>
          <w:szCs w:val="24"/>
          <w:bdr w:val="none" w:sz="0" w:space="0" w:color="auto" w:frame="1"/>
        </w:rPr>
        <w:t xml:space="preserve"> Increased visibility into operations through comprehensive logging and deployment pipelines not only improves security by reducing errors but also simplifies the audit process by providing readily available evidence.</w:t>
      </w:r>
    </w:p>
    <w:p w14:paraId="3E4FF43C" w14:textId="77777777" w:rsidR="00087112" w:rsidRPr="00087112" w:rsidRDefault="00087112" w:rsidP="00087112">
      <w:pPr>
        <w:numPr>
          <w:ilvl w:val="0"/>
          <w:numId w:val="3"/>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Proving Compliance Can Be Automated:</w:t>
      </w:r>
      <w:r w:rsidRPr="00087112">
        <w:rPr>
          <w:rFonts w:ascii="Arial" w:eastAsia="Times New Roman" w:hAnsi="Arial" w:cs="Arial"/>
          <w:color w:val="1B1C1D"/>
          <w:sz w:val="24"/>
          <w:szCs w:val="24"/>
        </w:rPr>
        <w:t xml:space="preserve"> The ability to implement and automatically verify controls as part of the engineering process can significantly streamline compliance efforts and reduce the burden of audits.</w:t>
      </w:r>
    </w:p>
    <w:p w14:paraId="1C59646A" w14:textId="77777777" w:rsidR="00087112" w:rsidRPr="00087112" w:rsidRDefault="00B51DB9" w:rsidP="00087112">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29DA83D6">
          <v:rect id="_x0000_i1026" style="width:0;height:1.5pt" o:hralign="center" o:hrstd="t" o:hrnoshade="t" o:hr="t" fillcolor="#1b1c1d" stroked="f"/>
        </w:pict>
      </w:r>
    </w:p>
    <w:p w14:paraId="2C6DECFB" w14:textId="77777777" w:rsidR="00087112" w:rsidRPr="00087112" w:rsidRDefault="00087112" w:rsidP="00087112">
      <w:pPr>
        <w:spacing w:after="120" w:line="240" w:lineRule="auto"/>
        <w:outlineLvl w:val="1"/>
        <w:rPr>
          <w:rFonts w:ascii="Arial" w:eastAsia="Times New Roman" w:hAnsi="Arial" w:cs="Arial"/>
          <w:b/>
          <w:bCs/>
          <w:color w:val="1B1C1D"/>
          <w:sz w:val="36"/>
          <w:szCs w:val="36"/>
        </w:rPr>
      </w:pPr>
      <w:r w:rsidRPr="00087112">
        <w:rPr>
          <w:rFonts w:ascii="Arial" w:eastAsia="Times New Roman" w:hAnsi="Arial" w:cs="Arial"/>
          <w:b/>
          <w:bCs/>
          <w:color w:val="1B1C1D"/>
          <w:sz w:val="36"/>
          <w:szCs w:val="36"/>
        </w:rPr>
        <w:t>Relying on Production Telemetry for ATM Systems</w:t>
      </w:r>
    </w:p>
    <w:p w14:paraId="1029350D" w14:textId="77777777" w:rsidR="00087112" w:rsidRPr="00087112" w:rsidRDefault="00087112" w:rsidP="00087112">
      <w:pPr>
        <w:spacing w:after="0" w:line="240" w:lineRule="auto"/>
        <w:rPr>
          <w:rFonts w:ascii="Arial" w:eastAsia="Times New Roman" w:hAnsi="Arial" w:cs="Arial"/>
          <w:color w:val="1B1C1D"/>
          <w:sz w:val="24"/>
          <w:szCs w:val="24"/>
        </w:rPr>
      </w:pPr>
      <w:r w:rsidRPr="00087112">
        <w:rPr>
          <w:rFonts w:ascii="Arial" w:eastAsia="Times New Roman" w:hAnsi="Arial" w:cs="Arial"/>
          <w:color w:val="1B1C1D"/>
          <w:sz w:val="24"/>
          <w:szCs w:val="24"/>
        </w:rPr>
        <w:t xml:space="preserve">The case study "Relying on Production Telemetry for ATM Systems" highlights a critical lesson about the effectiveness of </w:t>
      </w:r>
      <w:r w:rsidRPr="00087112">
        <w:rPr>
          <w:rFonts w:ascii="Arial" w:eastAsia="Times New Roman" w:hAnsi="Arial" w:cs="Arial"/>
          <w:color w:val="1B1C1D"/>
          <w:sz w:val="24"/>
          <w:szCs w:val="24"/>
          <w:bdr w:val="none" w:sz="0" w:space="0" w:color="auto" w:frame="1"/>
        </w:rPr>
        <w:t>production monitoring controls</w:t>
      </w:r>
      <w:r w:rsidRPr="00087112">
        <w:rPr>
          <w:rFonts w:ascii="Arial" w:eastAsia="Times New Roman" w:hAnsi="Arial" w:cs="Arial"/>
          <w:color w:val="1B1C1D"/>
          <w:sz w:val="24"/>
          <w:szCs w:val="24"/>
        </w:rPr>
        <w:t xml:space="preserve"> in detecting fraud, even when traditional security measures like code reviews and separation of duties are in place. Mary Smith, a leader in a large US financial services organization, shares a compelling anecdote.</w:t>
      </w:r>
    </w:p>
    <w:p w14:paraId="17E4DB5D" w14:textId="77777777" w:rsidR="00087112" w:rsidRPr="00087112" w:rsidRDefault="00087112" w:rsidP="00087112">
      <w:pPr>
        <w:spacing w:after="120" w:line="240" w:lineRule="auto"/>
        <w:outlineLvl w:val="2"/>
        <w:rPr>
          <w:rFonts w:ascii="Arial" w:eastAsia="Times New Roman" w:hAnsi="Arial" w:cs="Arial"/>
          <w:b/>
          <w:bCs/>
          <w:color w:val="1B1C1D"/>
          <w:sz w:val="27"/>
          <w:szCs w:val="27"/>
        </w:rPr>
      </w:pPr>
      <w:r w:rsidRPr="00087112">
        <w:rPr>
          <w:rFonts w:ascii="Arial" w:eastAsia="Times New Roman" w:hAnsi="Arial" w:cs="Arial"/>
          <w:b/>
          <w:bCs/>
          <w:color w:val="1B1C1D"/>
          <w:sz w:val="27"/>
          <w:szCs w:val="27"/>
        </w:rPr>
        <w:t>Author's Main Points:</w:t>
      </w:r>
    </w:p>
    <w:p w14:paraId="41C035A2" w14:textId="77777777" w:rsidR="00087112" w:rsidRPr="00087112" w:rsidRDefault="00087112" w:rsidP="00087112">
      <w:pPr>
        <w:numPr>
          <w:ilvl w:val="0"/>
          <w:numId w:val="4"/>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Over-reliance on Code Reviews:</w:t>
      </w:r>
      <w:r w:rsidRPr="00087112">
        <w:rPr>
          <w:rFonts w:ascii="Arial" w:eastAsia="Times New Roman" w:hAnsi="Arial" w:cs="Arial"/>
          <w:color w:val="1B1C1D"/>
          <w:sz w:val="24"/>
          <w:szCs w:val="24"/>
        </w:rPr>
        <w:t xml:space="preserve"> Information Security, auditors, and regulators often place too much reliance on code reviews as the primary mechanism to detect fraud. This focus can leave vulnerabilities unaddressed.</w:t>
      </w:r>
    </w:p>
    <w:p w14:paraId="05D66032" w14:textId="77777777" w:rsidR="00087112" w:rsidRPr="00087112" w:rsidRDefault="00087112" w:rsidP="00087112">
      <w:pPr>
        <w:numPr>
          <w:ilvl w:val="0"/>
          <w:numId w:val="4"/>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Limitations of Code Reviews and Separation of Duties:</w:t>
      </w:r>
      <w:r w:rsidRPr="00087112">
        <w:rPr>
          <w:rFonts w:ascii="Arial" w:eastAsia="Times New Roman" w:hAnsi="Arial" w:cs="Arial"/>
          <w:color w:val="1B1C1D"/>
          <w:sz w:val="24"/>
          <w:szCs w:val="24"/>
        </w:rPr>
        <w:t xml:space="preserve"> Even with rigorous code reviews and strict separation of duties between Development and Operations, malicious actors with sufficient means, motive, and opportunity can plant backdoors that are difficult, if not impossible, to detect through static analysis alone.</w:t>
      </w:r>
    </w:p>
    <w:p w14:paraId="0C351790" w14:textId="77777777" w:rsidR="00087112" w:rsidRPr="00087112" w:rsidRDefault="00087112" w:rsidP="00087112">
      <w:pPr>
        <w:numPr>
          <w:ilvl w:val="0"/>
          <w:numId w:val="4"/>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Power of Production Monitoring:</w:t>
      </w:r>
      <w:r w:rsidRPr="00087112">
        <w:rPr>
          <w:rFonts w:ascii="Arial" w:eastAsia="Times New Roman" w:hAnsi="Arial" w:cs="Arial"/>
          <w:color w:val="1B1C1D"/>
          <w:sz w:val="24"/>
          <w:szCs w:val="24"/>
        </w:rPr>
        <w:t xml:space="preserve"> The case demonstrates that </w:t>
      </w:r>
      <w:r w:rsidRPr="00087112">
        <w:rPr>
          <w:rFonts w:ascii="Arial" w:eastAsia="Times New Roman" w:hAnsi="Arial" w:cs="Arial"/>
          <w:b/>
          <w:bCs/>
          <w:color w:val="1B1C1D"/>
          <w:sz w:val="24"/>
          <w:szCs w:val="24"/>
          <w:bdr w:val="none" w:sz="0" w:space="0" w:color="auto" w:frame="1"/>
        </w:rPr>
        <w:t>effective production telemetry and operational monitoring</w:t>
      </w:r>
      <w:r w:rsidRPr="00087112">
        <w:rPr>
          <w:rFonts w:ascii="Arial" w:eastAsia="Times New Roman" w:hAnsi="Arial" w:cs="Arial"/>
          <w:color w:val="1B1C1D"/>
          <w:sz w:val="24"/>
          <w:szCs w:val="24"/>
        </w:rPr>
        <w:t xml:space="preserve"> are invaluable for quickly detecting anomalous behavior and fraud. In the ATM example, unscheduled </w:t>
      </w:r>
      <w:r w:rsidRPr="00087112">
        <w:rPr>
          <w:rFonts w:ascii="Arial" w:eastAsia="Times New Roman" w:hAnsi="Arial" w:cs="Arial"/>
          <w:color w:val="1B1C1D"/>
          <w:sz w:val="24"/>
          <w:szCs w:val="24"/>
        </w:rPr>
        <w:lastRenderedPageBreak/>
        <w:t>maintenance mode activations, visible through operational reviews, immediately flagged a fraudulent activity that code reviews missed.</w:t>
      </w:r>
    </w:p>
    <w:p w14:paraId="6BD5A808" w14:textId="77777777" w:rsidR="00087112" w:rsidRPr="00087112" w:rsidRDefault="00087112" w:rsidP="00087112">
      <w:pPr>
        <w:numPr>
          <w:ilvl w:val="0"/>
          <w:numId w:val="4"/>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Timely Detection:</w:t>
      </w:r>
      <w:r w:rsidRPr="00087112">
        <w:rPr>
          <w:rFonts w:ascii="Arial" w:eastAsia="Times New Roman" w:hAnsi="Arial" w:cs="Arial"/>
          <w:color w:val="1B1C1D"/>
          <w:sz w:val="24"/>
          <w:szCs w:val="24"/>
        </w:rPr>
        <w:t xml:space="preserve"> The fraud was detected swiftly during regular operational reviews, even before the scheduled cash audit process, showcasing the proactive nature of effective monitoring.</w:t>
      </w:r>
    </w:p>
    <w:p w14:paraId="7E9C2800" w14:textId="77777777" w:rsidR="00087112" w:rsidRPr="00087112" w:rsidRDefault="00087112" w:rsidP="00087112">
      <w:pPr>
        <w:numPr>
          <w:ilvl w:val="0"/>
          <w:numId w:val="4"/>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Telemetry Mitigates Perceived Needs for Silos:</w:t>
      </w:r>
      <w:r w:rsidRPr="00087112">
        <w:rPr>
          <w:rFonts w:ascii="Arial" w:eastAsia="Times New Roman" w:hAnsi="Arial" w:cs="Arial"/>
          <w:color w:val="1B1C1D"/>
          <w:sz w:val="24"/>
          <w:szCs w:val="24"/>
        </w:rPr>
        <w:t xml:space="preserve"> The successful detection through telemetry suggests that an over-reliance on strict separation of duties or excessive change review boards might be mitigated by robust, real-time visibility into production.</w:t>
      </w:r>
    </w:p>
    <w:p w14:paraId="47B773D2" w14:textId="77777777" w:rsidR="00087112" w:rsidRPr="00087112" w:rsidRDefault="00087112" w:rsidP="00087112">
      <w:pPr>
        <w:spacing w:after="120" w:line="240" w:lineRule="auto"/>
        <w:outlineLvl w:val="2"/>
        <w:rPr>
          <w:rFonts w:ascii="Arial" w:eastAsia="Times New Roman" w:hAnsi="Arial" w:cs="Arial"/>
          <w:b/>
          <w:bCs/>
          <w:color w:val="1B1C1D"/>
          <w:sz w:val="27"/>
          <w:szCs w:val="27"/>
        </w:rPr>
      </w:pPr>
      <w:r w:rsidRPr="00087112">
        <w:rPr>
          <w:rFonts w:ascii="Arial" w:eastAsia="Times New Roman" w:hAnsi="Arial" w:cs="Arial"/>
          <w:b/>
          <w:bCs/>
          <w:color w:val="1B1C1D"/>
          <w:sz w:val="27"/>
          <w:szCs w:val="27"/>
        </w:rPr>
        <w:t>Lessons Learned:</w:t>
      </w:r>
    </w:p>
    <w:p w14:paraId="63E327D0" w14:textId="77777777" w:rsidR="00087112" w:rsidRPr="00087112" w:rsidRDefault="00087112" w:rsidP="00087112">
      <w:pPr>
        <w:numPr>
          <w:ilvl w:val="0"/>
          <w:numId w:val="5"/>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Production Telemetry is a Primary Fraud Detection Tool:</w:t>
      </w:r>
      <w:r w:rsidRPr="00087112">
        <w:rPr>
          <w:rFonts w:ascii="Arial" w:eastAsia="Times New Roman" w:hAnsi="Arial" w:cs="Arial"/>
          <w:color w:val="1B1C1D"/>
          <w:sz w:val="24"/>
          <w:szCs w:val="24"/>
        </w:rPr>
        <w:t xml:space="preserve"> Organizations should prioritize and invest heavily in comprehensive production monitoring and telemetry systems as a crucial line of defense against fraud and errors, complementing traditional security measures.</w:t>
      </w:r>
    </w:p>
    <w:p w14:paraId="1C7B3F51" w14:textId="77777777" w:rsidR="00087112" w:rsidRPr="00087112" w:rsidRDefault="00087112" w:rsidP="00087112">
      <w:pPr>
        <w:numPr>
          <w:ilvl w:val="0"/>
          <w:numId w:val="5"/>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Don't Solely Rely on Static Controls:</w:t>
      </w:r>
      <w:r w:rsidRPr="00087112">
        <w:rPr>
          <w:rFonts w:ascii="Arial" w:eastAsia="Times New Roman" w:hAnsi="Arial" w:cs="Arial"/>
          <w:color w:val="1B1C1D"/>
          <w:sz w:val="24"/>
          <w:szCs w:val="24"/>
        </w:rPr>
        <w:t xml:space="preserve"> Code reviews and separation of duties, while important, are not foolproof and should not be the sole focus for detecting sophisticated attacks or insider threats. Dynamic, real-time monitoring of system behavior is equally, if not more, critical.</w:t>
      </w:r>
    </w:p>
    <w:p w14:paraId="3F38B75B" w14:textId="77777777" w:rsidR="00087112" w:rsidRPr="00087112" w:rsidRDefault="00087112" w:rsidP="00087112">
      <w:pPr>
        <w:numPr>
          <w:ilvl w:val="0"/>
          <w:numId w:val="5"/>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Operational Reviews are Critical:</w:t>
      </w:r>
      <w:r w:rsidRPr="00087112">
        <w:rPr>
          <w:rFonts w:ascii="Arial" w:eastAsia="Times New Roman" w:hAnsi="Arial" w:cs="Arial"/>
          <w:color w:val="1B1C1D"/>
          <w:sz w:val="24"/>
          <w:szCs w:val="24"/>
        </w:rPr>
        <w:t xml:space="preserve"> Regular operational reviews, which involve scrutinizing system behavior and anomalies, can be highly effective in identifying issues that might bypass other controls.</w:t>
      </w:r>
    </w:p>
    <w:p w14:paraId="7DDEE8FC" w14:textId="77777777" w:rsidR="00087112" w:rsidRPr="00087112" w:rsidRDefault="00087112" w:rsidP="00087112">
      <w:pPr>
        <w:numPr>
          <w:ilvl w:val="0"/>
          <w:numId w:val="5"/>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Visibility is Security:</w:t>
      </w:r>
      <w:r w:rsidRPr="00087112">
        <w:rPr>
          <w:rFonts w:ascii="Arial" w:eastAsia="Times New Roman" w:hAnsi="Arial" w:cs="Arial"/>
          <w:color w:val="1B1C1D"/>
          <w:sz w:val="24"/>
          <w:szCs w:val="24"/>
          <w:bdr w:val="none" w:sz="0" w:space="0" w:color="auto" w:frame="1"/>
        </w:rPr>
        <w:t xml:space="preserve"> Greater visibility into what's happening in production through telemetry enables faster detection and response to security incidents and fraudulent activities, ultimately improving overall security posture.</w:t>
      </w:r>
      <w:r w:rsidRPr="00087112">
        <w:rPr>
          <w:rFonts w:ascii="Arial" w:eastAsia="Times New Roman" w:hAnsi="Arial" w:cs="Arial"/>
          <w:color w:val="575B5F"/>
          <w:sz w:val="24"/>
          <w:szCs w:val="24"/>
          <w:bdr w:val="none" w:sz="0" w:space="0" w:color="auto" w:frame="1"/>
          <w:vertAlign w:val="superscript"/>
        </w:rPr>
        <w:t>3</w:t>
      </w:r>
    </w:p>
    <w:p w14:paraId="6B9CFDF6" w14:textId="2EA1D6ED" w:rsidR="00087112" w:rsidRDefault="00087112" w:rsidP="00087112">
      <w:pPr>
        <w:numPr>
          <w:ilvl w:val="0"/>
          <w:numId w:val="5"/>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Shift Left, But Don't Forget Right:</w:t>
      </w:r>
      <w:r w:rsidRPr="00087112">
        <w:rPr>
          <w:rFonts w:ascii="Arial" w:eastAsia="Times New Roman" w:hAnsi="Arial" w:cs="Arial"/>
          <w:color w:val="1B1C1D"/>
          <w:sz w:val="24"/>
          <w:szCs w:val="24"/>
        </w:rPr>
        <w:t xml:space="preserve"> While "shifting left" by integrating security into development (e.g., code reviews) is crucial, organizations must not neglect the "shift right"</w:t>
      </w:r>
      <w:r w:rsidR="009D52F9">
        <w:rPr>
          <w:rFonts w:ascii="Arial" w:eastAsia="Times New Roman" w:hAnsi="Arial" w:cs="Arial"/>
          <w:color w:val="1B1C1D"/>
          <w:sz w:val="24"/>
          <w:szCs w:val="24"/>
        </w:rPr>
        <w:t xml:space="preserve">, </w:t>
      </w:r>
      <w:r w:rsidRPr="00087112">
        <w:rPr>
          <w:rFonts w:ascii="Arial" w:eastAsia="Times New Roman" w:hAnsi="Arial" w:cs="Arial"/>
          <w:color w:val="1B1C1D"/>
          <w:sz w:val="24"/>
          <w:szCs w:val="24"/>
        </w:rPr>
        <w:t>robust real-time monitoring and incident response in production.</w:t>
      </w:r>
    </w:p>
    <w:p w14:paraId="21372F12" w14:textId="77777777" w:rsidR="005073EB" w:rsidRDefault="005073EB" w:rsidP="005073EB">
      <w:pPr>
        <w:spacing w:after="0" w:line="240" w:lineRule="auto"/>
        <w:rPr>
          <w:rFonts w:ascii="Arial" w:eastAsia="Times New Roman" w:hAnsi="Arial" w:cs="Arial"/>
          <w:color w:val="1B1C1D"/>
          <w:sz w:val="24"/>
          <w:szCs w:val="24"/>
        </w:rPr>
      </w:pPr>
    </w:p>
    <w:p w14:paraId="20A74863" w14:textId="77777777" w:rsidR="005073EB" w:rsidRDefault="005073EB" w:rsidP="005073EB">
      <w:pPr>
        <w:spacing w:after="0" w:line="240" w:lineRule="auto"/>
        <w:rPr>
          <w:rFonts w:ascii="Arial" w:eastAsia="Times New Roman" w:hAnsi="Arial" w:cs="Arial"/>
          <w:color w:val="1B1C1D"/>
          <w:sz w:val="24"/>
          <w:szCs w:val="24"/>
        </w:rPr>
      </w:pPr>
    </w:p>
    <w:p w14:paraId="69EAC011" w14:textId="77777777" w:rsidR="005073EB" w:rsidRDefault="005073EB" w:rsidP="005073EB">
      <w:pPr>
        <w:spacing w:after="0" w:line="240" w:lineRule="auto"/>
        <w:rPr>
          <w:rFonts w:ascii="Arial" w:eastAsia="Times New Roman" w:hAnsi="Arial" w:cs="Arial"/>
          <w:color w:val="1B1C1D"/>
          <w:sz w:val="24"/>
          <w:szCs w:val="24"/>
        </w:rPr>
      </w:pPr>
    </w:p>
    <w:p w14:paraId="77FE9261" w14:textId="2E991504" w:rsidR="005073EB" w:rsidRDefault="00B51DB9" w:rsidP="005073EB">
      <w:pPr>
        <w:spacing w:after="0" w:line="240" w:lineRule="auto"/>
        <w:rPr>
          <w:rFonts w:ascii="Arial" w:eastAsia="Times New Roman" w:hAnsi="Arial" w:cs="Arial"/>
          <w:color w:val="1B1C1D"/>
          <w:sz w:val="24"/>
          <w:szCs w:val="24"/>
        </w:rPr>
      </w:pPr>
      <w:r w:rsidRPr="00B51DB9">
        <w:rPr>
          <w:rFonts w:ascii="Arial" w:eastAsia="Times New Roman" w:hAnsi="Arial" w:cs="Arial"/>
          <w:color w:val="1B1C1D"/>
          <w:sz w:val="24"/>
          <w:szCs w:val="24"/>
        </w:rPr>
        <w:t>https://github.com/JonDavis8712/csd-380</w:t>
      </w:r>
    </w:p>
    <w:p w14:paraId="2272588A" w14:textId="77777777" w:rsidR="005073EB" w:rsidRDefault="005073EB" w:rsidP="005073EB">
      <w:pPr>
        <w:spacing w:after="0" w:line="240" w:lineRule="auto"/>
        <w:rPr>
          <w:rFonts w:ascii="Arial" w:eastAsia="Times New Roman" w:hAnsi="Arial" w:cs="Arial"/>
          <w:color w:val="1B1C1D"/>
          <w:sz w:val="24"/>
          <w:szCs w:val="24"/>
        </w:rPr>
      </w:pPr>
    </w:p>
    <w:p w14:paraId="0C43A680" w14:textId="77777777" w:rsidR="005073EB" w:rsidRPr="00087112" w:rsidRDefault="005073EB" w:rsidP="005073EB">
      <w:pPr>
        <w:spacing w:after="0" w:line="240" w:lineRule="auto"/>
        <w:rPr>
          <w:rFonts w:ascii="Arial" w:eastAsia="Times New Roman" w:hAnsi="Arial" w:cs="Arial"/>
          <w:color w:val="1B1C1D"/>
          <w:sz w:val="24"/>
          <w:szCs w:val="24"/>
        </w:rPr>
      </w:pPr>
    </w:p>
    <w:p w14:paraId="00C7AE4C" w14:textId="2527EB5C" w:rsidR="00087112" w:rsidRPr="00087112" w:rsidRDefault="00087112" w:rsidP="00087112">
      <w:pPr>
        <w:spacing w:after="120" w:line="240" w:lineRule="auto"/>
        <w:rPr>
          <w:rFonts w:ascii="Arial" w:eastAsia="Times New Roman" w:hAnsi="Arial" w:cs="Arial"/>
          <w:color w:val="1B1C1D"/>
          <w:sz w:val="24"/>
          <w:szCs w:val="24"/>
        </w:rPr>
      </w:pPr>
    </w:p>
    <w:p w14:paraId="18D0A1DB" w14:textId="495FE90A" w:rsidR="000F42C7" w:rsidRPr="00087112" w:rsidRDefault="005073EB" w:rsidP="00087112">
      <w:r w:rsidRPr="005073EB">
        <w:t xml:space="preserve">Humble, J., Kim, G., Debois, P., &amp; Willis, J. (2018). </w:t>
      </w:r>
      <w:r w:rsidRPr="005073EB">
        <w:rPr>
          <w:i/>
          <w:iCs/>
        </w:rPr>
        <w:t>The DevOps handbook: How to create world-class agility, reliability, &amp; security in technology organizations</w:t>
      </w:r>
      <w:r w:rsidRPr="005073EB">
        <w:t xml:space="preserve"> (2nd ed.). IT Revolution Press.</w:t>
      </w:r>
    </w:p>
    <w:sectPr w:rsidR="000F42C7" w:rsidRPr="000871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4E688" w14:textId="77777777" w:rsidR="00251076" w:rsidRDefault="00251076" w:rsidP="00993240">
      <w:pPr>
        <w:spacing w:after="0" w:line="240" w:lineRule="auto"/>
      </w:pPr>
      <w:r>
        <w:separator/>
      </w:r>
    </w:p>
  </w:endnote>
  <w:endnote w:type="continuationSeparator" w:id="0">
    <w:p w14:paraId="07120EA9" w14:textId="77777777" w:rsidR="00251076" w:rsidRDefault="00251076" w:rsidP="0099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27FB9" w14:textId="77777777" w:rsidR="00251076" w:rsidRDefault="00251076" w:rsidP="00993240">
      <w:pPr>
        <w:spacing w:after="0" w:line="240" w:lineRule="auto"/>
      </w:pPr>
      <w:r>
        <w:separator/>
      </w:r>
    </w:p>
  </w:footnote>
  <w:footnote w:type="continuationSeparator" w:id="0">
    <w:p w14:paraId="0A1F7CC1" w14:textId="77777777" w:rsidR="00251076" w:rsidRDefault="00251076" w:rsidP="00993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58DFC" w14:textId="63E9DB63" w:rsidR="00993240" w:rsidRDefault="00993240">
    <w:pPr>
      <w:pStyle w:val="Header"/>
    </w:pPr>
    <w:r>
      <w:tab/>
    </w:r>
    <w:r>
      <w:tab/>
      <w:t>Jonathan Davis</w:t>
    </w:r>
  </w:p>
  <w:p w14:paraId="1B740585" w14:textId="080E4F18" w:rsidR="00993240" w:rsidRDefault="00993240">
    <w:pPr>
      <w:pStyle w:val="Header"/>
    </w:pPr>
    <w:r>
      <w:tab/>
    </w:r>
    <w:r>
      <w:tab/>
      <w:t xml:space="preserve">Module </w:t>
    </w:r>
    <w:r w:rsidR="00B611D1">
      <w:t>12</w:t>
    </w:r>
    <w:r w:rsidR="00571A45">
      <w:tab/>
    </w:r>
    <w:r w:rsidR="00571A45">
      <w:tab/>
    </w:r>
    <w:r w:rsidR="0097369E">
      <w:t>July</w:t>
    </w:r>
    <w:r w:rsidR="00571A45">
      <w:t xml:space="preserve"> </w:t>
    </w:r>
    <w:r w:rsidR="00B611D1">
      <w:t>25</w:t>
    </w:r>
    <w:r w:rsidR="00571A45">
      <w: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0929"/>
    <w:multiLevelType w:val="multilevel"/>
    <w:tmpl w:val="4DAE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F3EEB"/>
    <w:multiLevelType w:val="multilevel"/>
    <w:tmpl w:val="FA1E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50E1C"/>
    <w:multiLevelType w:val="multilevel"/>
    <w:tmpl w:val="F558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63229"/>
    <w:multiLevelType w:val="multilevel"/>
    <w:tmpl w:val="3BE8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E5612"/>
    <w:multiLevelType w:val="multilevel"/>
    <w:tmpl w:val="971E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296388">
    <w:abstractNumId w:val="3"/>
  </w:num>
  <w:num w:numId="2" w16cid:durableId="225999266">
    <w:abstractNumId w:val="0"/>
  </w:num>
  <w:num w:numId="3" w16cid:durableId="338585658">
    <w:abstractNumId w:val="1"/>
  </w:num>
  <w:num w:numId="4" w16cid:durableId="200022386">
    <w:abstractNumId w:val="2"/>
  </w:num>
  <w:num w:numId="5" w16cid:durableId="513542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40"/>
    <w:rsid w:val="0002018D"/>
    <w:rsid w:val="00024D5E"/>
    <w:rsid w:val="00033C25"/>
    <w:rsid w:val="00084D8E"/>
    <w:rsid w:val="00087112"/>
    <w:rsid w:val="000F326C"/>
    <w:rsid w:val="000F42C7"/>
    <w:rsid w:val="0013332C"/>
    <w:rsid w:val="00133BEB"/>
    <w:rsid w:val="0019119A"/>
    <w:rsid w:val="001D02FB"/>
    <w:rsid w:val="00221BD3"/>
    <w:rsid w:val="002249A1"/>
    <w:rsid w:val="00224FED"/>
    <w:rsid w:val="002439B8"/>
    <w:rsid w:val="00251076"/>
    <w:rsid w:val="00285F6C"/>
    <w:rsid w:val="00300FC0"/>
    <w:rsid w:val="003117EE"/>
    <w:rsid w:val="00333DE2"/>
    <w:rsid w:val="00335318"/>
    <w:rsid w:val="003947A1"/>
    <w:rsid w:val="00396D69"/>
    <w:rsid w:val="003B485F"/>
    <w:rsid w:val="003D3A4C"/>
    <w:rsid w:val="0041058C"/>
    <w:rsid w:val="0044772F"/>
    <w:rsid w:val="00455D04"/>
    <w:rsid w:val="004D735B"/>
    <w:rsid w:val="005007E8"/>
    <w:rsid w:val="005073EB"/>
    <w:rsid w:val="005148B1"/>
    <w:rsid w:val="00567729"/>
    <w:rsid w:val="00571A45"/>
    <w:rsid w:val="00583DC9"/>
    <w:rsid w:val="005B52D8"/>
    <w:rsid w:val="005D3F71"/>
    <w:rsid w:val="00603AAE"/>
    <w:rsid w:val="006162EC"/>
    <w:rsid w:val="0061683F"/>
    <w:rsid w:val="00631214"/>
    <w:rsid w:val="00633C0D"/>
    <w:rsid w:val="006719B7"/>
    <w:rsid w:val="006A5A1B"/>
    <w:rsid w:val="006C43E9"/>
    <w:rsid w:val="00701986"/>
    <w:rsid w:val="00776E0A"/>
    <w:rsid w:val="007A58E1"/>
    <w:rsid w:val="007E671E"/>
    <w:rsid w:val="008005AF"/>
    <w:rsid w:val="00843547"/>
    <w:rsid w:val="0086433E"/>
    <w:rsid w:val="008B09BF"/>
    <w:rsid w:val="008C1546"/>
    <w:rsid w:val="008D636A"/>
    <w:rsid w:val="0091621C"/>
    <w:rsid w:val="00920AE5"/>
    <w:rsid w:val="00930925"/>
    <w:rsid w:val="0097369E"/>
    <w:rsid w:val="009908E2"/>
    <w:rsid w:val="00993240"/>
    <w:rsid w:val="00994248"/>
    <w:rsid w:val="009B6276"/>
    <w:rsid w:val="009D44C5"/>
    <w:rsid w:val="009D52F9"/>
    <w:rsid w:val="009F218F"/>
    <w:rsid w:val="00A0650D"/>
    <w:rsid w:val="00A10640"/>
    <w:rsid w:val="00A118D7"/>
    <w:rsid w:val="00A74464"/>
    <w:rsid w:val="00A84039"/>
    <w:rsid w:val="00AA4078"/>
    <w:rsid w:val="00AB57B3"/>
    <w:rsid w:val="00AF0896"/>
    <w:rsid w:val="00AF1098"/>
    <w:rsid w:val="00B00C25"/>
    <w:rsid w:val="00B012D2"/>
    <w:rsid w:val="00B02C22"/>
    <w:rsid w:val="00B30911"/>
    <w:rsid w:val="00B33865"/>
    <w:rsid w:val="00B51DB9"/>
    <w:rsid w:val="00B56804"/>
    <w:rsid w:val="00B611D1"/>
    <w:rsid w:val="00B70B5A"/>
    <w:rsid w:val="00BA06FF"/>
    <w:rsid w:val="00BC36BA"/>
    <w:rsid w:val="00BD4BCD"/>
    <w:rsid w:val="00C43821"/>
    <w:rsid w:val="00C94DEB"/>
    <w:rsid w:val="00C958B9"/>
    <w:rsid w:val="00D03C53"/>
    <w:rsid w:val="00D07C34"/>
    <w:rsid w:val="00D21716"/>
    <w:rsid w:val="00D33F78"/>
    <w:rsid w:val="00D41BE0"/>
    <w:rsid w:val="00D65852"/>
    <w:rsid w:val="00D90919"/>
    <w:rsid w:val="00D9214A"/>
    <w:rsid w:val="00DC1E05"/>
    <w:rsid w:val="00DF403F"/>
    <w:rsid w:val="00E26893"/>
    <w:rsid w:val="00E31E3C"/>
    <w:rsid w:val="00E5504F"/>
    <w:rsid w:val="00EB346D"/>
    <w:rsid w:val="00F003AA"/>
    <w:rsid w:val="00F06110"/>
    <w:rsid w:val="00F12866"/>
    <w:rsid w:val="00F41482"/>
    <w:rsid w:val="00F4317F"/>
    <w:rsid w:val="00F6360C"/>
    <w:rsid w:val="00F8192F"/>
    <w:rsid w:val="00FB758B"/>
    <w:rsid w:val="00FD3DAF"/>
    <w:rsid w:val="00FF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80BCA47"/>
  <w15:chartTrackingRefBased/>
  <w15:docId w15:val="{3402EE9A-5A89-47BB-8476-B70D67A8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240"/>
  </w:style>
  <w:style w:type="paragraph" w:styleId="Footer">
    <w:name w:val="footer"/>
    <w:basedOn w:val="Normal"/>
    <w:link w:val="FooterChar"/>
    <w:uiPriority w:val="99"/>
    <w:unhideWhenUsed/>
    <w:rsid w:val="00993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240"/>
  </w:style>
  <w:style w:type="character" w:styleId="Hyperlink">
    <w:name w:val="Hyperlink"/>
    <w:basedOn w:val="DefaultParagraphFont"/>
    <w:uiPriority w:val="99"/>
    <w:unhideWhenUsed/>
    <w:rsid w:val="00701986"/>
    <w:rPr>
      <w:color w:val="0563C1" w:themeColor="hyperlink"/>
      <w:u w:val="single"/>
    </w:rPr>
  </w:style>
  <w:style w:type="character" w:styleId="UnresolvedMention">
    <w:name w:val="Unresolved Mention"/>
    <w:basedOn w:val="DefaultParagraphFont"/>
    <w:uiPriority w:val="99"/>
    <w:semiHidden/>
    <w:unhideWhenUsed/>
    <w:rsid w:val="00701986"/>
    <w:rPr>
      <w:color w:val="605E5C"/>
      <w:shd w:val="clear" w:color="auto" w:fill="E1DFDD"/>
    </w:rPr>
  </w:style>
  <w:style w:type="paragraph" w:styleId="NormalWeb">
    <w:name w:val="Normal (Web)"/>
    <w:basedOn w:val="Normal"/>
    <w:uiPriority w:val="99"/>
    <w:semiHidden/>
    <w:unhideWhenUsed/>
    <w:rsid w:val="00FB758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658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810">
      <w:bodyDiv w:val="1"/>
      <w:marLeft w:val="0"/>
      <w:marRight w:val="0"/>
      <w:marTop w:val="0"/>
      <w:marBottom w:val="0"/>
      <w:divBdr>
        <w:top w:val="none" w:sz="0" w:space="0" w:color="auto"/>
        <w:left w:val="none" w:sz="0" w:space="0" w:color="auto"/>
        <w:bottom w:val="none" w:sz="0" w:space="0" w:color="auto"/>
        <w:right w:val="none" w:sz="0" w:space="0" w:color="auto"/>
      </w:divBdr>
    </w:div>
    <w:div w:id="55512830">
      <w:bodyDiv w:val="1"/>
      <w:marLeft w:val="0"/>
      <w:marRight w:val="0"/>
      <w:marTop w:val="0"/>
      <w:marBottom w:val="0"/>
      <w:divBdr>
        <w:top w:val="none" w:sz="0" w:space="0" w:color="auto"/>
        <w:left w:val="none" w:sz="0" w:space="0" w:color="auto"/>
        <w:bottom w:val="none" w:sz="0" w:space="0" w:color="auto"/>
        <w:right w:val="none" w:sz="0" w:space="0" w:color="auto"/>
      </w:divBdr>
    </w:div>
    <w:div w:id="83308713">
      <w:bodyDiv w:val="1"/>
      <w:marLeft w:val="0"/>
      <w:marRight w:val="0"/>
      <w:marTop w:val="0"/>
      <w:marBottom w:val="0"/>
      <w:divBdr>
        <w:top w:val="none" w:sz="0" w:space="0" w:color="auto"/>
        <w:left w:val="none" w:sz="0" w:space="0" w:color="auto"/>
        <w:bottom w:val="none" w:sz="0" w:space="0" w:color="auto"/>
        <w:right w:val="none" w:sz="0" w:space="0" w:color="auto"/>
      </w:divBdr>
    </w:div>
    <w:div w:id="125509075">
      <w:bodyDiv w:val="1"/>
      <w:marLeft w:val="0"/>
      <w:marRight w:val="0"/>
      <w:marTop w:val="0"/>
      <w:marBottom w:val="0"/>
      <w:divBdr>
        <w:top w:val="none" w:sz="0" w:space="0" w:color="auto"/>
        <w:left w:val="none" w:sz="0" w:space="0" w:color="auto"/>
        <w:bottom w:val="none" w:sz="0" w:space="0" w:color="auto"/>
        <w:right w:val="none" w:sz="0" w:space="0" w:color="auto"/>
      </w:divBdr>
    </w:div>
    <w:div w:id="138157004">
      <w:bodyDiv w:val="1"/>
      <w:marLeft w:val="0"/>
      <w:marRight w:val="0"/>
      <w:marTop w:val="0"/>
      <w:marBottom w:val="0"/>
      <w:divBdr>
        <w:top w:val="none" w:sz="0" w:space="0" w:color="auto"/>
        <w:left w:val="none" w:sz="0" w:space="0" w:color="auto"/>
        <w:bottom w:val="none" w:sz="0" w:space="0" w:color="auto"/>
        <w:right w:val="none" w:sz="0" w:space="0" w:color="auto"/>
      </w:divBdr>
    </w:div>
    <w:div w:id="167526781">
      <w:bodyDiv w:val="1"/>
      <w:marLeft w:val="0"/>
      <w:marRight w:val="0"/>
      <w:marTop w:val="0"/>
      <w:marBottom w:val="0"/>
      <w:divBdr>
        <w:top w:val="none" w:sz="0" w:space="0" w:color="auto"/>
        <w:left w:val="none" w:sz="0" w:space="0" w:color="auto"/>
        <w:bottom w:val="none" w:sz="0" w:space="0" w:color="auto"/>
        <w:right w:val="none" w:sz="0" w:space="0" w:color="auto"/>
      </w:divBdr>
    </w:div>
    <w:div w:id="179006403">
      <w:bodyDiv w:val="1"/>
      <w:marLeft w:val="0"/>
      <w:marRight w:val="0"/>
      <w:marTop w:val="0"/>
      <w:marBottom w:val="0"/>
      <w:divBdr>
        <w:top w:val="none" w:sz="0" w:space="0" w:color="auto"/>
        <w:left w:val="none" w:sz="0" w:space="0" w:color="auto"/>
        <w:bottom w:val="none" w:sz="0" w:space="0" w:color="auto"/>
        <w:right w:val="none" w:sz="0" w:space="0" w:color="auto"/>
      </w:divBdr>
    </w:div>
    <w:div w:id="200631319">
      <w:bodyDiv w:val="1"/>
      <w:marLeft w:val="0"/>
      <w:marRight w:val="0"/>
      <w:marTop w:val="0"/>
      <w:marBottom w:val="0"/>
      <w:divBdr>
        <w:top w:val="none" w:sz="0" w:space="0" w:color="auto"/>
        <w:left w:val="none" w:sz="0" w:space="0" w:color="auto"/>
        <w:bottom w:val="none" w:sz="0" w:space="0" w:color="auto"/>
        <w:right w:val="none" w:sz="0" w:space="0" w:color="auto"/>
      </w:divBdr>
    </w:div>
    <w:div w:id="265238455">
      <w:bodyDiv w:val="1"/>
      <w:marLeft w:val="0"/>
      <w:marRight w:val="0"/>
      <w:marTop w:val="0"/>
      <w:marBottom w:val="0"/>
      <w:divBdr>
        <w:top w:val="none" w:sz="0" w:space="0" w:color="auto"/>
        <w:left w:val="none" w:sz="0" w:space="0" w:color="auto"/>
        <w:bottom w:val="none" w:sz="0" w:space="0" w:color="auto"/>
        <w:right w:val="none" w:sz="0" w:space="0" w:color="auto"/>
      </w:divBdr>
    </w:div>
    <w:div w:id="324434092">
      <w:bodyDiv w:val="1"/>
      <w:marLeft w:val="0"/>
      <w:marRight w:val="0"/>
      <w:marTop w:val="0"/>
      <w:marBottom w:val="0"/>
      <w:divBdr>
        <w:top w:val="none" w:sz="0" w:space="0" w:color="auto"/>
        <w:left w:val="none" w:sz="0" w:space="0" w:color="auto"/>
        <w:bottom w:val="none" w:sz="0" w:space="0" w:color="auto"/>
        <w:right w:val="none" w:sz="0" w:space="0" w:color="auto"/>
      </w:divBdr>
    </w:div>
    <w:div w:id="359430198">
      <w:bodyDiv w:val="1"/>
      <w:marLeft w:val="0"/>
      <w:marRight w:val="0"/>
      <w:marTop w:val="0"/>
      <w:marBottom w:val="0"/>
      <w:divBdr>
        <w:top w:val="none" w:sz="0" w:space="0" w:color="auto"/>
        <w:left w:val="none" w:sz="0" w:space="0" w:color="auto"/>
        <w:bottom w:val="none" w:sz="0" w:space="0" w:color="auto"/>
        <w:right w:val="none" w:sz="0" w:space="0" w:color="auto"/>
      </w:divBdr>
    </w:div>
    <w:div w:id="466900103">
      <w:bodyDiv w:val="1"/>
      <w:marLeft w:val="0"/>
      <w:marRight w:val="0"/>
      <w:marTop w:val="0"/>
      <w:marBottom w:val="0"/>
      <w:divBdr>
        <w:top w:val="none" w:sz="0" w:space="0" w:color="auto"/>
        <w:left w:val="none" w:sz="0" w:space="0" w:color="auto"/>
        <w:bottom w:val="none" w:sz="0" w:space="0" w:color="auto"/>
        <w:right w:val="none" w:sz="0" w:space="0" w:color="auto"/>
      </w:divBdr>
    </w:div>
    <w:div w:id="488911697">
      <w:bodyDiv w:val="1"/>
      <w:marLeft w:val="0"/>
      <w:marRight w:val="0"/>
      <w:marTop w:val="0"/>
      <w:marBottom w:val="0"/>
      <w:divBdr>
        <w:top w:val="none" w:sz="0" w:space="0" w:color="auto"/>
        <w:left w:val="none" w:sz="0" w:space="0" w:color="auto"/>
        <w:bottom w:val="none" w:sz="0" w:space="0" w:color="auto"/>
        <w:right w:val="none" w:sz="0" w:space="0" w:color="auto"/>
      </w:divBdr>
    </w:div>
    <w:div w:id="500387569">
      <w:bodyDiv w:val="1"/>
      <w:marLeft w:val="0"/>
      <w:marRight w:val="0"/>
      <w:marTop w:val="0"/>
      <w:marBottom w:val="0"/>
      <w:divBdr>
        <w:top w:val="none" w:sz="0" w:space="0" w:color="auto"/>
        <w:left w:val="none" w:sz="0" w:space="0" w:color="auto"/>
        <w:bottom w:val="none" w:sz="0" w:space="0" w:color="auto"/>
        <w:right w:val="none" w:sz="0" w:space="0" w:color="auto"/>
      </w:divBdr>
    </w:div>
    <w:div w:id="590940472">
      <w:bodyDiv w:val="1"/>
      <w:marLeft w:val="0"/>
      <w:marRight w:val="0"/>
      <w:marTop w:val="0"/>
      <w:marBottom w:val="0"/>
      <w:divBdr>
        <w:top w:val="none" w:sz="0" w:space="0" w:color="auto"/>
        <w:left w:val="none" w:sz="0" w:space="0" w:color="auto"/>
        <w:bottom w:val="none" w:sz="0" w:space="0" w:color="auto"/>
        <w:right w:val="none" w:sz="0" w:space="0" w:color="auto"/>
      </w:divBdr>
    </w:div>
    <w:div w:id="623851545">
      <w:bodyDiv w:val="1"/>
      <w:marLeft w:val="0"/>
      <w:marRight w:val="0"/>
      <w:marTop w:val="0"/>
      <w:marBottom w:val="0"/>
      <w:divBdr>
        <w:top w:val="none" w:sz="0" w:space="0" w:color="auto"/>
        <w:left w:val="none" w:sz="0" w:space="0" w:color="auto"/>
        <w:bottom w:val="none" w:sz="0" w:space="0" w:color="auto"/>
        <w:right w:val="none" w:sz="0" w:space="0" w:color="auto"/>
      </w:divBdr>
    </w:div>
    <w:div w:id="656109911">
      <w:bodyDiv w:val="1"/>
      <w:marLeft w:val="0"/>
      <w:marRight w:val="0"/>
      <w:marTop w:val="0"/>
      <w:marBottom w:val="0"/>
      <w:divBdr>
        <w:top w:val="none" w:sz="0" w:space="0" w:color="auto"/>
        <w:left w:val="none" w:sz="0" w:space="0" w:color="auto"/>
        <w:bottom w:val="none" w:sz="0" w:space="0" w:color="auto"/>
        <w:right w:val="none" w:sz="0" w:space="0" w:color="auto"/>
      </w:divBdr>
    </w:div>
    <w:div w:id="659773308">
      <w:bodyDiv w:val="1"/>
      <w:marLeft w:val="0"/>
      <w:marRight w:val="0"/>
      <w:marTop w:val="0"/>
      <w:marBottom w:val="0"/>
      <w:divBdr>
        <w:top w:val="none" w:sz="0" w:space="0" w:color="auto"/>
        <w:left w:val="none" w:sz="0" w:space="0" w:color="auto"/>
        <w:bottom w:val="none" w:sz="0" w:space="0" w:color="auto"/>
        <w:right w:val="none" w:sz="0" w:space="0" w:color="auto"/>
      </w:divBdr>
    </w:div>
    <w:div w:id="768358769">
      <w:bodyDiv w:val="1"/>
      <w:marLeft w:val="0"/>
      <w:marRight w:val="0"/>
      <w:marTop w:val="0"/>
      <w:marBottom w:val="0"/>
      <w:divBdr>
        <w:top w:val="none" w:sz="0" w:space="0" w:color="auto"/>
        <w:left w:val="none" w:sz="0" w:space="0" w:color="auto"/>
        <w:bottom w:val="none" w:sz="0" w:space="0" w:color="auto"/>
        <w:right w:val="none" w:sz="0" w:space="0" w:color="auto"/>
      </w:divBdr>
    </w:div>
    <w:div w:id="792484889">
      <w:bodyDiv w:val="1"/>
      <w:marLeft w:val="0"/>
      <w:marRight w:val="0"/>
      <w:marTop w:val="0"/>
      <w:marBottom w:val="0"/>
      <w:divBdr>
        <w:top w:val="none" w:sz="0" w:space="0" w:color="auto"/>
        <w:left w:val="none" w:sz="0" w:space="0" w:color="auto"/>
        <w:bottom w:val="none" w:sz="0" w:space="0" w:color="auto"/>
        <w:right w:val="none" w:sz="0" w:space="0" w:color="auto"/>
      </w:divBdr>
    </w:div>
    <w:div w:id="809714873">
      <w:bodyDiv w:val="1"/>
      <w:marLeft w:val="0"/>
      <w:marRight w:val="0"/>
      <w:marTop w:val="0"/>
      <w:marBottom w:val="0"/>
      <w:divBdr>
        <w:top w:val="none" w:sz="0" w:space="0" w:color="auto"/>
        <w:left w:val="none" w:sz="0" w:space="0" w:color="auto"/>
        <w:bottom w:val="none" w:sz="0" w:space="0" w:color="auto"/>
        <w:right w:val="none" w:sz="0" w:space="0" w:color="auto"/>
      </w:divBdr>
    </w:div>
    <w:div w:id="818108926">
      <w:bodyDiv w:val="1"/>
      <w:marLeft w:val="0"/>
      <w:marRight w:val="0"/>
      <w:marTop w:val="0"/>
      <w:marBottom w:val="0"/>
      <w:divBdr>
        <w:top w:val="none" w:sz="0" w:space="0" w:color="auto"/>
        <w:left w:val="none" w:sz="0" w:space="0" w:color="auto"/>
        <w:bottom w:val="none" w:sz="0" w:space="0" w:color="auto"/>
        <w:right w:val="none" w:sz="0" w:space="0" w:color="auto"/>
      </w:divBdr>
    </w:div>
    <w:div w:id="845942262">
      <w:bodyDiv w:val="1"/>
      <w:marLeft w:val="0"/>
      <w:marRight w:val="0"/>
      <w:marTop w:val="0"/>
      <w:marBottom w:val="0"/>
      <w:divBdr>
        <w:top w:val="none" w:sz="0" w:space="0" w:color="auto"/>
        <w:left w:val="none" w:sz="0" w:space="0" w:color="auto"/>
        <w:bottom w:val="none" w:sz="0" w:space="0" w:color="auto"/>
        <w:right w:val="none" w:sz="0" w:space="0" w:color="auto"/>
      </w:divBdr>
    </w:div>
    <w:div w:id="897057175">
      <w:bodyDiv w:val="1"/>
      <w:marLeft w:val="0"/>
      <w:marRight w:val="0"/>
      <w:marTop w:val="0"/>
      <w:marBottom w:val="0"/>
      <w:divBdr>
        <w:top w:val="none" w:sz="0" w:space="0" w:color="auto"/>
        <w:left w:val="none" w:sz="0" w:space="0" w:color="auto"/>
        <w:bottom w:val="none" w:sz="0" w:space="0" w:color="auto"/>
        <w:right w:val="none" w:sz="0" w:space="0" w:color="auto"/>
      </w:divBdr>
    </w:div>
    <w:div w:id="934285423">
      <w:bodyDiv w:val="1"/>
      <w:marLeft w:val="0"/>
      <w:marRight w:val="0"/>
      <w:marTop w:val="0"/>
      <w:marBottom w:val="0"/>
      <w:divBdr>
        <w:top w:val="none" w:sz="0" w:space="0" w:color="auto"/>
        <w:left w:val="none" w:sz="0" w:space="0" w:color="auto"/>
        <w:bottom w:val="none" w:sz="0" w:space="0" w:color="auto"/>
        <w:right w:val="none" w:sz="0" w:space="0" w:color="auto"/>
      </w:divBdr>
    </w:div>
    <w:div w:id="1036277989">
      <w:bodyDiv w:val="1"/>
      <w:marLeft w:val="0"/>
      <w:marRight w:val="0"/>
      <w:marTop w:val="0"/>
      <w:marBottom w:val="0"/>
      <w:divBdr>
        <w:top w:val="none" w:sz="0" w:space="0" w:color="auto"/>
        <w:left w:val="none" w:sz="0" w:space="0" w:color="auto"/>
        <w:bottom w:val="none" w:sz="0" w:space="0" w:color="auto"/>
        <w:right w:val="none" w:sz="0" w:space="0" w:color="auto"/>
      </w:divBdr>
    </w:div>
    <w:div w:id="1099252911">
      <w:bodyDiv w:val="1"/>
      <w:marLeft w:val="0"/>
      <w:marRight w:val="0"/>
      <w:marTop w:val="0"/>
      <w:marBottom w:val="0"/>
      <w:divBdr>
        <w:top w:val="none" w:sz="0" w:space="0" w:color="auto"/>
        <w:left w:val="none" w:sz="0" w:space="0" w:color="auto"/>
        <w:bottom w:val="none" w:sz="0" w:space="0" w:color="auto"/>
        <w:right w:val="none" w:sz="0" w:space="0" w:color="auto"/>
      </w:divBdr>
    </w:div>
    <w:div w:id="1166364478">
      <w:bodyDiv w:val="1"/>
      <w:marLeft w:val="0"/>
      <w:marRight w:val="0"/>
      <w:marTop w:val="0"/>
      <w:marBottom w:val="0"/>
      <w:divBdr>
        <w:top w:val="none" w:sz="0" w:space="0" w:color="auto"/>
        <w:left w:val="none" w:sz="0" w:space="0" w:color="auto"/>
        <w:bottom w:val="none" w:sz="0" w:space="0" w:color="auto"/>
        <w:right w:val="none" w:sz="0" w:space="0" w:color="auto"/>
      </w:divBdr>
    </w:div>
    <w:div w:id="1179664353">
      <w:bodyDiv w:val="1"/>
      <w:marLeft w:val="0"/>
      <w:marRight w:val="0"/>
      <w:marTop w:val="0"/>
      <w:marBottom w:val="0"/>
      <w:divBdr>
        <w:top w:val="none" w:sz="0" w:space="0" w:color="auto"/>
        <w:left w:val="none" w:sz="0" w:space="0" w:color="auto"/>
        <w:bottom w:val="none" w:sz="0" w:space="0" w:color="auto"/>
        <w:right w:val="none" w:sz="0" w:space="0" w:color="auto"/>
      </w:divBdr>
    </w:div>
    <w:div w:id="1229153969">
      <w:bodyDiv w:val="1"/>
      <w:marLeft w:val="0"/>
      <w:marRight w:val="0"/>
      <w:marTop w:val="0"/>
      <w:marBottom w:val="0"/>
      <w:divBdr>
        <w:top w:val="none" w:sz="0" w:space="0" w:color="auto"/>
        <w:left w:val="none" w:sz="0" w:space="0" w:color="auto"/>
        <w:bottom w:val="none" w:sz="0" w:space="0" w:color="auto"/>
        <w:right w:val="none" w:sz="0" w:space="0" w:color="auto"/>
      </w:divBdr>
    </w:div>
    <w:div w:id="1284190936">
      <w:bodyDiv w:val="1"/>
      <w:marLeft w:val="0"/>
      <w:marRight w:val="0"/>
      <w:marTop w:val="0"/>
      <w:marBottom w:val="0"/>
      <w:divBdr>
        <w:top w:val="none" w:sz="0" w:space="0" w:color="auto"/>
        <w:left w:val="none" w:sz="0" w:space="0" w:color="auto"/>
        <w:bottom w:val="none" w:sz="0" w:space="0" w:color="auto"/>
        <w:right w:val="none" w:sz="0" w:space="0" w:color="auto"/>
      </w:divBdr>
    </w:div>
    <w:div w:id="1304892329">
      <w:bodyDiv w:val="1"/>
      <w:marLeft w:val="0"/>
      <w:marRight w:val="0"/>
      <w:marTop w:val="0"/>
      <w:marBottom w:val="0"/>
      <w:divBdr>
        <w:top w:val="none" w:sz="0" w:space="0" w:color="auto"/>
        <w:left w:val="none" w:sz="0" w:space="0" w:color="auto"/>
        <w:bottom w:val="none" w:sz="0" w:space="0" w:color="auto"/>
        <w:right w:val="none" w:sz="0" w:space="0" w:color="auto"/>
      </w:divBdr>
    </w:div>
    <w:div w:id="1333221940">
      <w:bodyDiv w:val="1"/>
      <w:marLeft w:val="0"/>
      <w:marRight w:val="0"/>
      <w:marTop w:val="0"/>
      <w:marBottom w:val="0"/>
      <w:divBdr>
        <w:top w:val="none" w:sz="0" w:space="0" w:color="auto"/>
        <w:left w:val="none" w:sz="0" w:space="0" w:color="auto"/>
        <w:bottom w:val="none" w:sz="0" w:space="0" w:color="auto"/>
        <w:right w:val="none" w:sz="0" w:space="0" w:color="auto"/>
      </w:divBdr>
    </w:div>
    <w:div w:id="1342976413">
      <w:bodyDiv w:val="1"/>
      <w:marLeft w:val="0"/>
      <w:marRight w:val="0"/>
      <w:marTop w:val="0"/>
      <w:marBottom w:val="0"/>
      <w:divBdr>
        <w:top w:val="none" w:sz="0" w:space="0" w:color="auto"/>
        <w:left w:val="none" w:sz="0" w:space="0" w:color="auto"/>
        <w:bottom w:val="none" w:sz="0" w:space="0" w:color="auto"/>
        <w:right w:val="none" w:sz="0" w:space="0" w:color="auto"/>
      </w:divBdr>
    </w:div>
    <w:div w:id="1349939845">
      <w:bodyDiv w:val="1"/>
      <w:marLeft w:val="0"/>
      <w:marRight w:val="0"/>
      <w:marTop w:val="0"/>
      <w:marBottom w:val="0"/>
      <w:divBdr>
        <w:top w:val="none" w:sz="0" w:space="0" w:color="auto"/>
        <w:left w:val="none" w:sz="0" w:space="0" w:color="auto"/>
        <w:bottom w:val="none" w:sz="0" w:space="0" w:color="auto"/>
        <w:right w:val="none" w:sz="0" w:space="0" w:color="auto"/>
      </w:divBdr>
    </w:div>
    <w:div w:id="1380134080">
      <w:bodyDiv w:val="1"/>
      <w:marLeft w:val="0"/>
      <w:marRight w:val="0"/>
      <w:marTop w:val="0"/>
      <w:marBottom w:val="0"/>
      <w:divBdr>
        <w:top w:val="none" w:sz="0" w:space="0" w:color="auto"/>
        <w:left w:val="none" w:sz="0" w:space="0" w:color="auto"/>
        <w:bottom w:val="none" w:sz="0" w:space="0" w:color="auto"/>
        <w:right w:val="none" w:sz="0" w:space="0" w:color="auto"/>
      </w:divBdr>
    </w:div>
    <w:div w:id="1406222397">
      <w:bodyDiv w:val="1"/>
      <w:marLeft w:val="0"/>
      <w:marRight w:val="0"/>
      <w:marTop w:val="0"/>
      <w:marBottom w:val="0"/>
      <w:divBdr>
        <w:top w:val="none" w:sz="0" w:space="0" w:color="auto"/>
        <w:left w:val="none" w:sz="0" w:space="0" w:color="auto"/>
        <w:bottom w:val="none" w:sz="0" w:space="0" w:color="auto"/>
        <w:right w:val="none" w:sz="0" w:space="0" w:color="auto"/>
      </w:divBdr>
    </w:div>
    <w:div w:id="1424499198">
      <w:bodyDiv w:val="1"/>
      <w:marLeft w:val="0"/>
      <w:marRight w:val="0"/>
      <w:marTop w:val="0"/>
      <w:marBottom w:val="0"/>
      <w:divBdr>
        <w:top w:val="none" w:sz="0" w:space="0" w:color="auto"/>
        <w:left w:val="none" w:sz="0" w:space="0" w:color="auto"/>
        <w:bottom w:val="none" w:sz="0" w:space="0" w:color="auto"/>
        <w:right w:val="none" w:sz="0" w:space="0" w:color="auto"/>
      </w:divBdr>
    </w:div>
    <w:div w:id="1517189890">
      <w:bodyDiv w:val="1"/>
      <w:marLeft w:val="0"/>
      <w:marRight w:val="0"/>
      <w:marTop w:val="0"/>
      <w:marBottom w:val="0"/>
      <w:divBdr>
        <w:top w:val="none" w:sz="0" w:space="0" w:color="auto"/>
        <w:left w:val="none" w:sz="0" w:space="0" w:color="auto"/>
        <w:bottom w:val="none" w:sz="0" w:space="0" w:color="auto"/>
        <w:right w:val="none" w:sz="0" w:space="0" w:color="auto"/>
      </w:divBdr>
    </w:div>
    <w:div w:id="1524829953">
      <w:bodyDiv w:val="1"/>
      <w:marLeft w:val="0"/>
      <w:marRight w:val="0"/>
      <w:marTop w:val="0"/>
      <w:marBottom w:val="0"/>
      <w:divBdr>
        <w:top w:val="none" w:sz="0" w:space="0" w:color="auto"/>
        <w:left w:val="none" w:sz="0" w:space="0" w:color="auto"/>
        <w:bottom w:val="none" w:sz="0" w:space="0" w:color="auto"/>
        <w:right w:val="none" w:sz="0" w:space="0" w:color="auto"/>
      </w:divBdr>
    </w:div>
    <w:div w:id="1640957114">
      <w:bodyDiv w:val="1"/>
      <w:marLeft w:val="0"/>
      <w:marRight w:val="0"/>
      <w:marTop w:val="0"/>
      <w:marBottom w:val="0"/>
      <w:divBdr>
        <w:top w:val="none" w:sz="0" w:space="0" w:color="auto"/>
        <w:left w:val="none" w:sz="0" w:space="0" w:color="auto"/>
        <w:bottom w:val="none" w:sz="0" w:space="0" w:color="auto"/>
        <w:right w:val="none" w:sz="0" w:space="0" w:color="auto"/>
      </w:divBdr>
    </w:div>
    <w:div w:id="1717505507">
      <w:bodyDiv w:val="1"/>
      <w:marLeft w:val="0"/>
      <w:marRight w:val="0"/>
      <w:marTop w:val="0"/>
      <w:marBottom w:val="0"/>
      <w:divBdr>
        <w:top w:val="none" w:sz="0" w:space="0" w:color="auto"/>
        <w:left w:val="none" w:sz="0" w:space="0" w:color="auto"/>
        <w:bottom w:val="none" w:sz="0" w:space="0" w:color="auto"/>
        <w:right w:val="none" w:sz="0" w:space="0" w:color="auto"/>
      </w:divBdr>
    </w:div>
    <w:div w:id="1726953912">
      <w:bodyDiv w:val="1"/>
      <w:marLeft w:val="0"/>
      <w:marRight w:val="0"/>
      <w:marTop w:val="0"/>
      <w:marBottom w:val="0"/>
      <w:divBdr>
        <w:top w:val="none" w:sz="0" w:space="0" w:color="auto"/>
        <w:left w:val="none" w:sz="0" w:space="0" w:color="auto"/>
        <w:bottom w:val="none" w:sz="0" w:space="0" w:color="auto"/>
        <w:right w:val="none" w:sz="0" w:space="0" w:color="auto"/>
      </w:divBdr>
    </w:div>
    <w:div w:id="1913656545">
      <w:bodyDiv w:val="1"/>
      <w:marLeft w:val="0"/>
      <w:marRight w:val="0"/>
      <w:marTop w:val="0"/>
      <w:marBottom w:val="0"/>
      <w:divBdr>
        <w:top w:val="none" w:sz="0" w:space="0" w:color="auto"/>
        <w:left w:val="none" w:sz="0" w:space="0" w:color="auto"/>
        <w:bottom w:val="none" w:sz="0" w:space="0" w:color="auto"/>
        <w:right w:val="none" w:sz="0" w:space="0" w:color="auto"/>
      </w:divBdr>
    </w:div>
    <w:div w:id="1919248373">
      <w:bodyDiv w:val="1"/>
      <w:marLeft w:val="0"/>
      <w:marRight w:val="0"/>
      <w:marTop w:val="0"/>
      <w:marBottom w:val="0"/>
      <w:divBdr>
        <w:top w:val="none" w:sz="0" w:space="0" w:color="auto"/>
        <w:left w:val="none" w:sz="0" w:space="0" w:color="auto"/>
        <w:bottom w:val="none" w:sz="0" w:space="0" w:color="auto"/>
        <w:right w:val="none" w:sz="0" w:space="0" w:color="auto"/>
      </w:divBdr>
    </w:div>
    <w:div w:id="1922979999">
      <w:bodyDiv w:val="1"/>
      <w:marLeft w:val="0"/>
      <w:marRight w:val="0"/>
      <w:marTop w:val="0"/>
      <w:marBottom w:val="0"/>
      <w:divBdr>
        <w:top w:val="none" w:sz="0" w:space="0" w:color="auto"/>
        <w:left w:val="none" w:sz="0" w:space="0" w:color="auto"/>
        <w:bottom w:val="none" w:sz="0" w:space="0" w:color="auto"/>
        <w:right w:val="none" w:sz="0" w:space="0" w:color="auto"/>
      </w:divBdr>
    </w:div>
    <w:div w:id="1961564649">
      <w:bodyDiv w:val="1"/>
      <w:marLeft w:val="0"/>
      <w:marRight w:val="0"/>
      <w:marTop w:val="0"/>
      <w:marBottom w:val="0"/>
      <w:divBdr>
        <w:top w:val="none" w:sz="0" w:space="0" w:color="auto"/>
        <w:left w:val="none" w:sz="0" w:space="0" w:color="auto"/>
        <w:bottom w:val="none" w:sz="0" w:space="0" w:color="auto"/>
        <w:right w:val="none" w:sz="0" w:space="0" w:color="auto"/>
      </w:divBdr>
    </w:div>
    <w:div w:id="1972437722">
      <w:bodyDiv w:val="1"/>
      <w:marLeft w:val="0"/>
      <w:marRight w:val="0"/>
      <w:marTop w:val="0"/>
      <w:marBottom w:val="0"/>
      <w:divBdr>
        <w:top w:val="none" w:sz="0" w:space="0" w:color="auto"/>
        <w:left w:val="none" w:sz="0" w:space="0" w:color="auto"/>
        <w:bottom w:val="none" w:sz="0" w:space="0" w:color="auto"/>
        <w:right w:val="none" w:sz="0" w:space="0" w:color="auto"/>
      </w:divBdr>
    </w:div>
    <w:div w:id="1982683933">
      <w:bodyDiv w:val="1"/>
      <w:marLeft w:val="0"/>
      <w:marRight w:val="0"/>
      <w:marTop w:val="0"/>
      <w:marBottom w:val="0"/>
      <w:divBdr>
        <w:top w:val="none" w:sz="0" w:space="0" w:color="auto"/>
        <w:left w:val="none" w:sz="0" w:space="0" w:color="auto"/>
        <w:bottom w:val="none" w:sz="0" w:space="0" w:color="auto"/>
        <w:right w:val="none" w:sz="0" w:space="0" w:color="auto"/>
      </w:divBdr>
    </w:div>
    <w:div w:id="2036031457">
      <w:bodyDiv w:val="1"/>
      <w:marLeft w:val="0"/>
      <w:marRight w:val="0"/>
      <w:marTop w:val="0"/>
      <w:marBottom w:val="0"/>
      <w:divBdr>
        <w:top w:val="none" w:sz="0" w:space="0" w:color="auto"/>
        <w:left w:val="none" w:sz="0" w:space="0" w:color="auto"/>
        <w:bottom w:val="none" w:sz="0" w:space="0" w:color="auto"/>
        <w:right w:val="none" w:sz="0" w:space="0" w:color="auto"/>
      </w:divBdr>
    </w:div>
    <w:div w:id="2054848509">
      <w:bodyDiv w:val="1"/>
      <w:marLeft w:val="0"/>
      <w:marRight w:val="0"/>
      <w:marTop w:val="0"/>
      <w:marBottom w:val="0"/>
      <w:divBdr>
        <w:top w:val="none" w:sz="0" w:space="0" w:color="auto"/>
        <w:left w:val="none" w:sz="0" w:space="0" w:color="auto"/>
        <w:bottom w:val="none" w:sz="0" w:space="0" w:color="auto"/>
        <w:right w:val="none" w:sz="0" w:space="0" w:color="auto"/>
      </w:divBdr>
    </w:div>
    <w:div w:id="2056006209">
      <w:bodyDiv w:val="1"/>
      <w:marLeft w:val="0"/>
      <w:marRight w:val="0"/>
      <w:marTop w:val="0"/>
      <w:marBottom w:val="0"/>
      <w:divBdr>
        <w:top w:val="none" w:sz="0" w:space="0" w:color="auto"/>
        <w:left w:val="none" w:sz="0" w:space="0" w:color="auto"/>
        <w:bottom w:val="none" w:sz="0" w:space="0" w:color="auto"/>
        <w:right w:val="none" w:sz="0" w:space="0" w:color="auto"/>
      </w:divBdr>
    </w:div>
    <w:div w:id="2087729696">
      <w:bodyDiv w:val="1"/>
      <w:marLeft w:val="0"/>
      <w:marRight w:val="0"/>
      <w:marTop w:val="0"/>
      <w:marBottom w:val="0"/>
      <w:divBdr>
        <w:top w:val="none" w:sz="0" w:space="0" w:color="auto"/>
        <w:left w:val="none" w:sz="0" w:space="0" w:color="auto"/>
        <w:bottom w:val="none" w:sz="0" w:space="0" w:color="auto"/>
        <w:right w:val="none" w:sz="0" w:space="0" w:color="auto"/>
      </w:divBdr>
    </w:div>
    <w:div w:id="2092044752">
      <w:bodyDiv w:val="1"/>
      <w:marLeft w:val="0"/>
      <w:marRight w:val="0"/>
      <w:marTop w:val="0"/>
      <w:marBottom w:val="0"/>
      <w:divBdr>
        <w:top w:val="none" w:sz="0" w:space="0" w:color="auto"/>
        <w:left w:val="none" w:sz="0" w:space="0" w:color="auto"/>
        <w:bottom w:val="none" w:sz="0" w:space="0" w:color="auto"/>
        <w:right w:val="none" w:sz="0" w:space="0" w:color="auto"/>
      </w:divBdr>
    </w:div>
    <w:div w:id="209893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Davis</dc:creator>
  <cp:keywords/>
  <dc:description/>
  <cp:lastModifiedBy>Jonathan Davis</cp:lastModifiedBy>
  <cp:revision>3</cp:revision>
  <dcterms:created xsi:type="dcterms:W3CDTF">2025-07-27T21:13:00Z</dcterms:created>
  <dcterms:modified xsi:type="dcterms:W3CDTF">2025-07-27T21:19:00Z</dcterms:modified>
</cp:coreProperties>
</file>