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B2" w:rsidRDefault="00991EC8">
      <w:pPr>
        <w:numPr>
          <w:ilvl w:val="0"/>
          <w:numId w:val="1"/>
        </w:numPr>
      </w:pPr>
      <w:r>
        <w:t xml:space="preserve">Create all </w:t>
      </w:r>
      <w:proofErr w:type="spellStart"/>
      <w:r>
        <w:t>Modifiers</w:t>
      </w:r>
      <w:proofErr w:type="gramStart"/>
      <w:r>
        <w:t>,Access</w:t>
      </w:r>
      <w:proofErr w:type="spellEnd"/>
      <w:proofErr w:type="gramEnd"/>
      <w:r>
        <w:t xml:space="preserve"> specifiers, method parameters examples in visual studio.</w:t>
      </w:r>
    </w:p>
    <w:p w:rsidR="00C907B2" w:rsidRDefault="00991EC8">
      <w:pPr>
        <w:numPr>
          <w:ilvl w:val="0"/>
          <w:numId w:val="1"/>
        </w:numPr>
      </w:pPr>
      <w:r>
        <w:t>Define each keyword covered as on today in one liner in an excel sheet.</w:t>
      </w:r>
    </w:p>
    <w:p w:rsidR="00C907B2" w:rsidRDefault="00C907B2">
      <w:pPr>
        <w:ind w:left="720"/>
      </w:pPr>
    </w:p>
    <w:tbl>
      <w:tblPr>
        <w:tblW w:w="10440"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1500"/>
        <w:gridCol w:w="3000"/>
        <w:gridCol w:w="5940"/>
      </w:tblGrid>
      <w:tr w:rsidR="00E53ECF" w:rsidTr="00657DA2">
        <w:trPr>
          <w:trHeight w:val="540"/>
        </w:trPr>
        <w:tc>
          <w:tcPr>
            <w:tcW w:w="10440" w:type="dxa"/>
            <w:gridSpan w:val="3"/>
            <w:tcBorders>
              <w:top w:val="single" w:sz="6" w:space="0" w:color="CCCCCC"/>
              <w:left w:val="single" w:sz="6" w:space="0" w:color="CCCCCC"/>
              <w:bottom w:val="single" w:sz="6" w:space="0" w:color="CCCCCC"/>
              <w:right w:val="single" w:sz="6" w:space="0" w:color="CCCCCC"/>
            </w:tcBorders>
            <w:shd w:val="clear" w:color="auto" w:fill="95B3D7" w:themeFill="accent1" w:themeFillTint="99"/>
            <w:tcMar>
              <w:top w:w="40" w:type="dxa"/>
              <w:left w:w="40" w:type="dxa"/>
              <w:bottom w:w="40" w:type="dxa"/>
              <w:right w:w="40" w:type="dxa"/>
            </w:tcMar>
            <w:vAlign w:val="bottom"/>
          </w:tcPr>
          <w:p w:rsidR="00E53ECF" w:rsidRPr="00B16921" w:rsidRDefault="008600D4" w:rsidP="00657DA2">
            <w:pPr>
              <w:widowControl w:val="0"/>
              <w:jc w:val="center"/>
              <w:rPr>
                <w:b/>
                <w:color w:val="365F91" w:themeColor="accent1" w:themeShade="BF"/>
                <w:sz w:val="20"/>
                <w:szCs w:val="20"/>
              </w:rPr>
            </w:pPr>
            <w:r>
              <w:rPr>
                <w:rStyle w:val="IntenseEmphasis"/>
                <w:b w:val="0"/>
                <w:color w:val="DBE5F1" w:themeColor="accent1" w:themeTint="33"/>
                <w:sz w:val="44"/>
              </w:rPr>
              <w:t>Key Word (Modifiers)</w:t>
            </w:r>
          </w:p>
        </w:tc>
      </w:tr>
      <w:tr w:rsidR="008600D4" w:rsidTr="00551B2D">
        <w:trPr>
          <w:trHeight w:val="54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8600D4">
            <w:pPr>
              <w:widowControl w:val="0"/>
              <w:jc w:val="center"/>
              <w:rPr>
                <w:b/>
                <w:color w:val="365F91" w:themeColor="accent1" w:themeShade="BF"/>
                <w:sz w:val="20"/>
                <w:szCs w:val="20"/>
              </w:rPr>
            </w:pPr>
            <w:r w:rsidRPr="008600D4">
              <w:rPr>
                <w:b/>
                <w:color w:val="365F91" w:themeColor="accent1" w:themeShade="BF"/>
                <w:sz w:val="20"/>
                <w:szCs w:val="20"/>
              </w:rPr>
              <w:t>abstract</w:t>
            </w:r>
          </w:p>
        </w:tc>
        <w:tc>
          <w:tcPr>
            <w:tcW w:w="3000" w:type="dxa"/>
            <w:tcBorders>
              <w:top w:val="single" w:sz="6" w:space="0" w:color="CCCCCC"/>
              <w:left w:val="single" w:sz="6" w:space="0" w:color="CCCCCC"/>
              <w:bottom w:val="single" w:sz="6" w:space="0" w:color="CCCCCC"/>
              <w:right w:val="single" w:sz="6" w:space="0" w:color="CCCCCC"/>
            </w:tcBorders>
            <w:shd w:val="clear" w:color="auto" w:fill="FFFFFF"/>
          </w:tcPr>
          <w:p w:rsidR="008600D4" w:rsidRPr="00B16921" w:rsidRDefault="00F200CA" w:rsidP="00657DA2">
            <w:pPr>
              <w:widowControl w:val="0"/>
              <w:rPr>
                <w:b/>
                <w:color w:val="365F91" w:themeColor="accent1" w:themeShade="BF"/>
                <w:sz w:val="20"/>
                <w:szCs w:val="20"/>
              </w:rPr>
            </w:pPr>
            <w:r w:rsidRPr="00F02E12">
              <w:rPr>
                <w:sz w:val="20"/>
                <w:szCs w:val="20"/>
              </w:rPr>
              <w:t xml:space="preserve">Abstract is a </w:t>
            </w:r>
            <w:r w:rsidR="00BF51BD" w:rsidRPr="00F02E12">
              <w:rPr>
                <w:sz w:val="20"/>
                <w:szCs w:val="20"/>
              </w:rPr>
              <w:t>modifier indicates that the thi</w:t>
            </w:r>
            <w:r w:rsidRPr="00F02E12">
              <w:rPr>
                <w:sz w:val="20"/>
                <w:szCs w:val="20"/>
              </w:rPr>
              <w:t>ng being modified has a missing or incomplete implementation. Can be used with classes, methods, properties, indexers, and events. It is used in the declaration as an indicator that a class is intended only to be a base class of other classes not instantiated on its own. Abstract members must be implements by non-abstract classes that derive from the abstract class.</w:t>
            </w:r>
          </w:p>
        </w:tc>
        <w:tc>
          <w:tcPr>
            <w:tcW w:w="5940" w:type="dxa"/>
            <w:tcBorders>
              <w:top w:val="single" w:sz="6" w:space="0" w:color="CCCCCC"/>
              <w:left w:val="single" w:sz="6" w:space="0" w:color="CCCCCC"/>
              <w:bottom w:val="single" w:sz="6" w:space="0" w:color="CCCCCC"/>
              <w:right w:val="single" w:sz="6" w:space="0" w:color="CCCCCC"/>
            </w:tcBorders>
            <w:shd w:val="clear" w:color="auto" w:fill="FFFFFF"/>
          </w:tcPr>
          <w:p w:rsidR="00520381" w:rsidRDefault="00520381" w:rsidP="00520381">
            <w:pPr>
              <w:autoSpaceDE w:val="0"/>
              <w:autoSpaceDN w:val="0"/>
              <w:adjustRightInd w:val="0"/>
              <w:spacing w:line="240" w:lineRule="auto"/>
              <w:rPr>
                <w:rFonts w:ascii="Consolas" w:hAnsi="Consolas" w:cs="Consolas"/>
                <w:color w:val="000000"/>
                <w:sz w:val="19"/>
                <w:szCs w:val="19"/>
              </w:rPr>
            </w:pPr>
            <w:r w:rsidRPr="00520381">
              <w:rPr>
                <w:rFonts w:ascii="Consolas" w:hAnsi="Consolas" w:cs="Consolas"/>
                <w:b/>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Dinosaur</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GetDinosaur</w:t>
            </w:r>
            <w:proofErr w:type="spellEnd"/>
            <w:r>
              <w:rPr>
                <w:rFonts w:ascii="Consolas" w:hAnsi="Consolas" w:cs="Consolas"/>
                <w:color w:val="000000"/>
                <w:sz w:val="19"/>
                <w:szCs w:val="19"/>
              </w:rPr>
              <w:t>();</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520381" w:rsidRDefault="00520381" w:rsidP="00520381">
            <w:pPr>
              <w:autoSpaceDE w:val="0"/>
              <w:autoSpaceDN w:val="0"/>
              <w:adjustRightInd w:val="0"/>
              <w:spacing w:line="240" w:lineRule="auto"/>
              <w:rPr>
                <w:rFonts w:ascii="Consolas" w:hAnsi="Consolas" w:cs="Consolas"/>
                <w:color w:val="000000"/>
                <w:sz w:val="19"/>
                <w:szCs w:val="19"/>
              </w:rPr>
            </w:pP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Stegosaurus</w:t>
            </w:r>
            <w:r>
              <w:rPr>
                <w:rFonts w:ascii="Consolas" w:hAnsi="Consolas" w:cs="Consolas"/>
                <w:color w:val="000000"/>
                <w:sz w:val="19"/>
                <w:szCs w:val="19"/>
              </w:rPr>
              <w:t xml:space="preserve"> : Dinosaur</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roar;</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Stegosaurus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 =&gt; roar = n;</w:t>
            </w:r>
          </w:p>
          <w:p w:rsidR="00520381" w:rsidRDefault="00520381" w:rsidP="00520381">
            <w:pPr>
              <w:autoSpaceDE w:val="0"/>
              <w:autoSpaceDN w:val="0"/>
              <w:adjustRightInd w:val="0"/>
              <w:spacing w:line="240" w:lineRule="auto"/>
              <w:rPr>
                <w:rFonts w:ascii="Consolas" w:hAnsi="Consolas" w:cs="Consolas"/>
                <w:color w:val="000000"/>
                <w:sz w:val="19"/>
                <w:szCs w:val="19"/>
              </w:rPr>
            </w:pP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GetDinosaur</w:t>
            </w:r>
            <w:proofErr w:type="spellEnd"/>
            <w:r>
              <w:rPr>
                <w:rFonts w:ascii="Consolas" w:hAnsi="Consolas" w:cs="Consolas"/>
                <w:color w:val="000000"/>
                <w:sz w:val="19"/>
                <w:szCs w:val="19"/>
              </w:rPr>
              <w:t>() =&gt; roar;</w:t>
            </w:r>
          </w:p>
          <w:p w:rsidR="00520381" w:rsidRDefault="00520381" w:rsidP="00520381">
            <w:pPr>
              <w:autoSpaceDE w:val="0"/>
              <w:autoSpaceDN w:val="0"/>
              <w:adjustRightInd w:val="0"/>
              <w:spacing w:line="240" w:lineRule="auto"/>
              <w:rPr>
                <w:rFonts w:ascii="Consolas" w:hAnsi="Consolas" w:cs="Consolas"/>
                <w:color w:val="000000"/>
                <w:sz w:val="19"/>
                <w:szCs w:val="19"/>
              </w:rPr>
            </w:pP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roar = </w:t>
            </w:r>
            <w:r>
              <w:rPr>
                <w:rFonts w:ascii="Consolas" w:hAnsi="Consolas" w:cs="Consolas"/>
                <w:color w:val="0000FF"/>
                <w:sz w:val="19"/>
                <w:szCs w:val="19"/>
              </w:rPr>
              <w:t>new</w:t>
            </w:r>
            <w:r>
              <w:rPr>
                <w:rFonts w:ascii="Consolas" w:hAnsi="Consolas" w:cs="Consolas"/>
                <w:color w:val="000000"/>
                <w:sz w:val="19"/>
                <w:szCs w:val="19"/>
              </w:rPr>
              <w:t xml:space="preserve"> Stegosaurus(</w:t>
            </w:r>
            <w:r>
              <w:rPr>
                <w:rFonts w:ascii="Consolas" w:hAnsi="Consolas" w:cs="Consolas"/>
                <w:color w:val="A31515"/>
                <w:sz w:val="19"/>
                <w:szCs w:val="19"/>
              </w:rPr>
              <w:t>"ROAR!!!!!!"</w:t>
            </w:r>
            <w:r>
              <w:rPr>
                <w:rFonts w:ascii="Consolas" w:hAnsi="Consolas" w:cs="Consolas"/>
                <w:color w:val="000000"/>
                <w:sz w:val="19"/>
                <w:szCs w:val="19"/>
              </w:rPr>
              <w:t>);</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$"Sound = </w:t>
            </w:r>
            <w:r>
              <w:rPr>
                <w:rFonts w:ascii="Consolas" w:hAnsi="Consolas" w:cs="Consolas"/>
                <w:color w:val="000000"/>
                <w:sz w:val="19"/>
                <w:szCs w:val="19"/>
              </w:rPr>
              <w:t>{</w:t>
            </w:r>
            <w:proofErr w:type="spellStart"/>
            <w:r>
              <w:rPr>
                <w:rFonts w:ascii="Consolas" w:hAnsi="Consolas" w:cs="Consolas"/>
                <w:color w:val="000000"/>
                <w:sz w:val="19"/>
                <w:szCs w:val="19"/>
              </w:rPr>
              <w:t>roar.GetDinosaur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20381" w:rsidRDefault="00520381" w:rsidP="005203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8600D4" w:rsidRPr="000320BA" w:rsidRDefault="00520381" w:rsidP="00520381">
            <w:pPr>
              <w:pStyle w:val="HTMLPreformatted"/>
            </w:pPr>
            <w:r>
              <w:rPr>
                <w:rFonts w:ascii="Consolas" w:hAnsi="Consolas" w:cs="Consolas"/>
                <w:color w:val="000000"/>
                <w:sz w:val="19"/>
                <w:szCs w:val="19"/>
              </w:rPr>
              <w:t>}</w:t>
            </w:r>
            <w:r>
              <w:rPr>
                <w:rFonts w:ascii="Consolas" w:hAnsi="Consolas" w:cs="Consolas"/>
                <w:color w:val="008000"/>
                <w:sz w:val="19"/>
                <w:szCs w:val="19"/>
              </w:rPr>
              <w:t>//Ran in VS Comm</w:t>
            </w:r>
            <w:r>
              <w:rPr>
                <w:rFonts w:ascii="Consolas" w:hAnsi="Consolas" w:cs="Consolas"/>
                <w:color w:val="000000"/>
                <w:sz w:val="19"/>
                <w:szCs w:val="19"/>
              </w:rPr>
              <w:t>unity as well</w:t>
            </w:r>
          </w:p>
        </w:tc>
      </w:tr>
      <w:tr w:rsidR="008600D4" w:rsidTr="00551B2D">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8600D4">
            <w:pPr>
              <w:widowControl w:val="0"/>
              <w:jc w:val="center"/>
              <w:rPr>
                <w:b/>
                <w:color w:val="365F91" w:themeColor="accent1" w:themeShade="BF"/>
                <w:sz w:val="20"/>
                <w:szCs w:val="20"/>
              </w:rPr>
            </w:pPr>
            <w:proofErr w:type="spellStart"/>
            <w:r w:rsidRPr="008600D4">
              <w:rPr>
                <w:b/>
                <w:color w:val="365F91" w:themeColor="accent1" w:themeShade="BF"/>
                <w:sz w:val="20"/>
                <w:szCs w:val="20"/>
              </w:rPr>
              <w:t>const</w:t>
            </w:r>
            <w:proofErr w:type="spellEnd"/>
          </w:p>
        </w:tc>
        <w:tc>
          <w:tcPr>
            <w:tcW w:w="3000" w:type="dxa"/>
            <w:tcBorders>
              <w:top w:val="single" w:sz="6" w:space="0" w:color="CCCCCC"/>
              <w:left w:val="single" w:sz="6" w:space="0" w:color="CCCCCC"/>
              <w:bottom w:val="single" w:sz="6" w:space="0" w:color="CCCCCC"/>
              <w:right w:val="single" w:sz="6" w:space="0" w:color="CCCCCC"/>
            </w:tcBorders>
          </w:tcPr>
          <w:p w:rsidR="008600D4" w:rsidRPr="000320BA" w:rsidRDefault="00F02E12" w:rsidP="00657DA2">
            <w:pPr>
              <w:widowControl w:val="0"/>
              <w:rPr>
                <w:sz w:val="20"/>
                <w:szCs w:val="20"/>
              </w:rPr>
            </w:pPr>
            <w:r>
              <w:rPr>
                <w:sz w:val="20"/>
                <w:szCs w:val="20"/>
              </w:rPr>
              <w:t xml:space="preserve">The </w:t>
            </w:r>
            <w:proofErr w:type="spellStart"/>
            <w:r>
              <w:rPr>
                <w:sz w:val="20"/>
                <w:szCs w:val="20"/>
              </w:rPr>
              <w:t>const</w:t>
            </w:r>
            <w:proofErr w:type="spellEnd"/>
            <w:r>
              <w:rPr>
                <w:sz w:val="20"/>
                <w:szCs w:val="20"/>
              </w:rPr>
              <w:t xml:space="preserve"> keyword is used to declare a constant field or a constant local. They are not variables as they cannot be modified. They can be numbers, Booleans, strings, or nulls. They are propagated so for changes codes will have to be recompiled to see updates.</w:t>
            </w:r>
          </w:p>
        </w:tc>
        <w:tc>
          <w:tcPr>
            <w:tcW w:w="5940" w:type="dxa"/>
            <w:tcBorders>
              <w:top w:val="single" w:sz="6" w:space="0" w:color="CCCCCC"/>
              <w:left w:val="single" w:sz="6" w:space="0" w:color="CCCCCC"/>
              <w:bottom w:val="single" w:sz="6" w:space="0" w:color="CCCCCC"/>
              <w:right w:val="single" w:sz="6" w:space="0" w:color="CCCCCC"/>
            </w:tcBorders>
          </w:tcPr>
          <w:p w:rsidR="008600D4" w:rsidRDefault="00F02E12" w:rsidP="00657DA2">
            <w:pPr>
              <w:widowControl w:val="0"/>
              <w:rPr>
                <w:rStyle w:val="k"/>
                <w:rFonts w:ascii="Courier New" w:eastAsia="Times New Roman" w:hAnsi="Courier New" w:cs="Courier New"/>
              </w:rPr>
            </w:pPr>
            <w:proofErr w:type="spellStart"/>
            <w:r w:rsidRPr="00F02E12">
              <w:rPr>
                <w:rStyle w:val="k"/>
                <w:rFonts w:ascii="Courier New" w:eastAsia="Times New Roman" w:hAnsi="Courier New" w:cs="Courier New"/>
                <w:b/>
              </w:rPr>
              <w:t>const</w:t>
            </w:r>
            <w:proofErr w:type="spellEnd"/>
            <w:r>
              <w:rPr>
                <w:rStyle w:val="k"/>
                <w:rFonts w:ascii="Courier New" w:eastAsia="Times New Roman" w:hAnsi="Courier New" w:cs="Courier New"/>
              </w:rPr>
              <w:t xml:space="preserve"> </w:t>
            </w:r>
            <w:proofErr w:type="spellStart"/>
            <w:r>
              <w:rPr>
                <w:rStyle w:val="k"/>
                <w:rFonts w:ascii="Courier New" w:eastAsia="Times New Roman" w:hAnsi="Courier New" w:cs="Courier New"/>
              </w:rPr>
              <w:t>int</w:t>
            </w:r>
            <w:proofErr w:type="spellEnd"/>
            <w:r>
              <w:rPr>
                <w:rStyle w:val="k"/>
                <w:rFonts w:ascii="Courier New" w:eastAsia="Times New Roman" w:hAnsi="Courier New" w:cs="Courier New"/>
              </w:rPr>
              <w:t xml:space="preserve">  = 0;</w:t>
            </w:r>
          </w:p>
          <w:p w:rsidR="00F02E12" w:rsidRDefault="00F02E12" w:rsidP="00657DA2">
            <w:pPr>
              <w:widowControl w:val="0"/>
              <w:rPr>
                <w:rStyle w:val="k"/>
                <w:rFonts w:ascii="Courier New" w:eastAsia="Times New Roman" w:hAnsi="Courier New" w:cs="Courier New"/>
              </w:rPr>
            </w:pPr>
            <w:proofErr w:type="gramStart"/>
            <w:r>
              <w:rPr>
                <w:rStyle w:val="k"/>
                <w:rFonts w:ascii="Courier New" w:eastAsia="Times New Roman" w:hAnsi="Courier New" w:cs="Courier New"/>
              </w:rPr>
              <w:t>public</w:t>
            </w:r>
            <w:proofErr w:type="gramEnd"/>
            <w:r>
              <w:rPr>
                <w:rStyle w:val="k"/>
                <w:rFonts w:ascii="Courier New" w:eastAsia="Times New Roman" w:hAnsi="Courier New" w:cs="Courier New"/>
              </w:rPr>
              <w:t xml:space="preserve"> </w:t>
            </w:r>
            <w:proofErr w:type="spellStart"/>
            <w:r w:rsidRPr="00F02E12">
              <w:rPr>
                <w:rStyle w:val="k"/>
                <w:rFonts w:ascii="Courier New" w:eastAsia="Times New Roman" w:hAnsi="Courier New" w:cs="Courier New"/>
                <w:b/>
              </w:rPr>
              <w:t>const</w:t>
            </w:r>
            <w:proofErr w:type="spellEnd"/>
            <w:r>
              <w:rPr>
                <w:rStyle w:val="k"/>
                <w:rFonts w:ascii="Courier New" w:eastAsia="Times New Roman" w:hAnsi="Courier New" w:cs="Courier New"/>
              </w:rPr>
              <w:t xml:space="preserve"> string = “Never!”</w:t>
            </w:r>
          </w:p>
          <w:p w:rsidR="00F02E12" w:rsidRDefault="00E07EB2" w:rsidP="00657DA2">
            <w:pPr>
              <w:widowControl w:val="0"/>
              <w:rPr>
                <w:rStyle w:val="k"/>
                <w:rFonts w:ascii="Courier New" w:eastAsia="Times New Roman" w:hAnsi="Courier New" w:cs="Courier New"/>
              </w:rPr>
            </w:pPr>
            <w:r>
              <w:rPr>
                <w:rStyle w:val="k"/>
                <w:rFonts w:ascii="Courier New" w:eastAsia="Times New Roman" w:hAnsi="Courier New" w:cs="Courier New"/>
              </w:rPr>
              <w:t xml:space="preserve">public </w:t>
            </w:r>
            <w:proofErr w:type="spellStart"/>
            <w:r w:rsidR="00F02E12" w:rsidRPr="00E07EB2">
              <w:rPr>
                <w:rStyle w:val="k"/>
                <w:rFonts w:ascii="Courier New" w:eastAsia="Times New Roman" w:hAnsi="Courier New" w:cs="Courier New"/>
                <w:b/>
              </w:rPr>
              <w:t>const</w:t>
            </w:r>
            <w:proofErr w:type="spellEnd"/>
            <w:r w:rsidR="00F02E12">
              <w:rPr>
                <w:rStyle w:val="k"/>
                <w:rFonts w:ascii="Courier New" w:eastAsia="Times New Roman" w:hAnsi="Courier New" w:cs="Courier New"/>
              </w:rPr>
              <w:t xml:space="preserve"> bool set = true;</w:t>
            </w:r>
          </w:p>
          <w:p w:rsidR="00F02E12" w:rsidRPr="000320BA" w:rsidRDefault="00F02E12" w:rsidP="00657DA2">
            <w:pPr>
              <w:widowControl w:val="0"/>
              <w:rPr>
                <w:rStyle w:val="k"/>
                <w:rFonts w:ascii="Courier New" w:eastAsia="Times New Roman" w:hAnsi="Courier New" w:cs="Courier New"/>
              </w:rPr>
            </w:pPr>
            <w:r>
              <w:rPr>
                <w:rStyle w:val="k"/>
                <w:rFonts w:ascii="Courier New" w:eastAsia="Times New Roman" w:hAnsi="Courier New" w:cs="Courier New"/>
              </w:rPr>
              <w:t xml:space="preserve">private </w:t>
            </w:r>
            <w:proofErr w:type="spellStart"/>
            <w:r w:rsidRPr="00F02E12">
              <w:rPr>
                <w:rStyle w:val="k"/>
                <w:rFonts w:ascii="Courier New" w:eastAsia="Times New Roman" w:hAnsi="Courier New" w:cs="Courier New"/>
                <w:b/>
              </w:rPr>
              <w:t>const</w:t>
            </w:r>
            <w:proofErr w:type="spellEnd"/>
            <w:r>
              <w:rPr>
                <w:rStyle w:val="k"/>
                <w:rFonts w:ascii="Courier New" w:eastAsia="Times New Roman" w:hAnsi="Courier New" w:cs="Courier New"/>
              </w:rPr>
              <w:t xml:space="preserve"> string = null;</w:t>
            </w:r>
          </w:p>
        </w:tc>
      </w:tr>
      <w:tr w:rsidR="008600D4" w:rsidTr="00551B2D">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657DA2">
            <w:pPr>
              <w:widowControl w:val="0"/>
              <w:jc w:val="center"/>
              <w:rPr>
                <w:b/>
                <w:color w:val="365F91" w:themeColor="accent1" w:themeShade="BF"/>
                <w:sz w:val="20"/>
                <w:szCs w:val="20"/>
              </w:rPr>
            </w:pPr>
            <w:proofErr w:type="spellStart"/>
            <w:r w:rsidRPr="008600D4">
              <w:rPr>
                <w:b/>
                <w:color w:val="365F91" w:themeColor="accent1" w:themeShade="BF"/>
                <w:sz w:val="20"/>
                <w:szCs w:val="20"/>
              </w:rPr>
              <w:t>readonly</w:t>
            </w:r>
            <w:proofErr w:type="spellEnd"/>
          </w:p>
        </w:tc>
        <w:tc>
          <w:tcPr>
            <w:tcW w:w="3000" w:type="dxa"/>
            <w:tcBorders>
              <w:top w:val="single" w:sz="6" w:space="0" w:color="CCCCCC"/>
              <w:left w:val="single" w:sz="6" w:space="0" w:color="CCCCCC"/>
              <w:bottom w:val="single" w:sz="6" w:space="0" w:color="CCCCCC"/>
              <w:right w:val="single" w:sz="6" w:space="0" w:color="CCCCCC"/>
            </w:tcBorders>
          </w:tcPr>
          <w:p w:rsidR="008600D4" w:rsidRPr="00D30111" w:rsidRDefault="00E07EB2" w:rsidP="00657DA2">
            <w:pPr>
              <w:widowControl w:val="0"/>
              <w:rPr>
                <w:sz w:val="20"/>
                <w:szCs w:val="20"/>
              </w:rPr>
            </w:pPr>
            <w:r>
              <w:rPr>
                <w:sz w:val="20"/>
                <w:szCs w:val="20"/>
              </w:rPr>
              <w:t xml:space="preserve">It is a keyword modifier that can be used 4 ways, a field declaration, as a read only </w:t>
            </w:r>
            <w:proofErr w:type="spellStart"/>
            <w:r>
              <w:rPr>
                <w:sz w:val="20"/>
                <w:szCs w:val="20"/>
              </w:rPr>
              <w:t>struct</w:t>
            </w:r>
            <w:proofErr w:type="spellEnd"/>
            <w:r>
              <w:rPr>
                <w:sz w:val="20"/>
                <w:szCs w:val="20"/>
              </w:rPr>
              <w:t xml:space="preserve"> to make it immutable, as an instance member declaration in a </w:t>
            </w:r>
            <w:proofErr w:type="spellStart"/>
            <w:r>
              <w:rPr>
                <w:sz w:val="20"/>
                <w:szCs w:val="20"/>
              </w:rPr>
              <w:t>struct</w:t>
            </w:r>
            <w:proofErr w:type="spellEnd"/>
            <w:r>
              <w:rPr>
                <w:sz w:val="20"/>
                <w:szCs w:val="20"/>
              </w:rPr>
              <w:t xml:space="preserve">, and as a modifier on a method return. </w:t>
            </w:r>
          </w:p>
        </w:tc>
        <w:tc>
          <w:tcPr>
            <w:tcW w:w="5940" w:type="dxa"/>
            <w:tcBorders>
              <w:left w:val="single" w:sz="6" w:space="0" w:color="CCCCCC"/>
              <w:bottom w:val="single" w:sz="6" w:space="0" w:color="CCCCCC"/>
              <w:right w:val="single" w:sz="6" w:space="0" w:color="CCCCCC"/>
            </w:tcBorders>
          </w:tcPr>
          <w:p w:rsidR="00A61B59" w:rsidRDefault="00A61B59" w:rsidP="00A61B59">
            <w:pPr>
              <w:autoSpaceDE w:val="0"/>
              <w:autoSpaceDN w:val="0"/>
              <w:adjustRightInd w:val="0"/>
              <w:spacing w:line="240" w:lineRule="auto"/>
              <w:rPr>
                <w:rFonts w:ascii="Consolas" w:hAnsi="Consolas" w:cs="Consolas"/>
                <w:color w:val="0000FF"/>
                <w:sz w:val="19"/>
                <w:szCs w:val="19"/>
              </w:rPr>
            </w:pPr>
            <w:proofErr w:type="spellStart"/>
            <w:r w:rsidRPr="00A61B59">
              <w:rPr>
                <w:rFonts w:ascii="Consolas" w:hAnsi="Consolas" w:cs="Consolas"/>
                <w:b/>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strang</w:t>
            </w:r>
            <w:proofErr w:type="spellEnd"/>
            <w:r>
              <w:rPr>
                <w:rFonts w:ascii="Consolas" w:hAnsi="Consolas" w:cs="Consolas"/>
                <w:color w:val="000000"/>
                <w:sz w:val="19"/>
                <w:szCs w:val="19"/>
              </w:rPr>
              <w:t xml:space="preserve"> = </w:t>
            </w:r>
            <w:r>
              <w:rPr>
                <w:rFonts w:ascii="Consolas" w:hAnsi="Consolas" w:cs="Consolas"/>
                <w:color w:val="A31515"/>
                <w:sz w:val="19"/>
                <w:szCs w:val="19"/>
              </w:rPr>
              <w:t>"I Heart reading"</w:t>
            </w:r>
            <w:r>
              <w:rPr>
                <w:rFonts w:ascii="Consolas" w:hAnsi="Consolas" w:cs="Consolas"/>
                <w:color w:val="000000"/>
                <w:sz w:val="19"/>
                <w:szCs w:val="19"/>
              </w:rPr>
              <w:t>;</w:t>
            </w:r>
          </w:p>
          <w:p w:rsidR="00A61B59" w:rsidRDefault="00A61B59" w:rsidP="00A61B59">
            <w:pPr>
              <w:autoSpaceDE w:val="0"/>
              <w:autoSpaceDN w:val="0"/>
              <w:adjustRightInd w:val="0"/>
              <w:spacing w:line="240" w:lineRule="auto"/>
              <w:rPr>
                <w:rFonts w:ascii="Consolas" w:hAnsi="Consolas" w:cs="Consolas"/>
                <w:color w:val="0000FF"/>
                <w:sz w:val="19"/>
                <w:szCs w:val="19"/>
              </w:rPr>
            </w:pPr>
          </w:p>
          <w:p w:rsidR="00A61B59" w:rsidRDefault="00A61B59" w:rsidP="00A61B5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A61B59">
              <w:rPr>
                <w:rFonts w:ascii="Consolas" w:hAnsi="Consolas" w:cs="Consolas"/>
                <w:b/>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StructRead</w:t>
            </w:r>
            <w:proofErr w:type="spellEnd"/>
          </w:p>
          <w:p w:rsidR="00A61B59" w:rsidRDefault="00A61B59" w:rsidP="00A61B5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A61B59" w:rsidRDefault="00A61B59" w:rsidP="00A61B5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sidRPr="00A61B59">
              <w:rPr>
                <w:rFonts w:ascii="Consolas" w:hAnsi="Consolas" w:cs="Consolas"/>
                <w:b/>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StringRead</w:t>
            </w:r>
            <w:proofErr w:type="spellEnd"/>
            <w:r>
              <w:rPr>
                <w:rFonts w:ascii="Consolas" w:hAnsi="Consolas" w:cs="Consolas"/>
                <w:color w:val="000000"/>
                <w:sz w:val="19"/>
                <w:szCs w:val="19"/>
              </w:rPr>
              <w:t>;</w:t>
            </w:r>
          </w:p>
          <w:p w:rsidR="008600D4" w:rsidRPr="00B16921" w:rsidRDefault="00A61B59" w:rsidP="00A61B59">
            <w:pPr>
              <w:widowControl w:val="0"/>
              <w:rPr>
                <w:b/>
                <w:color w:val="365F91" w:themeColor="accent1" w:themeShade="BF"/>
                <w:sz w:val="20"/>
                <w:szCs w:val="20"/>
              </w:rPr>
            </w:pP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I tried to do return </w:t>
            </w:r>
            <w:proofErr w:type="spellStart"/>
            <w:r>
              <w:rPr>
                <w:rFonts w:ascii="Consolas" w:hAnsi="Consolas" w:cs="Consolas"/>
                <w:color w:val="008000"/>
                <w:sz w:val="19"/>
                <w:szCs w:val="19"/>
              </w:rPr>
              <w:t>readonly</w:t>
            </w:r>
            <w:proofErr w:type="spellEnd"/>
            <w:r>
              <w:rPr>
                <w:rFonts w:ascii="Consolas" w:hAnsi="Consolas" w:cs="Consolas"/>
                <w:color w:val="008000"/>
                <w:sz w:val="19"/>
                <w:szCs w:val="19"/>
              </w:rPr>
              <w:t>, but that was out of my league</w:t>
            </w:r>
          </w:p>
        </w:tc>
      </w:tr>
      <w:tr w:rsidR="008600D4" w:rsidTr="00551B2D">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657DA2">
            <w:pPr>
              <w:widowControl w:val="0"/>
              <w:jc w:val="center"/>
              <w:rPr>
                <w:b/>
                <w:color w:val="365F91" w:themeColor="accent1" w:themeShade="BF"/>
                <w:sz w:val="20"/>
                <w:szCs w:val="20"/>
              </w:rPr>
            </w:pPr>
            <w:r w:rsidRPr="008600D4">
              <w:rPr>
                <w:b/>
                <w:color w:val="365F91" w:themeColor="accent1" w:themeShade="BF"/>
                <w:sz w:val="20"/>
                <w:szCs w:val="20"/>
              </w:rPr>
              <w:t>static</w:t>
            </w:r>
          </w:p>
        </w:tc>
        <w:tc>
          <w:tcPr>
            <w:tcW w:w="3000" w:type="dxa"/>
            <w:tcBorders>
              <w:top w:val="single" w:sz="6" w:space="0" w:color="CCCCCC"/>
              <w:left w:val="single" w:sz="6" w:space="0" w:color="CCCCCC"/>
              <w:bottom w:val="single" w:sz="6" w:space="0" w:color="CCCCCC"/>
              <w:right w:val="single" w:sz="6" w:space="0" w:color="CCCCCC"/>
            </w:tcBorders>
          </w:tcPr>
          <w:p w:rsidR="008600D4" w:rsidRPr="00D30111" w:rsidRDefault="00347BF1" w:rsidP="00D01AAF">
            <w:pPr>
              <w:widowControl w:val="0"/>
              <w:rPr>
                <w:sz w:val="20"/>
                <w:szCs w:val="20"/>
              </w:rPr>
            </w:pPr>
            <w:r>
              <w:rPr>
                <w:sz w:val="20"/>
                <w:szCs w:val="20"/>
              </w:rPr>
              <w:t xml:space="preserve">The keyword </w:t>
            </w:r>
            <w:r w:rsidR="00D01AAF">
              <w:rPr>
                <w:sz w:val="20"/>
                <w:szCs w:val="20"/>
              </w:rPr>
              <w:t>modifier</w:t>
            </w:r>
            <w:r>
              <w:rPr>
                <w:sz w:val="20"/>
                <w:szCs w:val="20"/>
              </w:rPr>
              <w:t xml:space="preserve"> is part </w:t>
            </w:r>
            <w:r w:rsidR="00D01AAF">
              <w:rPr>
                <w:sz w:val="20"/>
                <w:szCs w:val="20"/>
              </w:rPr>
              <w:t>of</w:t>
            </w:r>
            <w:r>
              <w:rPr>
                <w:sz w:val="20"/>
                <w:szCs w:val="20"/>
              </w:rPr>
              <w:t xml:space="preserve"> the </w:t>
            </w:r>
            <w:proofErr w:type="spellStart"/>
            <w:r>
              <w:rPr>
                <w:sz w:val="20"/>
                <w:szCs w:val="20"/>
              </w:rPr>
              <w:t>using_static</w:t>
            </w:r>
            <w:proofErr w:type="spellEnd"/>
            <w:r>
              <w:rPr>
                <w:sz w:val="20"/>
                <w:szCs w:val="20"/>
              </w:rPr>
              <w:t xml:space="preserve"> directive. When used the member it is declared on belongs to the type itself rather than </w:t>
            </w:r>
            <w:r w:rsidR="00D01AAF">
              <w:rPr>
                <w:sz w:val="20"/>
                <w:szCs w:val="20"/>
              </w:rPr>
              <w:t>the</w:t>
            </w:r>
            <w:r>
              <w:rPr>
                <w:sz w:val="20"/>
                <w:szCs w:val="20"/>
              </w:rPr>
              <w:t xml:space="preserve"> object. It can’t be used with </w:t>
            </w:r>
            <w:r w:rsidR="00D01AAF">
              <w:rPr>
                <w:sz w:val="20"/>
                <w:szCs w:val="20"/>
              </w:rPr>
              <w:t>indexers</w:t>
            </w:r>
            <w:r>
              <w:rPr>
                <w:sz w:val="20"/>
                <w:szCs w:val="20"/>
              </w:rPr>
              <w:t xml:space="preserve"> or finalizers</w:t>
            </w:r>
            <w:r w:rsidR="005462E7">
              <w:rPr>
                <w:sz w:val="20"/>
                <w:szCs w:val="20"/>
              </w:rPr>
              <w:t xml:space="preserve"> and it can’t be instantiated. You have to access using dot </w:t>
            </w:r>
          </w:p>
        </w:tc>
        <w:tc>
          <w:tcPr>
            <w:tcW w:w="5940" w:type="dxa"/>
            <w:tcBorders>
              <w:top w:val="single" w:sz="6" w:space="0" w:color="CCCCCC"/>
              <w:left w:val="single" w:sz="6" w:space="0" w:color="CCCCCC"/>
              <w:bottom w:val="single" w:sz="6" w:space="0" w:color="CCCCCC"/>
              <w:right w:val="single" w:sz="6" w:space="0" w:color="CCCCCC"/>
            </w:tcBorders>
          </w:tcPr>
          <w:p w:rsidR="00D01AAF" w:rsidRDefault="00D01AAF" w:rsidP="00D01AAF">
            <w:pPr>
              <w:autoSpaceDE w:val="0"/>
              <w:autoSpaceDN w:val="0"/>
              <w:adjustRightInd w:val="0"/>
              <w:spacing w:line="240" w:lineRule="auto"/>
              <w:rPr>
                <w:rFonts w:ascii="Consolas" w:hAnsi="Consolas" w:cs="Consolas"/>
                <w:color w:val="000000"/>
                <w:sz w:val="19"/>
                <w:szCs w:val="19"/>
              </w:rPr>
            </w:pPr>
            <w:r w:rsidRPr="00D01AAF">
              <w:rPr>
                <w:rFonts w:ascii="Consolas" w:hAnsi="Consolas" w:cs="Consolas"/>
                <w:b/>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IAmStatic</w:t>
            </w:r>
            <w:proofErr w:type="spellEnd"/>
          </w:p>
          <w:p w:rsidR="00D01AAF" w:rsidRDefault="00D01AAF" w:rsidP="00D01AA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D01AAF" w:rsidRDefault="00D01AAF" w:rsidP="00D01AA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D01AAF">
              <w:rPr>
                <w:rFonts w:ascii="Consolas" w:hAnsi="Consolas" w:cs="Consolas"/>
                <w:b/>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StaticString</w:t>
            </w:r>
            <w:proofErr w:type="spellEnd"/>
            <w:r>
              <w:rPr>
                <w:rFonts w:ascii="Consolas" w:hAnsi="Consolas" w:cs="Consolas"/>
                <w:color w:val="000000"/>
                <w:sz w:val="19"/>
                <w:szCs w:val="19"/>
              </w:rPr>
              <w:t xml:space="preserve"> = </w:t>
            </w:r>
            <w:r>
              <w:rPr>
                <w:rFonts w:ascii="Consolas" w:hAnsi="Consolas" w:cs="Consolas"/>
                <w:color w:val="A31515"/>
                <w:sz w:val="19"/>
                <w:szCs w:val="19"/>
              </w:rPr>
              <w:t>"Static."</w:t>
            </w:r>
            <w:r>
              <w:rPr>
                <w:rFonts w:ascii="Consolas" w:hAnsi="Consolas" w:cs="Consolas"/>
                <w:color w:val="000000"/>
                <w:sz w:val="19"/>
                <w:szCs w:val="19"/>
              </w:rPr>
              <w:t>;</w:t>
            </w:r>
          </w:p>
          <w:p w:rsidR="00D01AAF" w:rsidRDefault="00D01AAF" w:rsidP="00D01AA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01AAF">
              <w:rPr>
                <w:rFonts w:ascii="Consolas" w:hAnsi="Consolas" w:cs="Consolas"/>
                <w:b/>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MoreStatic</w:t>
            </w:r>
            <w:proofErr w:type="spellEnd"/>
            <w:r>
              <w:rPr>
                <w:rFonts w:ascii="Consolas" w:hAnsi="Consolas" w:cs="Consolas"/>
                <w:color w:val="000000"/>
                <w:sz w:val="19"/>
                <w:szCs w:val="19"/>
              </w:rPr>
              <w:t>()</w:t>
            </w:r>
          </w:p>
          <w:p w:rsidR="00D01AAF" w:rsidRDefault="00D01AAF" w:rsidP="00D01AA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01AAF" w:rsidRDefault="00D01AAF" w:rsidP="00D01AA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"Nothing ever changes."</w:t>
            </w:r>
            <w:r>
              <w:rPr>
                <w:rFonts w:ascii="Consolas" w:hAnsi="Consolas" w:cs="Consolas"/>
                <w:color w:val="000000"/>
                <w:sz w:val="19"/>
                <w:szCs w:val="19"/>
              </w:rPr>
              <w:t>);</w:t>
            </w:r>
          </w:p>
          <w:p w:rsidR="00D01AAF" w:rsidRDefault="00D01AAF" w:rsidP="00D01AA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347BF1" w:rsidRPr="00B16921" w:rsidRDefault="00D01AAF" w:rsidP="00D01AAF">
            <w:pPr>
              <w:widowControl w:val="0"/>
              <w:rPr>
                <w:b/>
                <w:color w:val="365F91" w:themeColor="accent1" w:themeShade="BF"/>
                <w:sz w:val="20"/>
                <w:szCs w:val="20"/>
              </w:rPr>
            </w:pPr>
            <w:r>
              <w:rPr>
                <w:rFonts w:ascii="Consolas" w:hAnsi="Consolas" w:cs="Consolas"/>
                <w:color w:val="000000"/>
                <w:sz w:val="19"/>
                <w:szCs w:val="19"/>
              </w:rPr>
              <w:t>}</w:t>
            </w:r>
          </w:p>
        </w:tc>
      </w:tr>
      <w:tr w:rsidR="008600D4" w:rsidTr="00551B2D">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657DA2">
            <w:pPr>
              <w:widowControl w:val="0"/>
              <w:jc w:val="center"/>
              <w:rPr>
                <w:b/>
                <w:color w:val="365F91" w:themeColor="accent1" w:themeShade="BF"/>
                <w:sz w:val="20"/>
                <w:szCs w:val="20"/>
              </w:rPr>
            </w:pPr>
            <w:r w:rsidRPr="008600D4">
              <w:rPr>
                <w:b/>
                <w:color w:val="365F91" w:themeColor="accent1" w:themeShade="BF"/>
                <w:sz w:val="20"/>
                <w:szCs w:val="20"/>
              </w:rPr>
              <w:t>sealed</w:t>
            </w:r>
          </w:p>
        </w:tc>
        <w:tc>
          <w:tcPr>
            <w:tcW w:w="3000" w:type="dxa"/>
            <w:tcBorders>
              <w:top w:val="single" w:sz="6" w:space="0" w:color="CCCCCC"/>
              <w:left w:val="single" w:sz="6" w:space="0" w:color="CCCCCC"/>
              <w:bottom w:val="single" w:sz="6" w:space="0" w:color="CCCCCC"/>
              <w:right w:val="single" w:sz="6" w:space="0" w:color="CCCCCC"/>
            </w:tcBorders>
          </w:tcPr>
          <w:p w:rsidR="008600D4" w:rsidRPr="00D30111" w:rsidRDefault="005462E7" w:rsidP="00657DA2">
            <w:pPr>
              <w:widowControl w:val="0"/>
              <w:rPr>
                <w:sz w:val="20"/>
                <w:szCs w:val="20"/>
              </w:rPr>
            </w:pPr>
            <w:r>
              <w:rPr>
                <w:sz w:val="20"/>
                <w:szCs w:val="20"/>
              </w:rPr>
              <w:t xml:space="preserve">When applied to a class the sealed modifier prevents other classes from inheriting from it. </w:t>
            </w:r>
          </w:p>
        </w:tc>
        <w:tc>
          <w:tcPr>
            <w:tcW w:w="5940" w:type="dxa"/>
            <w:tcBorders>
              <w:top w:val="single" w:sz="6" w:space="0" w:color="CCCCCC"/>
              <w:left w:val="single" w:sz="6" w:space="0" w:color="CCCCCC"/>
              <w:bottom w:val="single" w:sz="6" w:space="0" w:color="CCCCCC"/>
              <w:right w:val="single" w:sz="6" w:space="0" w:color="CCCCCC"/>
            </w:tcBorders>
          </w:tcPr>
          <w:p w:rsidR="003D036C" w:rsidRDefault="003D036C" w:rsidP="003D036C">
            <w:pPr>
              <w:autoSpaceDE w:val="0"/>
              <w:autoSpaceDN w:val="0"/>
              <w:adjustRightInd w:val="0"/>
              <w:spacing w:line="240" w:lineRule="auto"/>
              <w:rPr>
                <w:rFonts w:ascii="Consolas" w:hAnsi="Consolas" w:cs="Consolas"/>
                <w:color w:val="000000"/>
                <w:sz w:val="19"/>
                <w:szCs w:val="19"/>
              </w:rPr>
            </w:pPr>
          </w:p>
          <w:p w:rsidR="003D036C" w:rsidRDefault="003D036C" w:rsidP="003D036C">
            <w:pPr>
              <w:autoSpaceDE w:val="0"/>
              <w:autoSpaceDN w:val="0"/>
              <w:adjustRightInd w:val="0"/>
              <w:spacing w:line="240" w:lineRule="auto"/>
              <w:rPr>
                <w:rFonts w:ascii="Consolas" w:hAnsi="Consolas" w:cs="Consolas"/>
                <w:color w:val="000000"/>
                <w:sz w:val="19"/>
                <w:szCs w:val="19"/>
              </w:rPr>
            </w:pPr>
            <w:r w:rsidRPr="003D036C">
              <w:rPr>
                <w:rFonts w:ascii="Consolas" w:hAnsi="Consolas" w:cs="Consolas"/>
                <w:b/>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SealedClass</w:t>
            </w:r>
            <w:proofErr w:type="spellEnd"/>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Sealing = </w:t>
            </w:r>
            <w:r>
              <w:rPr>
                <w:rFonts w:ascii="Consolas" w:hAnsi="Consolas" w:cs="Consolas"/>
                <w:color w:val="A31515"/>
                <w:sz w:val="19"/>
                <w:szCs w:val="19"/>
              </w:rPr>
              <w:t>"All sealed"</w:t>
            </w:r>
            <w:r>
              <w:rPr>
                <w:rFonts w:ascii="Consolas" w:hAnsi="Consolas" w:cs="Consolas"/>
                <w:color w:val="000000"/>
                <w:sz w:val="19"/>
                <w:szCs w:val="19"/>
              </w:rPr>
              <w:t>;</w:t>
            </w:r>
          </w:p>
          <w:p w:rsidR="003D036C" w:rsidRDefault="003D036C" w:rsidP="003D036C">
            <w:pPr>
              <w:autoSpaceDE w:val="0"/>
              <w:autoSpaceDN w:val="0"/>
              <w:adjustRightInd w:val="0"/>
              <w:spacing w:line="240" w:lineRule="auto"/>
              <w:rPr>
                <w:rFonts w:ascii="Consolas" w:hAnsi="Consolas" w:cs="Consolas"/>
                <w:color w:val="000000"/>
                <w:sz w:val="19"/>
                <w:szCs w:val="19"/>
              </w:rPr>
            </w:pP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3D036C" w:rsidRDefault="003D036C" w:rsidP="003D036C">
            <w:pPr>
              <w:autoSpaceDE w:val="0"/>
              <w:autoSpaceDN w:val="0"/>
              <w:adjustRightInd w:val="0"/>
              <w:spacing w:line="240" w:lineRule="auto"/>
              <w:rPr>
                <w:rFonts w:ascii="Consolas" w:hAnsi="Consolas" w:cs="Consolas"/>
                <w:color w:val="000000"/>
                <w:sz w:val="19"/>
                <w:szCs w:val="19"/>
              </w:rPr>
            </w:pP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DeSealing</w:t>
            </w:r>
            <w:proofErr w:type="spellEnd"/>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opening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SealedClass</w:t>
            </w:r>
            <w:proofErr w:type="spellEnd"/>
            <w:r>
              <w:rPr>
                <w:rFonts w:ascii="Consolas" w:hAnsi="Consolas" w:cs="Consolas"/>
                <w:color w:val="000000"/>
                <w:sz w:val="19"/>
                <w:szCs w:val="19"/>
              </w:rPr>
              <w:t>();</w:t>
            </w: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opening.Sealing</w:t>
            </w:r>
            <w:proofErr w:type="spellEnd"/>
            <w:r>
              <w:rPr>
                <w:rFonts w:ascii="Consolas" w:hAnsi="Consolas" w:cs="Consolas"/>
                <w:color w:val="000000"/>
                <w:sz w:val="19"/>
                <w:szCs w:val="19"/>
              </w:rPr>
              <w:t xml:space="preserve"> = </w:t>
            </w:r>
            <w:r>
              <w:rPr>
                <w:rFonts w:ascii="Consolas" w:hAnsi="Consolas" w:cs="Consolas"/>
                <w:color w:val="A31515"/>
                <w:sz w:val="19"/>
                <w:szCs w:val="19"/>
              </w:rPr>
              <w:t>"open sealed"</w:t>
            </w:r>
            <w:r>
              <w:rPr>
                <w:rFonts w:ascii="Consolas" w:hAnsi="Consolas" w:cs="Consolas"/>
                <w:color w:val="000000"/>
                <w:sz w:val="19"/>
                <w:szCs w:val="19"/>
              </w:rPr>
              <w:t>;</w:t>
            </w:r>
          </w:p>
          <w:p w:rsidR="003D036C" w:rsidRDefault="003D036C" w:rsidP="003D036C">
            <w:pPr>
              <w:autoSpaceDE w:val="0"/>
              <w:autoSpaceDN w:val="0"/>
              <w:adjustRightInd w:val="0"/>
              <w:spacing w:line="240" w:lineRule="auto"/>
              <w:rPr>
                <w:rFonts w:ascii="Consolas" w:hAnsi="Consolas" w:cs="Consolas"/>
                <w:color w:val="000000"/>
                <w:sz w:val="19"/>
                <w:szCs w:val="19"/>
              </w:rPr>
            </w:pP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$"I just </w:t>
            </w:r>
            <w:r>
              <w:rPr>
                <w:rFonts w:ascii="Consolas" w:hAnsi="Consolas" w:cs="Consolas"/>
                <w:color w:val="000000"/>
                <w:sz w:val="19"/>
                <w:szCs w:val="19"/>
              </w:rPr>
              <w:t>{</w:t>
            </w:r>
            <w:proofErr w:type="spellStart"/>
            <w:r>
              <w:rPr>
                <w:rFonts w:ascii="Consolas" w:hAnsi="Consolas" w:cs="Consolas"/>
                <w:color w:val="000000"/>
                <w:sz w:val="19"/>
                <w:szCs w:val="19"/>
              </w:rPr>
              <w:t>opening.Sealing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D036C" w:rsidRDefault="003D036C" w:rsidP="003D036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8600D4" w:rsidRPr="003D036C" w:rsidRDefault="003D036C" w:rsidP="003D036C">
            <w:pPr>
              <w:autoSpaceDE w:val="0"/>
              <w:autoSpaceDN w:val="0"/>
              <w:adjustRightInd w:val="0"/>
              <w:spacing w:line="240" w:lineRule="auto"/>
              <w:rPr>
                <w:rStyle w:val="k"/>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w:t>
            </w:r>
            <w:r>
              <w:rPr>
                <w:rFonts w:ascii="Consolas" w:hAnsi="Consolas" w:cs="Consolas"/>
                <w:color w:val="008000"/>
                <w:sz w:val="19"/>
                <w:szCs w:val="19"/>
              </w:rPr>
              <w:t>Accesses the sealed class.</w:t>
            </w:r>
          </w:p>
        </w:tc>
      </w:tr>
      <w:tr w:rsidR="008600D4" w:rsidTr="00551B2D">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657DA2">
            <w:pPr>
              <w:widowControl w:val="0"/>
              <w:jc w:val="center"/>
              <w:rPr>
                <w:b/>
                <w:color w:val="365F91" w:themeColor="accent1" w:themeShade="BF"/>
                <w:sz w:val="20"/>
                <w:szCs w:val="20"/>
              </w:rPr>
            </w:pPr>
            <w:r w:rsidRPr="008600D4">
              <w:rPr>
                <w:b/>
                <w:color w:val="365F91" w:themeColor="accent1" w:themeShade="BF"/>
                <w:sz w:val="20"/>
                <w:szCs w:val="20"/>
              </w:rPr>
              <w:lastRenderedPageBreak/>
              <w:t>extern</w:t>
            </w:r>
          </w:p>
        </w:tc>
        <w:tc>
          <w:tcPr>
            <w:tcW w:w="3000" w:type="dxa"/>
            <w:tcBorders>
              <w:top w:val="single" w:sz="6" w:space="0" w:color="CCCCCC"/>
              <w:left w:val="single" w:sz="6" w:space="0" w:color="CCCCCC"/>
              <w:bottom w:val="single" w:sz="6" w:space="0" w:color="CCCCCC"/>
              <w:right w:val="single" w:sz="6" w:space="0" w:color="CCCCCC"/>
            </w:tcBorders>
          </w:tcPr>
          <w:p w:rsidR="008600D4" w:rsidRPr="00D30111" w:rsidRDefault="003D036C" w:rsidP="00657DA2">
            <w:pPr>
              <w:widowControl w:val="0"/>
              <w:rPr>
                <w:sz w:val="20"/>
                <w:szCs w:val="20"/>
              </w:rPr>
            </w:pPr>
            <w:r>
              <w:rPr>
                <w:sz w:val="20"/>
                <w:szCs w:val="20"/>
              </w:rPr>
              <w:t xml:space="preserve">The access modifier is used </w:t>
            </w:r>
            <w:proofErr w:type="spellStart"/>
            <w:r>
              <w:rPr>
                <w:sz w:val="20"/>
                <w:szCs w:val="20"/>
              </w:rPr>
              <w:t>toi</w:t>
            </w:r>
            <w:proofErr w:type="spellEnd"/>
            <w:r>
              <w:rPr>
                <w:sz w:val="20"/>
                <w:szCs w:val="20"/>
              </w:rPr>
              <w:t xml:space="preserve"> declare a method that is implemented externally, this is commonly used for </w:t>
            </w:r>
            <w:proofErr w:type="spellStart"/>
            <w:r>
              <w:rPr>
                <w:sz w:val="20"/>
                <w:szCs w:val="20"/>
              </w:rPr>
              <w:t>DllImport</w:t>
            </w:r>
            <w:proofErr w:type="spellEnd"/>
            <w:r>
              <w:rPr>
                <w:sz w:val="20"/>
                <w:szCs w:val="20"/>
              </w:rPr>
              <w:t xml:space="preserve"> attribute when you are using </w:t>
            </w:r>
            <w:proofErr w:type="gramStart"/>
            <w:r>
              <w:rPr>
                <w:sz w:val="20"/>
                <w:szCs w:val="20"/>
              </w:rPr>
              <w:t>a</w:t>
            </w:r>
            <w:proofErr w:type="gramEnd"/>
            <w:r>
              <w:rPr>
                <w:sz w:val="20"/>
                <w:szCs w:val="20"/>
              </w:rPr>
              <w:t xml:space="preserve"> interop services (not really sure what that means yet) to call into unmanaged code. The method must also be called static. It is used to define an external assembly as well.</w:t>
            </w:r>
          </w:p>
        </w:tc>
        <w:tc>
          <w:tcPr>
            <w:tcW w:w="5940" w:type="dxa"/>
            <w:tcBorders>
              <w:top w:val="single" w:sz="6" w:space="0" w:color="CCCCCC"/>
              <w:left w:val="single" w:sz="6" w:space="0" w:color="CCCCCC"/>
              <w:bottom w:val="single" w:sz="6" w:space="0" w:color="CCCCCC"/>
              <w:right w:val="single" w:sz="6" w:space="0" w:color="CCCCCC"/>
            </w:tcBorders>
          </w:tcPr>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ExternTest</w:t>
            </w:r>
            <w:proofErr w:type="spellEnd"/>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DllImport</w:t>
            </w:r>
            <w:proofErr w:type="spellEnd"/>
            <w:r>
              <w:rPr>
                <w:rFonts w:ascii="Consolas" w:hAnsi="Consolas" w:cs="Consolas"/>
                <w:color w:val="000000"/>
                <w:sz w:val="19"/>
                <w:szCs w:val="19"/>
              </w:rPr>
              <w:t>(</w:t>
            </w:r>
            <w:r>
              <w:rPr>
                <w:rFonts w:ascii="Consolas" w:hAnsi="Consolas" w:cs="Consolas"/>
                <w:color w:val="A31515"/>
                <w:sz w:val="19"/>
                <w:szCs w:val="19"/>
              </w:rPr>
              <w:t>"User32.dll"</w:t>
            </w:r>
            <w:r>
              <w:rPr>
                <w:rFonts w:ascii="Consolas" w:hAnsi="Consolas" w:cs="Consolas"/>
                <w:color w:val="000000"/>
                <w:sz w:val="19"/>
                <w:szCs w:val="19"/>
              </w:rPr>
              <w:t xml:space="preserve">, </w:t>
            </w:r>
            <w:proofErr w:type="spellStart"/>
            <w:r>
              <w:rPr>
                <w:rFonts w:ascii="Consolas" w:hAnsi="Consolas" w:cs="Consolas"/>
                <w:color w:val="000000"/>
                <w:sz w:val="19"/>
                <w:szCs w:val="19"/>
              </w:rPr>
              <w:t>CharSet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CharSet.Unicode</w:t>
            </w:r>
            <w:proofErr w:type="spellEnd"/>
            <w:r>
              <w:rPr>
                <w:rFonts w:ascii="Consolas" w:hAnsi="Consolas" w:cs="Consolas"/>
                <w:color w:val="000000"/>
                <w:sz w:val="19"/>
                <w:szCs w:val="19"/>
              </w:rPr>
              <w:t>)]</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IntPtr</w:t>
            </w:r>
            <w:proofErr w:type="spellEnd"/>
            <w:r>
              <w:rPr>
                <w:rFonts w:ascii="Consolas" w:hAnsi="Consolas" w:cs="Consolas"/>
                <w:color w:val="000000"/>
                <w:sz w:val="19"/>
                <w:szCs w:val="19"/>
              </w:rPr>
              <w:t xml:space="preserve"> h, </w:t>
            </w:r>
            <w:r>
              <w:rPr>
                <w:rFonts w:ascii="Consolas" w:hAnsi="Consolas" w:cs="Consolas"/>
                <w:color w:val="0000FF"/>
                <w:sz w:val="19"/>
                <w:szCs w:val="19"/>
              </w:rPr>
              <w:t>string</w:t>
            </w:r>
            <w:r>
              <w:rPr>
                <w:rFonts w:ascii="Consolas" w:hAnsi="Consolas" w:cs="Consolas"/>
                <w:color w:val="000000"/>
                <w:sz w:val="19"/>
                <w:szCs w:val="19"/>
              </w:rPr>
              <w:t xml:space="preserve"> m, </w:t>
            </w:r>
            <w:r>
              <w:rPr>
                <w:rFonts w:ascii="Consolas" w:hAnsi="Consolas" w:cs="Consolas"/>
                <w:color w:val="0000FF"/>
                <w:sz w:val="19"/>
                <w:szCs w:val="19"/>
              </w:rPr>
              <w:t>string</w:t>
            </w:r>
            <w:r>
              <w:rPr>
                <w:rFonts w:ascii="Consolas" w:hAnsi="Consolas" w:cs="Consolas"/>
                <w:color w:val="000000"/>
                <w:sz w:val="19"/>
                <w:szCs w:val="19"/>
              </w:rPr>
              <w:t xml:space="preserve"> c,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type);</w:t>
            </w:r>
          </w:p>
          <w:p w:rsidR="00F225C0" w:rsidRDefault="00F225C0" w:rsidP="00F225C0">
            <w:pPr>
              <w:autoSpaceDE w:val="0"/>
              <w:autoSpaceDN w:val="0"/>
              <w:adjustRightInd w:val="0"/>
              <w:spacing w:line="240" w:lineRule="auto"/>
              <w:rPr>
                <w:rFonts w:ascii="Consolas" w:hAnsi="Consolas" w:cs="Consolas"/>
                <w:color w:val="000000"/>
                <w:sz w:val="19"/>
                <w:szCs w:val="19"/>
              </w:rPr>
            </w:pP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myString</w:t>
            </w:r>
            <w:proofErr w:type="spellEnd"/>
            <w:r>
              <w:rPr>
                <w:rFonts w:ascii="Consolas" w:hAnsi="Consolas" w:cs="Consolas"/>
                <w:color w:val="000000"/>
                <w:sz w:val="19"/>
                <w:szCs w:val="19"/>
              </w:rPr>
              <w:t>;</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your message: "</w:t>
            </w:r>
            <w:r>
              <w:rPr>
                <w:rFonts w:ascii="Consolas" w:hAnsi="Consolas" w:cs="Consolas"/>
                <w:color w:val="000000"/>
                <w:sz w:val="19"/>
                <w:szCs w:val="19"/>
              </w:rPr>
              <w:t>);</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IntPtr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myString</w:t>
            </w:r>
            <w:proofErr w:type="spellEnd"/>
            <w:r>
              <w:rPr>
                <w:rFonts w:ascii="Consolas" w:hAnsi="Consolas" w:cs="Consolas"/>
                <w:color w:val="000000"/>
                <w:sz w:val="19"/>
                <w:szCs w:val="19"/>
              </w:rPr>
              <w:t xml:space="preserve">, </w:t>
            </w:r>
            <w:r>
              <w:rPr>
                <w:rFonts w:ascii="Consolas" w:hAnsi="Consolas" w:cs="Consolas"/>
                <w:color w:val="A31515"/>
                <w:sz w:val="19"/>
                <w:szCs w:val="19"/>
              </w:rPr>
              <w:t>"My Message Box"</w:t>
            </w:r>
            <w:r>
              <w:rPr>
                <w:rFonts w:ascii="Consolas" w:hAnsi="Consolas" w:cs="Consolas"/>
                <w:color w:val="000000"/>
                <w:sz w:val="19"/>
                <w:szCs w:val="19"/>
              </w:rPr>
              <w:t>, 0);</w:t>
            </w:r>
          </w:p>
          <w:p w:rsidR="00F225C0" w:rsidRDefault="00F225C0" w:rsidP="00F225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8600D4" w:rsidRPr="004B23DC" w:rsidRDefault="00F225C0" w:rsidP="00F225C0">
            <w:pPr>
              <w:widowControl w:val="0"/>
              <w:rPr>
                <w:rStyle w:val="k"/>
                <w:rFonts w:ascii="Courier New" w:eastAsia="Times New Roman" w:hAnsi="Courier New" w:cs="Courier New"/>
              </w:rPr>
            </w:pPr>
            <w:r>
              <w:rPr>
                <w:rFonts w:ascii="Consolas" w:hAnsi="Consolas" w:cs="Consolas"/>
                <w:color w:val="000000"/>
                <w:sz w:val="19"/>
                <w:szCs w:val="19"/>
              </w:rPr>
              <w:t>}</w:t>
            </w:r>
            <w:r>
              <w:rPr>
                <w:rFonts w:ascii="Consolas" w:hAnsi="Consolas" w:cs="Consolas"/>
                <w:color w:val="008000"/>
                <w:sz w:val="19"/>
                <w:szCs w:val="19"/>
              </w:rPr>
              <w:t>//</w:t>
            </w:r>
            <w:r>
              <w:rPr>
                <w:rFonts w:ascii="Consolas" w:hAnsi="Consolas" w:cs="Consolas"/>
                <w:color w:val="008000"/>
                <w:sz w:val="19"/>
                <w:szCs w:val="19"/>
              </w:rPr>
              <w:t>This is a code I used from tutorials online, but it is not something can I use yet.</w:t>
            </w:r>
            <w:bookmarkStart w:id="0" w:name="_GoBack"/>
            <w:bookmarkEnd w:id="0"/>
          </w:p>
        </w:tc>
      </w:tr>
    </w:tbl>
    <w:p w:rsidR="00C907B2" w:rsidRDefault="00C907B2">
      <w:pPr>
        <w:ind w:left="720"/>
      </w:pPr>
    </w:p>
    <w:tbl>
      <w:tblPr>
        <w:tblW w:w="10440"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1500"/>
        <w:gridCol w:w="3000"/>
        <w:gridCol w:w="5940"/>
      </w:tblGrid>
      <w:tr w:rsidR="008600D4" w:rsidTr="00657DA2">
        <w:trPr>
          <w:trHeight w:val="540"/>
        </w:trPr>
        <w:tc>
          <w:tcPr>
            <w:tcW w:w="10440" w:type="dxa"/>
            <w:gridSpan w:val="3"/>
            <w:tcBorders>
              <w:top w:val="single" w:sz="6" w:space="0" w:color="CCCCCC"/>
              <w:left w:val="single" w:sz="6" w:space="0" w:color="CCCCCC"/>
              <w:bottom w:val="single" w:sz="6" w:space="0" w:color="CCCCCC"/>
              <w:right w:val="single" w:sz="6" w:space="0" w:color="CCCCCC"/>
            </w:tcBorders>
            <w:shd w:val="clear" w:color="auto" w:fill="95B3D7" w:themeFill="accent1" w:themeFillTint="99"/>
            <w:tcMar>
              <w:top w:w="40" w:type="dxa"/>
              <w:left w:w="40" w:type="dxa"/>
              <w:bottom w:w="40" w:type="dxa"/>
              <w:right w:w="40" w:type="dxa"/>
            </w:tcMar>
            <w:vAlign w:val="bottom"/>
          </w:tcPr>
          <w:p w:rsidR="008600D4" w:rsidRPr="00B16921" w:rsidRDefault="008600D4" w:rsidP="00657DA2">
            <w:pPr>
              <w:widowControl w:val="0"/>
              <w:jc w:val="center"/>
              <w:rPr>
                <w:b/>
                <w:color w:val="365F91" w:themeColor="accent1" w:themeShade="BF"/>
                <w:sz w:val="20"/>
                <w:szCs w:val="20"/>
              </w:rPr>
            </w:pPr>
            <w:r>
              <w:rPr>
                <w:rStyle w:val="IntenseEmphasis"/>
                <w:b w:val="0"/>
                <w:color w:val="DBE5F1" w:themeColor="accent1" w:themeTint="33"/>
                <w:sz w:val="44"/>
              </w:rPr>
              <w:t>Access Modifiers</w:t>
            </w:r>
          </w:p>
        </w:tc>
      </w:tr>
      <w:tr w:rsidR="008600D4" w:rsidTr="00657DA2">
        <w:trPr>
          <w:trHeight w:val="54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481381" w:rsidP="00657DA2">
            <w:pPr>
              <w:widowControl w:val="0"/>
              <w:jc w:val="center"/>
              <w:rPr>
                <w:b/>
                <w:color w:val="365F91" w:themeColor="accent1" w:themeShade="BF"/>
                <w:sz w:val="20"/>
                <w:szCs w:val="20"/>
              </w:rPr>
            </w:pPr>
            <w:r>
              <w:rPr>
                <w:b/>
                <w:color w:val="365F91" w:themeColor="accent1" w:themeShade="BF"/>
                <w:sz w:val="20"/>
                <w:szCs w:val="20"/>
              </w:rPr>
              <w:t>public</w:t>
            </w:r>
          </w:p>
        </w:tc>
        <w:tc>
          <w:tcPr>
            <w:tcW w:w="3000" w:type="dxa"/>
            <w:tcBorders>
              <w:top w:val="single" w:sz="6" w:space="0" w:color="CCCCCC"/>
              <w:left w:val="single" w:sz="6" w:space="0" w:color="CCCCCC"/>
              <w:bottom w:val="single" w:sz="6" w:space="0" w:color="CCCCCC"/>
              <w:right w:val="single" w:sz="6" w:space="0" w:color="CCCCCC"/>
            </w:tcBorders>
            <w:shd w:val="clear" w:color="auto" w:fill="FFFFFF"/>
          </w:tcPr>
          <w:p w:rsidR="008600D4" w:rsidRPr="007E41B5" w:rsidRDefault="00481381" w:rsidP="00657DA2">
            <w:pPr>
              <w:widowControl w:val="0"/>
              <w:rPr>
                <w:sz w:val="20"/>
                <w:szCs w:val="20"/>
              </w:rPr>
            </w:pPr>
            <w:r w:rsidRPr="007E41B5">
              <w:rPr>
                <w:sz w:val="20"/>
                <w:szCs w:val="20"/>
              </w:rPr>
              <w:t xml:space="preserve">It is a keyword that is an access modifier </w:t>
            </w:r>
            <w:r w:rsidR="007E41B5" w:rsidRPr="007E41B5">
              <w:rPr>
                <w:sz w:val="20"/>
                <w:szCs w:val="20"/>
              </w:rPr>
              <w:t>for types and type members. It is the most permissive access level with no restrictions on accessing.</w:t>
            </w:r>
          </w:p>
        </w:tc>
        <w:tc>
          <w:tcPr>
            <w:tcW w:w="5940" w:type="dxa"/>
            <w:tcBorders>
              <w:top w:val="single" w:sz="6" w:space="0" w:color="CCCCCC"/>
              <w:left w:val="single" w:sz="6" w:space="0" w:color="CCCCCC"/>
              <w:bottom w:val="single" w:sz="6" w:space="0" w:color="CCCCCC"/>
              <w:right w:val="single" w:sz="6" w:space="0" w:color="CCCCCC"/>
            </w:tcBorders>
            <w:shd w:val="clear" w:color="auto" w:fill="FFFFFF"/>
          </w:tcPr>
          <w:p w:rsidR="008600D4" w:rsidRPr="007E41B5" w:rsidRDefault="007E41B5" w:rsidP="007E41B5">
            <w:pPr>
              <w:widowControl w:val="0"/>
              <w:rPr>
                <w:rStyle w:val="k"/>
                <w:rFonts w:ascii="Courier New" w:eastAsia="Times New Roman" w:hAnsi="Courier New" w:cs="Courier New"/>
                <w:sz w:val="20"/>
                <w:szCs w:val="20"/>
              </w:rPr>
            </w:pPr>
            <w:r w:rsidRPr="007E41B5">
              <w:rPr>
                <w:rStyle w:val="k"/>
                <w:rFonts w:ascii="Courier New" w:eastAsia="Times New Roman" w:hAnsi="Courier New" w:cs="Courier New"/>
                <w:sz w:val="20"/>
                <w:szCs w:val="20"/>
              </w:rPr>
              <w:t xml:space="preserve">class </w:t>
            </w:r>
            <w:proofErr w:type="spellStart"/>
            <w:r w:rsidRPr="007E41B5">
              <w:rPr>
                <w:rStyle w:val="k"/>
                <w:rFonts w:ascii="Courier New" w:eastAsia="Times New Roman" w:hAnsi="Courier New" w:cs="Courier New"/>
                <w:sz w:val="20"/>
                <w:szCs w:val="20"/>
              </w:rPr>
              <w:t>NotPicky</w:t>
            </w:r>
            <w:proofErr w:type="spellEnd"/>
          </w:p>
          <w:p w:rsidR="007E41B5" w:rsidRPr="007E41B5" w:rsidRDefault="007E41B5" w:rsidP="007E41B5">
            <w:pPr>
              <w:widowControl w:val="0"/>
              <w:rPr>
                <w:rStyle w:val="k"/>
                <w:rFonts w:ascii="Courier New" w:eastAsia="Times New Roman" w:hAnsi="Courier New" w:cs="Courier New"/>
                <w:sz w:val="20"/>
                <w:szCs w:val="20"/>
              </w:rPr>
            </w:pPr>
            <w:r w:rsidRPr="007E41B5">
              <w:rPr>
                <w:rStyle w:val="k"/>
                <w:rFonts w:ascii="Courier New" w:eastAsia="Times New Roman" w:hAnsi="Courier New" w:cs="Courier New"/>
                <w:sz w:val="20"/>
                <w:szCs w:val="20"/>
              </w:rPr>
              <w:t>{</w:t>
            </w:r>
          </w:p>
          <w:p w:rsidR="007E41B5" w:rsidRPr="007E41B5" w:rsidRDefault="007E41B5" w:rsidP="007E41B5">
            <w:pPr>
              <w:widowControl w:val="0"/>
              <w:rPr>
                <w:rStyle w:val="k"/>
                <w:rFonts w:ascii="Courier New" w:eastAsia="Times New Roman" w:hAnsi="Courier New" w:cs="Courier New"/>
                <w:sz w:val="20"/>
                <w:szCs w:val="20"/>
              </w:rPr>
            </w:pPr>
            <w:r w:rsidRPr="007E41B5">
              <w:rPr>
                <w:rStyle w:val="k"/>
                <w:rFonts w:ascii="Courier New" w:eastAsia="Times New Roman" w:hAnsi="Courier New" w:cs="Courier New"/>
                <w:sz w:val="20"/>
                <w:szCs w:val="20"/>
              </w:rPr>
              <w:t xml:space="preserve"> </w:t>
            </w:r>
            <w:proofErr w:type="gramStart"/>
            <w:r w:rsidRPr="007E41B5">
              <w:rPr>
                <w:rStyle w:val="k"/>
                <w:rFonts w:ascii="Courier New" w:eastAsia="Times New Roman" w:hAnsi="Courier New" w:cs="Courier New"/>
                <w:b/>
              </w:rPr>
              <w:t>public</w:t>
            </w:r>
            <w:proofErr w:type="gramEnd"/>
            <w:r w:rsidRPr="007E41B5">
              <w:rPr>
                <w:rStyle w:val="k"/>
                <w:rFonts w:ascii="Courier New" w:eastAsia="Times New Roman" w:hAnsi="Courier New" w:cs="Courier New"/>
              </w:rPr>
              <w:t xml:space="preserve"> string access =</w:t>
            </w:r>
            <w:r w:rsidRPr="007E41B5">
              <w:rPr>
                <w:rStyle w:val="k"/>
                <w:rFonts w:ascii="Courier New" w:eastAsia="Times New Roman" w:hAnsi="Courier New" w:cs="Courier New"/>
                <w:sz w:val="20"/>
                <w:szCs w:val="20"/>
              </w:rPr>
              <w:t xml:space="preserve"> “Come on in</w:t>
            </w:r>
            <w:r w:rsidR="00CF76DA">
              <w:rPr>
                <w:rStyle w:val="k"/>
                <w:rFonts w:ascii="Courier New" w:eastAsia="Times New Roman" w:hAnsi="Courier New" w:cs="Courier New"/>
                <w:sz w:val="20"/>
                <w:szCs w:val="20"/>
              </w:rPr>
              <w:t>.</w:t>
            </w:r>
            <w:r w:rsidRPr="007E41B5">
              <w:rPr>
                <w:rStyle w:val="k"/>
                <w:rFonts w:ascii="Courier New" w:eastAsia="Times New Roman" w:hAnsi="Courier New" w:cs="Courier New"/>
                <w:sz w:val="20"/>
                <w:szCs w:val="20"/>
              </w:rPr>
              <w:t>”</w:t>
            </w:r>
            <w:r w:rsidR="00CF76DA">
              <w:rPr>
                <w:rStyle w:val="k"/>
                <w:rFonts w:ascii="Courier New" w:eastAsia="Times New Roman" w:hAnsi="Courier New" w:cs="Courier New"/>
                <w:sz w:val="20"/>
                <w:szCs w:val="20"/>
              </w:rPr>
              <w:t>;</w:t>
            </w:r>
          </w:p>
          <w:p w:rsidR="007E41B5" w:rsidRPr="000320BA" w:rsidRDefault="007E41B5" w:rsidP="007E41B5">
            <w:pPr>
              <w:widowControl w:val="0"/>
            </w:pPr>
            <w:r w:rsidRPr="007E41B5">
              <w:rPr>
                <w:rStyle w:val="k"/>
                <w:rFonts w:ascii="Courier New" w:eastAsia="Times New Roman" w:hAnsi="Courier New" w:cs="Courier New"/>
                <w:sz w:val="20"/>
                <w:szCs w:val="20"/>
              </w:rPr>
              <w:t>}</w:t>
            </w:r>
          </w:p>
        </w:tc>
      </w:tr>
      <w:tr w:rsidR="008600D4" w:rsidTr="00657DA2">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657DA2">
            <w:pPr>
              <w:widowControl w:val="0"/>
              <w:jc w:val="center"/>
              <w:rPr>
                <w:b/>
                <w:color w:val="365F91" w:themeColor="accent1" w:themeShade="BF"/>
                <w:sz w:val="20"/>
                <w:szCs w:val="20"/>
              </w:rPr>
            </w:pPr>
            <w:r>
              <w:rPr>
                <w:b/>
                <w:color w:val="365F91" w:themeColor="accent1" w:themeShade="BF"/>
                <w:sz w:val="20"/>
                <w:szCs w:val="20"/>
              </w:rPr>
              <w:t>private</w:t>
            </w:r>
          </w:p>
        </w:tc>
        <w:tc>
          <w:tcPr>
            <w:tcW w:w="3000" w:type="dxa"/>
            <w:tcBorders>
              <w:top w:val="single" w:sz="6" w:space="0" w:color="CCCCCC"/>
              <w:left w:val="single" w:sz="6" w:space="0" w:color="CCCCCC"/>
              <w:bottom w:val="single" w:sz="6" w:space="0" w:color="CCCCCC"/>
              <w:right w:val="single" w:sz="6" w:space="0" w:color="CCCCCC"/>
            </w:tcBorders>
          </w:tcPr>
          <w:p w:rsidR="008600D4" w:rsidRPr="000320BA" w:rsidRDefault="00483CA8" w:rsidP="00483CA8">
            <w:pPr>
              <w:widowControl w:val="0"/>
              <w:rPr>
                <w:sz w:val="20"/>
                <w:szCs w:val="20"/>
              </w:rPr>
            </w:pPr>
            <w:r>
              <w:rPr>
                <w:sz w:val="20"/>
                <w:szCs w:val="20"/>
              </w:rPr>
              <w:t xml:space="preserve">Is a keyword that is an access modifier that is the least permissive access </w:t>
            </w:r>
            <w:proofErr w:type="gramStart"/>
            <w:r>
              <w:rPr>
                <w:sz w:val="20"/>
                <w:szCs w:val="20"/>
              </w:rPr>
              <w:t>level.</w:t>
            </w:r>
            <w:proofErr w:type="gramEnd"/>
            <w:r>
              <w:rPr>
                <w:sz w:val="20"/>
                <w:szCs w:val="20"/>
              </w:rPr>
              <w:t xml:space="preserve"> They are only accessible within the body, </w:t>
            </w:r>
            <w:proofErr w:type="spellStart"/>
            <w:r>
              <w:rPr>
                <w:sz w:val="20"/>
                <w:szCs w:val="20"/>
              </w:rPr>
              <w:t>struct</w:t>
            </w:r>
            <w:proofErr w:type="spellEnd"/>
            <w:r>
              <w:rPr>
                <w:sz w:val="20"/>
                <w:szCs w:val="20"/>
              </w:rPr>
              <w:t>, or the class or the strict in which they are declared.</w:t>
            </w:r>
          </w:p>
        </w:tc>
        <w:tc>
          <w:tcPr>
            <w:tcW w:w="5940" w:type="dxa"/>
            <w:tcBorders>
              <w:top w:val="single" w:sz="6" w:space="0" w:color="CCCCCC"/>
              <w:left w:val="single" w:sz="6" w:space="0" w:color="CCCCCC"/>
              <w:bottom w:val="single" w:sz="6" w:space="0" w:color="CCCCCC"/>
              <w:right w:val="single" w:sz="6" w:space="0" w:color="CCCCCC"/>
            </w:tcBorders>
          </w:tcPr>
          <w:p w:rsidR="008600D4" w:rsidRDefault="00CF76DA" w:rsidP="00657DA2">
            <w:pPr>
              <w:widowControl w:val="0"/>
              <w:rPr>
                <w:rStyle w:val="k"/>
                <w:rFonts w:ascii="Courier New" w:eastAsia="Times New Roman" w:hAnsi="Courier New" w:cs="Courier New"/>
              </w:rPr>
            </w:pPr>
            <w:r>
              <w:rPr>
                <w:rStyle w:val="k"/>
                <w:rFonts w:ascii="Courier New" w:eastAsia="Times New Roman" w:hAnsi="Courier New" w:cs="Courier New"/>
              </w:rPr>
              <w:t xml:space="preserve">class </w:t>
            </w:r>
            <w:proofErr w:type="spellStart"/>
            <w:r>
              <w:rPr>
                <w:rStyle w:val="k"/>
                <w:rFonts w:ascii="Courier New" w:eastAsia="Times New Roman" w:hAnsi="Courier New" w:cs="Courier New"/>
              </w:rPr>
              <w:t>MembersOnly</w:t>
            </w:r>
            <w:proofErr w:type="spellEnd"/>
          </w:p>
          <w:p w:rsidR="00CF76DA" w:rsidRDefault="00CF76DA" w:rsidP="00657DA2">
            <w:pPr>
              <w:widowControl w:val="0"/>
              <w:rPr>
                <w:rStyle w:val="k"/>
                <w:rFonts w:ascii="Courier New" w:eastAsia="Times New Roman" w:hAnsi="Courier New" w:cs="Courier New"/>
              </w:rPr>
            </w:pPr>
            <w:r>
              <w:rPr>
                <w:rStyle w:val="k"/>
                <w:rFonts w:ascii="Courier New" w:eastAsia="Times New Roman" w:hAnsi="Courier New" w:cs="Courier New"/>
              </w:rPr>
              <w:t>{</w:t>
            </w:r>
          </w:p>
          <w:p w:rsidR="00CF76DA" w:rsidRDefault="00CF76DA" w:rsidP="00657DA2">
            <w:pPr>
              <w:widowControl w:val="0"/>
              <w:rPr>
                <w:rStyle w:val="k"/>
                <w:rFonts w:ascii="Courier New" w:eastAsia="Times New Roman" w:hAnsi="Courier New" w:cs="Courier New"/>
              </w:rPr>
            </w:pPr>
            <w:r>
              <w:rPr>
                <w:rStyle w:val="k"/>
                <w:rFonts w:ascii="Courier New" w:eastAsia="Times New Roman" w:hAnsi="Courier New" w:cs="Courier New"/>
                <w:b/>
              </w:rPr>
              <w:t xml:space="preserve"> </w:t>
            </w:r>
            <w:proofErr w:type="gramStart"/>
            <w:r w:rsidRPr="00CF76DA">
              <w:rPr>
                <w:rStyle w:val="k"/>
                <w:rFonts w:ascii="Courier New" w:eastAsia="Times New Roman" w:hAnsi="Courier New" w:cs="Courier New"/>
                <w:b/>
              </w:rPr>
              <w:t>private</w:t>
            </w:r>
            <w:proofErr w:type="gramEnd"/>
            <w:r>
              <w:rPr>
                <w:rStyle w:val="k"/>
                <w:rFonts w:ascii="Courier New" w:eastAsia="Times New Roman" w:hAnsi="Courier New" w:cs="Courier New"/>
              </w:rPr>
              <w:t xml:space="preserve"> string access = “You’re not on the list so just move along.”;</w:t>
            </w:r>
          </w:p>
          <w:p w:rsidR="00CF76DA" w:rsidRPr="000320BA" w:rsidRDefault="00CF76DA" w:rsidP="00657DA2">
            <w:pPr>
              <w:widowControl w:val="0"/>
              <w:rPr>
                <w:rStyle w:val="k"/>
                <w:rFonts w:ascii="Courier New" w:eastAsia="Times New Roman" w:hAnsi="Courier New" w:cs="Courier New"/>
              </w:rPr>
            </w:pPr>
            <w:r>
              <w:rPr>
                <w:rStyle w:val="k"/>
                <w:rFonts w:ascii="Courier New" w:eastAsia="Times New Roman" w:hAnsi="Courier New" w:cs="Courier New"/>
              </w:rPr>
              <w:t>}</w:t>
            </w:r>
          </w:p>
        </w:tc>
      </w:tr>
      <w:tr w:rsidR="008600D4" w:rsidTr="00657DA2">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657DA2">
            <w:pPr>
              <w:widowControl w:val="0"/>
              <w:jc w:val="center"/>
              <w:rPr>
                <w:b/>
                <w:color w:val="365F91" w:themeColor="accent1" w:themeShade="BF"/>
                <w:sz w:val="20"/>
                <w:szCs w:val="20"/>
              </w:rPr>
            </w:pPr>
            <w:r>
              <w:rPr>
                <w:b/>
                <w:color w:val="365F91" w:themeColor="accent1" w:themeShade="BF"/>
                <w:sz w:val="20"/>
                <w:szCs w:val="20"/>
              </w:rPr>
              <w:t>protected</w:t>
            </w:r>
          </w:p>
        </w:tc>
        <w:tc>
          <w:tcPr>
            <w:tcW w:w="3000" w:type="dxa"/>
            <w:tcBorders>
              <w:top w:val="single" w:sz="6" w:space="0" w:color="CCCCCC"/>
              <w:left w:val="single" w:sz="6" w:space="0" w:color="CCCCCC"/>
              <w:bottom w:val="single" w:sz="6" w:space="0" w:color="CCCCCC"/>
              <w:right w:val="single" w:sz="6" w:space="0" w:color="CCCCCC"/>
            </w:tcBorders>
          </w:tcPr>
          <w:p w:rsidR="008600D4" w:rsidRPr="00D30111" w:rsidRDefault="00CF76DA" w:rsidP="00657DA2">
            <w:pPr>
              <w:widowControl w:val="0"/>
              <w:rPr>
                <w:sz w:val="20"/>
                <w:szCs w:val="20"/>
              </w:rPr>
            </w:pPr>
            <w:r>
              <w:rPr>
                <w:sz w:val="20"/>
                <w:szCs w:val="20"/>
              </w:rPr>
              <w:t xml:space="preserve">Is a keyword that is an access modifier that means it is only available within the class or the derived class </w:t>
            </w:r>
            <w:proofErr w:type="gramStart"/>
            <w:r>
              <w:rPr>
                <w:sz w:val="20"/>
                <w:szCs w:val="20"/>
              </w:rPr>
              <w:t>instances.</w:t>
            </w:r>
            <w:proofErr w:type="gramEnd"/>
          </w:p>
        </w:tc>
        <w:tc>
          <w:tcPr>
            <w:tcW w:w="5940" w:type="dxa"/>
            <w:tcBorders>
              <w:top w:val="single" w:sz="6" w:space="0" w:color="CCCCCC"/>
              <w:left w:val="single" w:sz="6" w:space="0" w:color="CCCCCC"/>
              <w:bottom w:val="single" w:sz="6" w:space="0" w:color="CCCCCC"/>
              <w:right w:val="single" w:sz="6" w:space="0" w:color="CCCCCC"/>
            </w:tcBorders>
          </w:tcPr>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TheBand</w:t>
            </w:r>
            <w:proofErr w:type="spellEnd"/>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proofErr w:type="gramStart"/>
            <w:r w:rsidRPr="00A2559E">
              <w:rPr>
                <w:rFonts w:ascii="Consolas" w:hAnsi="Consolas" w:cs="Consolas"/>
                <w:b/>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BarAccess</w:t>
            </w:r>
            <w:proofErr w:type="spellEnd"/>
            <w:r>
              <w:rPr>
                <w:rFonts w:ascii="Consolas" w:hAnsi="Consolas" w:cs="Consolas"/>
                <w:color w:val="000000"/>
                <w:sz w:val="19"/>
                <w:szCs w:val="19"/>
              </w:rPr>
              <w:t xml:space="preserve"> = </w:t>
            </w:r>
            <w:r>
              <w:rPr>
                <w:rFonts w:ascii="Consolas" w:hAnsi="Consolas" w:cs="Consolas"/>
                <w:color w:val="A31515"/>
                <w:sz w:val="19"/>
                <w:szCs w:val="19"/>
              </w:rPr>
              <w:t>"The bar on the bus."</w:t>
            </w:r>
            <w:r>
              <w:rPr>
                <w:rFonts w:ascii="Consolas" w:hAnsi="Consolas" w:cs="Consolas"/>
                <w:color w:val="000000"/>
                <w:sz w:val="19"/>
                <w:szCs w:val="19"/>
              </w:rPr>
              <w:t>;</w:t>
            </w: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A2559E" w:rsidRDefault="00A2559E" w:rsidP="00A2559E">
            <w:pPr>
              <w:autoSpaceDE w:val="0"/>
              <w:autoSpaceDN w:val="0"/>
              <w:adjustRightInd w:val="0"/>
              <w:spacing w:line="240" w:lineRule="auto"/>
              <w:rPr>
                <w:rFonts w:ascii="Consolas" w:hAnsi="Consolas" w:cs="Consolas"/>
                <w:color w:val="000000"/>
                <w:sz w:val="19"/>
                <w:szCs w:val="19"/>
              </w:rPr>
            </w:pP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Groupie</w:t>
            </w:r>
            <w:r>
              <w:rPr>
                <w:rFonts w:ascii="Consolas" w:hAnsi="Consolas" w:cs="Consolas"/>
                <w:color w:val="000000"/>
                <w:sz w:val="19"/>
                <w:szCs w:val="19"/>
              </w:rPr>
              <w:t>:TheBand</w:t>
            </w:r>
            <w:proofErr w:type="spellEnd"/>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LetMeIn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Groupie();</w:t>
            </w: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LetMeIn.BarAccess</w:t>
            </w:r>
            <w:proofErr w:type="spellEnd"/>
            <w:r>
              <w:rPr>
                <w:rFonts w:ascii="Consolas" w:hAnsi="Consolas" w:cs="Consolas"/>
                <w:color w:val="000000"/>
                <w:sz w:val="19"/>
                <w:szCs w:val="19"/>
              </w:rPr>
              <w:t xml:space="preserve"> = </w:t>
            </w:r>
            <w:r>
              <w:rPr>
                <w:rFonts w:ascii="Consolas" w:hAnsi="Consolas" w:cs="Consolas"/>
                <w:color w:val="A31515"/>
                <w:sz w:val="19"/>
                <w:szCs w:val="19"/>
              </w:rPr>
              <w:t>"Your one of us!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LetMeIn.BarAccess</w:t>
            </w:r>
            <w:proofErr w:type="spellEnd"/>
            <w:r>
              <w:rPr>
                <w:rFonts w:ascii="Consolas" w:hAnsi="Consolas" w:cs="Consolas"/>
                <w:color w:val="000000"/>
                <w:sz w:val="19"/>
                <w:szCs w:val="19"/>
              </w:rPr>
              <w:t>);</w:t>
            </w:r>
          </w:p>
          <w:p w:rsidR="00A2559E" w:rsidRDefault="00A2559E" w:rsidP="00A255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w:t>
            </w:r>
          </w:p>
          <w:p w:rsidR="00CF76DA" w:rsidRPr="00CF76DA" w:rsidRDefault="00A2559E" w:rsidP="00403532">
            <w:pPr>
              <w:widowControl w:val="0"/>
              <w:rPr>
                <w:rStyle w:val="k"/>
                <w:rFonts w:ascii="Courier New" w:eastAsia="Times New Roman" w:hAnsi="Courier New" w:cs="Courier New"/>
              </w:rPr>
            </w:pPr>
            <w:r>
              <w:rPr>
                <w:rFonts w:ascii="Consolas" w:hAnsi="Consolas" w:cs="Consolas"/>
                <w:color w:val="000000"/>
                <w:sz w:val="19"/>
                <w:szCs w:val="19"/>
              </w:rPr>
              <w:t>}</w:t>
            </w:r>
            <w:r w:rsidR="00403532">
              <w:rPr>
                <w:rFonts w:ascii="Consolas" w:hAnsi="Consolas" w:cs="Consolas"/>
                <w:color w:val="008000"/>
                <w:sz w:val="19"/>
                <w:szCs w:val="19"/>
              </w:rPr>
              <w:t>//</w:t>
            </w:r>
            <w:proofErr w:type="spellStart"/>
            <w:r w:rsidR="00403532">
              <w:rPr>
                <w:rFonts w:ascii="Consolas" w:hAnsi="Consolas" w:cs="Consolas"/>
                <w:color w:val="008000"/>
                <w:sz w:val="19"/>
                <w:szCs w:val="19"/>
              </w:rPr>
              <w:t>Dotnetfiddle</w:t>
            </w:r>
            <w:proofErr w:type="spellEnd"/>
            <w:r w:rsidR="00403532">
              <w:rPr>
                <w:rFonts w:ascii="Consolas" w:hAnsi="Consolas" w:cs="Consolas"/>
                <w:color w:val="008000"/>
                <w:sz w:val="19"/>
                <w:szCs w:val="19"/>
              </w:rPr>
              <w:t xml:space="preserve"> wouldn’t run so had to test in VS </w:t>
            </w:r>
            <w:proofErr w:type="spellStart"/>
            <w:r w:rsidR="00403532">
              <w:rPr>
                <w:rFonts w:ascii="Consolas" w:hAnsi="Consolas" w:cs="Consolas"/>
                <w:color w:val="008000"/>
                <w:sz w:val="19"/>
                <w:szCs w:val="19"/>
              </w:rPr>
              <w:t>Comm</w:t>
            </w:r>
            <w:proofErr w:type="spellEnd"/>
          </w:p>
        </w:tc>
      </w:tr>
      <w:tr w:rsidR="008600D4" w:rsidTr="00657DA2">
        <w:trPr>
          <w:trHeight w:val="330"/>
        </w:trPr>
        <w:tc>
          <w:tcPr>
            <w:tcW w:w="1500" w:type="dxa"/>
            <w:tcBorders>
              <w:top w:val="single" w:sz="6" w:space="0" w:color="CCCCCC"/>
              <w:left w:val="single" w:sz="6" w:space="0" w:color="CCCCCC"/>
              <w:bottom w:val="single" w:sz="6" w:space="0" w:color="CCCCCC"/>
              <w:right w:val="single" w:sz="6" w:space="0" w:color="CCCCCC"/>
            </w:tcBorders>
            <w:shd w:val="clear" w:color="auto" w:fill="DBE5F1" w:themeFill="accent1" w:themeFillTint="33"/>
            <w:tcMar>
              <w:top w:w="40" w:type="dxa"/>
              <w:left w:w="40" w:type="dxa"/>
              <w:bottom w:w="40" w:type="dxa"/>
              <w:right w:w="40" w:type="dxa"/>
            </w:tcMar>
            <w:vAlign w:val="bottom"/>
          </w:tcPr>
          <w:p w:rsidR="008600D4" w:rsidRPr="008600D4" w:rsidRDefault="008600D4" w:rsidP="00657DA2">
            <w:pPr>
              <w:widowControl w:val="0"/>
              <w:jc w:val="center"/>
              <w:rPr>
                <w:b/>
                <w:color w:val="365F91" w:themeColor="accent1" w:themeShade="BF"/>
                <w:sz w:val="20"/>
                <w:szCs w:val="20"/>
              </w:rPr>
            </w:pPr>
            <w:r>
              <w:rPr>
                <w:b/>
                <w:color w:val="365F91" w:themeColor="accent1" w:themeShade="BF"/>
                <w:sz w:val="20"/>
                <w:szCs w:val="20"/>
              </w:rPr>
              <w:lastRenderedPageBreak/>
              <w:t>internal</w:t>
            </w:r>
          </w:p>
        </w:tc>
        <w:tc>
          <w:tcPr>
            <w:tcW w:w="3000" w:type="dxa"/>
            <w:tcBorders>
              <w:top w:val="single" w:sz="6" w:space="0" w:color="CCCCCC"/>
              <w:left w:val="single" w:sz="6" w:space="0" w:color="CCCCCC"/>
              <w:bottom w:val="single" w:sz="6" w:space="0" w:color="CCCCCC"/>
              <w:right w:val="single" w:sz="6" w:space="0" w:color="CCCCCC"/>
            </w:tcBorders>
          </w:tcPr>
          <w:p w:rsidR="008600D4" w:rsidRPr="00D30111" w:rsidRDefault="00F03B58" w:rsidP="00657DA2">
            <w:pPr>
              <w:widowControl w:val="0"/>
              <w:rPr>
                <w:sz w:val="20"/>
                <w:szCs w:val="20"/>
              </w:rPr>
            </w:pPr>
            <w:r>
              <w:rPr>
                <w:sz w:val="20"/>
                <w:szCs w:val="20"/>
              </w:rPr>
              <w:t>Internal is a keyword for an access modifier, in internal they are only accessible within files of the same assembly.</w:t>
            </w:r>
          </w:p>
        </w:tc>
        <w:tc>
          <w:tcPr>
            <w:tcW w:w="5940" w:type="dxa"/>
            <w:tcBorders>
              <w:top w:val="single" w:sz="6" w:space="0" w:color="CCCCCC"/>
              <w:left w:val="single" w:sz="6" w:space="0" w:color="CCCCCC"/>
              <w:bottom w:val="single" w:sz="6" w:space="0" w:color="CCCCCC"/>
              <w:right w:val="single" w:sz="6" w:space="0" w:color="CCCCCC"/>
            </w:tcBorders>
          </w:tcPr>
          <w:p w:rsidR="00F03B58" w:rsidRDefault="00F03B58"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InternalExample</w:t>
            </w:r>
            <w:proofErr w:type="spellEnd"/>
          </w:p>
          <w:p w:rsidR="00F03B58" w:rsidRDefault="00F03B58"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F03B58" w:rsidRDefault="00FA53E4"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03B58">
              <w:rPr>
                <w:rFonts w:ascii="Consolas" w:hAnsi="Consolas" w:cs="Consolas"/>
                <w:color w:val="0000FF"/>
                <w:sz w:val="19"/>
                <w:szCs w:val="19"/>
              </w:rPr>
              <w:t>internal</w:t>
            </w:r>
            <w:proofErr w:type="gramEnd"/>
            <w:r w:rsidR="00F03B58">
              <w:rPr>
                <w:rFonts w:ascii="Consolas" w:hAnsi="Consolas" w:cs="Consolas"/>
                <w:color w:val="000000"/>
                <w:sz w:val="19"/>
                <w:szCs w:val="19"/>
              </w:rPr>
              <w:t xml:space="preserve"> </w:t>
            </w:r>
            <w:r w:rsidR="00F03B58">
              <w:rPr>
                <w:rFonts w:ascii="Consolas" w:hAnsi="Consolas" w:cs="Consolas"/>
                <w:color w:val="0000FF"/>
                <w:sz w:val="19"/>
                <w:szCs w:val="19"/>
              </w:rPr>
              <w:t>static</w:t>
            </w:r>
            <w:r w:rsidR="00F03B58">
              <w:rPr>
                <w:rFonts w:ascii="Consolas" w:hAnsi="Consolas" w:cs="Consolas"/>
                <w:color w:val="000000"/>
                <w:sz w:val="19"/>
                <w:szCs w:val="19"/>
              </w:rPr>
              <w:t xml:space="preserve"> </w:t>
            </w:r>
            <w:r w:rsidR="00F03B58">
              <w:rPr>
                <w:rFonts w:ascii="Consolas" w:hAnsi="Consolas" w:cs="Consolas"/>
                <w:color w:val="0000FF"/>
                <w:sz w:val="19"/>
                <w:szCs w:val="19"/>
              </w:rPr>
              <w:t>string</w:t>
            </w:r>
            <w:r w:rsidR="00F03B58">
              <w:rPr>
                <w:rFonts w:ascii="Consolas" w:hAnsi="Consolas" w:cs="Consolas"/>
                <w:color w:val="000000"/>
                <w:sz w:val="19"/>
                <w:szCs w:val="19"/>
              </w:rPr>
              <w:t xml:space="preserve"> </w:t>
            </w:r>
            <w:proofErr w:type="spellStart"/>
            <w:r w:rsidR="00F03B58">
              <w:rPr>
                <w:rFonts w:ascii="Consolas" w:hAnsi="Consolas" w:cs="Consolas"/>
                <w:color w:val="000000"/>
                <w:sz w:val="19"/>
                <w:szCs w:val="19"/>
              </w:rPr>
              <w:t>StringInternal</w:t>
            </w:r>
            <w:proofErr w:type="spellEnd"/>
            <w:r w:rsidR="00F03B58">
              <w:rPr>
                <w:rFonts w:ascii="Consolas" w:hAnsi="Consolas" w:cs="Consolas"/>
                <w:color w:val="000000"/>
                <w:sz w:val="19"/>
                <w:szCs w:val="19"/>
              </w:rPr>
              <w:t xml:space="preserve"> = </w:t>
            </w:r>
            <w:r w:rsidR="00F03B58">
              <w:rPr>
                <w:rFonts w:ascii="Consolas" w:hAnsi="Consolas" w:cs="Consolas"/>
                <w:color w:val="A31515"/>
                <w:sz w:val="19"/>
                <w:szCs w:val="19"/>
              </w:rPr>
              <w:t>"Sup?"</w:t>
            </w:r>
            <w:r w:rsidR="00F03B58">
              <w:rPr>
                <w:rFonts w:ascii="Consolas" w:hAnsi="Consolas" w:cs="Consolas"/>
                <w:color w:val="000000"/>
                <w:sz w:val="19"/>
                <w:szCs w:val="19"/>
              </w:rPr>
              <w:t>;</w:t>
            </w:r>
          </w:p>
          <w:p w:rsidR="00F03B58" w:rsidRDefault="00F03B58"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F03B58" w:rsidRDefault="00F03B58" w:rsidP="00F03B58">
            <w:pPr>
              <w:autoSpaceDE w:val="0"/>
              <w:autoSpaceDN w:val="0"/>
              <w:adjustRightInd w:val="0"/>
              <w:spacing w:line="240" w:lineRule="auto"/>
              <w:rPr>
                <w:rFonts w:ascii="Consolas" w:hAnsi="Consolas" w:cs="Consolas"/>
                <w:color w:val="000000"/>
                <w:sz w:val="19"/>
                <w:szCs w:val="19"/>
              </w:rPr>
            </w:pPr>
          </w:p>
          <w:p w:rsidR="00FA53E4" w:rsidRDefault="00FA53E4" w:rsidP="00F03B58">
            <w:pPr>
              <w:autoSpaceDE w:val="0"/>
              <w:autoSpaceDN w:val="0"/>
              <w:adjustRightInd w:val="0"/>
              <w:spacing w:line="240" w:lineRule="auto"/>
              <w:rPr>
                <w:rFonts w:ascii="Consolas" w:hAnsi="Consolas" w:cs="Consolas"/>
                <w:color w:val="000000"/>
                <w:sz w:val="19"/>
                <w:szCs w:val="19"/>
              </w:rPr>
            </w:pPr>
          </w:p>
          <w:p w:rsidR="00F03B58" w:rsidRDefault="00F03B58" w:rsidP="00F03B58">
            <w:pPr>
              <w:autoSpaceDE w:val="0"/>
              <w:autoSpaceDN w:val="0"/>
              <w:adjustRightInd w:val="0"/>
              <w:spacing w:line="240" w:lineRule="auto"/>
              <w:rPr>
                <w:rFonts w:ascii="Consolas" w:hAnsi="Consolas" w:cs="Consolas"/>
                <w:color w:val="000000"/>
                <w:sz w:val="19"/>
                <w:szCs w:val="19"/>
              </w:rPr>
            </w:pPr>
          </w:p>
          <w:p w:rsidR="00F03B58" w:rsidRDefault="00F03B58"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InternalAccess</w:t>
            </w:r>
            <w:proofErr w:type="spellEnd"/>
          </w:p>
          <w:p w:rsidR="00F03B58" w:rsidRDefault="00F03B58"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F03B58" w:rsidRDefault="00FA53E4"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F03B58">
              <w:rPr>
                <w:rFonts w:ascii="Consolas" w:hAnsi="Consolas" w:cs="Consolas"/>
                <w:color w:val="0000FF"/>
                <w:sz w:val="19"/>
                <w:szCs w:val="19"/>
              </w:rPr>
              <w:t>static</w:t>
            </w:r>
            <w:r w:rsidR="00F03B58">
              <w:rPr>
                <w:rFonts w:ascii="Consolas" w:hAnsi="Consolas" w:cs="Consolas"/>
                <w:color w:val="000000"/>
                <w:sz w:val="19"/>
                <w:szCs w:val="19"/>
              </w:rPr>
              <w:t xml:space="preserve"> </w:t>
            </w:r>
            <w:r w:rsidR="00F03B58">
              <w:rPr>
                <w:rFonts w:ascii="Consolas" w:hAnsi="Consolas" w:cs="Consolas"/>
                <w:color w:val="0000FF"/>
                <w:sz w:val="19"/>
                <w:szCs w:val="19"/>
              </w:rPr>
              <w:t>void</w:t>
            </w:r>
            <w:r w:rsidR="00F03B58">
              <w:rPr>
                <w:rFonts w:ascii="Consolas" w:hAnsi="Consolas" w:cs="Consolas"/>
                <w:color w:val="000000"/>
                <w:sz w:val="19"/>
                <w:szCs w:val="19"/>
              </w:rPr>
              <w:t xml:space="preserve"> Main()</w:t>
            </w:r>
          </w:p>
          <w:p w:rsidR="00F03B58" w:rsidRDefault="00FA53E4"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F03B58">
              <w:rPr>
                <w:rFonts w:ascii="Consolas" w:hAnsi="Consolas" w:cs="Consolas"/>
                <w:color w:val="000000"/>
                <w:sz w:val="19"/>
                <w:szCs w:val="19"/>
              </w:rPr>
              <w:t>{</w:t>
            </w:r>
          </w:p>
          <w:p w:rsidR="00F03B58" w:rsidRDefault="00FA53E4"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F03B58">
              <w:rPr>
                <w:rFonts w:ascii="Consolas" w:hAnsi="Consolas" w:cs="Consolas"/>
                <w:color w:val="0000FF"/>
                <w:sz w:val="19"/>
                <w:szCs w:val="19"/>
              </w:rPr>
              <w:t>var</w:t>
            </w:r>
            <w:proofErr w:type="spellEnd"/>
            <w:r w:rsidR="00F03B58">
              <w:rPr>
                <w:rFonts w:ascii="Consolas" w:hAnsi="Consolas" w:cs="Consolas"/>
                <w:color w:val="000000"/>
                <w:sz w:val="19"/>
                <w:szCs w:val="19"/>
              </w:rPr>
              <w:t xml:space="preserve"> </w:t>
            </w:r>
            <w:proofErr w:type="spellStart"/>
            <w:r w:rsidR="00F03B58">
              <w:rPr>
                <w:rFonts w:ascii="Consolas" w:hAnsi="Consolas" w:cs="Consolas"/>
                <w:color w:val="000000"/>
                <w:sz w:val="19"/>
                <w:szCs w:val="19"/>
              </w:rPr>
              <w:t>MyInternal</w:t>
            </w:r>
            <w:proofErr w:type="spellEnd"/>
            <w:r w:rsidR="00F03B58">
              <w:rPr>
                <w:rFonts w:ascii="Consolas" w:hAnsi="Consolas" w:cs="Consolas"/>
                <w:color w:val="000000"/>
                <w:sz w:val="19"/>
                <w:szCs w:val="19"/>
              </w:rPr>
              <w:t xml:space="preserve"> = </w:t>
            </w:r>
            <w:r w:rsidR="00F03B58">
              <w:rPr>
                <w:rFonts w:ascii="Consolas" w:hAnsi="Consolas" w:cs="Consolas"/>
                <w:color w:val="0000FF"/>
                <w:sz w:val="19"/>
                <w:szCs w:val="19"/>
              </w:rPr>
              <w:t>new</w:t>
            </w:r>
            <w:r w:rsidR="00F03B58">
              <w:rPr>
                <w:rFonts w:ascii="Consolas" w:hAnsi="Consolas" w:cs="Consolas"/>
                <w:color w:val="000000"/>
                <w:sz w:val="19"/>
                <w:szCs w:val="19"/>
              </w:rPr>
              <w:t xml:space="preserve"> </w:t>
            </w:r>
            <w:proofErr w:type="spellStart"/>
            <w:r w:rsidR="00F03B58">
              <w:rPr>
                <w:rFonts w:ascii="Consolas" w:hAnsi="Consolas" w:cs="Consolas"/>
                <w:color w:val="000000"/>
                <w:sz w:val="19"/>
                <w:szCs w:val="19"/>
              </w:rPr>
              <w:t>InternalExample</w:t>
            </w:r>
            <w:proofErr w:type="spellEnd"/>
            <w:r w:rsidR="00F03B58">
              <w:rPr>
                <w:rFonts w:ascii="Consolas" w:hAnsi="Consolas" w:cs="Consolas"/>
                <w:color w:val="000000"/>
                <w:sz w:val="19"/>
                <w:szCs w:val="19"/>
              </w:rPr>
              <w:t xml:space="preserve">();   </w:t>
            </w:r>
            <w:r w:rsidR="00F03B58">
              <w:rPr>
                <w:rFonts w:ascii="Consolas" w:hAnsi="Consolas" w:cs="Consolas"/>
                <w:color w:val="008000"/>
                <w:sz w:val="19"/>
                <w:szCs w:val="19"/>
              </w:rPr>
              <w:t xml:space="preserve">// CS0122 </w:t>
            </w:r>
          </w:p>
          <w:p w:rsidR="00F03B58" w:rsidRDefault="00FA53E4"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F03B58">
              <w:rPr>
                <w:rFonts w:ascii="Consolas" w:hAnsi="Consolas" w:cs="Consolas"/>
                <w:color w:val="000000"/>
                <w:sz w:val="19"/>
                <w:szCs w:val="19"/>
              </w:rPr>
              <w:t>Console.WriteLine</w:t>
            </w:r>
            <w:proofErr w:type="spellEnd"/>
            <w:r w:rsidR="00F03B58">
              <w:rPr>
                <w:rFonts w:ascii="Consolas" w:hAnsi="Consolas" w:cs="Consolas"/>
                <w:color w:val="000000"/>
                <w:sz w:val="19"/>
                <w:szCs w:val="19"/>
              </w:rPr>
              <w:t>(</w:t>
            </w:r>
            <w:proofErr w:type="spellStart"/>
            <w:r w:rsidR="00F03B58">
              <w:rPr>
                <w:rFonts w:ascii="Consolas" w:hAnsi="Consolas" w:cs="Consolas"/>
                <w:color w:val="000000"/>
                <w:sz w:val="19"/>
                <w:szCs w:val="19"/>
              </w:rPr>
              <w:t>InternalExample.StringInternal</w:t>
            </w:r>
            <w:proofErr w:type="spellEnd"/>
            <w:r w:rsidR="00F03B58">
              <w:rPr>
                <w:rFonts w:ascii="Consolas" w:hAnsi="Consolas" w:cs="Consolas"/>
                <w:color w:val="000000"/>
                <w:sz w:val="19"/>
                <w:szCs w:val="19"/>
              </w:rPr>
              <w:t>);</w:t>
            </w:r>
          </w:p>
          <w:p w:rsidR="00F03B58" w:rsidRDefault="00FA53E4" w:rsidP="00F03B5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F03B58">
              <w:rPr>
                <w:rFonts w:ascii="Consolas" w:hAnsi="Consolas" w:cs="Consolas"/>
                <w:color w:val="000000"/>
                <w:sz w:val="19"/>
                <w:szCs w:val="19"/>
              </w:rPr>
              <w:t>}</w:t>
            </w:r>
          </w:p>
          <w:p w:rsidR="008600D4" w:rsidRPr="004B23DC" w:rsidRDefault="00F200CA" w:rsidP="00F200CA">
            <w:pPr>
              <w:widowControl w:val="0"/>
              <w:rPr>
                <w:rStyle w:val="k"/>
                <w:rFonts w:ascii="Courier New" w:eastAsia="Times New Roman" w:hAnsi="Courier New" w:cs="Courier New"/>
              </w:rPr>
            </w:pPr>
            <w:r>
              <w:rPr>
                <w:rFonts w:ascii="Consolas" w:hAnsi="Consolas" w:cs="Consolas"/>
                <w:color w:val="000000"/>
                <w:sz w:val="19"/>
                <w:szCs w:val="19"/>
              </w:rPr>
              <w:t>}</w:t>
            </w:r>
            <w:r>
              <w:rPr>
                <w:rFonts w:ascii="Consolas" w:hAnsi="Consolas" w:cs="Consolas"/>
                <w:color w:val="008000"/>
                <w:sz w:val="19"/>
                <w:szCs w:val="19"/>
              </w:rPr>
              <w:t>//</w:t>
            </w:r>
            <w:r>
              <w:rPr>
                <w:rFonts w:ascii="Consolas" w:hAnsi="Consolas" w:cs="Consolas"/>
                <w:color w:val="008000"/>
                <w:sz w:val="19"/>
                <w:szCs w:val="19"/>
              </w:rPr>
              <w:t>Ran</w:t>
            </w:r>
            <w:r>
              <w:rPr>
                <w:rFonts w:ascii="Consolas" w:hAnsi="Consolas" w:cs="Consolas"/>
                <w:color w:val="008000"/>
                <w:sz w:val="19"/>
                <w:szCs w:val="19"/>
              </w:rPr>
              <w:t xml:space="preserve"> in VS Comm</w:t>
            </w:r>
            <w:r>
              <w:rPr>
                <w:rFonts w:ascii="Consolas" w:hAnsi="Consolas" w:cs="Consolas"/>
                <w:color w:val="000000"/>
                <w:sz w:val="19"/>
                <w:szCs w:val="19"/>
              </w:rPr>
              <w:t>unity as well</w:t>
            </w:r>
          </w:p>
        </w:tc>
      </w:tr>
    </w:tbl>
    <w:p w:rsidR="008600D4" w:rsidRDefault="008600D4">
      <w:pPr>
        <w:ind w:left="720"/>
      </w:pPr>
    </w:p>
    <w:p w:rsidR="00C907B2" w:rsidRDefault="00C907B2">
      <w:pPr>
        <w:ind w:left="720"/>
      </w:pPr>
    </w:p>
    <w:p w:rsidR="00C907B2" w:rsidRDefault="00C907B2">
      <w:pPr>
        <w:ind w:left="720"/>
      </w:pPr>
    </w:p>
    <w:p w:rsidR="00C907B2" w:rsidRDefault="00C907B2">
      <w:pPr>
        <w:ind w:left="720"/>
      </w:pPr>
    </w:p>
    <w:sectPr w:rsidR="00C907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863B7"/>
    <w:multiLevelType w:val="multilevel"/>
    <w:tmpl w:val="4860D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907B2"/>
    <w:rsid w:val="00347BF1"/>
    <w:rsid w:val="003D036C"/>
    <w:rsid w:val="00403532"/>
    <w:rsid w:val="00481381"/>
    <w:rsid w:val="00483CA8"/>
    <w:rsid w:val="00520381"/>
    <w:rsid w:val="005462E7"/>
    <w:rsid w:val="007E41B5"/>
    <w:rsid w:val="008600D4"/>
    <w:rsid w:val="00991EC8"/>
    <w:rsid w:val="00A2559E"/>
    <w:rsid w:val="00A61B59"/>
    <w:rsid w:val="00B43C3D"/>
    <w:rsid w:val="00BF51BD"/>
    <w:rsid w:val="00C907B2"/>
    <w:rsid w:val="00CF76DA"/>
    <w:rsid w:val="00D01AAF"/>
    <w:rsid w:val="00E07EB2"/>
    <w:rsid w:val="00E53ECF"/>
    <w:rsid w:val="00F02E12"/>
    <w:rsid w:val="00F03B58"/>
    <w:rsid w:val="00F200CA"/>
    <w:rsid w:val="00F225C0"/>
    <w:rsid w:val="00FA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E53ECF"/>
    <w:rPr>
      <w:b/>
      <w:bCs/>
      <w:i/>
      <w:iCs/>
      <w:color w:val="4F81BD" w:themeColor="accent1"/>
    </w:rPr>
  </w:style>
  <w:style w:type="paragraph" w:styleId="HTMLPreformatted">
    <w:name w:val="HTML Preformatted"/>
    <w:basedOn w:val="Normal"/>
    <w:link w:val="HTMLPreformattedChar"/>
    <w:uiPriority w:val="99"/>
    <w:unhideWhenUsed/>
    <w:rsid w:val="00E53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3ECF"/>
    <w:rPr>
      <w:rFonts w:ascii="Courier New" w:eastAsia="Times New Roman" w:hAnsi="Courier New" w:cs="Courier New"/>
      <w:sz w:val="20"/>
      <w:szCs w:val="20"/>
    </w:rPr>
  </w:style>
  <w:style w:type="character" w:customStyle="1" w:styleId="k">
    <w:name w:val="k"/>
    <w:basedOn w:val="DefaultParagraphFont"/>
    <w:rsid w:val="00E53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E53ECF"/>
    <w:rPr>
      <w:b/>
      <w:bCs/>
      <w:i/>
      <w:iCs/>
      <w:color w:val="4F81BD" w:themeColor="accent1"/>
    </w:rPr>
  </w:style>
  <w:style w:type="paragraph" w:styleId="HTMLPreformatted">
    <w:name w:val="HTML Preformatted"/>
    <w:basedOn w:val="Normal"/>
    <w:link w:val="HTMLPreformattedChar"/>
    <w:uiPriority w:val="99"/>
    <w:unhideWhenUsed/>
    <w:rsid w:val="00E53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3ECF"/>
    <w:rPr>
      <w:rFonts w:ascii="Courier New" w:eastAsia="Times New Roman" w:hAnsi="Courier New" w:cs="Courier New"/>
      <w:sz w:val="20"/>
      <w:szCs w:val="20"/>
    </w:rPr>
  </w:style>
  <w:style w:type="character" w:customStyle="1" w:styleId="k">
    <w:name w:val="k"/>
    <w:basedOn w:val="DefaultParagraphFont"/>
    <w:rsid w:val="00E5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2343</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Wark</dc:creator>
  <cp:lastModifiedBy>Wark</cp:lastModifiedBy>
  <cp:revision>14</cp:revision>
  <dcterms:created xsi:type="dcterms:W3CDTF">2020-04-21T17:52:00Z</dcterms:created>
  <dcterms:modified xsi:type="dcterms:W3CDTF">2020-04-24T04:40:00Z</dcterms:modified>
</cp:coreProperties>
</file>