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F67D0B" w14:textId="1E0BA5F4" w:rsidR="000B776D" w:rsidRPr="0048032C" w:rsidRDefault="00F87D2D" w:rsidP="00423556">
      <w:pPr>
        <w:spacing w:line="240" w:lineRule="auto"/>
        <w:rPr>
          <w:lang w:val="en-US"/>
        </w:rPr>
      </w:pPr>
      <w:r w:rsidRPr="0048032C">
        <w:rPr>
          <w:lang w:val="en-US"/>
        </w:rPr>
        <w:tab/>
      </w:r>
    </w:p>
    <w:p w14:paraId="5FF67D0C" w14:textId="77777777" w:rsidR="005E305C" w:rsidRPr="0048032C" w:rsidRDefault="005E305C" w:rsidP="00423556">
      <w:pPr>
        <w:spacing w:line="240" w:lineRule="auto"/>
        <w:rPr>
          <w:lang w:val="en-US"/>
        </w:rPr>
      </w:pPr>
    </w:p>
    <w:p w14:paraId="5FF67D0D" w14:textId="77777777" w:rsidR="005E305C" w:rsidRPr="0048032C" w:rsidRDefault="005E305C" w:rsidP="00423556">
      <w:pPr>
        <w:spacing w:line="240" w:lineRule="auto"/>
        <w:rPr>
          <w:lang w:val="en-US"/>
        </w:rPr>
      </w:pPr>
    </w:p>
    <w:p w14:paraId="5FF67D0E" w14:textId="77777777" w:rsidR="005E305C" w:rsidRPr="0048032C" w:rsidRDefault="005E305C" w:rsidP="00423556">
      <w:pPr>
        <w:spacing w:line="240" w:lineRule="auto"/>
        <w:rPr>
          <w:lang w:val="en-US"/>
        </w:rPr>
      </w:pPr>
    </w:p>
    <w:p w14:paraId="5FF67D0F" w14:textId="77777777" w:rsidR="005E305C" w:rsidRPr="0048032C" w:rsidRDefault="005E305C" w:rsidP="00423556">
      <w:pPr>
        <w:spacing w:line="240" w:lineRule="auto"/>
        <w:rPr>
          <w:lang w:val="en-US"/>
        </w:rPr>
      </w:pPr>
    </w:p>
    <w:p w14:paraId="5FF67D10" w14:textId="77777777" w:rsidR="005E305C" w:rsidRPr="0048032C" w:rsidRDefault="005E305C" w:rsidP="00423556">
      <w:pPr>
        <w:spacing w:line="240" w:lineRule="auto"/>
        <w:rPr>
          <w:lang w:val="en-US"/>
        </w:rPr>
      </w:pPr>
    </w:p>
    <w:p w14:paraId="5FF67D11" w14:textId="77777777" w:rsidR="005E305C" w:rsidRPr="0048032C" w:rsidRDefault="005E305C" w:rsidP="00423556">
      <w:pPr>
        <w:spacing w:line="240" w:lineRule="auto"/>
        <w:rPr>
          <w:lang w:val="en-US"/>
        </w:rPr>
      </w:pPr>
    </w:p>
    <w:p w14:paraId="5FF67D12" w14:textId="77777777" w:rsidR="005E305C" w:rsidRPr="0048032C" w:rsidRDefault="005E305C" w:rsidP="00423556">
      <w:pPr>
        <w:spacing w:line="240" w:lineRule="auto"/>
        <w:rPr>
          <w:lang w:val="en-US"/>
        </w:rPr>
      </w:pPr>
    </w:p>
    <w:p w14:paraId="5FF67D13" w14:textId="72BCE1C9" w:rsidR="00530884" w:rsidRPr="0048032C" w:rsidRDefault="001D7FA6" w:rsidP="00423556">
      <w:pPr>
        <w:spacing w:line="240" w:lineRule="auto"/>
        <w:jc w:val="center"/>
        <w:rPr>
          <w:rFonts w:cs="Arial"/>
          <w:color w:val="0D4F95"/>
          <w:sz w:val="72"/>
          <w:szCs w:val="72"/>
          <w:lang w:val="en-US"/>
        </w:rPr>
      </w:pPr>
      <w:r w:rsidRPr="001D7FA6">
        <w:rPr>
          <w:rFonts w:cs="Arial"/>
          <w:color w:val="0D4F95"/>
          <w:sz w:val="72"/>
          <w:szCs w:val="72"/>
          <w:lang w:val="en-US"/>
        </w:rPr>
        <w:t>Microsoft Dynami</w:t>
      </w:r>
      <w:r>
        <w:rPr>
          <w:rFonts w:cs="Arial"/>
          <w:color w:val="0D4F95"/>
          <w:sz w:val="72"/>
          <w:szCs w:val="72"/>
          <w:lang w:val="en-US"/>
        </w:rPr>
        <w:t>c</w:t>
      </w:r>
      <w:r w:rsidRPr="001D7FA6">
        <w:rPr>
          <w:rFonts w:cs="Arial"/>
          <w:color w:val="0D4F95"/>
          <w:sz w:val="72"/>
          <w:szCs w:val="72"/>
          <w:lang w:val="en-US"/>
        </w:rPr>
        <w:t>s NAV 20</w:t>
      </w:r>
      <w:r w:rsidR="00602E05">
        <w:rPr>
          <w:rFonts w:cs="Arial"/>
          <w:color w:val="0D4F95"/>
          <w:sz w:val="72"/>
          <w:szCs w:val="72"/>
          <w:lang w:val="en-US"/>
        </w:rPr>
        <w:t>15</w:t>
      </w:r>
      <w:r w:rsidRPr="001D7FA6">
        <w:rPr>
          <w:rFonts w:cs="Arial"/>
          <w:color w:val="0D4F95"/>
          <w:sz w:val="72"/>
          <w:szCs w:val="72"/>
          <w:lang w:val="en-US"/>
        </w:rPr>
        <w:t xml:space="preserve"> integration with </w:t>
      </w:r>
      <w:proofErr w:type="spellStart"/>
      <w:r w:rsidR="00816D44">
        <w:rPr>
          <w:rFonts w:cs="Arial"/>
          <w:color w:val="0D4F95"/>
          <w:sz w:val="72"/>
          <w:szCs w:val="72"/>
          <w:lang w:val="en-US"/>
        </w:rPr>
        <w:t>Compello</w:t>
      </w:r>
      <w:proofErr w:type="spellEnd"/>
    </w:p>
    <w:p w14:paraId="5FF67D14" w14:textId="77777777" w:rsidR="00530884" w:rsidRPr="0048032C" w:rsidRDefault="00530884" w:rsidP="00423556">
      <w:pPr>
        <w:spacing w:line="240" w:lineRule="auto"/>
        <w:jc w:val="center"/>
        <w:rPr>
          <w:rFonts w:cs="Arial"/>
          <w:color w:val="0D4F95"/>
          <w:sz w:val="72"/>
          <w:szCs w:val="72"/>
          <w:lang w:val="en-US"/>
        </w:rPr>
      </w:pPr>
    </w:p>
    <w:p w14:paraId="5FF67D15" w14:textId="77777777" w:rsidR="00530884" w:rsidRPr="0048032C" w:rsidRDefault="00530884" w:rsidP="00423556">
      <w:pPr>
        <w:spacing w:line="240" w:lineRule="auto"/>
        <w:jc w:val="center"/>
        <w:rPr>
          <w:rFonts w:cs="Arial"/>
          <w:color w:val="0D4F95"/>
          <w:sz w:val="72"/>
          <w:szCs w:val="72"/>
          <w:lang w:val="en-US"/>
        </w:rPr>
      </w:pPr>
    </w:p>
    <w:p w14:paraId="5FF67D16" w14:textId="77777777" w:rsidR="00530884" w:rsidRPr="0048032C" w:rsidRDefault="00530884" w:rsidP="00423556">
      <w:pPr>
        <w:spacing w:line="240" w:lineRule="auto"/>
        <w:jc w:val="center"/>
        <w:rPr>
          <w:szCs w:val="20"/>
          <w:lang w:val="en-US"/>
        </w:rPr>
      </w:pPr>
    </w:p>
    <w:p w14:paraId="5FF67D17" w14:textId="77777777" w:rsidR="001262F0" w:rsidRPr="0048032C" w:rsidRDefault="00CE0510" w:rsidP="00423556">
      <w:pPr>
        <w:spacing w:line="240" w:lineRule="auto"/>
        <w:jc w:val="center"/>
        <w:rPr>
          <w:rFonts w:cs="Arial"/>
          <w:color w:val="0D4F95"/>
          <w:sz w:val="32"/>
          <w:szCs w:val="32"/>
          <w:lang w:val="en-US"/>
        </w:rPr>
      </w:pPr>
      <w:r w:rsidRPr="0048032C">
        <w:rPr>
          <w:lang w:val="en-US"/>
        </w:rPr>
        <w:fldChar w:fldCharType="begin"/>
      </w:r>
      <w:r w:rsidRPr="0048032C">
        <w:rPr>
          <w:lang w:val="en-US"/>
        </w:rPr>
        <w:instrText xml:space="preserve"> SUBJECT   \* MERGEFORMAT </w:instrText>
      </w:r>
      <w:r w:rsidRPr="0048032C">
        <w:rPr>
          <w:lang w:val="en-US"/>
        </w:rPr>
        <w:fldChar w:fldCharType="separate"/>
      </w:r>
      <w:r w:rsidR="0030762F" w:rsidRPr="0030762F">
        <w:rPr>
          <w:rFonts w:cs="Arial"/>
          <w:color w:val="0D4F95"/>
          <w:sz w:val="32"/>
          <w:szCs w:val="32"/>
          <w:lang w:val="en-US"/>
        </w:rPr>
        <w:t>Implementation Guidelines</w:t>
      </w:r>
      <w:r w:rsidRPr="0048032C">
        <w:rPr>
          <w:rFonts w:cs="Arial"/>
          <w:color w:val="0D4F95"/>
          <w:sz w:val="32"/>
          <w:szCs w:val="32"/>
          <w:lang w:val="en-US"/>
        </w:rPr>
        <w:fldChar w:fldCharType="end"/>
      </w:r>
    </w:p>
    <w:p w14:paraId="5FF67D18" w14:textId="77777777" w:rsidR="001262F0" w:rsidRPr="0048032C" w:rsidRDefault="001262F0" w:rsidP="00423556">
      <w:pPr>
        <w:spacing w:line="240" w:lineRule="auto"/>
        <w:jc w:val="center"/>
        <w:rPr>
          <w:rFonts w:cs="Arial"/>
          <w:color w:val="0D4F95"/>
          <w:sz w:val="32"/>
          <w:szCs w:val="32"/>
          <w:lang w:val="en-US"/>
        </w:rPr>
      </w:pPr>
    </w:p>
    <w:p w14:paraId="5FF67D19" w14:textId="77777777" w:rsidR="001262F0" w:rsidRPr="0048032C" w:rsidRDefault="001262F0" w:rsidP="00423556">
      <w:pPr>
        <w:spacing w:line="240" w:lineRule="auto"/>
        <w:jc w:val="center"/>
        <w:rPr>
          <w:rFonts w:cs="Arial"/>
          <w:color w:val="0D4F95"/>
          <w:sz w:val="32"/>
          <w:szCs w:val="32"/>
          <w:lang w:val="en-US"/>
        </w:rPr>
      </w:pPr>
    </w:p>
    <w:p w14:paraId="5FF67D1A" w14:textId="77777777" w:rsidR="001262F0" w:rsidRPr="0048032C" w:rsidRDefault="001262F0" w:rsidP="00423556">
      <w:pPr>
        <w:spacing w:line="240" w:lineRule="auto"/>
        <w:jc w:val="center"/>
        <w:rPr>
          <w:rFonts w:cs="Arial"/>
          <w:color w:val="0D4F95"/>
          <w:sz w:val="32"/>
          <w:szCs w:val="32"/>
          <w:lang w:val="en-US"/>
        </w:rPr>
      </w:pPr>
    </w:p>
    <w:p w14:paraId="5FF67D1B" w14:textId="77777777" w:rsidR="001262F0" w:rsidRPr="0048032C" w:rsidRDefault="001262F0" w:rsidP="00423556">
      <w:pPr>
        <w:spacing w:line="240" w:lineRule="auto"/>
        <w:jc w:val="center"/>
        <w:rPr>
          <w:rFonts w:cs="Arial"/>
          <w:color w:val="0D4F95"/>
          <w:sz w:val="32"/>
          <w:szCs w:val="32"/>
          <w:lang w:val="en-US"/>
        </w:rPr>
      </w:pPr>
    </w:p>
    <w:p w14:paraId="5FF67D1C" w14:textId="0ED5BB69" w:rsidR="005E305C" w:rsidRPr="0048032C" w:rsidRDefault="00BA52DA" w:rsidP="005A4D31">
      <w:pPr>
        <w:rPr>
          <w:lang w:val="en-US"/>
        </w:rPr>
      </w:pPr>
      <w:r w:rsidRPr="0048032C">
        <w:rPr>
          <w:noProof/>
          <w:lang w:val="nb-NO" w:eastAsia="nb-NO"/>
        </w:rPr>
        <mc:AlternateContent>
          <mc:Choice Requires="wps">
            <w:drawing>
              <wp:anchor distT="0" distB="0" distL="114300" distR="114300" simplePos="0" relativeHeight="251658240" behindDoc="0" locked="0" layoutInCell="1" allowOverlap="1" wp14:anchorId="5FF68537" wp14:editId="5041435B">
                <wp:simplePos x="0" y="0"/>
                <wp:positionH relativeFrom="column">
                  <wp:posOffset>3634740</wp:posOffset>
                </wp:positionH>
                <wp:positionV relativeFrom="paragraph">
                  <wp:posOffset>213360</wp:posOffset>
                </wp:positionV>
                <wp:extent cx="2428875" cy="2209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68547" w14:textId="77777777" w:rsidR="00746DDF" w:rsidRDefault="00746DDF" w:rsidP="001741B7">
                            <w:pPr>
                              <w:rPr>
                                <w:rFonts w:cs="Arial"/>
                                <w:szCs w:val="20"/>
                                <w:lang w:val="en-US"/>
                              </w:rPr>
                            </w:pPr>
                            <w:r w:rsidRPr="001262F0">
                              <w:rPr>
                                <w:rFonts w:cs="Arial"/>
                                <w:szCs w:val="20"/>
                                <w:lang w:val="en-US"/>
                              </w:rPr>
                              <w:t xml:space="preserve">Prepared by: </w:t>
                            </w:r>
                            <w:r w:rsidRPr="001262F0">
                              <w:rPr>
                                <w:rFonts w:cs="Arial"/>
                                <w:szCs w:val="20"/>
                                <w:lang w:val="en-US"/>
                              </w:rPr>
                              <w:tab/>
                            </w:r>
                            <w:r w:rsidRPr="00631EFD">
                              <w:rPr>
                                <w:rFonts w:cs="Arial"/>
                                <w:szCs w:val="20"/>
                                <w:lang w:val="en-US"/>
                              </w:rPr>
                              <w:t xml:space="preserve">Tomas </w:t>
                            </w:r>
                            <w:proofErr w:type="spellStart"/>
                            <w:r w:rsidRPr="00631EFD">
                              <w:rPr>
                                <w:rFonts w:cs="Arial"/>
                                <w:szCs w:val="20"/>
                                <w:lang w:val="en-US"/>
                              </w:rPr>
                              <w:t>Stankevičius</w:t>
                            </w:r>
                            <w:proofErr w:type="spellEnd"/>
                          </w:p>
                          <w:p w14:paraId="5FF6854B" w14:textId="77777777" w:rsidR="00746DDF" w:rsidRPr="001262F0" w:rsidRDefault="00746DDF" w:rsidP="001741B7">
                            <w:pPr>
                              <w:rPr>
                                <w:rFonts w:cs="Arial"/>
                                <w:szCs w:val="20"/>
                                <w:lang w:val="en-US"/>
                              </w:rPr>
                            </w:pPr>
                            <w:r w:rsidRPr="001262F0">
                              <w:rPr>
                                <w:rFonts w:cs="Arial"/>
                                <w:szCs w:val="20"/>
                                <w:lang w:val="en-US"/>
                              </w:rPr>
                              <w:t>Reviewed by:</w:t>
                            </w:r>
                            <w:r w:rsidRPr="001262F0">
                              <w:rPr>
                                <w:rFonts w:cs="Arial"/>
                                <w:szCs w:val="20"/>
                                <w:lang w:val="en-US"/>
                              </w:rPr>
                              <w:tab/>
                            </w:r>
                          </w:p>
                          <w:p w14:paraId="5FF6854C" w14:textId="76C0DD41" w:rsidR="00746DDF" w:rsidRPr="001262F0" w:rsidRDefault="00746DDF" w:rsidP="001741B7">
                            <w:pPr>
                              <w:rPr>
                                <w:rFonts w:cs="Arial"/>
                                <w:szCs w:val="20"/>
                                <w:lang w:val="en-US"/>
                              </w:rPr>
                            </w:pPr>
                            <w:r>
                              <w:rPr>
                                <w:rFonts w:cs="Arial"/>
                                <w:szCs w:val="20"/>
                                <w:lang w:val="en-US"/>
                              </w:rPr>
                              <w:t>Version:</w:t>
                            </w:r>
                            <w:r>
                              <w:rPr>
                                <w:rFonts w:cs="Arial"/>
                                <w:szCs w:val="20"/>
                                <w:lang w:val="en-US"/>
                              </w:rPr>
                              <w:tab/>
                              <w:t>1.01</w:t>
                            </w:r>
                          </w:p>
                          <w:p w14:paraId="5FF6854D" w14:textId="57321A26" w:rsidR="00746DDF" w:rsidRDefault="00746DDF" w:rsidP="001741B7">
                            <w:pPr>
                              <w:rPr>
                                <w:rFonts w:cs="Arial"/>
                                <w:szCs w:val="20"/>
                                <w:lang w:val="en-US"/>
                              </w:rPr>
                            </w:pPr>
                            <w:r w:rsidRPr="001262F0">
                              <w:rPr>
                                <w:rFonts w:cs="Arial"/>
                                <w:szCs w:val="20"/>
                                <w:lang w:val="en-US"/>
                              </w:rPr>
                              <w:t>Date:</w:t>
                            </w:r>
                            <w:r w:rsidRPr="001262F0">
                              <w:rPr>
                                <w:rFonts w:cs="Arial"/>
                                <w:szCs w:val="20"/>
                                <w:lang w:val="en-US"/>
                              </w:rPr>
                              <w:tab/>
                            </w:r>
                            <w:r>
                              <w:rPr>
                                <w:rFonts w:cs="Arial"/>
                                <w:szCs w:val="20"/>
                                <w:lang w:val="en-US"/>
                              </w:rPr>
                              <w:t>2014-07-23</w:t>
                            </w:r>
                            <w:r w:rsidRPr="001262F0">
                              <w:rPr>
                                <w:rFonts w:cs="Arial"/>
                                <w:szCs w:val="20"/>
                                <w:lang w:val="en-US"/>
                              </w:rPr>
                              <w:tab/>
                            </w:r>
                          </w:p>
                          <w:p w14:paraId="5FF4F25C" w14:textId="65B7F21B" w:rsidR="00746DDF" w:rsidRPr="001262F0" w:rsidRDefault="00746DDF" w:rsidP="001741B7">
                            <w:pPr>
                              <w:rPr>
                                <w:rFonts w:cs="Arial"/>
                                <w:szCs w:val="20"/>
                                <w:lang w:val="en-US"/>
                              </w:rPr>
                            </w:pPr>
                            <w:r>
                              <w:rPr>
                                <w:rFonts w:cs="Arial"/>
                                <w:szCs w:val="20"/>
                                <w:lang w:val="en-US"/>
                              </w:rPr>
                              <w:t xml:space="preserve">Modified by: </w:t>
                            </w:r>
                            <w:r>
                              <w:rPr>
                                <w:rFonts w:cs="Arial"/>
                                <w:szCs w:val="20"/>
                                <w:lang w:val="en-US"/>
                              </w:rPr>
                              <w:tab/>
                            </w:r>
                            <w:proofErr w:type="spellStart"/>
                            <w:r w:rsidRPr="009303DD">
                              <w:rPr>
                                <w:rFonts w:cs="Arial"/>
                                <w:szCs w:val="20"/>
                                <w:lang w:val="en-US"/>
                              </w:rPr>
                              <w:t>Martynas</w:t>
                            </w:r>
                            <w:proofErr w:type="spellEnd"/>
                            <w:r w:rsidRPr="009303DD">
                              <w:rPr>
                                <w:rFonts w:cs="Arial"/>
                                <w:szCs w:val="20"/>
                                <w:lang w:val="en-US"/>
                              </w:rPr>
                              <w:t xml:space="preserve"> </w:t>
                            </w:r>
                            <w:proofErr w:type="spellStart"/>
                            <w:r w:rsidRPr="009303DD">
                              <w:rPr>
                                <w:rFonts w:cs="Arial"/>
                                <w:szCs w:val="20"/>
                                <w:lang w:val="en-US"/>
                              </w:rPr>
                              <w:t>Butrimanskas</w:t>
                            </w:r>
                            <w:proofErr w:type="spellEnd"/>
                          </w:p>
                          <w:p w14:paraId="5FF6854E" w14:textId="77777777" w:rsidR="00746DDF" w:rsidRDefault="00746DDF" w:rsidP="001741B7">
                            <w:pPr>
                              <w:rPr>
                                <w:rFonts w:cs="Arial"/>
                                <w:szCs w:val="20"/>
                                <w:lang w:val="en-US"/>
                              </w:rPr>
                            </w:pPr>
                            <w:r w:rsidRPr="001262F0">
                              <w:rPr>
                                <w:rFonts w:cs="Arial"/>
                                <w:szCs w:val="20"/>
                                <w:lang w:val="en-US"/>
                              </w:rPr>
                              <w:t>Revision date:</w:t>
                            </w:r>
                            <w:r w:rsidRPr="001262F0">
                              <w:rPr>
                                <w:rFonts w:cs="Arial"/>
                                <w:szCs w:val="20"/>
                                <w:lang w:val="en-US"/>
                              </w:rPr>
                              <w:tab/>
                            </w:r>
                          </w:p>
                          <w:p w14:paraId="73B288B5" w14:textId="1F842ABB" w:rsidR="00746DDF" w:rsidRDefault="00746DDF" w:rsidP="00CE61F5">
                            <w:pPr>
                              <w:rPr>
                                <w:rFonts w:cs="Arial"/>
                                <w:szCs w:val="20"/>
                                <w:lang w:val="en-US"/>
                              </w:rPr>
                            </w:pPr>
                            <w:r w:rsidRPr="001262F0">
                              <w:rPr>
                                <w:rFonts w:cs="Arial"/>
                                <w:szCs w:val="20"/>
                                <w:lang w:val="en-US"/>
                              </w:rPr>
                              <w:t>Date:</w:t>
                            </w:r>
                            <w:r w:rsidRPr="001262F0">
                              <w:rPr>
                                <w:rFonts w:cs="Arial"/>
                                <w:szCs w:val="20"/>
                                <w:lang w:val="en-US"/>
                              </w:rPr>
                              <w:tab/>
                            </w:r>
                            <w:r>
                              <w:rPr>
                                <w:rFonts w:cs="Arial"/>
                                <w:szCs w:val="20"/>
                                <w:lang w:val="en-US"/>
                              </w:rPr>
                              <w:t>2016-01-29</w:t>
                            </w:r>
                            <w:r w:rsidRPr="001262F0">
                              <w:rPr>
                                <w:rFonts w:cs="Arial"/>
                                <w:szCs w:val="20"/>
                                <w:lang w:val="en-US"/>
                              </w:rPr>
                              <w:tab/>
                            </w:r>
                          </w:p>
                          <w:p w14:paraId="23337560" w14:textId="3D693047" w:rsidR="00746DDF" w:rsidRPr="00CE61F5" w:rsidRDefault="00746DDF" w:rsidP="00CE61F5">
                            <w:pPr>
                              <w:rPr>
                                <w:rFonts w:cs="Arial"/>
                                <w:szCs w:val="20"/>
                                <w:lang w:val="is-IS"/>
                              </w:rPr>
                            </w:pPr>
                            <w:r>
                              <w:rPr>
                                <w:rFonts w:cs="Arial"/>
                                <w:szCs w:val="20"/>
                                <w:lang w:val="en-US"/>
                              </w:rPr>
                              <w:t xml:space="preserve">Modified by: </w:t>
                            </w:r>
                            <w:r>
                              <w:rPr>
                                <w:rFonts w:cs="Arial"/>
                                <w:szCs w:val="20"/>
                                <w:lang w:val="en-US"/>
                              </w:rPr>
                              <w:tab/>
                              <w:t>J</w:t>
                            </w:r>
                            <w:r>
                              <w:rPr>
                                <w:rFonts w:cs="Arial"/>
                                <w:szCs w:val="20"/>
                                <w:lang w:val="is-IS"/>
                              </w:rPr>
                              <w:t>ón Fjölnir Albertsson</w:t>
                            </w:r>
                          </w:p>
                          <w:p w14:paraId="082AB3D4" w14:textId="77777777" w:rsidR="00746DDF" w:rsidRPr="001262F0" w:rsidRDefault="00746DDF" w:rsidP="00CE61F5">
                            <w:pPr>
                              <w:rPr>
                                <w:rFonts w:cs="Arial"/>
                                <w:szCs w:val="20"/>
                                <w:lang w:val="en-US"/>
                              </w:rPr>
                            </w:pPr>
                            <w:r w:rsidRPr="001262F0">
                              <w:rPr>
                                <w:rFonts w:cs="Arial"/>
                                <w:szCs w:val="20"/>
                                <w:lang w:val="en-US"/>
                              </w:rPr>
                              <w:t>Revision date:</w:t>
                            </w:r>
                            <w:r w:rsidRPr="001262F0">
                              <w:rPr>
                                <w:rFonts w:cs="Arial"/>
                                <w:szCs w:val="20"/>
                                <w:lang w:val="en-US"/>
                              </w:rPr>
                              <w:tab/>
                            </w:r>
                          </w:p>
                          <w:p w14:paraId="45C00CA9" w14:textId="77777777" w:rsidR="00746DDF" w:rsidRPr="001262F0" w:rsidRDefault="00746DDF" w:rsidP="001741B7">
                            <w:pPr>
                              <w:rPr>
                                <w:rFonts w:cs="Arial"/>
                                <w:szCs w:val="20"/>
                                <w:lang w:val="en-US"/>
                              </w:rPr>
                            </w:pPr>
                          </w:p>
                          <w:p w14:paraId="5FF6854F" w14:textId="77777777" w:rsidR="00746DDF" w:rsidRPr="001262F0" w:rsidRDefault="00746DDF" w:rsidP="001741B7">
                            <w:pPr>
                              <w:rPr>
                                <w:rFonts w:cs="Arial"/>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68537" id="_x0000_t202" coordsize="21600,21600" o:spt="202" path="m,l,21600r21600,l21600,xe">
                <v:stroke joinstyle="miter"/>
                <v:path gradientshapeok="t" o:connecttype="rect"/>
              </v:shapetype>
              <v:shape id="Text Box 2" o:spid="_x0000_s1026" type="#_x0000_t202" style="position:absolute;margin-left:286.2pt;margin-top:16.8pt;width:191.25pt;height:1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VKuAIAALo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" filled="f" stroked="f">
                <v:textbox>
                  <w:txbxContent>
                    <w:p w14:paraId="5FF68547" w14:textId="77777777" w:rsidR="00746DDF" w:rsidRDefault="00746DDF" w:rsidP="001741B7">
                      <w:pPr>
                        <w:rPr>
                          <w:rFonts w:cs="Arial"/>
                          <w:szCs w:val="20"/>
                          <w:lang w:val="en-US"/>
                        </w:rPr>
                      </w:pPr>
                      <w:r w:rsidRPr="001262F0">
                        <w:rPr>
                          <w:rFonts w:cs="Arial"/>
                          <w:szCs w:val="20"/>
                          <w:lang w:val="en-US"/>
                        </w:rPr>
                        <w:t xml:space="preserve">Prepared by: </w:t>
                      </w:r>
                      <w:r w:rsidRPr="001262F0">
                        <w:rPr>
                          <w:rFonts w:cs="Arial"/>
                          <w:szCs w:val="20"/>
                          <w:lang w:val="en-US"/>
                        </w:rPr>
                        <w:tab/>
                      </w:r>
                      <w:r w:rsidRPr="00631EFD">
                        <w:rPr>
                          <w:rFonts w:cs="Arial"/>
                          <w:szCs w:val="20"/>
                          <w:lang w:val="en-US"/>
                        </w:rPr>
                        <w:t xml:space="preserve">Tomas </w:t>
                      </w:r>
                      <w:proofErr w:type="spellStart"/>
                      <w:r w:rsidRPr="00631EFD">
                        <w:rPr>
                          <w:rFonts w:cs="Arial"/>
                          <w:szCs w:val="20"/>
                          <w:lang w:val="en-US"/>
                        </w:rPr>
                        <w:t>Stankevičius</w:t>
                      </w:r>
                      <w:proofErr w:type="spellEnd"/>
                    </w:p>
                    <w:p w14:paraId="5FF6854B" w14:textId="77777777" w:rsidR="00746DDF" w:rsidRPr="001262F0" w:rsidRDefault="00746DDF" w:rsidP="001741B7">
                      <w:pPr>
                        <w:rPr>
                          <w:rFonts w:cs="Arial"/>
                          <w:szCs w:val="20"/>
                          <w:lang w:val="en-US"/>
                        </w:rPr>
                      </w:pPr>
                      <w:r w:rsidRPr="001262F0">
                        <w:rPr>
                          <w:rFonts w:cs="Arial"/>
                          <w:szCs w:val="20"/>
                          <w:lang w:val="en-US"/>
                        </w:rPr>
                        <w:t>Reviewed by:</w:t>
                      </w:r>
                      <w:r w:rsidRPr="001262F0">
                        <w:rPr>
                          <w:rFonts w:cs="Arial"/>
                          <w:szCs w:val="20"/>
                          <w:lang w:val="en-US"/>
                        </w:rPr>
                        <w:tab/>
                      </w:r>
                    </w:p>
                    <w:p w14:paraId="5FF6854C" w14:textId="76C0DD41" w:rsidR="00746DDF" w:rsidRPr="001262F0" w:rsidRDefault="00746DDF" w:rsidP="001741B7">
                      <w:pPr>
                        <w:rPr>
                          <w:rFonts w:cs="Arial"/>
                          <w:szCs w:val="20"/>
                          <w:lang w:val="en-US"/>
                        </w:rPr>
                      </w:pPr>
                      <w:r>
                        <w:rPr>
                          <w:rFonts w:cs="Arial"/>
                          <w:szCs w:val="20"/>
                          <w:lang w:val="en-US"/>
                        </w:rPr>
                        <w:t>Version:</w:t>
                      </w:r>
                      <w:r>
                        <w:rPr>
                          <w:rFonts w:cs="Arial"/>
                          <w:szCs w:val="20"/>
                          <w:lang w:val="en-US"/>
                        </w:rPr>
                        <w:tab/>
                        <w:t>1.01</w:t>
                      </w:r>
                    </w:p>
                    <w:p w14:paraId="5FF6854D" w14:textId="57321A26" w:rsidR="00746DDF" w:rsidRDefault="00746DDF" w:rsidP="001741B7">
                      <w:pPr>
                        <w:rPr>
                          <w:rFonts w:cs="Arial"/>
                          <w:szCs w:val="20"/>
                          <w:lang w:val="en-US"/>
                        </w:rPr>
                      </w:pPr>
                      <w:r w:rsidRPr="001262F0">
                        <w:rPr>
                          <w:rFonts w:cs="Arial"/>
                          <w:szCs w:val="20"/>
                          <w:lang w:val="en-US"/>
                        </w:rPr>
                        <w:t>Date:</w:t>
                      </w:r>
                      <w:r w:rsidRPr="001262F0">
                        <w:rPr>
                          <w:rFonts w:cs="Arial"/>
                          <w:szCs w:val="20"/>
                          <w:lang w:val="en-US"/>
                        </w:rPr>
                        <w:tab/>
                      </w:r>
                      <w:r>
                        <w:rPr>
                          <w:rFonts w:cs="Arial"/>
                          <w:szCs w:val="20"/>
                          <w:lang w:val="en-US"/>
                        </w:rPr>
                        <w:t>2014-07-23</w:t>
                      </w:r>
                      <w:r w:rsidRPr="001262F0">
                        <w:rPr>
                          <w:rFonts w:cs="Arial"/>
                          <w:szCs w:val="20"/>
                          <w:lang w:val="en-US"/>
                        </w:rPr>
                        <w:tab/>
                      </w:r>
                    </w:p>
                    <w:p w14:paraId="5FF4F25C" w14:textId="65B7F21B" w:rsidR="00746DDF" w:rsidRPr="001262F0" w:rsidRDefault="00746DDF" w:rsidP="001741B7">
                      <w:pPr>
                        <w:rPr>
                          <w:rFonts w:cs="Arial"/>
                          <w:szCs w:val="20"/>
                          <w:lang w:val="en-US"/>
                        </w:rPr>
                      </w:pPr>
                      <w:r>
                        <w:rPr>
                          <w:rFonts w:cs="Arial"/>
                          <w:szCs w:val="20"/>
                          <w:lang w:val="en-US"/>
                        </w:rPr>
                        <w:t xml:space="preserve">Modified by: </w:t>
                      </w:r>
                      <w:r>
                        <w:rPr>
                          <w:rFonts w:cs="Arial"/>
                          <w:szCs w:val="20"/>
                          <w:lang w:val="en-US"/>
                        </w:rPr>
                        <w:tab/>
                      </w:r>
                      <w:proofErr w:type="spellStart"/>
                      <w:r w:rsidRPr="009303DD">
                        <w:rPr>
                          <w:rFonts w:cs="Arial"/>
                          <w:szCs w:val="20"/>
                          <w:lang w:val="en-US"/>
                        </w:rPr>
                        <w:t>Martynas</w:t>
                      </w:r>
                      <w:proofErr w:type="spellEnd"/>
                      <w:r w:rsidRPr="009303DD">
                        <w:rPr>
                          <w:rFonts w:cs="Arial"/>
                          <w:szCs w:val="20"/>
                          <w:lang w:val="en-US"/>
                        </w:rPr>
                        <w:t xml:space="preserve"> </w:t>
                      </w:r>
                      <w:proofErr w:type="spellStart"/>
                      <w:r w:rsidRPr="009303DD">
                        <w:rPr>
                          <w:rFonts w:cs="Arial"/>
                          <w:szCs w:val="20"/>
                          <w:lang w:val="en-US"/>
                        </w:rPr>
                        <w:t>Butrimanskas</w:t>
                      </w:r>
                      <w:proofErr w:type="spellEnd"/>
                    </w:p>
                    <w:p w14:paraId="5FF6854E" w14:textId="77777777" w:rsidR="00746DDF" w:rsidRDefault="00746DDF" w:rsidP="001741B7">
                      <w:pPr>
                        <w:rPr>
                          <w:rFonts w:cs="Arial"/>
                          <w:szCs w:val="20"/>
                          <w:lang w:val="en-US"/>
                        </w:rPr>
                      </w:pPr>
                      <w:r w:rsidRPr="001262F0">
                        <w:rPr>
                          <w:rFonts w:cs="Arial"/>
                          <w:szCs w:val="20"/>
                          <w:lang w:val="en-US"/>
                        </w:rPr>
                        <w:t>Revision date:</w:t>
                      </w:r>
                      <w:r w:rsidRPr="001262F0">
                        <w:rPr>
                          <w:rFonts w:cs="Arial"/>
                          <w:szCs w:val="20"/>
                          <w:lang w:val="en-US"/>
                        </w:rPr>
                        <w:tab/>
                      </w:r>
                    </w:p>
                    <w:p w14:paraId="73B288B5" w14:textId="1F842ABB" w:rsidR="00746DDF" w:rsidRDefault="00746DDF" w:rsidP="00CE61F5">
                      <w:pPr>
                        <w:rPr>
                          <w:rFonts w:cs="Arial"/>
                          <w:szCs w:val="20"/>
                          <w:lang w:val="en-US"/>
                        </w:rPr>
                      </w:pPr>
                      <w:r w:rsidRPr="001262F0">
                        <w:rPr>
                          <w:rFonts w:cs="Arial"/>
                          <w:szCs w:val="20"/>
                          <w:lang w:val="en-US"/>
                        </w:rPr>
                        <w:t>Date:</w:t>
                      </w:r>
                      <w:r w:rsidRPr="001262F0">
                        <w:rPr>
                          <w:rFonts w:cs="Arial"/>
                          <w:szCs w:val="20"/>
                          <w:lang w:val="en-US"/>
                        </w:rPr>
                        <w:tab/>
                      </w:r>
                      <w:r>
                        <w:rPr>
                          <w:rFonts w:cs="Arial"/>
                          <w:szCs w:val="20"/>
                          <w:lang w:val="en-US"/>
                        </w:rPr>
                        <w:t>2016-01-29</w:t>
                      </w:r>
                      <w:r w:rsidRPr="001262F0">
                        <w:rPr>
                          <w:rFonts w:cs="Arial"/>
                          <w:szCs w:val="20"/>
                          <w:lang w:val="en-US"/>
                        </w:rPr>
                        <w:tab/>
                      </w:r>
                    </w:p>
                    <w:p w14:paraId="23337560" w14:textId="3D693047" w:rsidR="00746DDF" w:rsidRPr="00CE61F5" w:rsidRDefault="00746DDF" w:rsidP="00CE61F5">
                      <w:pPr>
                        <w:rPr>
                          <w:rFonts w:cs="Arial"/>
                          <w:szCs w:val="20"/>
                          <w:lang w:val="is-IS"/>
                        </w:rPr>
                      </w:pPr>
                      <w:r>
                        <w:rPr>
                          <w:rFonts w:cs="Arial"/>
                          <w:szCs w:val="20"/>
                          <w:lang w:val="en-US"/>
                        </w:rPr>
                        <w:t xml:space="preserve">Modified by: </w:t>
                      </w:r>
                      <w:r>
                        <w:rPr>
                          <w:rFonts w:cs="Arial"/>
                          <w:szCs w:val="20"/>
                          <w:lang w:val="en-US"/>
                        </w:rPr>
                        <w:tab/>
                        <w:t>J</w:t>
                      </w:r>
                      <w:r>
                        <w:rPr>
                          <w:rFonts w:cs="Arial"/>
                          <w:szCs w:val="20"/>
                          <w:lang w:val="is-IS"/>
                        </w:rPr>
                        <w:t>ón Fjölnir Albertsson</w:t>
                      </w:r>
                    </w:p>
                    <w:p w14:paraId="082AB3D4" w14:textId="77777777" w:rsidR="00746DDF" w:rsidRPr="001262F0" w:rsidRDefault="00746DDF" w:rsidP="00CE61F5">
                      <w:pPr>
                        <w:rPr>
                          <w:rFonts w:cs="Arial"/>
                          <w:szCs w:val="20"/>
                          <w:lang w:val="en-US"/>
                        </w:rPr>
                      </w:pPr>
                      <w:r w:rsidRPr="001262F0">
                        <w:rPr>
                          <w:rFonts w:cs="Arial"/>
                          <w:szCs w:val="20"/>
                          <w:lang w:val="en-US"/>
                        </w:rPr>
                        <w:t>Revision date:</w:t>
                      </w:r>
                      <w:r w:rsidRPr="001262F0">
                        <w:rPr>
                          <w:rFonts w:cs="Arial"/>
                          <w:szCs w:val="20"/>
                          <w:lang w:val="en-US"/>
                        </w:rPr>
                        <w:tab/>
                      </w:r>
                    </w:p>
                    <w:p w14:paraId="45C00CA9" w14:textId="77777777" w:rsidR="00746DDF" w:rsidRPr="001262F0" w:rsidRDefault="00746DDF" w:rsidP="001741B7">
                      <w:pPr>
                        <w:rPr>
                          <w:rFonts w:cs="Arial"/>
                          <w:szCs w:val="20"/>
                          <w:lang w:val="en-US"/>
                        </w:rPr>
                      </w:pPr>
                    </w:p>
                    <w:p w14:paraId="5FF6854F" w14:textId="77777777" w:rsidR="00746DDF" w:rsidRPr="001262F0" w:rsidRDefault="00746DDF" w:rsidP="001741B7">
                      <w:pPr>
                        <w:rPr>
                          <w:rFonts w:cs="Arial"/>
                          <w:szCs w:val="20"/>
                          <w:lang w:val="en-US"/>
                        </w:rPr>
                      </w:pPr>
                    </w:p>
                  </w:txbxContent>
                </v:textbox>
              </v:shape>
            </w:pict>
          </mc:Fallback>
        </mc:AlternateContent>
      </w:r>
      <w:r w:rsidR="005E305C" w:rsidRPr="0048032C">
        <w:rPr>
          <w:lang w:val="en-US"/>
        </w:rPr>
        <w:br w:type="page"/>
      </w:r>
    </w:p>
    <w:sdt>
      <w:sdtPr>
        <w:rPr>
          <w:rFonts w:ascii="Arial" w:eastAsia="MS Mincho" w:hAnsi="Arial" w:cstheme="minorBidi"/>
          <w:b w:val="0"/>
          <w:bCs w:val="0"/>
          <w:color w:val="auto"/>
          <w:sz w:val="20"/>
          <w:szCs w:val="22"/>
          <w:lang w:val="lt-LT"/>
        </w:rPr>
        <w:id w:val="-549761874"/>
        <w:docPartObj>
          <w:docPartGallery w:val="Table of Contents"/>
          <w:docPartUnique/>
        </w:docPartObj>
      </w:sdtPr>
      <w:sdtEndPr>
        <w:rPr>
          <w:noProof/>
        </w:rPr>
      </w:sdtEndPr>
      <w:sdtContent>
        <w:p w14:paraId="12F0F05F" w14:textId="54CD2EF3" w:rsidR="005A4D31" w:rsidRPr="0048032C" w:rsidRDefault="005E33D6">
          <w:pPr>
            <w:pStyle w:val="Overskriftforinnholdsfortegnelse"/>
          </w:pPr>
          <w:r>
            <w:t>Table of Contents</w:t>
          </w:r>
        </w:p>
        <w:p w14:paraId="39820E4E" w14:textId="0E789C9A" w:rsidR="00E76066" w:rsidRDefault="005A4D31">
          <w:pPr>
            <w:pStyle w:val="INNH1"/>
            <w:tabs>
              <w:tab w:val="right" w:leader="dot" w:pos="9628"/>
            </w:tabs>
            <w:rPr>
              <w:rFonts w:asciiTheme="minorHAnsi" w:eastAsiaTheme="minorEastAsia" w:hAnsiTheme="minorHAnsi"/>
              <w:noProof/>
              <w:sz w:val="22"/>
              <w:lang w:val="nb-NO" w:eastAsia="nb-NO"/>
            </w:rPr>
          </w:pPr>
          <w:r w:rsidRPr="0048032C">
            <w:rPr>
              <w:lang w:val="en-US"/>
            </w:rPr>
            <w:fldChar w:fldCharType="begin"/>
          </w:r>
          <w:r w:rsidRPr="0048032C">
            <w:rPr>
              <w:lang w:val="en-US"/>
            </w:rPr>
            <w:instrText xml:space="preserve"> TOC \o "1-3" \h \z \u </w:instrText>
          </w:r>
          <w:r w:rsidRPr="0048032C">
            <w:rPr>
              <w:lang w:val="en-US"/>
            </w:rPr>
            <w:fldChar w:fldCharType="separate"/>
          </w:r>
          <w:hyperlink w:anchor="_Toc441830081" w:history="1">
            <w:r w:rsidR="00E76066" w:rsidRPr="00FD7FC8">
              <w:rPr>
                <w:rStyle w:val="Hyperkobling"/>
                <w:noProof/>
                <w:lang w:val="en-US"/>
              </w:rPr>
              <w:t>Introduction</w:t>
            </w:r>
            <w:r w:rsidR="00E76066">
              <w:rPr>
                <w:noProof/>
                <w:webHidden/>
              </w:rPr>
              <w:tab/>
            </w:r>
            <w:r w:rsidR="00E76066">
              <w:rPr>
                <w:noProof/>
                <w:webHidden/>
              </w:rPr>
              <w:fldChar w:fldCharType="begin"/>
            </w:r>
            <w:r w:rsidR="00E76066">
              <w:rPr>
                <w:noProof/>
                <w:webHidden/>
              </w:rPr>
              <w:instrText xml:space="preserve"> PAGEREF _Toc441830081 \h </w:instrText>
            </w:r>
            <w:r w:rsidR="00E76066">
              <w:rPr>
                <w:noProof/>
                <w:webHidden/>
              </w:rPr>
            </w:r>
            <w:r w:rsidR="00E76066">
              <w:rPr>
                <w:noProof/>
                <w:webHidden/>
              </w:rPr>
              <w:fldChar w:fldCharType="separate"/>
            </w:r>
            <w:r w:rsidR="00C472CA">
              <w:rPr>
                <w:noProof/>
                <w:webHidden/>
              </w:rPr>
              <w:t>3</w:t>
            </w:r>
            <w:r w:rsidR="00E76066">
              <w:rPr>
                <w:noProof/>
                <w:webHidden/>
              </w:rPr>
              <w:fldChar w:fldCharType="end"/>
            </w:r>
          </w:hyperlink>
        </w:p>
        <w:p w14:paraId="4D6B95FC" w14:textId="15B8030D" w:rsidR="00E76066" w:rsidRDefault="00C472CA">
          <w:pPr>
            <w:pStyle w:val="INNH1"/>
            <w:tabs>
              <w:tab w:val="right" w:leader="dot" w:pos="9628"/>
            </w:tabs>
            <w:rPr>
              <w:rFonts w:asciiTheme="minorHAnsi" w:eastAsiaTheme="minorEastAsia" w:hAnsiTheme="minorHAnsi"/>
              <w:noProof/>
              <w:sz w:val="22"/>
              <w:lang w:val="nb-NO" w:eastAsia="nb-NO"/>
            </w:rPr>
          </w:pPr>
          <w:hyperlink w:anchor="_Toc441830082" w:history="1">
            <w:r w:rsidR="00E76066" w:rsidRPr="00FD7FC8">
              <w:rPr>
                <w:rStyle w:val="Hyperkobling"/>
                <w:noProof/>
                <w:lang w:val="en-US"/>
              </w:rPr>
              <w:t>Requirements</w:t>
            </w:r>
            <w:r w:rsidR="00E76066">
              <w:rPr>
                <w:noProof/>
                <w:webHidden/>
              </w:rPr>
              <w:tab/>
            </w:r>
            <w:r w:rsidR="00E76066">
              <w:rPr>
                <w:noProof/>
                <w:webHidden/>
              </w:rPr>
              <w:fldChar w:fldCharType="begin"/>
            </w:r>
            <w:r w:rsidR="00E76066">
              <w:rPr>
                <w:noProof/>
                <w:webHidden/>
              </w:rPr>
              <w:instrText xml:space="preserve"> PAGEREF _Toc441830082 \h </w:instrText>
            </w:r>
            <w:r w:rsidR="00E76066">
              <w:rPr>
                <w:noProof/>
                <w:webHidden/>
              </w:rPr>
            </w:r>
            <w:r w:rsidR="00E76066">
              <w:rPr>
                <w:noProof/>
                <w:webHidden/>
              </w:rPr>
              <w:fldChar w:fldCharType="separate"/>
            </w:r>
            <w:r>
              <w:rPr>
                <w:noProof/>
                <w:webHidden/>
              </w:rPr>
              <w:t>3</w:t>
            </w:r>
            <w:r w:rsidR="00E76066">
              <w:rPr>
                <w:noProof/>
                <w:webHidden/>
              </w:rPr>
              <w:fldChar w:fldCharType="end"/>
            </w:r>
          </w:hyperlink>
        </w:p>
        <w:p w14:paraId="3365C19C" w14:textId="42E12680" w:rsidR="00E76066" w:rsidRDefault="00C472CA">
          <w:pPr>
            <w:pStyle w:val="INNH1"/>
            <w:tabs>
              <w:tab w:val="right" w:leader="dot" w:pos="9628"/>
            </w:tabs>
            <w:rPr>
              <w:rFonts w:asciiTheme="minorHAnsi" w:eastAsiaTheme="minorEastAsia" w:hAnsiTheme="minorHAnsi"/>
              <w:noProof/>
              <w:sz w:val="22"/>
              <w:lang w:val="nb-NO" w:eastAsia="nb-NO"/>
            </w:rPr>
          </w:pPr>
          <w:hyperlink w:anchor="_Toc441830083" w:history="1">
            <w:r w:rsidR="00E76066" w:rsidRPr="00FD7FC8">
              <w:rPr>
                <w:rStyle w:val="Hyperkobling"/>
                <w:noProof/>
                <w:lang w:val="en-US"/>
              </w:rPr>
              <w:t>Installation steps</w:t>
            </w:r>
            <w:r w:rsidR="00E76066">
              <w:rPr>
                <w:noProof/>
                <w:webHidden/>
              </w:rPr>
              <w:tab/>
            </w:r>
            <w:r w:rsidR="00E76066">
              <w:rPr>
                <w:noProof/>
                <w:webHidden/>
              </w:rPr>
              <w:fldChar w:fldCharType="begin"/>
            </w:r>
            <w:r w:rsidR="00E76066">
              <w:rPr>
                <w:noProof/>
                <w:webHidden/>
              </w:rPr>
              <w:instrText xml:space="preserve"> PAGEREF _Toc441830083 \h </w:instrText>
            </w:r>
            <w:r w:rsidR="00E76066">
              <w:rPr>
                <w:noProof/>
                <w:webHidden/>
              </w:rPr>
            </w:r>
            <w:r w:rsidR="00E76066">
              <w:rPr>
                <w:noProof/>
                <w:webHidden/>
              </w:rPr>
              <w:fldChar w:fldCharType="separate"/>
            </w:r>
            <w:r>
              <w:rPr>
                <w:noProof/>
                <w:webHidden/>
              </w:rPr>
              <w:t>3</w:t>
            </w:r>
            <w:r w:rsidR="00E76066">
              <w:rPr>
                <w:noProof/>
                <w:webHidden/>
              </w:rPr>
              <w:fldChar w:fldCharType="end"/>
            </w:r>
          </w:hyperlink>
        </w:p>
        <w:p w14:paraId="61C14813" w14:textId="49B69C53" w:rsidR="00E76066" w:rsidRDefault="00C472CA">
          <w:pPr>
            <w:pStyle w:val="INNH2"/>
            <w:tabs>
              <w:tab w:val="right" w:leader="dot" w:pos="9628"/>
            </w:tabs>
            <w:rPr>
              <w:rFonts w:asciiTheme="minorHAnsi" w:eastAsiaTheme="minorEastAsia" w:hAnsiTheme="minorHAnsi"/>
              <w:noProof/>
              <w:sz w:val="22"/>
              <w:lang w:val="nb-NO" w:eastAsia="nb-NO"/>
            </w:rPr>
          </w:pPr>
          <w:hyperlink w:anchor="_Toc441830084" w:history="1">
            <w:r w:rsidR="00E76066" w:rsidRPr="00FD7FC8">
              <w:rPr>
                <w:rStyle w:val="Hyperkobling"/>
                <w:noProof/>
                <w:lang w:val="en-US"/>
              </w:rPr>
              <w:t>Import new objects</w:t>
            </w:r>
            <w:r w:rsidR="00E76066">
              <w:rPr>
                <w:noProof/>
                <w:webHidden/>
              </w:rPr>
              <w:tab/>
            </w:r>
            <w:r w:rsidR="00E76066">
              <w:rPr>
                <w:noProof/>
                <w:webHidden/>
              </w:rPr>
              <w:fldChar w:fldCharType="begin"/>
            </w:r>
            <w:r w:rsidR="00E76066">
              <w:rPr>
                <w:noProof/>
                <w:webHidden/>
              </w:rPr>
              <w:instrText xml:space="preserve"> PAGEREF _Toc441830084 \h </w:instrText>
            </w:r>
            <w:r w:rsidR="00E76066">
              <w:rPr>
                <w:noProof/>
                <w:webHidden/>
              </w:rPr>
            </w:r>
            <w:r w:rsidR="00E76066">
              <w:rPr>
                <w:noProof/>
                <w:webHidden/>
              </w:rPr>
              <w:fldChar w:fldCharType="separate"/>
            </w:r>
            <w:r>
              <w:rPr>
                <w:noProof/>
                <w:webHidden/>
              </w:rPr>
              <w:t>3</w:t>
            </w:r>
            <w:r w:rsidR="00E76066">
              <w:rPr>
                <w:noProof/>
                <w:webHidden/>
              </w:rPr>
              <w:fldChar w:fldCharType="end"/>
            </w:r>
          </w:hyperlink>
        </w:p>
        <w:p w14:paraId="4EF6E8E7" w14:textId="4A577C59" w:rsidR="00E76066" w:rsidRDefault="00C472CA">
          <w:pPr>
            <w:pStyle w:val="INNH2"/>
            <w:tabs>
              <w:tab w:val="right" w:leader="dot" w:pos="9628"/>
            </w:tabs>
            <w:rPr>
              <w:rFonts w:asciiTheme="minorHAnsi" w:eastAsiaTheme="minorEastAsia" w:hAnsiTheme="minorHAnsi"/>
              <w:noProof/>
              <w:sz w:val="22"/>
              <w:lang w:val="nb-NO" w:eastAsia="nb-NO"/>
            </w:rPr>
          </w:pPr>
          <w:hyperlink w:anchor="_Toc441830085" w:history="1">
            <w:r w:rsidR="00E76066" w:rsidRPr="00FD7FC8">
              <w:rPr>
                <w:rStyle w:val="Hyperkobling"/>
                <w:noProof/>
                <w:lang w:val="en-US"/>
              </w:rPr>
              <w:t>Change functionality in standard objects</w:t>
            </w:r>
            <w:r w:rsidR="00E76066">
              <w:rPr>
                <w:noProof/>
                <w:webHidden/>
              </w:rPr>
              <w:tab/>
            </w:r>
            <w:r w:rsidR="00E76066">
              <w:rPr>
                <w:noProof/>
                <w:webHidden/>
              </w:rPr>
              <w:fldChar w:fldCharType="begin"/>
            </w:r>
            <w:r w:rsidR="00E76066">
              <w:rPr>
                <w:noProof/>
                <w:webHidden/>
              </w:rPr>
              <w:instrText xml:space="preserve"> PAGEREF _Toc441830085 \h </w:instrText>
            </w:r>
            <w:r w:rsidR="00E76066">
              <w:rPr>
                <w:noProof/>
                <w:webHidden/>
              </w:rPr>
            </w:r>
            <w:r w:rsidR="00E76066">
              <w:rPr>
                <w:noProof/>
                <w:webHidden/>
              </w:rPr>
              <w:fldChar w:fldCharType="separate"/>
            </w:r>
            <w:r>
              <w:rPr>
                <w:noProof/>
                <w:webHidden/>
              </w:rPr>
              <w:t>3</w:t>
            </w:r>
            <w:r w:rsidR="00E76066">
              <w:rPr>
                <w:noProof/>
                <w:webHidden/>
              </w:rPr>
              <w:fldChar w:fldCharType="end"/>
            </w:r>
          </w:hyperlink>
        </w:p>
        <w:p w14:paraId="7151C440" w14:textId="52E453C6" w:rsidR="00E76066" w:rsidRDefault="00C472CA">
          <w:pPr>
            <w:pStyle w:val="INNH3"/>
            <w:tabs>
              <w:tab w:val="right" w:leader="dot" w:pos="9628"/>
            </w:tabs>
            <w:rPr>
              <w:rFonts w:asciiTheme="minorHAnsi" w:eastAsiaTheme="minorEastAsia" w:hAnsiTheme="minorHAnsi"/>
              <w:noProof/>
              <w:sz w:val="22"/>
              <w:lang w:val="nb-NO" w:eastAsia="nb-NO"/>
            </w:rPr>
          </w:pPr>
          <w:hyperlink w:anchor="_Toc441830086" w:history="1">
            <w:r w:rsidR="00E76066" w:rsidRPr="00FD7FC8">
              <w:rPr>
                <w:rStyle w:val="Hyperkobling"/>
                <w:noProof/>
                <w:lang w:val="en-US"/>
              </w:rPr>
              <w:t>Codeunit 408 DimensionManagement</w:t>
            </w:r>
            <w:r w:rsidR="00E76066">
              <w:rPr>
                <w:noProof/>
                <w:webHidden/>
              </w:rPr>
              <w:tab/>
            </w:r>
            <w:r w:rsidR="00E76066">
              <w:rPr>
                <w:noProof/>
                <w:webHidden/>
              </w:rPr>
              <w:fldChar w:fldCharType="begin"/>
            </w:r>
            <w:r w:rsidR="00E76066">
              <w:rPr>
                <w:noProof/>
                <w:webHidden/>
              </w:rPr>
              <w:instrText xml:space="preserve"> PAGEREF _Toc441830086 \h </w:instrText>
            </w:r>
            <w:r w:rsidR="00E76066">
              <w:rPr>
                <w:noProof/>
                <w:webHidden/>
              </w:rPr>
            </w:r>
            <w:r w:rsidR="00E76066">
              <w:rPr>
                <w:noProof/>
                <w:webHidden/>
              </w:rPr>
              <w:fldChar w:fldCharType="separate"/>
            </w:r>
            <w:r>
              <w:rPr>
                <w:noProof/>
                <w:webHidden/>
              </w:rPr>
              <w:t>4</w:t>
            </w:r>
            <w:r w:rsidR="00E76066">
              <w:rPr>
                <w:noProof/>
                <w:webHidden/>
              </w:rPr>
              <w:fldChar w:fldCharType="end"/>
            </w:r>
          </w:hyperlink>
        </w:p>
        <w:p w14:paraId="68E2BF63" w14:textId="5C00DD95" w:rsidR="00E76066" w:rsidRDefault="00C472CA">
          <w:pPr>
            <w:pStyle w:val="INNH3"/>
            <w:tabs>
              <w:tab w:val="right" w:leader="dot" w:pos="9628"/>
            </w:tabs>
            <w:rPr>
              <w:rFonts w:asciiTheme="minorHAnsi" w:eastAsiaTheme="minorEastAsia" w:hAnsiTheme="minorHAnsi"/>
              <w:noProof/>
              <w:sz w:val="22"/>
              <w:lang w:val="nb-NO" w:eastAsia="nb-NO"/>
            </w:rPr>
          </w:pPr>
          <w:hyperlink w:anchor="_Toc441830087" w:history="1">
            <w:r w:rsidR="00E76066" w:rsidRPr="00FD7FC8">
              <w:rPr>
                <w:rStyle w:val="Hyperkobling"/>
                <w:noProof/>
                <w:lang w:val="en-US"/>
              </w:rPr>
              <w:t>Codeunit 5150 Integration Management</w:t>
            </w:r>
            <w:r w:rsidR="00E76066">
              <w:rPr>
                <w:noProof/>
                <w:webHidden/>
              </w:rPr>
              <w:tab/>
            </w:r>
            <w:r w:rsidR="00E76066">
              <w:rPr>
                <w:noProof/>
                <w:webHidden/>
              </w:rPr>
              <w:fldChar w:fldCharType="begin"/>
            </w:r>
            <w:r w:rsidR="00E76066">
              <w:rPr>
                <w:noProof/>
                <w:webHidden/>
              </w:rPr>
              <w:instrText xml:space="preserve"> PAGEREF _Toc441830087 \h </w:instrText>
            </w:r>
            <w:r w:rsidR="00E76066">
              <w:rPr>
                <w:noProof/>
                <w:webHidden/>
              </w:rPr>
            </w:r>
            <w:r w:rsidR="00E76066">
              <w:rPr>
                <w:noProof/>
                <w:webHidden/>
              </w:rPr>
              <w:fldChar w:fldCharType="separate"/>
            </w:r>
            <w:r>
              <w:rPr>
                <w:noProof/>
                <w:webHidden/>
              </w:rPr>
              <w:t>6</w:t>
            </w:r>
            <w:r w:rsidR="00E76066">
              <w:rPr>
                <w:noProof/>
                <w:webHidden/>
              </w:rPr>
              <w:fldChar w:fldCharType="end"/>
            </w:r>
          </w:hyperlink>
        </w:p>
        <w:p w14:paraId="5DD527C8" w14:textId="75D67339" w:rsidR="00E76066" w:rsidRDefault="00C472CA">
          <w:pPr>
            <w:pStyle w:val="INNH2"/>
            <w:tabs>
              <w:tab w:val="right" w:leader="dot" w:pos="9628"/>
            </w:tabs>
            <w:rPr>
              <w:rFonts w:asciiTheme="minorHAnsi" w:eastAsiaTheme="minorEastAsia" w:hAnsiTheme="minorHAnsi"/>
              <w:noProof/>
              <w:sz w:val="22"/>
              <w:lang w:val="nb-NO" w:eastAsia="nb-NO"/>
            </w:rPr>
          </w:pPr>
          <w:hyperlink w:anchor="_Toc441830088" w:history="1">
            <w:r w:rsidR="00E76066" w:rsidRPr="00FD7FC8">
              <w:rPr>
                <w:rStyle w:val="Hyperkobling"/>
                <w:noProof/>
                <w:lang w:val="en-US"/>
              </w:rPr>
              <w:t>Setup integration</w:t>
            </w:r>
            <w:r w:rsidR="00E76066">
              <w:rPr>
                <w:noProof/>
                <w:webHidden/>
              </w:rPr>
              <w:tab/>
            </w:r>
            <w:r w:rsidR="00E76066">
              <w:rPr>
                <w:noProof/>
                <w:webHidden/>
              </w:rPr>
              <w:fldChar w:fldCharType="begin"/>
            </w:r>
            <w:r w:rsidR="00E76066">
              <w:rPr>
                <w:noProof/>
                <w:webHidden/>
              </w:rPr>
              <w:instrText xml:space="preserve"> PAGEREF _Toc441830088 \h </w:instrText>
            </w:r>
            <w:r w:rsidR="00E76066">
              <w:rPr>
                <w:noProof/>
                <w:webHidden/>
              </w:rPr>
            </w:r>
            <w:r w:rsidR="00E76066">
              <w:rPr>
                <w:noProof/>
                <w:webHidden/>
              </w:rPr>
              <w:fldChar w:fldCharType="separate"/>
            </w:r>
            <w:r>
              <w:rPr>
                <w:noProof/>
                <w:webHidden/>
              </w:rPr>
              <w:t>8</w:t>
            </w:r>
            <w:r w:rsidR="00E76066">
              <w:rPr>
                <w:noProof/>
                <w:webHidden/>
              </w:rPr>
              <w:fldChar w:fldCharType="end"/>
            </w:r>
          </w:hyperlink>
        </w:p>
        <w:p w14:paraId="5564164C" w14:textId="49A3AAF1" w:rsidR="00E76066" w:rsidRDefault="00C472CA">
          <w:pPr>
            <w:pStyle w:val="INNH3"/>
            <w:tabs>
              <w:tab w:val="right" w:leader="dot" w:pos="9628"/>
            </w:tabs>
            <w:rPr>
              <w:rFonts w:asciiTheme="minorHAnsi" w:eastAsiaTheme="minorEastAsia" w:hAnsiTheme="minorHAnsi"/>
              <w:noProof/>
              <w:sz w:val="22"/>
              <w:lang w:val="nb-NO" w:eastAsia="nb-NO"/>
            </w:rPr>
          </w:pPr>
          <w:hyperlink w:anchor="_Toc441830089" w:history="1">
            <w:r w:rsidR="00E76066" w:rsidRPr="00FD7FC8">
              <w:rPr>
                <w:rStyle w:val="Hyperkobling"/>
                <w:noProof/>
                <w:lang w:val="en-US"/>
              </w:rPr>
              <w:t>Integration to Compello Setup</w:t>
            </w:r>
            <w:r w:rsidR="00E76066">
              <w:rPr>
                <w:noProof/>
                <w:webHidden/>
              </w:rPr>
              <w:tab/>
            </w:r>
            <w:r w:rsidR="00E76066">
              <w:rPr>
                <w:noProof/>
                <w:webHidden/>
              </w:rPr>
              <w:fldChar w:fldCharType="begin"/>
            </w:r>
            <w:r w:rsidR="00E76066">
              <w:rPr>
                <w:noProof/>
                <w:webHidden/>
              </w:rPr>
              <w:instrText xml:space="preserve"> PAGEREF _Toc441830089 \h </w:instrText>
            </w:r>
            <w:r w:rsidR="00E76066">
              <w:rPr>
                <w:noProof/>
                <w:webHidden/>
              </w:rPr>
            </w:r>
            <w:r w:rsidR="00E76066">
              <w:rPr>
                <w:noProof/>
                <w:webHidden/>
              </w:rPr>
              <w:fldChar w:fldCharType="separate"/>
            </w:r>
            <w:r>
              <w:rPr>
                <w:noProof/>
                <w:webHidden/>
              </w:rPr>
              <w:t>8</w:t>
            </w:r>
            <w:r w:rsidR="00E76066">
              <w:rPr>
                <w:noProof/>
                <w:webHidden/>
              </w:rPr>
              <w:fldChar w:fldCharType="end"/>
            </w:r>
          </w:hyperlink>
        </w:p>
        <w:p w14:paraId="7BB83800" w14:textId="3F35849C" w:rsidR="00E76066" w:rsidRDefault="00C472CA">
          <w:pPr>
            <w:pStyle w:val="INNH3"/>
            <w:tabs>
              <w:tab w:val="right" w:leader="dot" w:pos="9628"/>
            </w:tabs>
            <w:rPr>
              <w:rFonts w:asciiTheme="minorHAnsi" w:eastAsiaTheme="minorEastAsia" w:hAnsiTheme="minorHAnsi"/>
              <w:noProof/>
              <w:sz w:val="22"/>
              <w:lang w:val="nb-NO" w:eastAsia="nb-NO"/>
            </w:rPr>
          </w:pPr>
          <w:hyperlink w:anchor="_Toc441830090" w:history="1">
            <w:r w:rsidR="00E76066" w:rsidRPr="00FD7FC8">
              <w:rPr>
                <w:rStyle w:val="Hyperkobling"/>
                <w:noProof/>
                <w:lang w:val="en-US"/>
              </w:rPr>
              <w:t>Field Mapping Setup</w:t>
            </w:r>
            <w:r w:rsidR="00E76066">
              <w:rPr>
                <w:noProof/>
                <w:webHidden/>
              </w:rPr>
              <w:tab/>
            </w:r>
            <w:r w:rsidR="00E76066">
              <w:rPr>
                <w:noProof/>
                <w:webHidden/>
              </w:rPr>
              <w:fldChar w:fldCharType="begin"/>
            </w:r>
            <w:r w:rsidR="00E76066">
              <w:rPr>
                <w:noProof/>
                <w:webHidden/>
              </w:rPr>
              <w:instrText xml:space="preserve"> PAGEREF _Toc441830090 \h </w:instrText>
            </w:r>
            <w:r w:rsidR="00E76066">
              <w:rPr>
                <w:noProof/>
                <w:webHidden/>
              </w:rPr>
            </w:r>
            <w:r w:rsidR="00E76066">
              <w:rPr>
                <w:noProof/>
                <w:webHidden/>
              </w:rPr>
              <w:fldChar w:fldCharType="separate"/>
            </w:r>
            <w:r>
              <w:rPr>
                <w:noProof/>
                <w:webHidden/>
              </w:rPr>
              <w:t>9</w:t>
            </w:r>
            <w:r w:rsidR="00E76066">
              <w:rPr>
                <w:noProof/>
                <w:webHidden/>
              </w:rPr>
              <w:fldChar w:fldCharType="end"/>
            </w:r>
          </w:hyperlink>
        </w:p>
        <w:p w14:paraId="65494265" w14:textId="75E59A33" w:rsidR="00E76066" w:rsidRDefault="00C472CA">
          <w:pPr>
            <w:pStyle w:val="INNH3"/>
            <w:tabs>
              <w:tab w:val="right" w:leader="dot" w:pos="9628"/>
            </w:tabs>
            <w:rPr>
              <w:rFonts w:asciiTheme="minorHAnsi" w:eastAsiaTheme="minorEastAsia" w:hAnsiTheme="minorHAnsi"/>
              <w:noProof/>
              <w:sz w:val="22"/>
              <w:lang w:val="nb-NO" w:eastAsia="nb-NO"/>
            </w:rPr>
          </w:pPr>
          <w:hyperlink w:anchor="_Toc441830091" w:history="1">
            <w:r w:rsidR="00E76066" w:rsidRPr="00FD7FC8">
              <w:rPr>
                <w:rStyle w:val="Hyperkobling"/>
                <w:noProof/>
                <w:lang w:val="en-US"/>
              </w:rPr>
              <w:t>Integration Table Setup</w:t>
            </w:r>
            <w:r w:rsidR="00E76066">
              <w:rPr>
                <w:noProof/>
                <w:webHidden/>
              </w:rPr>
              <w:tab/>
            </w:r>
            <w:r w:rsidR="00E76066">
              <w:rPr>
                <w:noProof/>
                <w:webHidden/>
              </w:rPr>
              <w:fldChar w:fldCharType="begin"/>
            </w:r>
            <w:r w:rsidR="00E76066">
              <w:rPr>
                <w:noProof/>
                <w:webHidden/>
              </w:rPr>
              <w:instrText xml:space="preserve"> PAGEREF _Toc441830091 \h </w:instrText>
            </w:r>
            <w:r w:rsidR="00E76066">
              <w:rPr>
                <w:noProof/>
                <w:webHidden/>
              </w:rPr>
            </w:r>
            <w:r w:rsidR="00E76066">
              <w:rPr>
                <w:noProof/>
                <w:webHidden/>
              </w:rPr>
              <w:fldChar w:fldCharType="separate"/>
            </w:r>
            <w:r>
              <w:rPr>
                <w:noProof/>
                <w:webHidden/>
              </w:rPr>
              <w:t>9</w:t>
            </w:r>
            <w:r w:rsidR="00E76066">
              <w:rPr>
                <w:noProof/>
                <w:webHidden/>
              </w:rPr>
              <w:fldChar w:fldCharType="end"/>
            </w:r>
          </w:hyperlink>
        </w:p>
        <w:p w14:paraId="46851A32" w14:textId="7C5188AC" w:rsidR="00E76066" w:rsidRDefault="00C472CA">
          <w:pPr>
            <w:pStyle w:val="INNH3"/>
            <w:tabs>
              <w:tab w:val="right" w:leader="dot" w:pos="9628"/>
            </w:tabs>
            <w:rPr>
              <w:rFonts w:asciiTheme="minorHAnsi" w:eastAsiaTheme="minorEastAsia" w:hAnsiTheme="minorHAnsi"/>
              <w:noProof/>
              <w:sz w:val="22"/>
              <w:lang w:val="nb-NO" w:eastAsia="nb-NO"/>
            </w:rPr>
          </w:pPr>
          <w:hyperlink w:anchor="_Toc441830092" w:history="1">
            <w:r w:rsidR="00E76066" w:rsidRPr="00FD7FC8">
              <w:rPr>
                <w:rStyle w:val="Hyperkobling"/>
                <w:noProof/>
                <w:lang w:val="en-US"/>
              </w:rPr>
              <w:t>User Notification</w:t>
            </w:r>
            <w:r w:rsidR="00E76066">
              <w:rPr>
                <w:noProof/>
                <w:webHidden/>
              </w:rPr>
              <w:tab/>
            </w:r>
            <w:r w:rsidR="00E76066">
              <w:rPr>
                <w:noProof/>
                <w:webHidden/>
              </w:rPr>
              <w:fldChar w:fldCharType="begin"/>
            </w:r>
            <w:r w:rsidR="00E76066">
              <w:rPr>
                <w:noProof/>
                <w:webHidden/>
              </w:rPr>
              <w:instrText xml:space="preserve"> PAGEREF _Toc441830092 \h </w:instrText>
            </w:r>
            <w:r w:rsidR="00E76066">
              <w:rPr>
                <w:noProof/>
                <w:webHidden/>
              </w:rPr>
            </w:r>
            <w:r w:rsidR="00E76066">
              <w:rPr>
                <w:noProof/>
                <w:webHidden/>
              </w:rPr>
              <w:fldChar w:fldCharType="separate"/>
            </w:r>
            <w:r>
              <w:rPr>
                <w:noProof/>
                <w:webHidden/>
              </w:rPr>
              <w:t>11</w:t>
            </w:r>
            <w:r w:rsidR="00E76066">
              <w:rPr>
                <w:noProof/>
                <w:webHidden/>
              </w:rPr>
              <w:fldChar w:fldCharType="end"/>
            </w:r>
          </w:hyperlink>
        </w:p>
        <w:p w14:paraId="7B4AD384" w14:textId="7CC561DC" w:rsidR="00E76066" w:rsidRDefault="00C472CA">
          <w:pPr>
            <w:pStyle w:val="INNH3"/>
            <w:tabs>
              <w:tab w:val="right" w:leader="dot" w:pos="9628"/>
            </w:tabs>
            <w:rPr>
              <w:rFonts w:asciiTheme="minorHAnsi" w:eastAsiaTheme="minorEastAsia" w:hAnsiTheme="minorHAnsi"/>
              <w:noProof/>
              <w:sz w:val="22"/>
              <w:lang w:val="nb-NO" w:eastAsia="nb-NO"/>
            </w:rPr>
          </w:pPr>
          <w:hyperlink w:anchor="_Toc441830093" w:history="1">
            <w:r w:rsidR="00E76066" w:rsidRPr="00FD7FC8">
              <w:rPr>
                <w:rStyle w:val="Hyperkobling"/>
                <w:noProof/>
                <w:lang w:val="en-US"/>
              </w:rPr>
              <w:t>NAS setup</w:t>
            </w:r>
            <w:r w:rsidR="00E76066">
              <w:rPr>
                <w:noProof/>
                <w:webHidden/>
              </w:rPr>
              <w:tab/>
            </w:r>
            <w:r w:rsidR="00E76066">
              <w:rPr>
                <w:noProof/>
                <w:webHidden/>
              </w:rPr>
              <w:fldChar w:fldCharType="begin"/>
            </w:r>
            <w:r w:rsidR="00E76066">
              <w:rPr>
                <w:noProof/>
                <w:webHidden/>
              </w:rPr>
              <w:instrText xml:space="preserve"> PAGEREF _Toc441830093 \h </w:instrText>
            </w:r>
            <w:r w:rsidR="00E76066">
              <w:rPr>
                <w:noProof/>
                <w:webHidden/>
              </w:rPr>
            </w:r>
            <w:r w:rsidR="00E76066">
              <w:rPr>
                <w:noProof/>
                <w:webHidden/>
              </w:rPr>
              <w:fldChar w:fldCharType="separate"/>
            </w:r>
            <w:r>
              <w:rPr>
                <w:noProof/>
                <w:webHidden/>
              </w:rPr>
              <w:t>11</w:t>
            </w:r>
            <w:r w:rsidR="00E76066">
              <w:rPr>
                <w:noProof/>
                <w:webHidden/>
              </w:rPr>
              <w:fldChar w:fldCharType="end"/>
            </w:r>
          </w:hyperlink>
        </w:p>
        <w:p w14:paraId="00A1699D" w14:textId="5AFD0C06" w:rsidR="00E76066" w:rsidRDefault="00C472CA">
          <w:pPr>
            <w:pStyle w:val="INNH1"/>
            <w:tabs>
              <w:tab w:val="right" w:leader="dot" w:pos="9628"/>
            </w:tabs>
            <w:rPr>
              <w:rFonts w:asciiTheme="minorHAnsi" w:eastAsiaTheme="minorEastAsia" w:hAnsiTheme="minorHAnsi"/>
              <w:noProof/>
              <w:sz w:val="22"/>
              <w:lang w:val="nb-NO" w:eastAsia="nb-NO"/>
            </w:rPr>
          </w:pPr>
          <w:hyperlink w:anchor="_Toc441830094" w:history="1">
            <w:r w:rsidR="00E76066" w:rsidRPr="00FD7FC8">
              <w:rPr>
                <w:rStyle w:val="Hyperkobling"/>
                <w:noProof/>
                <w:lang w:val="en-US"/>
              </w:rPr>
              <w:t>Menu</w:t>
            </w:r>
            <w:r w:rsidR="00E76066">
              <w:rPr>
                <w:noProof/>
                <w:webHidden/>
              </w:rPr>
              <w:tab/>
            </w:r>
            <w:r w:rsidR="00E76066">
              <w:rPr>
                <w:noProof/>
                <w:webHidden/>
              </w:rPr>
              <w:fldChar w:fldCharType="begin"/>
            </w:r>
            <w:r w:rsidR="00E76066">
              <w:rPr>
                <w:noProof/>
                <w:webHidden/>
              </w:rPr>
              <w:instrText xml:space="preserve"> PAGEREF _Toc441830094 \h </w:instrText>
            </w:r>
            <w:r w:rsidR="00E76066">
              <w:rPr>
                <w:noProof/>
                <w:webHidden/>
              </w:rPr>
            </w:r>
            <w:r w:rsidR="00E76066">
              <w:rPr>
                <w:noProof/>
                <w:webHidden/>
              </w:rPr>
              <w:fldChar w:fldCharType="separate"/>
            </w:r>
            <w:r>
              <w:rPr>
                <w:noProof/>
                <w:webHidden/>
              </w:rPr>
              <w:t>12</w:t>
            </w:r>
            <w:r w:rsidR="00E76066">
              <w:rPr>
                <w:noProof/>
                <w:webHidden/>
              </w:rPr>
              <w:fldChar w:fldCharType="end"/>
            </w:r>
          </w:hyperlink>
        </w:p>
        <w:p w14:paraId="4B5D6CD9" w14:textId="33B733B8" w:rsidR="00E76066" w:rsidRDefault="00C472CA">
          <w:pPr>
            <w:pStyle w:val="INNH2"/>
            <w:tabs>
              <w:tab w:val="right" w:leader="dot" w:pos="9628"/>
            </w:tabs>
            <w:rPr>
              <w:rFonts w:asciiTheme="minorHAnsi" w:eastAsiaTheme="minorEastAsia" w:hAnsiTheme="minorHAnsi"/>
              <w:noProof/>
              <w:sz w:val="22"/>
              <w:lang w:val="nb-NO" w:eastAsia="nb-NO"/>
            </w:rPr>
          </w:pPr>
          <w:hyperlink w:anchor="_Toc441830095" w:history="1">
            <w:r w:rsidR="00E76066" w:rsidRPr="00FD7FC8">
              <w:rPr>
                <w:rStyle w:val="Hyperkobling"/>
                <w:noProof/>
                <w:lang w:val="en-US"/>
              </w:rPr>
              <w:t>Administration menu</w:t>
            </w:r>
            <w:r w:rsidR="00E76066">
              <w:rPr>
                <w:noProof/>
                <w:webHidden/>
              </w:rPr>
              <w:tab/>
            </w:r>
            <w:r w:rsidR="00E76066">
              <w:rPr>
                <w:noProof/>
                <w:webHidden/>
              </w:rPr>
              <w:fldChar w:fldCharType="begin"/>
            </w:r>
            <w:r w:rsidR="00E76066">
              <w:rPr>
                <w:noProof/>
                <w:webHidden/>
              </w:rPr>
              <w:instrText xml:space="preserve"> PAGEREF _Toc441830095 \h </w:instrText>
            </w:r>
            <w:r w:rsidR="00E76066">
              <w:rPr>
                <w:noProof/>
                <w:webHidden/>
              </w:rPr>
            </w:r>
            <w:r w:rsidR="00E76066">
              <w:rPr>
                <w:noProof/>
                <w:webHidden/>
              </w:rPr>
              <w:fldChar w:fldCharType="separate"/>
            </w:r>
            <w:r>
              <w:rPr>
                <w:noProof/>
                <w:webHidden/>
              </w:rPr>
              <w:t>12</w:t>
            </w:r>
            <w:r w:rsidR="00E76066">
              <w:rPr>
                <w:noProof/>
                <w:webHidden/>
              </w:rPr>
              <w:fldChar w:fldCharType="end"/>
            </w:r>
          </w:hyperlink>
        </w:p>
        <w:p w14:paraId="5A259F3E" w14:textId="5D48E131" w:rsidR="00E76066" w:rsidRDefault="00C472CA">
          <w:pPr>
            <w:pStyle w:val="INNH2"/>
            <w:tabs>
              <w:tab w:val="right" w:leader="dot" w:pos="9628"/>
            </w:tabs>
            <w:rPr>
              <w:rFonts w:asciiTheme="minorHAnsi" w:eastAsiaTheme="minorEastAsia" w:hAnsiTheme="minorHAnsi"/>
              <w:noProof/>
              <w:sz w:val="22"/>
              <w:lang w:val="nb-NO" w:eastAsia="nb-NO"/>
            </w:rPr>
          </w:pPr>
          <w:hyperlink w:anchor="_Toc441830096" w:history="1">
            <w:r w:rsidR="00E76066" w:rsidRPr="00FD7FC8">
              <w:rPr>
                <w:rStyle w:val="Hyperkobling"/>
                <w:noProof/>
                <w:lang w:val="en-US"/>
              </w:rPr>
              <w:t>User menu</w:t>
            </w:r>
            <w:r w:rsidR="00E76066">
              <w:rPr>
                <w:noProof/>
                <w:webHidden/>
              </w:rPr>
              <w:tab/>
            </w:r>
            <w:r w:rsidR="00E76066">
              <w:rPr>
                <w:noProof/>
                <w:webHidden/>
              </w:rPr>
              <w:fldChar w:fldCharType="begin"/>
            </w:r>
            <w:r w:rsidR="00E76066">
              <w:rPr>
                <w:noProof/>
                <w:webHidden/>
              </w:rPr>
              <w:instrText xml:space="preserve"> PAGEREF _Toc441830096 \h </w:instrText>
            </w:r>
            <w:r w:rsidR="00E76066">
              <w:rPr>
                <w:noProof/>
                <w:webHidden/>
              </w:rPr>
            </w:r>
            <w:r w:rsidR="00E76066">
              <w:rPr>
                <w:noProof/>
                <w:webHidden/>
              </w:rPr>
              <w:fldChar w:fldCharType="separate"/>
            </w:r>
            <w:r>
              <w:rPr>
                <w:noProof/>
                <w:webHidden/>
              </w:rPr>
              <w:t>13</w:t>
            </w:r>
            <w:r w:rsidR="00E76066">
              <w:rPr>
                <w:noProof/>
                <w:webHidden/>
              </w:rPr>
              <w:fldChar w:fldCharType="end"/>
            </w:r>
          </w:hyperlink>
        </w:p>
        <w:p w14:paraId="705AEDBB" w14:textId="5BFCFC6A" w:rsidR="00E76066" w:rsidRDefault="00C472CA">
          <w:pPr>
            <w:pStyle w:val="INNH1"/>
            <w:tabs>
              <w:tab w:val="right" w:leader="dot" w:pos="9628"/>
            </w:tabs>
            <w:rPr>
              <w:rFonts w:asciiTheme="minorHAnsi" w:eastAsiaTheme="minorEastAsia" w:hAnsiTheme="minorHAnsi"/>
              <w:noProof/>
              <w:sz w:val="22"/>
              <w:lang w:val="nb-NO" w:eastAsia="nb-NO"/>
            </w:rPr>
          </w:pPr>
          <w:hyperlink w:anchor="_Toc441830097" w:history="1">
            <w:r w:rsidR="00E76066" w:rsidRPr="00FD7FC8">
              <w:rPr>
                <w:rStyle w:val="Hyperkobling"/>
                <w:noProof/>
                <w:lang w:val="en-US"/>
              </w:rPr>
              <w:t>Limitations</w:t>
            </w:r>
            <w:r w:rsidR="00E76066">
              <w:rPr>
                <w:noProof/>
                <w:webHidden/>
              </w:rPr>
              <w:tab/>
            </w:r>
            <w:r w:rsidR="00E76066">
              <w:rPr>
                <w:noProof/>
                <w:webHidden/>
              </w:rPr>
              <w:fldChar w:fldCharType="begin"/>
            </w:r>
            <w:r w:rsidR="00E76066">
              <w:rPr>
                <w:noProof/>
                <w:webHidden/>
              </w:rPr>
              <w:instrText xml:space="preserve"> PAGEREF _Toc441830097 \h </w:instrText>
            </w:r>
            <w:r w:rsidR="00E76066">
              <w:rPr>
                <w:noProof/>
                <w:webHidden/>
              </w:rPr>
            </w:r>
            <w:r w:rsidR="00E76066">
              <w:rPr>
                <w:noProof/>
                <w:webHidden/>
              </w:rPr>
              <w:fldChar w:fldCharType="separate"/>
            </w:r>
            <w:r>
              <w:rPr>
                <w:noProof/>
                <w:webHidden/>
              </w:rPr>
              <w:t>13</w:t>
            </w:r>
            <w:r w:rsidR="00E76066">
              <w:rPr>
                <w:noProof/>
                <w:webHidden/>
              </w:rPr>
              <w:fldChar w:fldCharType="end"/>
            </w:r>
          </w:hyperlink>
        </w:p>
        <w:p w14:paraId="6B5F0176" w14:textId="3BDE32FB" w:rsidR="00E76066" w:rsidRDefault="00C472CA">
          <w:pPr>
            <w:pStyle w:val="INNH1"/>
            <w:tabs>
              <w:tab w:val="right" w:leader="dot" w:pos="9628"/>
            </w:tabs>
            <w:rPr>
              <w:rFonts w:asciiTheme="minorHAnsi" w:eastAsiaTheme="minorEastAsia" w:hAnsiTheme="minorHAnsi"/>
              <w:noProof/>
              <w:sz w:val="22"/>
              <w:lang w:val="nb-NO" w:eastAsia="nb-NO"/>
            </w:rPr>
          </w:pPr>
          <w:hyperlink w:anchor="_Toc441830098" w:history="1">
            <w:r w:rsidR="00E76066" w:rsidRPr="00FD7FC8">
              <w:rPr>
                <w:rStyle w:val="Hyperkobling"/>
                <w:noProof/>
                <w:lang w:val="en-US"/>
              </w:rPr>
              <w:t>Annex A – New objects</w:t>
            </w:r>
            <w:r w:rsidR="00E76066">
              <w:rPr>
                <w:noProof/>
                <w:webHidden/>
              </w:rPr>
              <w:tab/>
            </w:r>
            <w:r w:rsidR="00E76066">
              <w:rPr>
                <w:noProof/>
                <w:webHidden/>
              </w:rPr>
              <w:fldChar w:fldCharType="begin"/>
            </w:r>
            <w:r w:rsidR="00E76066">
              <w:rPr>
                <w:noProof/>
                <w:webHidden/>
              </w:rPr>
              <w:instrText xml:space="preserve"> PAGEREF _Toc441830098 \h </w:instrText>
            </w:r>
            <w:r w:rsidR="00E76066">
              <w:rPr>
                <w:noProof/>
                <w:webHidden/>
              </w:rPr>
            </w:r>
            <w:r w:rsidR="00E76066">
              <w:rPr>
                <w:noProof/>
                <w:webHidden/>
              </w:rPr>
              <w:fldChar w:fldCharType="separate"/>
            </w:r>
            <w:r>
              <w:rPr>
                <w:noProof/>
                <w:webHidden/>
              </w:rPr>
              <w:t>14</w:t>
            </w:r>
            <w:r w:rsidR="00E76066">
              <w:rPr>
                <w:noProof/>
                <w:webHidden/>
              </w:rPr>
              <w:fldChar w:fldCharType="end"/>
            </w:r>
          </w:hyperlink>
        </w:p>
        <w:p w14:paraId="36C806AD" w14:textId="514FF8AD" w:rsidR="00E76066" w:rsidRDefault="00C472CA">
          <w:pPr>
            <w:pStyle w:val="INNH1"/>
            <w:tabs>
              <w:tab w:val="right" w:leader="dot" w:pos="9628"/>
            </w:tabs>
            <w:rPr>
              <w:rFonts w:asciiTheme="minorHAnsi" w:eastAsiaTheme="minorEastAsia" w:hAnsiTheme="minorHAnsi"/>
              <w:noProof/>
              <w:sz w:val="22"/>
              <w:lang w:val="nb-NO" w:eastAsia="nb-NO"/>
            </w:rPr>
          </w:pPr>
          <w:hyperlink w:anchor="_Toc441830099" w:history="1">
            <w:r w:rsidR="00E76066" w:rsidRPr="00FD7FC8">
              <w:rPr>
                <w:rStyle w:val="Hyperkobling"/>
                <w:noProof/>
                <w:lang w:val="en-US"/>
              </w:rPr>
              <w:t>Annex B – Standard customized objects</w:t>
            </w:r>
            <w:r w:rsidR="00E76066">
              <w:rPr>
                <w:noProof/>
                <w:webHidden/>
              </w:rPr>
              <w:tab/>
            </w:r>
            <w:r w:rsidR="00E76066">
              <w:rPr>
                <w:noProof/>
                <w:webHidden/>
              </w:rPr>
              <w:fldChar w:fldCharType="begin"/>
            </w:r>
            <w:r w:rsidR="00E76066">
              <w:rPr>
                <w:noProof/>
                <w:webHidden/>
              </w:rPr>
              <w:instrText xml:space="preserve"> PAGEREF _Toc441830099 \h </w:instrText>
            </w:r>
            <w:r w:rsidR="00E76066">
              <w:rPr>
                <w:noProof/>
                <w:webHidden/>
              </w:rPr>
            </w:r>
            <w:r w:rsidR="00E76066">
              <w:rPr>
                <w:noProof/>
                <w:webHidden/>
              </w:rPr>
              <w:fldChar w:fldCharType="separate"/>
            </w:r>
            <w:r>
              <w:rPr>
                <w:noProof/>
                <w:webHidden/>
              </w:rPr>
              <w:t>16</w:t>
            </w:r>
            <w:r w:rsidR="00E76066">
              <w:rPr>
                <w:noProof/>
                <w:webHidden/>
              </w:rPr>
              <w:fldChar w:fldCharType="end"/>
            </w:r>
          </w:hyperlink>
        </w:p>
        <w:p w14:paraId="32B4E999" w14:textId="220A488E" w:rsidR="00E76066" w:rsidRDefault="00C472CA">
          <w:pPr>
            <w:pStyle w:val="INNH1"/>
            <w:tabs>
              <w:tab w:val="right" w:leader="dot" w:pos="9628"/>
            </w:tabs>
            <w:rPr>
              <w:rFonts w:asciiTheme="minorHAnsi" w:eastAsiaTheme="minorEastAsia" w:hAnsiTheme="minorHAnsi"/>
              <w:noProof/>
              <w:sz w:val="22"/>
              <w:lang w:val="nb-NO" w:eastAsia="nb-NO"/>
            </w:rPr>
          </w:pPr>
          <w:hyperlink w:anchor="_Toc441830100" w:history="1">
            <w:r w:rsidR="00E76066" w:rsidRPr="00FD7FC8">
              <w:rPr>
                <w:rStyle w:val="Hyperkobling"/>
                <w:noProof/>
                <w:lang w:val="en-US"/>
              </w:rPr>
              <w:t>Process</w:t>
            </w:r>
            <w:r w:rsidR="00E76066">
              <w:rPr>
                <w:noProof/>
                <w:webHidden/>
              </w:rPr>
              <w:tab/>
            </w:r>
            <w:r w:rsidR="00E76066">
              <w:rPr>
                <w:noProof/>
                <w:webHidden/>
              </w:rPr>
              <w:fldChar w:fldCharType="begin"/>
            </w:r>
            <w:r w:rsidR="00E76066">
              <w:rPr>
                <w:noProof/>
                <w:webHidden/>
              </w:rPr>
              <w:instrText xml:space="preserve"> PAGEREF _Toc441830100 \h </w:instrText>
            </w:r>
            <w:r w:rsidR="00E76066">
              <w:rPr>
                <w:noProof/>
                <w:webHidden/>
              </w:rPr>
            </w:r>
            <w:r w:rsidR="00E76066">
              <w:rPr>
                <w:noProof/>
                <w:webHidden/>
              </w:rPr>
              <w:fldChar w:fldCharType="separate"/>
            </w:r>
            <w:r>
              <w:rPr>
                <w:noProof/>
                <w:webHidden/>
              </w:rPr>
              <w:t>16</w:t>
            </w:r>
            <w:r w:rsidR="00E76066">
              <w:rPr>
                <w:noProof/>
                <w:webHidden/>
              </w:rPr>
              <w:fldChar w:fldCharType="end"/>
            </w:r>
          </w:hyperlink>
        </w:p>
        <w:p w14:paraId="617268BF" w14:textId="0B3D0A7B" w:rsidR="00E76066" w:rsidRDefault="00C472CA">
          <w:pPr>
            <w:pStyle w:val="INNH1"/>
            <w:tabs>
              <w:tab w:val="right" w:leader="dot" w:pos="9628"/>
            </w:tabs>
            <w:rPr>
              <w:rFonts w:asciiTheme="minorHAnsi" w:eastAsiaTheme="minorEastAsia" w:hAnsiTheme="minorHAnsi"/>
              <w:noProof/>
              <w:sz w:val="22"/>
              <w:lang w:val="nb-NO" w:eastAsia="nb-NO"/>
            </w:rPr>
          </w:pPr>
          <w:hyperlink w:anchor="_Toc441830101" w:history="1">
            <w:r w:rsidR="00E76066" w:rsidRPr="00FD7FC8">
              <w:rPr>
                <w:rStyle w:val="Hyperkobling"/>
                <w:noProof/>
                <w:lang w:val="en-US"/>
              </w:rPr>
              <w:t>Issues</w:t>
            </w:r>
            <w:r w:rsidR="00E76066">
              <w:rPr>
                <w:noProof/>
                <w:webHidden/>
              </w:rPr>
              <w:tab/>
            </w:r>
            <w:r w:rsidR="00E76066">
              <w:rPr>
                <w:noProof/>
                <w:webHidden/>
              </w:rPr>
              <w:fldChar w:fldCharType="begin"/>
            </w:r>
            <w:r w:rsidR="00E76066">
              <w:rPr>
                <w:noProof/>
                <w:webHidden/>
              </w:rPr>
              <w:instrText xml:space="preserve"> PAGEREF _Toc441830101 \h </w:instrText>
            </w:r>
            <w:r w:rsidR="00E76066">
              <w:rPr>
                <w:noProof/>
                <w:webHidden/>
              </w:rPr>
            </w:r>
            <w:r w:rsidR="00E76066">
              <w:rPr>
                <w:noProof/>
                <w:webHidden/>
              </w:rPr>
              <w:fldChar w:fldCharType="separate"/>
            </w:r>
            <w:r>
              <w:rPr>
                <w:noProof/>
                <w:webHidden/>
              </w:rPr>
              <w:t>2</w:t>
            </w:r>
            <w:r>
              <w:rPr>
                <w:noProof/>
                <w:webHidden/>
              </w:rPr>
              <w:t>1</w:t>
            </w:r>
            <w:r w:rsidR="00E76066">
              <w:rPr>
                <w:noProof/>
                <w:webHidden/>
              </w:rPr>
              <w:fldChar w:fldCharType="end"/>
            </w:r>
          </w:hyperlink>
        </w:p>
        <w:p w14:paraId="4042314C" w14:textId="35C8792A" w:rsidR="005A4D31" w:rsidRPr="0048032C" w:rsidRDefault="005A4D31">
          <w:pPr>
            <w:rPr>
              <w:lang w:val="en-US"/>
            </w:rPr>
          </w:pPr>
          <w:r w:rsidRPr="0048032C">
            <w:rPr>
              <w:b/>
              <w:bCs/>
              <w:noProof/>
              <w:lang w:val="en-US"/>
            </w:rPr>
            <w:fldChar w:fldCharType="end"/>
          </w:r>
        </w:p>
      </w:sdtContent>
    </w:sdt>
    <w:p w14:paraId="1976811C" w14:textId="77777777" w:rsidR="005A4D31" w:rsidRPr="0048032C" w:rsidRDefault="005A4D31" w:rsidP="005A4D31">
      <w:pPr>
        <w:rPr>
          <w:lang w:val="en-US"/>
        </w:rPr>
      </w:pPr>
    </w:p>
    <w:p w14:paraId="491C0916" w14:textId="77777777" w:rsidR="007F0739" w:rsidRDefault="007F0739">
      <w:pPr>
        <w:spacing w:after="200" w:line="276" w:lineRule="auto"/>
        <w:rPr>
          <w:rFonts w:eastAsiaTheme="majorEastAsia" w:cstheme="majorBidi"/>
          <w:b/>
          <w:bCs/>
          <w:color w:val="0D4F95"/>
          <w:sz w:val="40"/>
          <w:szCs w:val="28"/>
          <w:lang w:val="en-US"/>
        </w:rPr>
      </w:pPr>
      <w:r>
        <w:rPr>
          <w:lang w:val="en-US"/>
        </w:rPr>
        <w:br w:type="page"/>
      </w:r>
    </w:p>
    <w:p w14:paraId="7CA7687A" w14:textId="37656D3A" w:rsidR="00BC1339" w:rsidRDefault="00950AE2" w:rsidP="00BC1339">
      <w:pPr>
        <w:pStyle w:val="Overskrift1"/>
        <w:rPr>
          <w:lang w:val="en-US"/>
        </w:rPr>
      </w:pPr>
      <w:bookmarkStart w:id="0" w:name="_Toc441830081"/>
      <w:r>
        <w:rPr>
          <w:lang w:val="en-US"/>
        </w:rPr>
        <w:lastRenderedPageBreak/>
        <w:t>Introduction</w:t>
      </w:r>
      <w:bookmarkEnd w:id="0"/>
    </w:p>
    <w:p w14:paraId="5C43EC0F" w14:textId="4A4794B0" w:rsidR="00950AE2" w:rsidRDefault="001D7FA6" w:rsidP="000D1ABA">
      <w:pPr>
        <w:rPr>
          <w:lang w:val="en-US"/>
        </w:rPr>
      </w:pPr>
      <w:r>
        <w:rPr>
          <w:lang w:val="en-US"/>
        </w:rPr>
        <w:t>In this document you can find instruction on how to implement Microsoft Dynamics NAV 20</w:t>
      </w:r>
      <w:r w:rsidR="00816D44">
        <w:rPr>
          <w:lang w:val="en-US"/>
        </w:rPr>
        <w:t>13</w:t>
      </w:r>
      <w:r>
        <w:rPr>
          <w:lang w:val="en-US"/>
        </w:rPr>
        <w:t xml:space="preserve"> R2 integration with </w:t>
      </w:r>
      <w:proofErr w:type="spellStart"/>
      <w:r w:rsidR="00816D44">
        <w:rPr>
          <w:lang w:val="en-US"/>
        </w:rPr>
        <w:t>Compello</w:t>
      </w:r>
      <w:proofErr w:type="spellEnd"/>
      <w:r>
        <w:rPr>
          <w:lang w:val="en-US"/>
        </w:rPr>
        <w:t xml:space="preserve"> in customer database where there are already customizations.</w:t>
      </w:r>
    </w:p>
    <w:p w14:paraId="08DEE209" w14:textId="7B068588" w:rsidR="001D7FA6" w:rsidRDefault="001D7FA6" w:rsidP="000D1ABA">
      <w:pPr>
        <w:rPr>
          <w:lang w:val="en-US"/>
        </w:rPr>
      </w:pPr>
      <w:r>
        <w:rPr>
          <w:lang w:val="en-US"/>
        </w:rPr>
        <w:t>One of the issues while implementing this solution can be caused by objects which IDs already used by customer. In this case renumbering of integration objects required (usually it takes less time than renumbering of customer solution).</w:t>
      </w:r>
    </w:p>
    <w:p w14:paraId="0B256896" w14:textId="00D7F235" w:rsidR="005C5DC8" w:rsidRDefault="005C5DC8" w:rsidP="000D1ABA">
      <w:pPr>
        <w:rPr>
          <w:lang w:val="en-US"/>
        </w:rPr>
      </w:pPr>
      <w:r>
        <w:rPr>
          <w:lang w:val="en-US"/>
        </w:rPr>
        <w:t xml:space="preserve">Product is ready to be used with </w:t>
      </w:r>
      <w:r w:rsidR="00816D44">
        <w:rPr>
          <w:lang w:val="en-US"/>
        </w:rPr>
        <w:t>Windows Client and Web Client.</w:t>
      </w:r>
    </w:p>
    <w:p w14:paraId="2B7C95E8" w14:textId="1273301A" w:rsidR="005E33D6" w:rsidRDefault="007029FA" w:rsidP="007029FA">
      <w:pPr>
        <w:pStyle w:val="Overskrift1"/>
        <w:rPr>
          <w:lang w:val="en-US"/>
        </w:rPr>
      </w:pPr>
      <w:bookmarkStart w:id="1" w:name="_Toc441830082"/>
      <w:r>
        <w:rPr>
          <w:lang w:val="en-US"/>
        </w:rPr>
        <w:t>Requirements</w:t>
      </w:r>
      <w:bookmarkEnd w:id="1"/>
    </w:p>
    <w:p w14:paraId="4341F9EC" w14:textId="79FDCE9E" w:rsidR="001D7FA6" w:rsidRDefault="001D7FA6" w:rsidP="001D7FA6">
      <w:pPr>
        <w:rPr>
          <w:lang w:val="en-US"/>
        </w:rPr>
      </w:pPr>
      <w:r>
        <w:rPr>
          <w:lang w:val="en-US"/>
        </w:rPr>
        <w:t>To implement this solution customer needs to have free objects within their Microsoft Dynamics NAV license:</w:t>
      </w:r>
    </w:p>
    <w:p w14:paraId="18EC8EFE" w14:textId="65273578" w:rsidR="001D7FA6" w:rsidRDefault="0032556B" w:rsidP="001D7FA6">
      <w:pPr>
        <w:pStyle w:val="Listeavsnitt"/>
        <w:numPr>
          <w:ilvl w:val="0"/>
          <w:numId w:val="10"/>
        </w:numPr>
        <w:rPr>
          <w:lang w:val="en-US"/>
        </w:rPr>
      </w:pPr>
      <w:r>
        <w:rPr>
          <w:lang w:val="en-US"/>
        </w:rPr>
        <w:t>16</w:t>
      </w:r>
      <w:r w:rsidR="001D7FA6">
        <w:rPr>
          <w:lang w:val="en-US"/>
        </w:rPr>
        <w:t xml:space="preserve"> Tables</w:t>
      </w:r>
    </w:p>
    <w:p w14:paraId="602CD47C" w14:textId="74B850E3" w:rsidR="001D7FA6" w:rsidRDefault="0032556B" w:rsidP="001D7FA6">
      <w:pPr>
        <w:pStyle w:val="Listeavsnitt"/>
        <w:numPr>
          <w:ilvl w:val="0"/>
          <w:numId w:val="10"/>
        </w:numPr>
        <w:rPr>
          <w:lang w:val="en-US"/>
        </w:rPr>
      </w:pPr>
      <w:r>
        <w:rPr>
          <w:lang w:val="en-US"/>
        </w:rPr>
        <w:t>1</w:t>
      </w:r>
      <w:r w:rsidR="001D7FA6">
        <w:rPr>
          <w:lang w:val="en-US"/>
        </w:rPr>
        <w:t xml:space="preserve"> Report</w:t>
      </w:r>
    </w:p>
    <w:p w14:paraId="6B13D890" w14:textId="00B369B6" w:rsidR="001D7FA6" w:rsidRDefault="00C30886" w:rsidP="001D7FA6">
      <w:pPr>
        <w:pStyle w:val="Listeavsnitt"/>
        <w:numPr>
          <w:ilvl w:val="0"/>
          <w:numId w:val="10"/>
        </w:numPr>
        <w:rPr>
          <w:lang w:val="en-US"/>
        </w:rPr>
      </w:pPr>
      <w:r>
        <w:rPr>
          <w:lang w:val="en-US"/>
        </w:rPr>
        <w:t>7</w:t>
      </w:r>
      <w:r w:rsidR="001D7FA6">
        <w:rPr>
          <w:lang w:val="en-US"/>
        </w:rPr>
        <w:t xml:space="preserve"> </w:t>
      </w:r>
      <w:proofErr w:type="spellStart"/>
      <w:r w:rsidR="001D7FA6">
        <w:rPr>
          <w:lang w:val="en-US"/>
        </w:rPr>
        <w:t>Codeunits</w:t>
      </w:r>
      <w:proofErr w:type="spellEnd"/>
    </w:p>
    <w:p w14:paraId="79EFBDE1" w14:textId="60C1ECAA" w:rsidR="001D7FA6" w:rsidRDefault="0032556B" w:rsidP="001D7FA6">
      <w:pPr>
        <w:pStyle w:val="Listeavsnitt"/>
        <w:numPr>
          <w:ilvl w:val="0"/>
          <w:numId w:val="10"/>
        </w:numPr>
        <w:rPr>
          <w:lang w:val="en-US"/>
        </w:rPr>
      </w:pPr>
      <w:r>
        <w:rPr>
          <w:lang w:val="en-US"/>
        </w:rPr>
        <w:t>3</w:t>
      </w:r>
      <w:r w:rsidR="001D7FA6">
        <w:rPr>
          <w:lang w:val="en-US"/>
        </w:rPr>
        <w:t xml:space="preserve"> XML Ports</w:t>
      </w:r>
    </w:p>
    <w:p w14:paraId="7DEB16A6" w14:textId="77150B28" w:rsidR="00C30886" w:rsidRDefault="00C30886" w:rsidP="001D7FA6">
      <w:pPr>
        <w:pStyle w:val="Listeavsnitt"/>
        <w:numPr>
          <w:ilvl w:val="0"/>
          <w:numId w:val="10"/>
        </w:numPr>
        <w:rPr>
          <w:lang w:val="en-US"/>
        </w:rPr>
      </w:pPr>
      <w:r>
        <w:rPr>
          <w:lang w:val="en-US"/>
        </w:rPr>
        <w:t>1 Menu Suite</w:t>
      </w:r>
    </w:p>
    <w:p w14:paraId="2568F9B8" w14:textId="5AA897C0" w:rsidR="001D7FA6" w:rsidRDefault="0032556B" w:rsidP="001D7FA6">
      <w:pPr>
        <w:pStyle w:val="Listeavsnitt"/>
        <w:numPr>
          <w:ilvl w:val="0"/>
          <w:numId w:val="10"/>
        </w:numPr>
        <w:rPr>
          <w:lang w:val="en-US"/>
        </w:rPr>
      </w:pPr>
      <w:r>
        <w:rPr>
          <w:lang w:val="en-US"/>
        </w:rPr>
        <w:t>21</w:t>
      </w:r>
      <w:r w:rsidR="001D7FA6">
        <w:rPr>
          <w:lang w:val="en-US"/>
        </w:rPr>
        <w:t xml:space="preserve"> Pages</w:t>
      </w:r>
    </w:p>
    <w:p w14:paraId="1BB4EF90" w14:textId="45ABD55B" w:rsidR="001D7FA6" w:rsidRDefault="001D7FA6" w:rsidP="001D7FA6">
      <w:pPr>
        <w:pStyle w:val="Overskrift1"/>
        <w:rPr>
          <w:lang w:val="en-US"/>
        </w:rPr>
      </w:pPr>
      <w:bookmarkStart w:id="2" w:name="_Toc441830083"/>
      <w:r>
        <w:rPr>
          <w:lang w:val="en-US"/>
        </w:rPr>
        <w:lastRenderedPageBreak/>
        <w:t>Installation steps</w:t>
      </w:r>
      <w:bookmarkEnd w:id="2"/>
    </w:p>
    <w:p w14:paraId="6C24DDE5" w14:textId="0333949D" w:rsidR="001D7FA6" w:rsidRDefault="001D7FA6" w:rsidP="001D7FA6">
      <w:pPr>
        <w:pStyle w:val="Overskrift2"/>
        <w:rPr>
          <w:lang w:val="en-US"/>
        </w:rPr>
      </w:pPr>
      <w:bookmarkStart w:id="3" w:name="_Toc441830084"/>
      <w:r>
        <w:rPr>
          <w:lang w:val="en-US"/>
        </w:rPr>
        <w:t>Import new objects</w:t>
      </w:r>
      <w:bookmarkEnd w:id="3"/>
    </w:p>
    <w:p w14:paraId="5D61923A" w14:textId="4D5F0258" w:rsidR="001D7FA6" w:rsidRDefault="001D7FA6" w:rsidP="001D7FA6">
      <w:pPr>
        <w:rPr>
          <w:lang w:val="en-US"/>
        </w:rPr>
      </w:pPr>
      <w:r>
        <w:rPr>
          <w:lang w:val="en-US"/>
        </w:rPr>
        <w:t>First step is to import new objects. As mention before there can be a need to renumber objects before import. If customer already uses objects with same IDs you need to renumber objects and only then import.</w:t>
      </w:r>
    </w:p>
    <w:p w14:paraId="62FFA8CD" w14:textId="77777777" w:rsidR="002A5249" w:rsidRDefault="004332AD" w:rsidP="001D7FA6">
      <w:pPr>
        <w:rPr>
          <w:lang w:val="en-US"/>
        </w:rPr>
      </w:pPr>
      <w:r>
        <w:rPr>
          <w:lang w:val="en-US"/>
        </w:rPr>
        <w:t>When importing file import only objects that will be “Created”.</w:t>
      </w:r>
      <w:r w:rsidR="002A5249">
        <w:rPr>
          <w:lang w:val="en-US"/>
        </w:rPr>
        <w:t xml:space="preserve"> </w:t>
      </w:r>
    </w:p>
    <w:p w14:paraId="64A59F1E" w14:textId="79C7A2E3" w:rsidR="004332AD" w:rsidRDefault="002A5249" w:rsidP="001D7FA6">
      <w:pPr>
        <w:rPr>
          <w:lang w:val="en-US"/>
        </w:rPr>
      </w:pPr>
      <w:r>
        <w:rPr>
          <w:lang w:val="en-US"/>
        </w:rPr>
        <w:t>List of all new objects presented in Annex 1.</w:t>
      </w:r>
    </w:p>
    <w:p w14:paraId="50B6114F" w14:textId="1571EC0A" w:rsidR="0081220F" w:rsidRDefault="0081220F" w:rsidP="0081220F">
      <w:pPr>
        <w:pStyle w:val="Overskrift2"/>
        <w:rPr>
          <w:lang w:val="en-US"/>
        </w:rPr>
      </w:pPr>
      <w:bookmarkStart w:id="4" w:name="_Toc441830085"/>
      <w:r>
        <w:rPr>
          <w:lang w:val="en-US"/>
        </w:rPr>
        <w:t>Change functionality in standard objects</w:t>
      </w:r>
      <w:bookmarkEnd w:id="4"/>
    </w:p>
    <w:p w14:paraId="73C2DBAA" w14:textId="6026DE3A" w:rsidR="0081220F" w:rsidRDefault="0081220F" w:rsidP="0081220F">
      <w:pPr>
        <w:rPr>
          <w:lang w:val="en-US"/>
        </w:rPr>
      </w:pPr>
      <w:r>
        <w:rPr>
          <w:lang w:val="en-US"/>
        </w:rPr>
        <w:t>Functionality mentioned in this section can be merged into current solution by using different tools allowing merging one solution into another. In this section you can find detailed instructions on what was changed in standard objects.</w:t>
      </w:r>
    </w:p>
    <w:p w14:paraId="7AC0C543" w14:textId="22BEAFFA" w:rsidR="002A5249" w:rsidRDefault="002A5249" w:rsidP="0081220F">
      <w:pPr>
        <w:rPr>
          <w:lang w:val="en-US"/>
        </w:rPr>
      </w:pPr>
      <w:r>
        <w:rPr>
          <w:lang w:val="en-US"/>
        </w:rPr>
        <w:t>List of all changed standard objects presented in Annex 2</w:t>
      </w:r>
      <w:r w:rsidR="000D497E">
        <w:rPr>
          <w:lang w:val="en-US"/>
        </w:rPr>
        <w:t>.</w:t>
      </w:r>
    </w:p>
    <w:p w14:paraId="7D96007F" w14:textId="77777777" w:rsidR="007F0739" w:rsidRDefault="007F0739">
      <w:pPr>
        <w:spacing w:after="200" w:line="276" w:lineRule="auto"/>
        <w:rPr>
          <w:rFonts w:eastAsiaTheme="majorEastAsia" w:cstheme="majorBidi"/>
          <w:b/>
          <w:bCs/>
          <w:color w:val="4F81BD" w:themeColor="accent1"/>
          <w:lang w:val="en-US"/>
        </w:rPr>
      </w:pPr>
      <w:r>
        <w:rPr>
          <w:lang w:val="en-US"/>
        </w:rPr>
        <w:br w:type="page"/>
      </w:r>
    </w:p>
    <w:p w14:paraId="3023473B" w14:textId="3B6AC995" w:rsidR="00043885" w:rsidRDefault="00043885" w:rsidP="00B62CDA">
      <w:pPr>
        <w:pStyle w:val="Overskrift3"/>
        <w:rPr>
          <w:lang w:val="en-US"/>
        </w:rPr>
      </w:pPr>
      <w:bookmarkStart w:id="5" w:name="_Toc441830086"/>
      <w:proofErr w:type="spellStart"/>
      <w:r>
        <w:rPr>
          <w:lang w:val="en-US"/>
        </w:rPr>
        <w:lastRenderedPageBreak/>
        <w:t>Codeunit</w:t>
      </w:r>
      <w:proofErr w:type="spellEnd"/>
      <w:r>
        <w:rPr>
          <w:lang w:val="en-US"/>
        </w:rPr>
        <w:t xml:space="preserve"> </w:t>
      </w:r>
      <w:r w:rsidR="00BC18BA">
        <w:rPr>
          <w:lang w:val="en-US"/>
        </w:rPr>
        <w:t>408</w:t>
      </w:r>
      <w:r>
        <w:rPr>
          <w:lang w:val="en-US"/>
        </w:rPr>
        <w:t xml:space="preserve"> </w:t>
      </w:r>
      <w:proofErr w:type="spellStart"/>
      <w:r w:rsidR="00BC18BA" w:rsidRPr="00BC18BA">
        <w:rPr>
          <w:lang w:val="en-US"/>
        </w:rPr>
        <w:t>DimensionManagement</w:t>
      </w:r>
      <w:bookmarkEnd w:id="5"/>
      <w:proofErr w:type="spellEnd"/>
    </w:p>
    <w:p w14:paraId="7D9E7686" w14:textId="47FD11B0" w:rsidR="00043885" w:rsidRDefault="00043885" w:rsidP="00043885">
      <w:pPr>
        <w:pStyle w:val="Overskrift4"/>
        <w:rPr>
          <w:lang w:val="en-US"/>
        </w:rPr>
      </w:pPr>
      <w:r>
        <w:rPr>
          <w:lang w:val="en-US"/>
        </w:rPr>
        <w:t xml:space="preserve">Create new </w:t>
      </w:r>
      <w:r w:rsidR="00BC18BA">
        <w:rPr>
          <w:lang w:val="en-US"/>
        </w:rPr>
        <w:t>Functions/Triggers</w:t>
      </w:r>
    </w:p>
    <w:p w14:paraId="7EA9A6B7" w14:textId="77777777" w:rsidR="00BC18BA" w:rsidRPr="00BC18BA" w:rsidRDefault="00BC18BA" w:rsidP="00BC18BA">
      <w:pPr>
        <w:rPr>
          <w:b/>
          <w:lang w:val="en-US"/>
        </w:rPr>
      </w:pPr>
      <w:r w:rsidRPr="00BC18BA">
        <w:rPr>
          <w:b/>
          <w:lang w:val="en-US"/>
        </w:rPr>
        <w:t>PROCEDURE AddDimToDimSet@35(VAR DimSetID@1000 : Integer;DimCode@1001 : Code[20];DimValue@1003 : Code[20]) : Boolean;</w:t>
      </w:r>
    </w:p>
    <w:p w14:paraId="4D6DB9EF" w14:textId="77777777" w:rsidR="00BC18BA" w:rsidRPr="00BC18BA" w:rsidRDefault="00BC18BA" w:rsidP="00BC18BA">
      <w:pPr>
        <w:rPr>
          <w:lang w:val="en-US"/>
        </w:rPr>
      </w:pPr>
      <w:r w:rsidRPr="00BC18BA">
        <w:rPr>
          <w:lang w:val="en-US"/>
        </w:rPr>
        <w:t xml:space="preserve">    VAR</w:t>
      </w:r>
    </w:p>
    <w:p w14:paraId="0582DE9E" w14:textId="77777777" w:rsidR="00BC18BA" w:rsidRPr="00BC18BA" w:rsidRDefault="00BC18BA" w:rsidP="00BC18BA">
      <w:pPr>
        <w:rPr>
          <w:lang w:val="en-US"/>
        </w:rPr>
      </w:pPr>
      <w:r w:rsidRPr="00BC18BA">
        <w:rPr>
          <w:lang w:val="en-US"/>
        </w:rPr>
        <w:t xml:space="preserve">      DimVal@1002 : Record 349;</w:t>
      </w:r>
    </w:p>
    <w:p w14:paraId="08A3103E" w14:textId="77777777" w:rsidR="00BC18BA" w:rsidRPr="00BC18BA" w:rsidRDefault="00BC18BA" w:rsidP="00BC18BA">
      <w:pPr>
        <w:rPr>
          <w:lang w:val="en-US"/>
        </w:rPr>
      </w:pPr>
      <w:r w:rsidRPr="00BC18BA">
        <w:rPr>
          <w:lang w:val="en-US"/>
        </w:rPr>
        <w:t xml:space="preserve">      TempDimSetEntry@1004 : TEMPORARY Record 480;</w:t>
      </w:r>
    </w:p>
    <w:p w14:paraId="72B2E0E1" w14:textId="77777777" w:rsidR="00BC18BA" w:rsidRPr="00BC18BA" w:rsidRDefault="00BC18BA" w:rsidP="00BC18BA">
      <w:pPr>
        <w:rPr>
          <w:lang w:val="en-US"/>
        </w:rPr>
      </w:pPr>
      <w:r w:rsidRPr="00BC18BA">
        <w:rPr>
          <w:lang w:val="en-US"/>
        </w:rPr>
        <w:t xml:space="preserve">    BEGIN</w:t>
      </w:r>
    </w:p>
    <w:p w14:paraId="536A0715" w14:textId="77777777" w:rsidR="00BC18BA" w:rsidRPr="00BC18BA" w:rsidRDefault="00BC18BA" w:rsidP="00BC18BA">
      <w:pPr>
        <w:rPr>
          <w:lang w:val="en-US"/>
        </w:rPr>
      </w:pPr>
      <w:r w:rsidRPr="00BC18BA">
        <w:rPr>
          <w:lang w:val="en-US"/>
        </w:rPr>
        <w:t xml:space="preserve">      //CMP001 Function created</w:t>
      </w:r>
    </w:p>
    <w:p w14:paraId="259E8779" w14:textId="77777777" w:rsidR="00BC18BA" w:rsidRPr="00BC18BA" w:rsidRDefault="00BC18BA" w:rsidP="00BC18BA">
      <w:pPr>
        <w:rPr>
          <w:lang w:val="en-US"/>
        </w:rPr>
      </w:pPr>
      <w:r w:rsidRPr="00BC18BA">
        <w:rPr>
          <w:lang w:val="en-US"/>
        </w:rPr>
        <w:t xml:space="preserve">      IF </w:t>
      </w:r>
      <w:proofErr w:type="spellStart"/>
      <w:r w:rsidRPr="00BC18BA">
        <w:rPr>
          <w:lang w:val="en-US"/>
        </w:rPr>
        <w:t>DimValue</w:t>
      </w:r>
      <w:proofErr w:type="spellEnd"/>
      <w:r w:rsidRPr="00BC18BA">
        <w:rPr>
          <w:lang w:val="en-US"/>
        </w:rPr>
        <w:t xml:space="preserve"> &lt;&gt; '' THEN BEGIN</w:t>
      </w:r>
    </w:p>
    <w:p w14:paraId="4DBFF470" w14:textId="77777777" w:rsidR="00BC18BA" w:rsidRPr="00BC18BA" w:rsidRDefault="00BC18BA" w:rsidP="00BC18BA">
      <w:pPr>
        <w:rPr>
          <w:lang w:val="en-US"/>
        </w:rPr>
      </w:pPr>
      <w:r w:rsidRPr="00BC18BA">
        <w:rPr>
          <w:lang w:val="en-US"/>
        </w:rPr>
        <w:t xml:space="preserve">        IF NOT </w:t>
      </w:r>
      <w:proofErr w:type="spellStart"/>
      <w:r w:rsidRPr="00BC18BA">
        <w:rPr>
          <w:lang w:val="en-US"/>
        </w:rPr>
        <w:t>DimVal.GET</w:t>
      </w:r>
      <w:proofErr w:type="spellEnd"/>
      <w:r w:rsidRPr="00BC18BA">
        <w:rPr>
          <w:lang w:val="en-US"/>
        </w:rPr>
        <w:t>(</w:t>
      </w:r>
      <w:proofErr w:type="spellStart"/>
      <w:r w:rsidRPr="00BC18BA">
        <w:rPr>
          <w:lang w:val="en-US"/>
        </w:rPr>
        <w:t>DimCode</w:t>
      </w:r>
      <w:proofErr w:type="spellEnd"/>
      <w:r w:rsidRPr="00BC18BA">
        <w:rPr>
          <w:lang w:val="en-US"/>
        </w:rPr>
        <w:t xml:space="preserve">, </w:t>
      </w:r>
      <w:proofErr w:type="spellStart"/>
      <w:r w:rsidRPr="00BC18BA">
        <w:rPr>
          <w:lang w:val="en-US"/>
        </w:rPr>
        <w:t>DimValue</w:t>
      </w:r>
      <w:proofErr w:type="spellEnd"/>
      <w:r w:rsidRPr="00BC18BA">
        <w:rPr>
          <w:lang w:val="en-US"/>
        </w:rPr>
        <w:t>) THEN BEGIN</w:t>
      </w:r>
    </w:p>
    <w:p w14:paraId="58115177" w14:textId="77777777" w:rsidR="00BC18BA" w:rsidRPr="00BC18BA" w:rsidRDefault="00BC18BA" w:rsidP="00BC18BA">
      <w:pPr>
        <w:rPr>
          <w:lang w:val="en-US"/>
        </w:rPr>
      </w:pPr>
      <w:r w:rsidRPr="00BC18BA">
        <w:rPr>
          <w:lang w:val="en-US"/>
        </w:rPr>
        <w:t xml:space="preserve">          EXIT(FALSE);</w:t>
      </w:r>
    </w:p>
    <w:p w14:paraId="2B6F27D6" w14:textId="77777777" w:rsidR="00BC18BA" w:rsidRPr="00BC18BA" w:rsidRDefault="00BC18BA" w:rsidP="00BC18BA">
      <w:pPr>
        <w:rPr>
          <w:lang w:val="en-US"/>
        </w:rPr>
      </w:pPr>
      <w:r w:rsidRPr="00BC18BA">
        <w:rPr>
          <w:lang w:val="en-US"/>
        </w:rPr>
        <w:t xml:space="preserve">        END;</w:t>
      </w:r>
    </w:p>
    <w:p w14:paraId="6257FBE8" w14:textId="77777777" w:rsidR="00BC18BA" w:rsidRPr="00BC18BA" w:rsidRDefault="00BC18BA" w:rsidP="00BC18BA">
      <w:pPr>
        <w:rPr>
          <w:lang w:val="en-US"/>
        </w:rPr>
      </w:pPr>
      <w:r w:rsidRPr="00BC18BA">
        <w:rPr>
          <w:lang w:val="en-US"/>
        </w:rPr>
        <w:t xml:space="preserve">      END;</w:t>
      </w:r>
    </w:p>
    <w:p w14:paraId="6467D1D7" w14:textId="77777777" w:rsidR="00BC18BA" w:rsidRPr="00BC18BA" w:rsidRDefault="00BC18BA" w:rsidP="00BC18BA">
      <w:pPr>
        <w:rPr>
          <w:lang w:val="en-US"/>
        </w:rPr>
      </w:pPr>
    </w:p>
    <w:p w14:paraId="7DEA07C8" w14:textId="77777777" w:rsidR="00BC18BA" w:rsidRPr="00BC18BA" w:rsidRDefault="00BC18BA" w:rsidP="00BC18BA">
      <w:pPr>
        <w:rPr>
          <w:lang w:val="en-US"/>
        </w:rPr>
      </w:pPr>
      <w:r w:rsidRPr="00BC18BA">
        <w:rPr>
          <w:lang w:val="en-US"/>
        </w:rPr>
        <w:t xml:space="preserve">      </w:t>
      </w:r>
      <w:proofErr w:type="spellStart"/>
      <w:r w:rsidRPr="00BC18BA">
        <w:rPr>
          <w:lang w:val="en-US"/>
        </w:rPr>
        <w:t>GetDimensionSet</w:t>
      </w:r>
      <w:proofErr w:type="spellEnd"/>
      <w:r w:rsidRPr="00BC18BA">
        <w:rPr>
          <w:lang w:val="en-US"/>
        </w:rPr>
        <w:t>(</w:t>
      </w:r>
      <w:proofErr w:type="spellStart"/>
      <w:r w:rsidRPr="00BC18BA">
        <w:rPr>
          <w:lang w:val="en-US"/>
        </w:rPr>
        <w:t>TempDimSetEntry</w:t>
      </w:r>
      <w:proofErr w:type="spellEnd"/>
      <w:r w:rsidRPr="00BC18BA">
        <w:rPr>
          <w:lang w:val="en-US"/>
        </w:rPr>
        <w:t xml:space="preserve">, </w:t>
      </w:r>
      <w:proofErr w:type="spellStart"/>
      <w:r w:rsidRPr="00BC18BA">
        <w:rPr>
          <w:lang w:val="en-US"/>
        </w:rPr>
        <w:t>DimSetID</w:t>
      </w:r>
      <w:proofErr w:type="spellEnd"/>
      <w:r w:rsidRPr="00BC18BA">
        <w:rPr>
          <w:lang w:val="en-US"/>
        </w:rPr>
        <w:t>);</w:t>
      </w:r>
    </w:p>
    <w:p w14:paraId="16398C54" w14:textId="77777777" w:rsidR="00BC18BA" w:rsidRPr="00BC18BA" w:rsidRDefault="00BC18BA" w:rsidP="00BC18BA">
      <w:pPr>
        <w:rPr>
          <w:lang w:val="en-US"/>
        </w:rPr>
      </w:pPr>
      <w:r w:rsidRPr="00BC18BA">
        <w:rPr>
          <w:lang w:val="en-US"/>
        </w:rPr>
        <w:t xml:space="preserve">      IF </w:t>
      </w:r>
      <w:proofErr w:type="spellStart"/>
      <w:r w:rsidRPr="00BC18BA">
        <w:rPr>
          <w:lang w:val="en-US"/>
        </w:rPr>
        <w:t>TempDimSetEntry.GET</w:t>
      </w:r>
      <w:proofErr w:type="spellEnd"/>
      <w:r w:rsidRPr="00BC18BA">
        <w:rPr>
          <w:lang w:val="en-US"/>
        </w:rPr>
        <w:t>(</w:t>
      </w:r>
      <w:proofErr w:type="spellStart"/>
      <w:r w:rsidRPr="00BC18BA">
        <w:rPr>
          <w:lang w:val="en-US"/>
        </w:rPr>
        <w:t>DimSetID</w:t>
      </w:r>
      <w:proofErr w:type="spellEnd"/>
      <w:r w:rsidRPr="00BC18BA">
        <w:rPr>
          <w:lang w:val="en-US"/>
        </w:rPr>
        <w:t xml:space="preserve">, </w:t>
      </w:r>
      <w:proofErr w:type="spellStart"/>
      <w:r w:rsidRPr="00BC18BA">
        <w:rPr>
          <w:lang w:val="en-US"/>
        </w:rPr>
        <w:t>DimCode</w:t>
      </w:r>
      <w:proofErr w:type="spellEnd"/>
      <w:r w:rsidRPr="00BC18BA">
        <w:rPr>
          <w:lang w:val="en-US"/>
        </w:rPr>
        <w:t>) THEN BEGIN</w:t>
      </w:r>
    </w:p>
    <w:p w14:paraId="38C931FB" w14:textId="77777777" w:rsidR="00BC18BA" w:rsidRPr="00BC18BA" w:rsidRDefault="00BC18BA" w:rsidP="00BC18BA">
      <w:pPr>
        <w:rPr>
          <w:lang w:val="en-US"/>
        </w:rPr>
      </w:pPr>
      <w:r w:rsidRPr="00BC18BA">
        <w:rPr>
          <w:lang w:val="en-US"/>
        </w:rPr>
        <w:t xml:space="preserve">        IF </w:t>
      </w:r>
      <w:proofErr w:type="spellStart"/>
      <w:r w:rsidRPr="00BC18BA">
        <w:rPr>
          <w:lang w:val="en-US"/>
        </w:rPr>
        <w:t>TempDimSetEntry</w:t>
      </w:r>
      <w:proofErr w:type="spellEnd"/>
      <w:r w:rsidRPr="00BC18BA">
        <w:rPr>
          <w:lang w:val="en-US"/>
        </w:rPr>
        <w:t xml:space="preserve">."Dimension Value Code" &lt;&gt; </w:t>
      </w:r>
      <w:proofErr w:type="spellStart"/>
      <w:r w:rsidRPr="00BC18BA">
        <w:rPr>
          <w:lang w:val="en-US"/>
        </w:rPr>
        <w:t>DimValue</w:t>
      </w:r>
      <w:proofErr w:type="spellEnd"/>
      <w:r w:rsidRPr="00BC18BA">
        <w:rPr>
          <w:lang w:val="en-US"/>
        </w:rPr>
        <w:t xml:space="preserve"> THEN BEGIN</w:t>
      </w:r>
    </w:p>
    <w:p w14:paraId="198F3E41" w14:textId="77777777" w:rsidR="00BC18BA" w:rsidRPr="00BC18BA" w:rsidRDefault="00BC18BA" w:rsidP="00BC18BA">
      <w:pPr>
        <w:rPr>
          <w:lang w:val="en-US"/>
        </w:rPr>
      </w:pPr>
      <w:r w:rsidRPr="00BC18BA">
        <w:rPr>
          <w:lang w:val="en-US"/>
        </w:rPr>
        <w:t xml:space="preserve">          </w:t>
      </w:r>
      <w:proofErr w:type="spellStart"/>
      <w:r w:rsidRPr="00BC18BA">
        <w:rPr>
          <w:lang w:val="en-US"/>
        </w:rPr>
        <w:t>TempDimSetEntry.DELETE</w:t>
      </w:r>
      <w:proofErr w:type="spellEnd"/>
      <w:r w:rsidRPr="00BC18BA">
        <w:rPr>
          <w:lang w:val="en-US"/>
        </w:rPr>
        <w:t>;</w:t>
      </w:r>
    </w:p>
    <w:p w14:paraId="275415D0" w14:textId="77777777" w:rsidR="00BC18BA" w:rsidRPr="00BC18BA" w:rsidRDefault="00BC18BA" w:rsidP="00BC18BA">
      <w:pPr>
        <w:rPr>
          <w:lang w:val="en-US"/>
        </w:rPr>
      </w:pPr>
      <w:r w:rsidRPr="00BC18BA">
        <w:rPr>
          <w:lang w:val="en-US"/>
        </w:rPr>
        <w:t xml:space="preserve">        END ELSE BEGIN</w:t>
      </w:r>
    </w:p>
    <w:p w14:paraId="5FD58A01" w14:textId="77777777" w:rsidR="00BC18BA" w:rsidRPr="00BC18BA" w:rsidRDefault="00BC18BA" w:rsidP="00BC18BA">
      <w:pPr>
        <w:rPr>
          <w:lang w:val="en-US"/>
        </w:rPr>
      </w:pPr>
      <w:r w:rsidRPr="00BC18BA">
        <w:rPr>
          <w:lang w:val="en-US"/>
        </w:rPr>
        <w:t xml:space="preserve">          EXIT(TRUE);</w:t>
      </w:r>
    </w:p>
    <w:p w14:paraId="1E1C201B" w14:textId="77777777" w:rsidR="00BC18BA" w:rsidRPr="00BC18BA" w:rsidRDefault="00BC18BA" w:rsidP="00BC18BA">
      <w:pPr>
        <w:rPr>
          <w:lang w:val="en-US"/>
        </w:rPr>
      </w:pPr>
      <w:r w:rsidRPr="00BC18BA">
        <w:rPr>
          <w:lang w:val="en-US"/>
        </w:rPr>
        <w:t xml:space="preserve">        END;</w:t>
      </w:r>
    </w:p>
    <w:p w14:paraId="38087A2F" w14:textId="77777777" w:rsidR="00BC18BA" w:rsidRPr="00BC18BA" w:rsidRDefault="00BC18BA" w:rsidP="00BC18BA">
      <w:pPr>
        <w:rPr>
          <w:lang w:val="en-US"/>
        </w:rPr>
      </w:pPr>
      <w:r w:rsidRPr="00BC18BA">
        <w:rPr>
          <w:lang w:val="en-US"/>
        </w:rPr>
        <w:t xml:space="preserve">      END;</w:t>
      </w:r>
    </w:p>
    <w:p w14:paraId="384436C4" w14:textId="77777777" w:rsidR="00BC18BA" w:rsidRPr="00BC18BA" w:rsidRDefault="00BC18BA" w:rsidP="00BC18BA">
      <w:pPr>
        <w:rPr>
          <w:lang w:val="en-US"/>
        </w:rPr>
      </w:pPr>
      <w:r w:rsidRPr="00BC18BA">
        <w:rPr>
          <w:lang w:val="en-US"/>
        </w:rPr>
        <w:t xml:space="preserve">      IF </w:t>
      </w:r>
      <w:proofErr w:type="spellStart"/>
      <w:r w:rsidRPr="00BC18BA">
        <w:rPr>
          <w:lang w:val="en-US"/>
        </w:rPr>
        <w:t>DimValue</w:t>
      </w:r>
      <w:proofErr w:type="spellEnd"/>
      <w:r w:rsidRPr="00BC18BA">
        <w:rPr>
          <w:lang w:val="en-US"/>
        </w:rPr>
        <w:t xml:space="preserve"> &lt;&gt; '' THEN BEGIN</w:t>
      </w:r>
    </w:p>
    <w:p w14:paraId="2BF5C0F1" w14:textId="77777777" w:rsidR="00BC18BA" w:rsidRPr="00BC18BA" w:rsidRDefault="00BC18BA" w:rsidP="00BC18BA">
      <w:pPr>
        <w:rPr>
          <w:lang w:val="en-US"/>
        </w:rPr>
      </w:pPr>
      <w:r w:rsidRPr="00BC18BA">
        <w:rPr>
          <w:lang w:val="en-US"/>
        </w:rPr>
        <w:lastRenderedPageBreak/>
        <w:t xml:space="preserve">        </w:t>
      </w:r>
      <w:proofErr w:type="spellStart"/>
      <w:r w:rsidRPr="00BC18BA">
        <w:rPr>
          <w:lang w:val="en-US"/>
        </w:rPr>
        <w:t>TempDimSetEntry</w:t>
      </w:r>
      <w:proofErr w:type="spellEnd"/>
      <w:r w:rsidRPr="00BC18BA">
        <w:rPr>
          <w:lang w:val="en-US"/>
        </w:rPr>
        <w:t xml:space="preserve">."Dimension Set ID" := </w:t>
      </w:r>
      <w:proofErr w:type="spellStart"/>
      <w:r w:rsidRPr="00BC18BA">
        <w:rPr>
          <w:lang w:val="en-US"/>
        </w:rPr>
        <w:t>DimSetID</w:t>
      </w:r>
      <w:proofErr w:type="spellEnd"/>
      <w:r w:rsidRPr="00BC18BA">
        <w:rPr>
          <w:lang w:val="en-US"/>
        </w:rPr>
        <w:t>;</w:t>
      </w:r>
    </w:p>
    <w:p w14:paraId="0DF798D3" w14:textId="77777777" w:rsidR="00BC18BA" w:rsidRPr="00BC18BA" w:rsidRDefault="00BC18BA" w:rsidP="00BC18BA">
      <w:pPr>
        <w:rPr>
          <w:lang w:val="en-US"/>
        </w:rPr>
      </w:pPr>
      <w:r w:rsidRPr="00BC18BA">
        <w:rPr>
          <w:lang w:val="en-US"/>
        </w:rPr>
        <w:t xml:space="preserve">        </w:t>
      </w:r>
      <w:proofErr w:type="spellStart"/>
      <w:r w:rsidRPr="00BC18BA">
        <w:rPr>
          <w:lang w:val="en-US"/>
        </w:rPr>
        <w:t>TempDimSetEntry</w:t>
      </w:r>
      <w:proofErr w:type="spellEnd"/>
      <w:r w:rsidRPr="00BC18BA">
        <w:rPr>
          <w:lang w:val="en-US"/>
        </w:rPr>
        <w:t xml:space="preserve">."Dimension Code" := </w:t>
      </w:r>
      <w:proofErr w:type="spellStart"/>
      <w:r w:rsidRPr="00BC18BA">
        <w:rPr>
          <w:lang w:val="en-US"/>
        </w:rPr>
        <w:t>DimVal</w:t>
      </w:r>
      <w:proofErr w:type="spellEnd"/>
      <w:r w:rsidRPr="00BC18BA">
        <w:rPr>
          <w:lang w:val="en-US"/>
        </w:rPr>
        <w:t>."Dimension Code";</w:t>
      </w:r>
    </w:p>
    <w:p w14:paraId="6EAE7DC3" w14:textId="77777777" w:rsidR="00BC18BA" w:rsidRPr="00BC18BA" w:rsidRDefault="00BC18BA" w:rsidP="00BC18BA">
      <w:pPr>
        <w:rPr>
          <w:lang w:val="en-US"/>
        </w:rPr>
      </w:pPr>
      <w:r w:rsidRPr="00BC18BA">
        <w:rPr>
          <w:lang w:val="en-US"/>
        </w:rPr>
        <w:t xml:space="preserve">        </w:t>
      </w:r>
      <w:proofErr w:type="spellStart"/>
      <w:r w:rsidRPr="00BC18BA">
        <w:rPr>
          <w:lang w:val="en-US"/>
        </w:rPr>
        <w:t>TempDimSetEntry</w:t>
      </w:r>
      <w:proofErr w:type="spellEnd"/>
      <w:r w:rsidRPr="00BC18BA">
        <w:rPr>
          <w:lang w:val="en-US"/>
        </w:rPr>
        <w:t xml:space="preserve">."Dimension Value Code" := </w:t>
      </w:r>
      <w:proofErr w:type="spellStart"/>
      <w:r w:rsidRPr="00BC18BA">
        <w:rPr>
          <w:lang w:val="en-US"/>
        </w:rPr>
        <w:t>DimVal.Code</w:t>
      </w:r>
      <w:proofErr w:type="spellEnd"/>
      <w:r w:rsidRPr="00BC18BA">
        <w:rPr>
          <w:lang w:val="en-US"/>
        </w:rPr>
        <w:t>;</w:t>
      </w:r>
    </w:p>
    <w:p w14:paraId="371B9B00" w14:textId="77777777" w:rsidR="00BC18BA" w:rsidRPr="00BC18BA" w:rsidRDefault="00BC18BA" w:rsidP="00BC18BA">
      <w:pPr>
        <w:rPr>
          <w:lang w:val="en-US"/>
        </w:rPr>
      </w:pPr>
      <w:r w:rsidRPr="00BC18BA">
        <w:rPr>
          <w:lang w:val="en-US"/>
        </w:rPr>
        <w:t xml:space="preserve">        </w:t>
      </w:r>
      <w:proofErr w:type="spellStart"/>
      <w:r w:rsidRPr="00BC18BA">
        <w:rPr>
          <w:lang w:val="en-US"/>
        </w:rPr>
        <w:t>TempDimSetEntry</w:t>
      </w:r>
      <w:proofErr w:type="spellEnd"/>
      <w:r w:rsidRPr="00BC18BA">
        <w:rPr>
          <w:lang w:val="en-US"/>
        </w:rPr>
        <w:t xml:space="preserve">."Dimension Value ID" := </w:t>
      </w:r>
      <w:proofErr w:type="spellStart"/>
      <w:r w:rsidRPr="00BC18BA">
        <w:rPr>
          <w:lang w:val="en-US"/>
        </w:rPr>
        <w:t>DimVal</w:t>
      </w:r>
      <w:proofErr w:type="spellEnd"/>
      <w:r w:rsidRPr="00BC18BA">
        <w:rPr>
          <w:lang w:val="en-US"/>
        </w:rPr>
        <w:t>."Dimension Value ID";</w:t>
      </w:r>
    </w:p>
    <w:p w14:paraId="39161DE6" w14:textId="77777777" w:rsidR="00BC18BA" w:rsidRPr="00BC18BA" w:rsidRDefault="00BC18BA" w:rsidP="00BC18BA">
      <w:pPr>
        <w:rPr>
          <w:lang w:val="en-US"/>
        </w:rPr>
      </w:pPr>
      <w:r w:rsidRPr="00BC18BA">
        <w:rPr>
          <w:lang w:val="en-US"/>
        </w:rPr>
        <w:t xml:space="preserve">        </w:t>
      </w:r>
      <w:proofErr w:type="spellStart"/>
      <w:r w:rsidRPr="00BC18BA">
        <w:rPr>
          <w:lang w:val="en-US"/>
        </w:rPr>
        <w:t>TempDimSetEntry.INSERT</w:t>
      </w:r>
      <w:proofErr w:type="spellEnd"/>
      <w:r w:rsidRPr="00BC18BA">
        <w:rPr>
          <w:lang w:val="en-US"/>
        </w:rPr>
        <w:t>;</w:t>
      </w:r>
    </w:p>
    <w:p w14:paraId="2085E4A9" w14:textId="77777777" w:rsidR="00BC18BA" w:rsidRPr="00BC18BA" w:rsidRDefault="00BC18BA" w:rsidP="00BC18BA">
      <w:pPr>
        <w:rPr>
          <w:lang w:val="en-US"/>
        </w:rPr>
      </w:pPr>
      <w:r w:rsidRPr="00BC18BA">
        <w:rPr>
          <w:lang w:val="en-US"/>
        </w:rPr>
        <w:t xml:space="preserve">      END;</w:t>
      </w:r>
    </w:p>
    <w:p w14:paraId="4BA1F4A5" w14:textId="77777777" w:rsidR="00BC18BA" w:rsidRPr="00BC18BA" w:rsidRDefault="00BC18BA" w:rsidP="00BC18BA">
      <w:pPr>
        <w:rPr>
          <w:lang w:val="en-US"/>
        </w:rPr>
      </w:pPr>
      <w:r w:rsidRPr="00BC18BA">
        <w:rPr>
          <w:lang w:val="en-US"/>
        </w:rPr>
        <w:t xml:space="preserve">      </w:t>
      </w:r>
      <w:proofErr w:type="spellStart"/>
      <w:r w:rsidRPr="00BC18BA">
        <w:rPr>
          <w:lang w:val="en-US"/>
        </w:rPr>
        <w:t>DimSetID</w:t>
      </w:r>
      <w:proofErr w:type="spellEnd"/>
      <w:r w:rsidRPr="00BC18BA">
        <w:rPr>
          <w:lang w:val="en-US"/>
        </w:rPr>
        <w:t xml:space="preserve"> := </w:t>
      </w:r>
      <w:proofErr w:type="spellStart"/>
      <w:r w:rsidRPr="00BC18BA">
        <w:rPr>
          <w:lang w:val="en-US"/>
        </w:rPr>
        <w:t>GetDimensionSetID</w:t>
      </w:r>
      <w:proofErr w:type="spellEnd"/>
      <w:r w:rsidRPr="00BC18BA">
        <w:rPr>
          <w:lang w:val="en-US"/>
        </w:rPr>
        <w:t>(</w:t>
      </w:r>
      <w:proofErr w:type="spellStart"/>
      <w:r w:rsidRPr="00BC18BA">
        <w:rPr>
          <w:lang w:val="en-US"/>
        </w:rPr>
        <w:t>TempDimSetEntry</w:t>
      </w:r>
      <w:proofErr w:type="spellEnd"/>
      <w:r w:rsidRPr="00BC18BA">
        <w:rPr>
          <w:lang w:val="en-US"/>
        </w:rPr>
        <w:t>);</w:t>
      </w:r>
    </w:p>
    <w:p w14:paraId="1F334233" w14:textId="77777777" w:rsidR="00BC18BA" w:rsidRPr="00BC18BA" w:rsidRDefault="00BC18BA" w:rsidP="00BC18BA">
      <w:pPr>
        <w:rPr>
          <w:lang w:val="en-US"/>
        </w:rPr>
      </w:pPr>
      <w:r w:rsidRPr="00BC18BA">
        <w:rPr>
          <w:lang w:val="en-US"/>
        </w:rPr>
        <w:t xml:space="preserve">      EXIT(TRUE);</w:t>
      </w:r>
    </w:p>
    <w:p w14:paraId="0C7F535B" w14:textId="77777777" w:rsidR="00BC18BA" w:rsidRPr="001D266E" w:rsidRDefault="00BC18BA" w:rsidP="00BC18BA">
      <w:pPr>
        <w:rPr>
          <w:lang w:val="da-DK"/>
        </w:rPr>
      </w:pPr>
      <w:r w:rsidRPr="00BC18BA">
        <w:rPr>
          <w:lang w:val="en-US"/>
        </w:rPr>
        <w:t xml:space="preserve">    </w:t>
      </w:r>
      <w:r w:rsidRPr="001D266E">
        <w:rPr>
          <w:lang w:val="da-DK"/>
        </w:rPr>
        <w:t>END;</w:t>
      </w:r>
    </w:p>
    <w:p w14:paraId="0BAD7FB6" w14:textId="77777777" w:rsidR="00BC18BA" w:rsidRPr="001D266E" w:rsidRDefault="00BC18BA" w:rsidP="00BC18BA">
      <w:pPr>
        <w:rPr>
          <w:lang w:val="da-DK"/>
        </w:rPr>
      </w:pPr>
    </w:p>
    <w:p w14:paraId="1A091EB2" w14:textId="4A65780C" w:rsidR="00BC18BA" w:rsidRPr="001D266E" w:rsidRDefault="00BC18BA" w:rsidP="00BC18BA">
      <w:pPr>
        <w:rPr>
          <w:b/>
          <w:lang w:val="da-DK"/>
        </w:rPr>
      </w:pPr>
      <w:r w:rsidRPr="001D266E">
        <w:rPr>
          <w:b/>
          <w:lang w:val="da-DK"/>
        </w:rPr>
        <w:t>PROCEDURE CopyDimSetToDimSet@37(FromDimSetID@1000 : Integer;ToDimSetID@1001 : Integer) ResultDimSetID : Integer;</w:t>
      </w:r>
    </w:p>
    <w:p w14:paraId="6AEB4144" w14:textId="77777777" w:rsidR="00BC18BA" w:rsidRPr="001D266E" w:rsidRDefault="00BC18BA" w:rsidP="00BC18BA">
      <w:pPr>
        <w:rPr>
          <w:lang w:val="da-DK"/>
        </w:rPr>
      </w:pPr>
      <w:r w:rsidRPr="001D266E">
        <w:rPr>
          <w:lang w:val="da-DK"/>
        </w:rPr>
        <w:t xml:space="preserve">    VAR</w:t>
      </w:r>
    </w:p>
    <w:p w14:paraId="5E33CD28" w14:textId="77777777" w:rsidR="00BC18BA" w:rsidRPr="00BC18BA" w:rsidRDefault="00BC18BA" w:rsidP="00BC18BA">
      <w:pPr>
        <w:rPr>
          <w:lang w:val="en-US"/>
        </w:rPr>
      </w:pPr>
      <w:r w:rsidRPr="001D266E">
        <w:rPr>
          <w:lang w:val="da-DK"/>
        </w:rPr>
        <w:t xml:space="preserve">      </w:t>
      </w:r>
      <w:r w:rsidRPr="00BC18BA">
        <w:rPr>
          <w:lang w:val="en-US"/>
        </w:rPr>
        <w:t>TempDimSetEntry@1002 : TEMPORARY Record 480;</w:t>
      </w:r>
    </w:p>
    <w:p w14:paraId="04525053" w14:textId="77777777" w:rsidR="00BC18BA" w:rsidRPr="00BC18BA" w:rsidRDefault="00BC18BA" w:rsidP="00BC18BA">
      <w:pPr>
        <w:rPr>
          <w:lang w:val="en-US"/>
        </w:rPr>
      </w:pPr>
      <w:r w:rsidRPr="00BC18BA">
        <w:rPr>
          <w:lang w:val="en-US"/>
        </w:rPr>
        <w:t xml:space="preserve">      TempDimSetEntry2@1003 : TEMPORARY Record 480;</w:t>
      </w:r>
    </w:p>
    <w:p w14:paraId="64E03CFE" w14:textId="77777777" w:rsidR="00BC18BA" w:rsidRPr="00BC18BA" w:rsidRDefault="00BC18BA" w:rsidP="00BC18BA">
      <w:pPr>
        <w:rPr>
          <w:lang w:val="en-US"/>
        </w:rPr>
      </w:pPr>
      <w:r w:rsidRPr="00BC18BA">
        <w:rPr>
          <w:lang w:val="en-US"/>
        </w:rPr>
        <w:t xml:space="preserve">    BEGIN</w:t>
      </w:r>
    </w:p>
    <w:p w14:paraId="0990C8FF" w14:textId="77777777" w:rsidR="00BC18BA" w:rsidRPr="00BC18BA" w:rsidRDefault="00BC18BA" w:rsidP="00BC18BA">
      <w:pPr>
        <w:rPr>
          <w:lang w:val="en-US"/>
        </w:rPr>
      </w:pPr>
      <w:r w:rsidRPr="00BC18BA">
        <w:rPr>
          <w:lang w:val="en-US"/>
        </w:rPr>
        <w:t xml:space="preserve">      //CMP001 Function created</w:t>
      </w:r>
    </w:p>
    <w:p w14:paraId="127BA79F" w14:textId="77777777" w:rsidR="00BC18BA" w:rsidRPr="00BC18BA" w:rsidRDefault="00BC18BA" w:rsidP="00BC18BA">
      <w:pPr>
        <w:rPr>
          <w:lang w:val="en-US"/>
        </w:rPr>
      </w:pPr>
    </w:p>
    <w:p w14:paraId="2CDA2F18" w14:textId="77777777" w:rsidR="00BC18BA" w:rsidRPr="00BC18BA" w:rsidRDefault="00BC18BA" w:rsidP="00BC18BA">
      <w:pPr>
        <w:rPr>
          <w:lang w:val="en-US"/>
        </w:rPr>
      </w:pPr>
      <w:r w:rsidRPr="00BC18BA">
        <w:rPr>
          <w:lang w:val="en-US"/>
        </w:rPr>
        <w:t xml:space="preserve">      IF </w:t>
      </w:r>
      <w:proofErr w:type="spellStart"/>
      <w:r w:rsidRPr="00BC18BA">
        <w:rPr>
          <w:lang w:val="en-US"/>
        </w:rPr>
        <w:t>FromDimSetID</w:t>
      </w:r>
      <w:proofErr w:type="spellEnd"/>
      <w:r w:rsidRPr="00BC18BA">
        <w:rPr>
          <w:lang w:val="en-US"/>
        </w:rPr>
        <w:t xml:space="preserve"> = 0 THEN BEGIN</w:t>
      </w:r>
    </w:p>
    <w:p w14:paraId="494D6543" w14:textId="77777777" w:rsidR="00BC18BA" w:rsidRPr="00BC18BA" w:rsidRDefault="00BC18BA" w:rsidP="00BC18BA">
      <w:pPr>
        <w:rPr>
          <w:lang w:val="en-US"/>
        </w:rPr>
      </w:pPr>
      <w:r w:rsidRPr="00BC18BA">
        <w:rPr>
          <w:lang w:val="en-US"/>
        </w:rPr>
        <w:t xml:space="preserve">        EXIT(</w:t>
      </w:r>
      <w:proofErr w:type="spellStart"/>
      <w:r w:rsidRPr="00BC18BA">
        <w:rPr>
          <w:lang w:val="en-US"/>
        </w:rPr>
        <w:t>ToDimSetID</w:t>
      </w:r>
      <w:proofErr w:type="spellEnd"/>
      <w:r w:rsidRPr="00BC18BA">
        <w:rPr>
          <w:lang w:val="en-US"/>
        </w:rPr>
        <w:t>);</w:t>
      </w:r>
    </w:p>
    <w:p w14:paraId="3932A85C" w14:textId="77777777" w:rsidR="00BC18BA" w:rsidRPr="00BC18BA" w:rsidRDefault="00BC18BA" w:rsidP="00BC18BA">
      <w:pPr>
        <w:rPr>
          <w:lang w:val="en-US"/>
        </w:rPr>
      </w:pPr>
      <w:r w:rsidRPr="00BC18BA">
        <w:rPr>
          <w:lang w:val="en-US"/>
        </w:rPr>
        <w:t xml:space="preserve">      END;</w:t>
      </w:r>
    </w:p>
    <w:p w14:paraId="6771B646" w14:textId="77777777" w:rsidR="00BC18BA" w:rsidRPr="00BC18BA" w:rsidRDefault="00BC18BA" w:rsidP="00BC18BA">
      <w:pPr>
        <w:rPr>
          <w:lang w:val="en-US"/>
        </w:rPr>
      </w:pPr>
      <w:r w:rsidRPr="00BC18BA">
        <w:rPr>
          <w:lang w:val="en-US"/>
        </w:rPr>
        <w:t xml:space="preserve">      IF </w:t>
      </w:r>
      <w:proofErr w:type="spellStart"/>
      <w:r w:rsidRPr="00BC18BA">
        <w:rPr>
          <w:lang w:val="en-US"/>
        </w:rPr>
        <w:t>ToDimSetID</w:t>
      </w:r>
      <w:proofErr w:type="spellEnd"/>
      <w:r w:rsidRPr="00BC18BA">
        <w:rPr>
          <w:lang w:val="en-US"/>
        </w:rPr>
        <w:t xml:space="preserve"> = 0 THEN BEGIN</w:t>
      </w:r>
    </w:p>
    <w:p w14:paraId="106A8801" w14:textId="77777777" w:rsidR="00BC18BA" w:rsidRPr="00BC18BA" w:rsidRDefault="00BC18BA" w:rsidP="00BC18BA">
      <w:pPr>
        <w:rPr>
          <w:lang w:val="en-US"/>
        </w:rPr>
      </w:pPr>
      <w:r w:rsidRPr="00BC18BA">
        <w:rPr>
          <w:lang w:val="en-US"/>
        </w:rPr>
        <w:t xml:space="preserve">        EXIT(</w:t>
      </w:r>
      <w:proofErr w:type="spellStart"/>
      <w:r w:rsidRPr="00BC18BA">
        <w:rPr>
          <w:lang w:val="en-US"/>
        </w:rPr>
        <w:t>FromDimSetID</w:t>
      </w:r>
      <w:proofErr w:type="spellEnd"/>
      <w:r w:rsidRPr="00BC18BA">
        <w:rPr>
          <w:lang w:val="en-US"/>
        </w:rPr>
        <w:t>);</w:t>
      </w:r>
    </w:p>
    <w:p w14:paraId="61F04968" w14:textId="77777777" w:rsidR="00BC18BA" w:rsidRPr="00BC18BA" w:rsidRDefault="00BC18BA" w:rsidP="00BC18BA">
      <w:pPr>
        <w:rPr>
          <w:lang w:val="en-US"/>
        </w:rPr>
      </w:pPr>
      <w:r w:rsidRPr="00BC18BA">
        <w:rPr>
          <w:lang w:val="en-US"/>
        </w:rPr>
        <w:t xml:space="preserve">      END;</w:t>
      </w:r>
    </w:p>
    <w:p w14:paraId="5A3CF9B7" w14:textId="77777777" w:rsidR="00BC18BA" w:rsidRPr="00BC18BA" w:rsidRDefault="00BC18BA" w:rsidP="00BC18BA">
      <w:pPr>
        <w:rPr>
          <w:lang w:val="en-US"/>
        </w:rPr>
      </w:pPr>
    </w:p>
    <w:p w14:paraId="7044C0A3" w14:textId="77777777" w:rsidR="00BC18BA" w:rsidRPr="00BC18BA" w:rsidRDefault="00BC18BA" w:rsidP="00BC18BA">
      <w:pPr>
        <w:rPr>
          <w:lang w:val="en-US"/>
        </w:rPr>
      </w:pPr>
      <w:r w:rsidRPr="00BC18BA">
        <w:rPr>
          <w:lang w:val="en-US"/>
        </w:rPr>
        <w:t xml:space="preserve">      </w:t>
      </w:r>
      <w:proofErr w:type="spellStart"/>
      <w:r w:rsidRPr="00BC18BA">
        <w:rPr>
          <w:lang w:val="en-US"/>
        </w:rPr>
        <w:t>GetDimensionSet</w:t>
      </w:r>
      <w:proofErr w:type="spellEnd"/>
      <w:r w:rsidRPr="00BC18BA">
        <w:rPr>
          <w:lang w:val="en-US"/>
        </w:rPr>
        <w:t>(</w:t>
      </w:r>
      <w:proofErr w:type="spellStart"/>
      <w:r w:rsidRPr="00BC18BA">
        <w:rPr>
          <w:lang w:val="en-US"/>
        </w:rPr>
        <w:t>TempDimSetEntry</w:t>
      </w:r>
      <w:proofErr w:type="spellEnd"/>
      <w:r w:rsidRPr="00BC18BA">
        <w:rPr>
          <w:lang w:val="en-US"/>
        </w:rPr>
        <w:t xml:space="preserve">, </w:t>
      </w:r>
      <w:proofErr w:type="spellStart"/>
      <w:r w:rsidRPr="00BC18BA">
        <w:rPr>
          <w:lang w:val="en-US"/>
        </w:rPr>
        <w:t>FromDimSetID</w:t>
      </w:r>
      <w:proofErr w:type="spellEnd"/>
      <w:r w:rsidRPr="00BC18BA">
        <w:rPr>
          <w:lang w:val="en-US"/>
        </w:rPr>
        <w:t>);</w:t>
      </w:r>
    </w:p>
    <w:p w14:paraId="189F2148" w14:textId="77777777" w:rsidR="00BC18BA" w:rsidRPr="00BC18BA" w:rsidRDefault="00BC18BA" w:rsidP="00BC18BA">
      <w:pPr>
        <w:rPr>
          <w:lang w:val="en-US"/>
        </w:rPr>
      </w:pPr>
      <w:r w:rsidRPr="00BC18BA">
        <w:rPr>
          <w:lang w:val="en-US"/>
        </w:rPr>
        <w:lastRenderedPageBreak/>
        <w:t xml:space="preserve">      </w:t>
      </w:r>
      <w:proofErr w:type="spellStart"/>
      <w:r w:rsidRPr="00BC18BA">
        <w:rPr>
          <w:lang w:val="en-US"/>
        </w:rPr>
        <w:t>GetDimensionSet</w:t>
      </w:r>
      <w:proofErr w:type="spellEnd"/>
      <w:r w:rsidRPr="00BC18BA">
        <w:rPr>
          <w:lang w:val="en-US"/>
        </w:rPr>
        <w:t xml:space="preserve">(TempDimSetEntry2, </w:t>
      </w:r>
      <w:proofErr w:type="spellStart"/>
      <w:r w:rsidRPr="00BC18BA">
        <w:rPr>
          <w:lang w:val="en-US"/>
        </w:rPr>
        <w:t>ToDimSetID</w:t>
      </w:r>
      <w:proofErr w:type="spellEnd"/>
      <w:r w:rsidRPr="00BC18BA">
        <w:rPr>
          <w:lang w:val="en-US"/>
        </w:rPr>
        <w:t>);</w:t>
      </w:r>
    </w:p>
    <w:p w14:paraId="2BCC8892" w14:textId="77777777" w:rsidR="00BC18BA" w:rsidRPr="00BC18BA" w:rsidRDefault="00BC18BA" w:rsidP="00BC18BA">
      <w:pPr>
        <w:rPr>
          <w:lang w:val="en-US"/>
        </w:rPr>
      </w:pPr>
      <w:r w:rsidRPr="00BC18BA">
        <w:rPr>
          <w:lang w:val="en-US"/>
        </w:rPr>
        <w:t xml:space="preserve">      IF </w:t>
      </w:r>
      <w:proofErr w:type="spellStart"/>
      <w:r w:rsidRPr="00BC18BA">
        <w:rPr>
          <w:lang w:val="en-US"/>
        </w:rPr>
        <w:t>TempDimSetEntry.FINDSET</w:t>
      </w:r>
      <w:proofErr w:type="spellEnd"/>
      <w:r w:rsidRPr="00BC18BA">
        <w:rPr>
          <w:lang w:val="en-US"/>
        </w:rPr>
        <w:t xml:space="preserve"> THEN BEGIN</w:t>
      </w:r>
    </w:p>
    <w:p w14:paraId="60A01278" w14:textId="77777777" w:rsidR="00BC18BA" w:rsidRPr="00BC18BA" w:rsidRDefault="00BC18BA" w:rsidP="00BC18BA">
      <w:pPr>
        <w:rPr>
          <w:lang w:val="en-US"/>
        </w:rPr>
      </w:pPr>
      <w:r w:rsidRPr="00BC18BA">
        <w:rPr>
          <w:lang w:val="en-US"/>
        </w:rPr>
        <w:t xml:space="preserve">        REPEAT</w:t>
      </w:r>
    </w:p>
    <w:p w14:paraId="77F15FBB" w14:textId="77777777" w:rsidR="00BC18BA" w:rsidRPr="00BC18BA" w:rsidRDefault="00BC18BA" w:rsidP="00BC18BA">
      <w:pPr>
        <w:rPr>
          <w:lang w:val="en-US"/>
        </w:rPr>
      </w:pPr>
      <w:r w:rsidRPr="00BC18BA">
        <w:rPr>
          <w:lang w:val="en-US"/>
        </w:rPr>
        <w:t xml:space="preserve">          IF TempDimSetEntry2.GET(</w:t>
      </w:r>
      <w:proofErr w:type="spellStart"/>
      <w:r w:rsidRPr="00BC18BA">
        <w:rPr>
          <w:lang w:val="en-US"/>
        </w:rPr>
        <w:t>ToDimSetID</w:t>
      </w:r>
      <w:proofErr w:type="spellEnd"/>
      <w:r w:rsidRPr="00BC18BA">
        <w:rPr>
          <w:lang w:val="en-US"/>
        </w:rPr>
        <w:t xml:space="preserve">, </w:t>
      </w:r>
      <w:proofErr w:type="spellStart"/>
      <w:r w:rsidRPr="00BC18BA">
        <w:rPr>
          <w:lang w:val="en-US"/>
        </w:rPr>
        <w:t>TempDimSetEntry</w:t>
      </w:r>
      <w:proofErr w:type="spellEnd"/>
      <w:r w:rsidRPr="00BC18BA">
        <w:rPr>
          <w:lang w:val="en-US"/>
        </w:rPr>
        <w:t>."Dimension Code") THEN BEGIN</w:t>
      </w:r>
    </w:p>
    <w:p w14:paraId="01F2767C" w14:textId="77777777" w:rsidR="00BC18BA" w:rsidRPr="00BC18BA" w:rsidRDefault="00BC18BA" w:rsidP="00BC18BA">
      <w:pPr>
        <w:rPr>
          <w:lang w:val="en-US"/>
        </w:rPr>
      </w:pPr>
      <w:r w:rsidRPr="00BC18BA">
        <w:rPr>
          <w:lang w:val="en-US"/>
        </w:rPr>
        <w:t xml:space="preserve">            TempDimSetEntry2."Dimension Value Code" := </w:t>
      </w:r>
      <w:proofErr w:type="spellStart"/>
      <w:r w:rsidRPr="00BC18BA">
        <w:rPr>
          <w:lang w:val="en-US"/>
        </w:rPr>
        <w:t>TempDimSetEntry</w:t>
      </w:r>
      <w:proofErr w:type="spellEnd"/>
      <w:r w:rsidRPr="00BC18BA">
        <w:rPr>
          <w:lang w:val="en-US"/>
        </w:rPr>
        <w:t>."Dimension Value Code";</w:t>
      </w:r>
    </w:p>
    <w:p w14:paraId="4DB815BD" w14:textId="77777777" w:rsidR="00BC18BA" w:rsidRPr="00BC18BA" w:rsidRDefault="00BC18BA" w:rsidP="00BC18BA">
      <w:pPr>
        <w:rPr>
          <w:lang w:val="en-US"/>
        </w:rPr>
      </w:pPr>
      <w:r w:rsidRPr="00BC18BA">
        <w:rPr>
          <w:lang w:val="en-US"/>
        </w:rPr>
        <w:t xml:space="preserve">            TempDimSetEntry2."Dimension Value ID" := </w:t>
      </w:r>
      <w:proofErr w:type="spellStart"/>
      <w:r w:rsidRPr="00BC18BA">
        <w:rPr>
          <w:lang w:val="en-US"/>
        </w:rPr>
        <w:t>TempDimSetEntry</w:t>
      </w:r>
      <w:proofErr w:type="spellEnd"/>
      <w:r w:rsidRPr="00BC18BA">
        <w:rPr>
          <w:lang w:val="en-US"/>
        </w:rPr>
        <w:t>."Dimension Value ID";</w:t>
      </w:r>
    </w:p>
    <w:p w14:paraId="2A26D153" w14:textId="77777777" w:rsidR="00BC18BA" w:rsidRPr="00BC18BA" w:rsidRDefault="00BC18BA" w:rsidP="00BC18BA">
      <w:pPr>
        <w:rPr>
          <w:lang w:val="en-US"/>
        </w:rPr>
      </w:pPr>
      <w:r w:rsidRPr="00BC18BA">
        <w:rPr>
          <w:lang w:val="en-US"/>
        </w:rPr>
        <w:t xml:space="preserve">            TempDimSetEntry2.MODIFY;</w:t>
      </w:r>
    </w:p>
    <w:p w14:paraId="2E392995" w14:textId="77777777" w:rsidR="00BC18BA" w:rsidRPr="00BC18BA" w:rsidRDefault="00BC18BA" w:rsidP="00BC18BA">
      <w:pPr>
        <w:rPr>
          <w:lang w:val="en-US"/>
        </w:rPr>
      </w:pPr>
      <w:r w:rsidRPr="00BC18BA">
        <w:rPr>
          <w:lang w:val="en-US"/>
        </w:rPr>
        <w:t xml:space="preserve">          END ELSE BEGIN</w:t>
      </w:r>
    </w:p>
    <w:p w14:paraId="61FCF718" w14:textId="77777777" w:rsidR="00BC18BA" w:rsidRPr="00BC18BA" w:rsidRDefault="00BC18BA" w:rsidP="00BC18BA">
      <w:pPr>
        <w:rPr>
          <w:lang w:val="en-US"/>
        </w:rPr>
      </w:pPr>
      <w:r w:rsidRPr="00BC18BA">
        <w:rPr>
          <w:lang w:val="en-US"/>
        </w:rPr>
        <w:t xml:space="preserve">            TempDimSetEntry2."Dimension Set ID" := </w:t>
      </w:r>
      <w:proofErr w:type="spellStart"/>
      <w:r w:rsidRPr="00BC18BA">
        <w:rPr>
          <w:lang w:val="en-US"/>
        </w:rPr>
        <w:t>ToDimSetID</w:t>
      </w:r>
      <w:proofErr w:type="spellEnd"/>
      <w:r w:rsidRPr="00BC18BA">
        <w:rPr>
          <w:lang w:val="en-US"/>
        </w:rPr>
        <w:t>;</w:t>
      </w:r>
    </w:p>
    <w:p w14:paraId="40A035E0" w14:textId="77777777" w:rsidR="00BC18BA" w:rsidRPr="00BC18BA" w:rsidRDefault="00BC18BA" w:rsidP="00BC18BA">
      <w:pPr>
        <w:rPr>
          <w:lang w:val="en-US"/>
        </w:rPr>
      </w:pPr>
      <w:r w:rsidRPr="00BC18BA">
        <w:rPr>
          <w:lang w:val="en-US"/>
        </w:rPr>
        <w:t xml:space="preserve">            TempDimSetEntry2."Dimension Code" := </w:t>
      </w:r>
      <w:proofErr w:type="spellStart"/>
      <w:r w:rsidRPr="00BC18BA">
        <w:rPr>
          <w:lang w:val="en-US"/>
        </w:rPr>
        <w:t>TempDimSetEntry</w:t>
      </w:r>
      <w:proofErr w:type="spellEnd"/>
      <w:r w:rsidRPr="00BC18BA">
        <w:rPr>
          <w:lang w:val="en-US"/>
        </w:rPr>
        <w:t>."Dimension Code";</w:t>
      </w:r>
    </w:p>
    <w:p w14:paraId="5D3FAA44" w14:textId="77777777" w:rsidR="00BC18BA" w:rsidRPr="00BC18BA" w:rsidRDefault="00BC18BA" w:rsidP="00BC18BA">
      <w:pPr>
        <w:rPr>
          <w:lang w:val="en-US"/>
        </w:rPr>
      </w:pPr>
      <w:r w:rsidRPr="00BC18BA">
        <w:rPr>
          <w:lang w:val="en-US"/>
        </w:rPr>
        <w:t xml:space="preserve">            TempDimSetEntry2."Dimension Value Code" := </w:t>
      </w:r>
      <w:proofErr w:type="spellStart"/>
      <w:r w:rsidRPr="00BC18BA">
        <w:rPr>
          <w:lang w:val="en-US"/>
        </w:rPr>
        <w:t>TempDimSetEntry</w:t>
      </w:r>
      <w:proofErr w:type="spellEnd"/>
      <w:r w:rsidRPr="00BC18BA">
        <w:rPr>
          <w:lang w:val="en-US"/>
        </w:rPr>
        <w:t>."Dimension Value Code";</w:t>
      </w:r>
    </w:p>
    <w:p w14:paraId="6E73CF03" w14:textId="77777777" w:rsidR="00BC18BA" w:rsidRPr="00BC18BA" w:rsidRDefault="00BC18BA" w:rsidP="00BC18BA">
      <w:pPr>
        <w:rPr>
          <w:lang w:val="en-US"/>
        </w:rPr>
      </w:pPr>
      <w:r w:rsidRPr="00BC18BA">
        <w:rPr>
          <w:lang w:val="en-US"/>
        </w:rPr>
        <w:t xml:space="preserve">            TempDimSetEntry2."Dimension Value ID" := </w:t>
      </w:r>
      <w:proofErr w:type="spellStart"/>
      <w:r w:rsidRPr="00BC18BA">
        <w:rPr>
          <w:lang w:val="en-US"/>
        </w:rPr>
        <w:t>TempDimSetEntry</w:t>
      </w:r>
      <w:proofErr w:type="spellEnd"/>
      <w:r w:rsidRPr="00BC18BA">
        <w:rPr>
          <w:lang w:val="en-US"/>
        </w:rPr>
        <w:t>."Dimension Value ID";</w:t>
      </w:r>
    </w:p>
    <w:p w14:paraId="6BD99DE6" w14:textId="77777777" w:rsidR="00BC18BA" w:rsidRPr="00BC18BA" w:rsidRDefault="00BC18BA" w:rsidP="00BC18BA">
      <w:pPr>
        <w:rPr>
          <w:lang w:val="en-US"/>
        </w:rPr>
      </w:pPr>
      <w:r w:rsidRPr="00BC18BA">
        <w:rPr>
          <w:lang w:val="en-US"/>
        </w:rPr>
        <w:t xml:space="preserve">            TempDimSetEntry2.INSERT;</w:t>
      </w:r>
    </w:p>
    <w:p w14:paraId="168B6B7B" w14:textId="77777777" w:rsidR="00BC18BA" w:rsidRPr="00BC18BA" w:rsidRDefault="00BC18BA" w:rsidP="00BC18BA">
      <w:pPr>
        <w:rPr>
          <w:lang w:val="en-US"/>
        </w:rPr>
      </w:pPr>
      <w:r w:rsidRPr="00BC18BA">
        <w:rPr>
          <w:lang w:val="en-US"/>
        </w:rPr>
        <w:t xml:space="preserve">          END;</w:t>
      </w:r>
    </w:p>
    <w:p w14:paraId="7DA708F3" w14:textId="77777777" w:rsidR="00BC18BA" w:rsidRPr="00BC18BA" w:rsidRDefault="00BC18BA" w:rsidP="00BC18BA">
      <w:pPr>
        <w:rPr>
          <w:lang w:val="en-US"/>
        </w:rPr>
      </w:pPr>
      <w:r w:rsidRPr="00BC18BA">
        <w:rPr>
          <w:lang w:val="en-US"/>
        </w:rPr>
        <w:t xml:space="preserve">        UNTIL </w:t>
      </w:r>
      <w:proofErr w:type="spellStart"/>
      <w:r w:rsidRPr="00BC18BA">
        <w:rPr>
          <w:lang w:val="en-US"/>
        </w:rPr>
        <w:t>TempDimSetEntry.NEXT</w:t>
      </w:r>
      <w:proofErr w:type="spellEnd"/>
      <w:r w:rsidRPr="00BC18BA">
        <w:rPr>
          <w:lang w:val="en-US"/>
        </w:rPr>
        <w:t xml:space="preserve"> = 0;</w:t>
      </w:r>
    </w:p>
    <w:p w14:paraId="0C0F461F" w14:textId="77777777" w:rsidR="00BC18BA" w:rsidRPr="00BC18BA" w:rsidRDefault="00BC18BA" w:rsidP="00BC18BA">
      <w:pPr>
        <w:rPr>
          <w:lang w:val="en-US"/>
        </w:rPr>
      </w:pPr>
      <w:r w:rsidRPr="00BC18BA">
        <w:rPr>
          <w:lang w:val="en-US"/>
        </w:rPr>
        <w:t xml:space="preserve">      END;</w:t>
      </w:r>
    </w:p>
    <w:p w14:paraId="4101BFD8" w14:textId="77777777" w:rsidR="00BC18BA" w:rsidRPr="00BC18BA" w:rsidRDefault="00BC18BA" w:rsidP="00BC18BA">
      <w:pPr>
        <w:rPr>
          <w:lang w:val="en-US"/>
        </w:rPr>
      </w:pPr>
    </w:p>
    <w:p w14:paraId="7B299E3A" w14:textId="77777777" w:rsidR="00BC18BA" w:rsidRPr="00BC18BA" w:rsidRDefault="00BC18BA" w:rsidP="00BC18BA">
      <w:pPr>
        <w:rPr>
          <w:lang w:val="en-US"/>
        </w:rPr>
      </w:pPr>
      <w:r w:rsidRPr="00BC18BA">
        <w:rPr>
          <w:lang w:val="en-US"/>
        </w:rPr>
        <w:t xml:space="preserve">      </w:t>
      </w:r>
      <w:proofErr w:type="spellStart"/>
      <w:r w:rsidRPr="00BC18BA">
        <w:rPr>
          <w:lang w:val="en-US"/>
        </w:rPr>
        <w:t>ResultDimSetID</w:t>
      </w:r>
      <w:proofErr w:type="spellEnd"/>
      <w:r w:rsidRPr="00BC18BA">
        <w:rPr>
          <w:lang w:val="en-US"/>
        </w:rPr>
        <w:t xml:space="preserve"> := </w:t>
      </w:r>
      <w:proofErr w:type="spellStart"/>
      <w:r w:rsidRPr="00BC18BA">
        <w:rPr>
          <w:lang w:val="en-US"/>
        </w:rPr>
        <w:t>GetDimensionSetID</w:t>
      </w:r>
      <w:proofErr w:type="spellEnd"/>
      <w:r w:rsidRPr="00BC18BA">
        <w:rPr>
          <w:lang w:val="en-US"/>
        </w:rPr>
        <w:t>(TempDimSetEntry2);</w:t>
      </w:r>
    </w:p>
    <w:p w14:paraId="4335DE80" w14:textId="06A81255" w:rsidR="00043885" w:rsidRDefault="00BC18BA" w:rsidP="00BC18BA">
      <w:pPr>
        <w:rPr>
          <w:lang w:val="en-US"/>
        </w:rPr>
      </w:pPr>
      <w:r w:rsidRPr="00BC18BA">
        <w:rPr>
          <w:lang w:val="en-US"/>
        </w:rPr>
        <w:t xml:space="preserve">    END;</w:t>
      </w:r>
    </w:p>
    <w:p w14:paraId="18637FB5" w14:textId="77777777" w:rsidR="004F3291" w:rsidRDefault="004F3291">
      <w:pPr>
        <w:spacing w:after="200" w:line="276" w:lineRule="auto"/>
        <w:rPr>
          <w:rFonts w:eastAsiaTheme="majorEastAsia" w:cstheme="majorBidi"/>
          <w:b/>
          <w:bCs/>
          <w:color w:val="4F81BD" w:themeColor="accent1"/>
          <w:lang w:val="en-US"/>
        </w:rPr>
      </w:pPr>
      <w:r>
        <w:rPr>
          <w:lang w:val="en-US"/>
        </w:rPr>
        <w:br w:type="page"/>
      </w:r>
    </w:p>
    <w:p w14:paraId="2F11B1EF" w14:textId="5A165A88" w:rsidR="00CD36DC" w:rsidRDefault="00FD216B" w:rsidP="00CD36DC">
      <w:pPr>
        <w:pStyle w:val="Overskrift3"/>
        <w:rPr>
          <w:lang w:val="en-US"/>
        </w:rPr>
      </w:pPr>
      <w:bookmarkStart w:id="6" w:name="_Toc441830087"/>
      <w:proofErr w:type="spellStart"/>
      <w:r w:rsidRPr="00FD216B">
        <w:rPr>
          <w:lang w:val="en-US"/>
        </w:rPr>
        <w:lastRenderedPageBreak/>
        <w:t>Codeunit</w:t>
      </w:r>
      <w:proofErr w:type="spellEnd"/>
      <w:r w:rsidRPr="00FD216B">
        <w:rPr>
          <w:lang w:val="en-US"/>
        </w:rPr>
        <w:t xml:space="preserve"> 5150 Integration Management</w:t>
      </w:r>
      <w:bookmarkEnd w:id="6"/>
    </w:p>
    <w:p w14:paraId="54E3ED2C" w14:textId="77777777" w:rsidR="00CD36DC" w:rsidRDefault="00CD36DC" w:rsidP="00CD36DC">
      <w:pPr>
        <w:pStyle w:val="Overskrift4"/>
        <w:rPr>
          <w:lang w:val="en-US"/>
        </w:rPr>
      </w:pPr>
      <w:r>
        <w:rPr>
          <w:lang w:val="en-US"/>
        </w:rPr>
        <w:t>Create new Global variable</w:t>
      </w:r>
    </w:p>
    <w:p w14:paraId="470E9889" w14:textId="421E1F41" w:rsidR="00CD36DC" w:rsidRDefault="00FD216B" w:rsidP="00CD36DC">
      <w:pPr>
        <w:rPr>
          <w:lang w:val="en-US"/>
        </w:rPr>
      </w:pPr>
      <w:proofErr w:type="spellStart"/>
      <w:r w:rsidRPr="00FD216B">
        <w:rPr>
          <w:lang w:val="en-US"/>
        </w:rPr>
        <w:t>CompelloIntegrMgt</w:t>
      </w:r>
      <w:proofErr w:type="spellEnd"/>
      <w:r w:rsidRPr="00FD216B">
        <w:rPr>
          <w:lang w:val="en-US"/>
        </w:rPr>
        <w:t xml:space="preserve"> : </w:t>
      </w:r>
      <w:proofErr w:type="spellStart"/>
      <w:r w:rsidRPr="00FD216B">
        <w:rPr>
          <w:lang w:val="en-US"/>
        </w:rPr>
        <w:t>Codeunit</w:t>
      </w:r>
      <w:proofErr w:type="spellEnd"/>
      <w:r w:rsidRPr="00FD216B">
        <w:rPr>
          <w:lang w:val="en-US"/>
        </w:rPr>
        <w:t xml:space="preserve"> 70000</w:t>
      </w:r>
      <w:r w:rsidR="00CD36DC" w:rsidRPr="00043885">
        <w:rPr>
          <w:lang w:val="en-US"/>
        </w:rPr>
        <w:t>;</w:t>
      </w:r>
    </w:p>
    <w:p w14:paraId="15FE9AA9" w14:textId="77777777" w:rsidR="00CD36DC" w:rsidRDefault="00CD36DC" w:rsidP="00CD36DC">
      <w:pPr>
        <w:pStyle w:val="Overskrift4"/>
        <w:rPr>
          <w:lang w:val="en-US"/>
        </w:rPr>
      </w:pPr>
      <w:r>
        <w:rPr>
          <w:lang w:val="en-US"/>
        </w:rPr>
        <w:t>Change code in functions:</w:t>
      </w:r>
    </w:p>
    <w:p w14:paraId="1695EC6C" w14:textId="6D10097B" w:rsidR="00FD216B" w:rsidRDefault="00FD216B" w:rsidP="00FD216B">
      <w:pPr>
        <w:rPr>
          <w:b/>
          <w:lang w:val="en-US"/>
        </w:rPr>
      </w:pPr>
      <w:r w:rsidRPr="00FD216B">
        <w:rPr>
          <w:b/>
          <w:lang w:val="en-US"/>
        </w:rPr>
        <w:t xml:space="preserve">PROCEDURE </w:t>
      </w:r>
      <w:proofErr w:type="spellStart"/>
      <w:r w:rsidRPr="00FD216B">
        <w:rPr>
          <w:b/>
          <w:lang w:val="en-US"/>
        </w:rPr>
        <w:t>GetDatabaseTableTriggerSetup</w:t>
      </w:r>
      <w:proofErr w:type="spellEnd"/>
      <w:r w:rsidRPr="00FD216B">
        <w:rPr>
          <w:b/>
          <w:lang w:val="en-US"/>
        </w:rPr>
        <w:t>(</w:t>
      </w:r>
      <w:r>
        <w:rPr>
          <w:b/>
          <w:lang w:val="en-US"/>
        </w:rPr>
        <w:t>)</w:t>
      </w:r>
    </w:p>
    <w:p w14:paraId="3DEFEAB4" w14:textId="77777777" w:rsidR="00FD216B" w:rsidRPr="00043885" w:rsidRDefault="00FD216B" w:rsidP="00FD216B">
      <w:pPr>
        <w:rPr>
          <w:i/>
          <w:u w:val="single"/>
          <w:lang w:val="en-US"/>
        </w:rPr>
      </w:pPr>
      <w:r w:rsidRPr="00043885">
        <w:rPr>
          <w:i/>
          <w:u w:val="single"/>
          <w:lang w:val="en-US"/>
        </w:rPr>
        <w:t>Add code</w:t>
      </w:r>
    </w:p>
    <w:p w14:paraId="3C3308A7" w14:textId="77777777" w:rsidR="00FD216B" w:rsidRPr="00FD216B" w:rsidRDefault="00FD216B" w:rsidP="00FD216B">
      <w:pPr>
        <w:rPr>
          <w:lang w:val="en-US"/>
        </w:rPr>
      </w:pPr>
      <w:r w:rsidRPr="00FD216B">
        <w:rPr>
          <w:lang w:val="en-US"/>
        </w:rPr>
        <w:t xml:space="preserve">      IF COMPANYNAME = '' THEN</w:t>
      </w:r>
    </w:p>
    <w:p w14:paraId="0CDFC8F6" w14:textId="77777777" w:rsidR="00FD216B" w:rsidRPr="00FD216B" w:rsidRDefault="00FD216B" w:rsidP="00FD216B">
      <w:pPr>
        <w:rPr>
          <w:lang w:val="en-US"/>
        </w:rPr>
      </w:pPr>
      <w:r w:rsidRPr="00FD216B">
        <w:rPr>
          <w:lang w:val="en-US"/>
        </w:rPr>
        <w:t xml:space="preserve">        EXIT;</w:t>
      </w:r>
    </w:p>
    <w:p w14:paraId="002D3420" w14:textId="77777777" w:rsidR="00FD216B" w:rsidRPr="00FD216B" w:rsidRDefault="00FD216B" w:rsidP="00FD216B">
      <w:pPr>
        <w:rPr>
          <w:lang w:val="en-US"/>
        </w:rPr>
      </w:pPr>
    </w:p>
    <w:p w14:paraId="61357049" w14:textId="77777777" w:rsidR="00FD216B" w:rsidRPr="00FD216B" w:rsidRDefault="00FD216B" w:rsidP="00FD216B">
      <w:pPr>
        <w:rPr>
          <w:color w:val="00B050"/>
          <w:lang w:val="en-US"/>
        </w:rPr>
      </w:pPr>
      <w:r w:rsidRPr="00FD216B">
        <w:rPr>
          <w:color w:val="00B050"/>
          <w:lang w:val="en-US"/>
        </w:rPr>
        <w:t xml:space="preserve">      //CMP001 Start</w:t>
      </w:r>
    </w:p>
    <w:p w14:paraId="5A21975B" w14:textId="77777777" w:rsidR="00FD216B" w:rsidRPr="00FD216B" w:rsidRDefault="00FD216B" w:rsidP="00FD216B">
      <w:pPr>
        <w:rPr>
          <w:lang w:val="en-US"/>
        </w:rPr>
      </w:pPr>
      <w:r w:rsidRPr="00FD216B">
        <w:rPr>
          <w:lang w:val="en-US"/>
        </w:rPr>
        <w:t xml:space="preserve">      IF </w:t>
      </w:r>
      <w:proofErr w:type="spellStart"/>
      <w:r w:rsidRPr="00FD216B">
        <w:rPr>
          <w:lang w:val="en-US"/>
        </w:rPr>
        <w:t>CompelloIntegrMgt.IsIntegrationRecord</w:t>
      </w:r>
      <w:proofErr w:type="spellEnd"/>
      <w:r w:rsidRPr="00FD216B">
        <w:rPr>
          <w:lang w:val="en-US"/>
        </w:rPr>
        <w:t>(</w:t>
      </w:r>
      <w:proofErr w:type="spellStart"/>
      <w:r w:rsidRPr="00FD216B">
        <w:rPr>
          <w:lang w:val="en-US"/>
        </w:rPr>
        <w:t>TableID</w:t>
      </w:r>
      <w:proofErr w:type="spellEnd"/>
      <w:r w:rsidRPr="00FD216B">
        <w:rPr>
          <w:lang w:val="en-US"/>
        </w:rPr>
        <w:t>) THEN BEGIN</w:t>
      </w:r>
    </w:p>
    <w:p w14:paraId="55B8696E" w14:textId="77777777" w:rsidR="00FD216B" w:rsidRPr="00FD216B" w:rsidRDefault="00FD216B" w:rsidP="00FD216B">
      <w:pPr>
        <w:rPr>
          <w:lang w:val="en-US"/>
        </w:rPr>
      </w:pPr>
      <w:r w:rsidRPr="00FD216B">
        <w:rPr>
          <w:lang w:val="en-US"/>
        </w:rPr>
        <w:t xml:space="preserve">        Insert := TRUE;</w:t>
      </w:r>
    </w:p>
    <w:p w14:paraId="1EB185F7" w14:textId="77777777" w:rsidR="00FD216B" w:rsidRPr="00FD216B" w:rsidRDefault="00FD216B" w:rsidP="00FD216B">
      <w:pPr>
        <w:rPr>
          <w:lang w:val="en-US"/>
        </w:rPr>
      </w:pPr>
      <w:r w:rsidRPr="00FD216B">
        <w:rPr>
          <w:lang w:val="en-US"/>
        </w:rPr>
        <w:t xml:space="preserve">        Modify := TRUE;</w:t>
      </w:r>
    </w:p>
    <w:p w14:paraId="1B6D28E1" w14:textId="77777777" w:rsidR="00FD216B" w:rsidRPr="00FD216B" w:rsidRDefault="00FD216B" w:rsidP="00FD216B">
      <w:pPr>
        <w:rPr>
          <w:lang w:val="en-US"/>
        </w:rPr>
      </w:pPr>
      <w:r w:rsidRPr="00FD216B">
        <w:rPr>
          <w:lang w:val="en-US"/>
        </w:rPr>
        <w:t xml:space="preserve">        Delete := TRUE;</w:t>
      </w:r>
    </w:p>
    <w:p w14:paraId="45C5F28A" w14:textId="77777777" w:rsidR="00FD216B" w:rsidRPr="00FD216B" w:rsidRDefault="00FD216B" w:rsidP="00FD216B">
      <w:pPr>
        <w:rPr>
          <w:lang w:val="en-US"/>
        </w:rPr>
      </w:pPr>
      <w:r w:rsidRPr="00FD216B">
        <w:rPr>
          <w:lang w:val="en-US"/>
        </w:rPr>
        <w:t xml:space="preserve">        Rename := TRUE;</w:t>
      </w:r>
    </w:p>
    <w:p w14:paraId="55F677D1" w14:textId="77777777" w:rsidR="00FD216B" w:rsidRPr="00FD216B" w:rsidRDefault="00FD216B" w:rsidP="00FD216B">
      <w:pPr>
        <w:rPr>
          <w:lang w:val="en-US"/>
        </w:rPr>
      </w:pPr>
      <w:r w:rsidRPr="00FD216B">
        <w:rPr>
          <w:lang w:val="en-US"/>
        </w:rPr>
        <w:t xml:space="preserve">        EXIT;</w:t>
      </w:r>
    </w:p>
    <w:p w14:paraId="6B5F650A" w14:textId="77777777" w:rsidR="00FD216B" w:rsidRPr="00FD216B" w:rsidRDefault="00FD216B" w:rsidP="00FD216B">
      <w:pPr>
        <w:rPr>
          <w:lang w:val="en-US"/>
        </w:rPr>
      </w:pPr>
      <w:r w:rsidRPr="00FD216B">
        <w:rPr>
          <w:lang w:val="en-US"/>
        </w:rPr>
        <w:t xml:space="preserve">      END;</w:t>
      </w:r>
    </w:p>
    <w:p w14:paraId="45B421D9" w14:textId="77777777" w:rsidR="00FD216B" w:rsidRPr="00FD216B" w:rsidRDefault="00FD216B" w:rsidP="00FD216B">
      <w:pPr>
        <w:rPr>
          <w:color w:val="00B050"/>
          <w:lang w:val="en-US"/>
        </w:rPr>
      </w:pPr>
      <w:r w:rsidRPr="00FD216B">
        <w:rPr>
          <w:color w:val="00B050"/>
          <w:lang w:val="en-US"/>
        </w:rPr>
        <w:t xml:space="preserve">      //CMP001 End</w:t>
      </w:r>
    </w:p>
    <w:p w14:paraId="2A836D5B" w14:textId="77777777" w:rsidR="00FD216B" w:rsidRPr="00FD216B" w:rsidRDefault="00FD216B" w:rsidP="00FD216B">
      <w:pPr>
        <w:rPr>
          <w:lang w:val="en-US"/>
        </w:rPr>
      </w:pPr>
    </w:p>
    <w:p w14:paraId="0F0708A3" w14:textId="77777777" w:rsidR="00FD216B" w:rsidRPr="00FD216B" w:rsidRDefault="00FD216B" w:rsidP="00FD216B">
      <w:pPr>
        <w:rPr>
          <w:lang w:val="en-US"/>
        </w:rPr>
      </w:pPr>
      <w:r w:rsidRPr="00FD216B">
        <w:rPr>
          <w:lang w:val="en-US"/>
        </w:rPr>
        <w:t xml:space="preserve">      IF NOT </w:t>
      </w:r>
      <w:proofErr w:type="spellStart"/>
      <w:r w:rsidRPr="00FD216B">
        <w:rPr>
          <w:lang w:val="en-US"/>
        </w:rPr>
        <w:t>GetIntegrationActivated</w:t>
      </w:r>
      <w:proofErr w:type="spellEnd"/>
      <w:r w:rsidRPr="00FD216B">
        <w:rPr>
          <w:lang w:val="en-US"/>
        </w:rPr>
        <w:t xml:space="preserve"> THEN</w:t>
      </w:r>
    </w:p>
    <w:p w14:paraId="1BE3211F" w14:textId="77777777" w:rsidR="00FD216B" w:rsidRPr="00FD216B" w:rsidRDefault="00FD216B" w:rsidP="00FD216B">
      <w:pPr>
        <w:rPr>
          <w:lang w:val="en-US"/>
        </w:rPr>
      </w:pPr>
      <w:r w:rsidRPr="00FD216B">
        <w:rPr>
          <w:lang w:val="en-US"/>
        </w:rPr>
        <w:t xml:space="preserve">        EXIT;</w:t>
      </w:r>
    </w:p>
    <w:p w14:paraId="0B78CE3F" w14:textId="77777777" w:rsidR="00FD216B" w:rsidRPr="00FD216B" w:rsidRDefault="00FD216B" w:rsidP="00FD216B">
      <w:pPr>
        <w:rPr>
          <w:lang w:val="en-US"/>
        </w:rPr>
      </w:pPr>
    </w:p>
    <w:p w14:paraId="348CEED3" w14:textId="5B9D1517" w:rsidR="00FD216B" w:rsidRPr="00FD216B" w:rsidRDefault="00FD216B" w:rsidP="00FD216B">
      <w:pPr>
        <w:rPr>
          <w:b/>
          <w:lang w:val="en-US"/>
        </w:rPr>
      </w:pPr>
      <w:r w:rsidRPr="00FD216B">
        <w:rPr>
          <w:b/>
          <w:lang w:val="en-US"/>
        </w:rPr>
        <w:t xml:space="preserve">PROCEDURE </w:t>
      </w:r>
      <w:proofErr w:type="spellStart"/>
      <w:r w:rsidRPr="00FD216B">
        <w:rPr>
          <w:b/>
          <w:lang w:val="en-US"/>
        </w:rPr>
        <w:t>OnDatabaseInsert</w:t>
      </w:r>
      <w:proofErr w:type="spellEnd"/>
      <w:r w:rsidRPr="00FD216B">
        <w:rPr>
          <w:b/>
          <w:lang w:val="en-US"/>
        </w:rPr>
        <w:t>(</w:t>
      </w:r>
      <w:r>
        <w:rPr>
          <w:b/>
          <w:lang w:val="en-US"/>
        </w:rPr>
        <w:t>)</w:t>
      </w:r>
    </w:p>
    <w:p w14:paraId="366F2A9A" w14:textId="77777777" w:rsidR="00FD216B" w:rsidRPr="00043885" w:rsidRDefault="00FD216B" w:rsidP="00FD216B">
      <w:pPr>
        <w:rPr>
          <w:i/>
          <w:u w:val="single"/>
          <w:lang w:val="en-US"/>
        </w:rPr>
      </w:pPr>
      <w:r w:rsidRPr="00043885">
        <w:rPr>
          <w:i/>
          <w:u w:val="single"/>
          <w:lang w:val="en-US"/>
        </w:rPr>
        <w:t>Add code</w:t>
      </w:r>
    </w:p>
    <w:p w14:paraId="758690F2" w14:textId="77777777" w:rsidR="00FD216B" w:rsidRPr="00FD216B" w:rsidRDefault="00FD216B" w:rsidP="00FD216B">
      <w:pPr>
        <w:rPr>
          <w:color w:val="00B050"/>
          <w:lang w:val="en-US"/>
        </w:rPr>
      </w:pPr>
      <w:r w:rsidRPr="00FD216B">
        <w:rPr>
          <w:color w:val="00B050"/>
          <w:lang w:val="en-US"/>
        </w:rPr>
        <w:t xml:space="preserve">      //CMP001 Start</w:t>
      </w:r>
    </w:p>
    <w:p w14:paraId="46738940" w14:textId="77777777" w:rsidR="00FD216B" w:rsidRPr="00FD216B" w:rsidRDefault="00FD216B" w:rsidP="00FD216B">
      <w:pPr>
        <w:rPr>
          <w:lang w:val="en-US"/>
        </w:rPr>
      </w:pPr>
      <w:r w:rsidRPr="00FD216B">
        <w:rPr>
          <w:lang w:val="en-US"/>
        </w:rPr>
        <w:lastRenderedPageBreak/>
        <w:t xml:space="preserve">      </w:t>
      </w:r>
      <w:proofErr w:type="spellStart"/>
      <w:r w:rsidRPr="00FD216B">
        <w:rPr>
          <w:lang w:val="en-US"/>
        </w:rPr>
        <w:t>CompelloIntegrMgt.OnDatabaseInsert</w:t>
      </w:r>
      <w:proofErr w:type="spellEnd"/>
      <w:r w:rsidRPr="00FD216B">
        <w:rPr>
          <w:lang w:val="en-US"/>
        </w:rPr>
        <w:t>(</w:t>
      </w:r>
      <w:proofErr w:type="spellStart"/>
      <w:r w:rsidRPr="00FD216B">
        <w:rPr>
          <w:lang w:val="en-US"/>
        </w:rPr>
        <w:t>RecRef</w:t>
      </w:r>
      <w:proofErr w:type="spellEnd"/>
      <w:r w:rsidRPr="00FD216B">
        <w:rPr>
          <w:lang w:val="en-US"/>
        </w:rPr>
        <w:t>);</w:t>
      </w:r>
    </w:p>
    <w:p w14:paraId="59654779" w14:textId="77777777" w:rsidR="00FD216B" w:rsidRPr="00FD216B" w:rsidRDefault="00FD216B" w:rsidP="00FD216B">
      <w:pPr>
        <w:rPr>
          <w:color w:val="00B050"/>
          <w:lang w:val="en-US"/>
        </w:rPr>
      </w:pPr>
      <w:r w:rsidRPr="00FD216B">
        <w:rPr>
          <w:color w:val="00B050"/>
          <w:lang w:val="en-US"/>
        </w:rPr>
        <w:t xml:space="preserve">      //CMP001 End</w:t>
      </w:r>
    </w:p>
    <w:p w14:paraId="1D73C407" w14:textId="77777777" w:rsidR="00FD216B" w:rsidRPr="00FD216B" w:rsidRDefault="00FD216B" w:rsidP="00FD216B">
      <w:pPr>
        <w:rPr>
          <w:lang w:val="en-US"/>
        </w:rPr>
      </w:pPr>
      <w:r w:rsidRPr="00FD216B">
        <w:rPr>
          <w:lang w:val="en-US"/>
        </w:rPr>
        <w:t xml:space="preserve">      IF NOT </w:t>
      </w:r>
      <w:proofErr w:type="spellStart"/>
      <w:r w:rsidRPr="00FD216B">
        <w:rPr>
          <w:lang w:val="en-US"/>
        </w:rPr>
        <w:t>GetIntegrationActivated</w:t>
      </w:r>
      <w:proofErr w:type="spellEnd"/>
      <w:r w:rsidRPr="00FD216B">
        <w:rPr>
          <w:lang w:val="en-US"/>
        </w:rPr>
        <w:t xml:space="preserve"> THEN</w:t>
      </w:r>
    </w:p>
    <w:p w14:paraId="7D33F690" w14:textId="77777777" w:rsidR="00FD216B" w:rsidRPr="00FD216B" w:rsidRDefault="00FD216B" w:rsidP="00FD216B">
      <w:pPr>
        <w:rPr>
          <w:lang w:val="en-US"/>
        </w:rPr>
      </w:pPr>
      <w:r w:rsidRPr="00FD216B">
        <w:rPr>
          <w:lang w:val="en-US"/>
        </w:rPr>
        <w:t xml:space="preserve">        EXIT;</w:t>
      </w:r>
    </w:p>
    <w:p w14:paraId="378471FC" w14:textId="77777777" w:rsidR="00FD216B" w:rsidRPr="00FD216B" w:rsidRDefault="00FD216B" w:rsidP="00FD216B">
      <w:pPr>
        <w:rPr>
          <w:lang w:val="en-US"/>
        </w:rPr>
      </w:pPr>
    </w:p>
    <w:p w14:paraId="52214401" w14:textId="7A45F945" w:rsidR="00FD216B" w:rsidRPr="00FD216B" w:rsidRDefault="00FD216B" w:rsidP="00FD216B">
      <w:pPr>
        <w:rPr>
          <w:b/>
          <w:lang w:val="en-US"/>
        </w:rPr>
      </w:pPr>
      <w:r>
        <w:rPr>
          <w:b/>
          <w:lang w:val="en-US"/>
        </w:rPr>
        <w:t xml:space="preserve">PROCEDURE </w:t>
      </w:r>
      <w:proofErr w:type="spellStart"/>
      <w:r>
        <w:rPr>
          <w:b/>
          <w:lang w:val="en-US"/>
        </w:rPr>
        <w:t>OnDatabaseModify</w:t>
      </w:r>
      <w:proofErr w:type="spellEnd"/>
      <w:r w:rsidRPr="00FD216B">
        <w:rPr>
          <w:b/>
          <w:lang w:val="en-US"/>
        </w:rPr>
        <w:t>(</w:t>
      </w:r>
      <w:r>
        <w:rPr>
          <w:b/>
          <w:lang w:val="en-US"/>
        </w:rPr>
        <w:t>)</w:t>
      </w:r>
    </w:p>
    <w:p w14:paraId="6F1595A4" w14:textId="77777777" w:rsidR="00FD216B" w:rsidRPr="00043885" w:rsidRDefault="00FD216B" w:rsidP="00FD216B">
      <w:pPr>
        <w:rPr>
          <w:i/>
          <w:u w:val="single"/>
          <w:lang w:val="en-US"/>
        </w:rPr>
      </w:pPr>
      <w:r w:rsidRPr="00043885">
        <w:rPr>
          <w:i/>
          <w:u w:val="single"/>
          <w:lang w:val="en-US"/>
        </w:rPr>
        <w:t>Add code</w:t>
      </w:r>
    </w:p>
    <w:p w14:paraId="2106DDC1" w14:textId="77777777" w:rsidR="00FD216B" w:rsidRPr="00FD216B" w:rsidRDefault="00FD216B" w:rsidP="00FD216B">
      <w:pPr>
        <w:rPr>
          <w:color w:val="00B050"/>
          <w:lang w:val="en-US"/>
        </w:rPr>
      </w:pPr>
      <w:r w:rsidRPr="00FD216B">
        <w:rPr>
          <w:color w:val="00B050"/>
          <w:lang w:val="en-US"/>
        </w:rPr>
        <w:t xml:space="preserve">      //CMP001 Start</w:t>
      </w:r>
    </w:p>
    <w:p w14:paraId="1F75F39B" w14:textId="77777777" w:rsidR="00FD216B" w:rsidRPr="00FD216B" w:rsidRDefault="00FD216B" w:rsidP="00FD216B">
      <w:pPr>
        <w:rPr>
          <w:lang w:val="en-US"/>
        </w:rPr>
      </w:pPr>
      <w:r w:rsidRPr="00FD216B">
        <w:rPr>
          <w:lang w:val="en-US"/>
        </w:rPr>
        <w:t xml:space="preserve">      </w:t>
      </w:r>
      <w:proofErr w:type="spellStart"/>
      <w:r w:rsidRPr="00FD216B">
        <w:rPr>
          <w:lang w:val="en-US"/>
        </w:rPr>
        <w:t>CompelloIntegrMgt.OnDatabaseModify</w:t>
      </w:r>
      <w:proofErr w:type="spellEnd"/>
      <w:r w:rsidRPr="00FD216B">
        <w:rPr>
          <w:lang w:val="en-US"/>
        </w:rPr>
        <w:t>(</w:t>
      </w:r>
      <w:proofErr w:type="spellStart"/>
      <w:r w:rsidRPr="00FD216B">
        <w:rPr>
          <w:lang w:val="en-US"/>
        </w:rPr>
        <w:t>RecRef</w:t>
      </w:r>
      <w:proofErr w:type="spellEnd"/>
      <w:r w:rsidRPr="00FD216B">
        <w:rPr>
          <w:lang w:val="en-US"/>
        </w:rPr>
        <w:t>);</w:t>
      </w:r>
    </w:p>
    <w:p w14:paraId="0B0F4785" w14:textId="77777777" w:rsidR="00FD216B" w:rsidRPr="00FD216B" w:rsidRDefault="00FD216B" w:rsidP="00FD216B">
      <w:pPr>
        <w:rPr>
          <w:color w:val="00B050"/>
          <w:lang w:val="en-US"/>
        </w:rPr>
      </w:pPr>
      <w:r w:rsidRPr="00FD216B">
        <w:rPr>
          <w:color w:val="00B050"/>
          <w:lang w:val="en-US"/>
        </w:rPr>
        <w:t xml:space="preserve">      //CMP001 End</w:t>
      </w:r>
    </w:p>
    <w:p w14:paraId="6437745C" w14:textId="77777777" w:rsidR="00FD216B" w:rsidRPr="00FD216B" w:rsidRDefault="00FD216B" w:rsidP="00FD216B">
      <w:pPr>
        <w:rPr>
          <w:lang w:val="en-US"/>
        </w:rPr>
      </w:pPr>
      <w:r w:rsidRPr="00FD216B">
        <w:rPr>
          <w:lang w:val="en-US"/>
        </w:rPr>
        <w:t xml:space="preserve">      IF NOT </w:t>
      </w:r>
      <w:proofErr w:type="spellStart"/>
      <w:r w:rsidRPr="00FD216B">
        <w:rPr>
          <w:lang w:val="en-US"/>
        </w:rPr>
        <w:t>GetIntegrationActivated</w:t>
      </w:r>
      <w:proofErr w:type="spellEnd"/>
      <w:r w:rsidRPr="00FD216B">
        <w:rPr>
          <w:lang w:val="en-US"/>
        </w:rPr>
        <w:t xml:space="preserve"> THEN</w:t>
      </w:r>
    </w:p>
    <w:p w14:paraId="3E77CC5B" w14:textId="77777777" w:rsidR="00FD216B" w:rsidRPr="00FD216B" w:rsidRDefault="00FD216B" w:rsidP="00FD216B">
      <w:pPr>
        <w:rPr>
          <w:lang w:val="en-US"/>
        </w:rPr>
      </w:pPr>
      <w:r w:rsidRPr="00FD216B">
        <w:rPr>
          <w:lang w:val="en-US"/>
        </w:rPr>
        <w:t xml:space="preserve">        EXIT;</w:t>
      </w:r>
    </w:p>
    <w:p w14:paraId="32BDF84B" w14:textId="77777777" w:rsidR="00FD216B" w:rsidRPr="00FD216B" w:rsidRDefault="00FD216B" w:rsidP="00FD216B">
      <w:pPr>
        <w:rPr>
          <w:lang w:val="en-US"/>
        </w:rPr>
      </w:pPr>
    </w:p>
    <w:p w14:paraId="3CEB21AC" w14:textId="42D14D45" w:rsidR="00FD216B" w:rsidRPr="00FD216B" w:rsidRDefault="00FD216B" w:rsidP="00FD216B">
      <w:pPr>
        <w:rPr>
          <w:b/>
          <w:lang w:val="en-US"/>
        </w:rPr>
      </w:pPr>
      <w:r>
        <w:rPr>
          <w:b/>
          <w:lang w:val="en-US"/>
        </w:rPr>
        <w:t xml:space="preserve">PROCEDURE </w:t>
      </w:r>
      <w:proofErr w:type="spellStart"/>
      <w:r>
        <w:rPr>
          <w:b/>
          <w:lang w:val="en-US"/>
        </w:rPr>
        <w:t>OnDatabaseDelete</w:t>
      </w:r>
      <w:proofErr w:type="spellEnd"/>
      <w:r w:rsidRPr="00FD216B">
        <w:rPr>
          <w:b/>
          <w:lang w:val="en-US"/>
        </w:rPr>
        <w:t>(</w:t>
      </w:r>
      <w:r>
        <w:rPr>
          <w:b/>
          <w:lang w:val="en-US"/>
        </w:rPr>
        <w:t>)</w:t>
      </w:r>
    </w:p>
    <w:p w14:paraId="1B48A1AE" w14:textId="77777777" w:rsidR="00FD216B" w:rsidRPr="00043885" w:rsidRDefault="00FD216B" w:rsidP="00FD216B">
      <w:pPr>
        <w:rPr>
          <w:i/>
          <w:u w:val="single"/>
          <w:lang w:val="en-US"/>
        </w:rPr>
      </w:pPr>
      <w:r w:rsidRPr="00043885">
        <w:rPr>
          <w:i/>
          <w:u w:val="single"/>
          <w:lang w:val="en-US"/>
        </w:rPr>
        <w:t>Add code</w:t>
      </w:r>
    </w:p>
    <w:p w14:paraId="01CCEB21" w14:textId="77777777" w:rsidR="00FD216B" w:rsidRPr="00FD216B" w:rsidRDefault="00FD216B" w:rsidP="00FD216B">
      <w:pPr>
        <w:rPr>
          <w:color w:val="00B050"/>
          <w:lang w:val="en-US"/>
        </w:rPr>
      </w:pPr>
      <w:r w:rsidRPr="00FD216B">
        <w:rPr>
          <w:color w:val="00B050"/>
          <w:lang w:val="en-US"/>
        </w:rPr>
        <w:t xml:space="preserve">      //CMP001 Start</w:t>
      </w:r>
    </w:p>
    <w:p w14:paraId="2D650331" w14:textId="77777777" w:rsidR="00FD216B" w:rsidRPr="00FD216B" w:rsidRDefault="00FD216B" w:rsidP="00FD216B">
      <w:pPr>
        <w:rPr>
          <w:lang w:val="en-US"/>
        </w:rPr>
      </w:pPr>
      <w:r w:rsidRPr="00FD216B">
        <w:rPr>
          <w:lang w:val="en-US"/>
        </w:rPr>
        <w:t xml:space="preserve">      </w:t>
      </w:r>
      <w:proofErr w:type="spellStart"/>
      <w:r w:rsidRPr="00FD216B">
        <w:rPr>
          <w:lang w:val="en-US"/>
        </w:rPr>
        <w:t>CompelloIntegrMgt.OnDatabaseDelete</w:t>
      </w:r>
      <w:proofErr w:type="spellEnd"/>
      <w:r w:rsidRPr="00FD216B">
        <w:rPr>
          <w:lang w:val="en-US"/>
        </w:rPr>
        <w:t>(</w:t>
      </w:r>
      <w:proofErr w:type="spellStart"/>
      <w:r w:rsidRPr="00FD216B">
        <w:rPr>
          <w:lang w:val="en-US"/>
        </w:rPr>
        <w:t>RecRef</w:t>
      </w:r>
      <w:proofErr w:type="spellEnd"/>
      <w:r w:rsidRPr="00FD216B">
        <w:rPr>
          <w:lang w:val="en-US"/>
        </w:rPr>
        <w:t>);</w:t>
      </w:r>
    </w:p>
    <w:p w14:paraId="17383D1B" w14:textId="77777777" w:rsidR="00FD216B" w:rsidRPr="00FD216B" w:rsidRDefault="00FD216B" w:rsidP="00FD216B">
      <w:pPr>
        <w:rPr>
          <w:color w:val="00B050"/>
          <w:lang w:val="en-US"/>
        </w:rPr>
      </w:pPr>
      <w:r w:rsidRPr="00FD216B">
        <w:rPr>
          <w:color w:val="00B050"/>
          <w:lang w:val="en-US"/>
        </w:rPr>
        <w:t xml:space="preserve">      //CMP001 End</w:t>
      </w:r>
    </w:p>
    <w:p w14:paraId="638CF82B" w14:textId="77777777" w:rsidR="00FD216B" w:rsidRPr="00FD216B" w:rsidRDefault="00FD216B" w:rsidP="00FD216B">
      <w:pPr>
        <w:rPr>
          <w:lang w:val="en-US"/>
        </w:rPr>
      </w:pPr>
      <w:r w:rsidRPr="00FD216B">
        <w:rPr>
          <w:lang w:val="en-US"/>
        </w:rPr>
        <w:t xml:space="preserve">      IF NOT </w:t>
      </w:r>
      <w:proofErr w:type="spellStart"/>
      <w:r w:rsidRPr="00FD216B">
        <w:rPr>
          <w:lang w:val="en-US"/>
        </w:rPr>
        <w:t>GetIntegrationActivated</w:t>
      </w:r>
      <w:proofErr w:type="spellEnd"/>
      <w:r w:rsidRPr="00FD216B">
        <w:rPr>
          <w:lang w:val="en-US"/>
        </w:rPr>
        <w:t xml:space="preserve"> THEN</w:t>
      </w:r>
    </w:p>
    <w:p w14:paraId="32196EC7" w14:textId="77777777" w:rsidR="00FD216B" w:rsidRPr="00FD216B" w:rsidRDefault="00FD216B" w:rsidP="00FD216B">
      <w:pPr>
        <w:rPr>
          <w:lang w:val="en-US"/>
        </w:rPr>
      </w:pPr>
      <w:r w:rsidRPr="00FD216B">
        <w:rPr>
          <w:lang w:val="en-US"/>
        </w:rPr>
        <w:t xml:space="preserve">        EXIT;</w:t>
      </w:r>
    </w:p>
    <w:p w14:paraId="05F2D6BD" w14:textId="77777777" w:rsidR="00FD216B" w:rsidRPr="00FD216B" w:rsidRDefault="00FD216B" w:rsidP="00FD216B">
      <w:pPr>
        <w:rPr>
          <w:lang w:val="en-US"/>
        </w:rPr>
      </w:pPr>
    </w:p>
    <w:p w14:paraId="5024C3FC" w14:textId="51CDBADC" w:rsidR="00FD216B" w:rsidRPr="00FD216B" w:rsidRDefault="00FD216B" w:rsidP="00FD216B">
      <w:pPr>
        <w:rPr>
          <w:b/>
          <w:lang w:val="en-US"/>
        </w:rPr>
      </w:pPr>
      <w:r w:rsidRPr="00FD216B">
        <w:rPr>
          <w:b/>
          <w:lang w:val="en-US"/>
        </w:rPr>
        <w:t xml:space="preserve">PROCEDURE </w:t>
      </w:r>
      <w:proofErr w:type="spellStart"/>
      <w:r w:rsidRPr="00FD216B">
        <w:rPr>
          <w:b/>
          <w:lang w:val="en-US"/>
        </w:rPr>
        <w:t>OnDatabaseRename</w:t>
      </w:r>
      <w:proofErr w:type="spellEnd"/>
      <w:r w:rsidRPr="00FD216B">
        <w:rPr>
          <w:b/>
          <w:lang w:val="en-US"/>
        </w:rPr>
        <w:t>(</w:t>
      </w:r>
      <w:r>
        <w:rPr>
          <w:b/>
          <w:lang w:val="en-US"/>
        </w:rPr>
        <w:t>)</w:t>
      </w:r>
    </w:p>
    <w:p w14:paraId="5C867957" w14:textId="77777777" w:rsidR="00FD216B" w:rsidRPr="00043885" w:rsidRDefault="00FD216B" w:rsidP="00FD216B">
      <w:pPr>
        <w:rPr>
          <w:i/>
          <w:u w:val="single"/>
          <w:lang w:val="en-US"/>
        </w:rPr>
      </w:pPr>
      <w:r w:rsidRPr="00043885">
        <w:rPr>
          <w:i/>
          <w:u w:val="single"/>
          <w:lang w:val="en-US"/>
        </w:rPr>
        <w:t>Add code</w:t>
      </w:r>
    </w:p>
    <w:p w14:paraId="316CB798" w14:textId="77777777" w:rsidR="00FD216B" w:rsidRPr="00FD216B" w:rsidRDefault="00FD216B" w:rsidP="00FD216B">
      <w:pPr>
        <w:rPr>
          <w:color w:val="00B050"/>
          <w:lang w:val="en-US"/>
        </w:rPr>
      </w:pPr>
      <w:r w:rsidRPr="00FD216B">
        <w:rPr>
          <w:color w:val="00B050"/>
          <w:lang w:val="en-US"/>
        </w:rPr>
        <w:t xml:space="preserve">      //CMP001 Start</w:t>
      </w:r>
    </w:p>
    <w:p w14:paraId="32CC1F5B" w14:textId="77777777" w:rsidR="00FD216B" w:rsidRPr="00FD216B" w:rsidRDefault="00FD216B" w:rsidP="00FD216B">
      <w:pPr>
        <w:rPr>
          <w:lang w:val="en-US"/>
        </w:rPr>
      </w:pPr>
      <w:r w:rsidRPr="00FD216B">
        <w:rPr>
          <w:lang w:val="en-US"/>
        </w:rPr>
        <w:t xml:space="preserve">      </w:t>
      </w:r>
      <w:proofErr w:type="spellStart"/>
      <w:r w:rsidRPr="00FD216B">
        <w:rPr>
          <w:lang w:val="en-US"/>
        </w:rPr>
        <w:t>CompelloIntegrMgt.OnDatabaseRename</w:t>
      </w:r>
      <w:proofErr w:type="spellEnd"/>
      <w:r w:rsidRPr="00FD216B">
        <w:rPr>
          <w:lang w:val="en-US"/>
        </w:rPr>
        <w:t>(</w:t>
      </w:r>
      <w:proofErr w:type="spellStart"/>
      <w:r w:rsidRPr="00FD216B">
        <w:rPr>
          <w:lang w:val="en-US"/>
        </w:rPr>
        <w:t>RecRef</w:t>
      </w:r>
      <w:proofErr w:type="spellEnd"/>
      <w:r w:rsidRPr="00FD216B">
        <w:rPr>
          <w:lang w:val="en-US"/>
        </w:rPr>
        <w:t xml:space="preserve">, </w:t>
      </w:r>
      <w:proofErr w:type="spellStart"/>
      <w:r w:rsidRPr="00FD216B">
        <w:rPr>
          <w:lang w:val="en-US"/>
        </w:rPr>
        <w:t>XRecRef</w:t>
      </w:r>
      <w:proofErr w:type="spellEnd"/>
      <w:r w:rsidRPr="00FD216B">
        <w:rPr>
          <w:lang w:val="en-US"/>
        </w:rPr>
        <w:t>);</w:t>
      </w:r>
    </w:p>
    <w:p w14:paraId="5BDBB76E" w14:textId="77777777" w:rsidR="00FD216B" w:rsidRPr="00FD216B" w:rsidRDefault="00FD216B" w:rsidP="00FD216B">
      <w:pPr>
        <w:rPr>
          <w:color w:val="00B050"/>
          <w:lang w:val="en-US"/>
        </w:rPr>
      </w:pPr>
      <w:r w:rsidRPr="00FD216B">
        <w:rPr>
          <w:color w:val="00B050"/>
          <w:lang w:val="en-US"/>
        </w:rPr>
        <w:t xml:space="preserve">      //CMP001 End</w:t>
      </w:r>
    </w:p>
    <w:p w14:paraId="1718DAD8" w14:textId="77777777" w:rsidR="00FD216B" w:rsidRPr="00FD216B" w:rsidRDefault="00FD216B" w:rsidP="00FD216B">
      <w:pPr>
        <w:rPr>
          <w:lang w:val="en-US"/>
        </w:rPr>
      </w:pPr>
      <w:r w:rsidRPr="00FD216B">
        <w:rPr>
          <w:lang w:val="en-US"/>
        </w:rPr>
        <w:lastRenderedPageBreak/>
        <w:t xml:space="preserve">      IF NOT </w:t>
      </w:r>
      <w:proofErr w:type="spellStart"/>
      <w:r w:rsidRPr="00FD216B">
        <w:rPr>
          <w:lang w:val="en-US"/>
        </w:rPr>
        <w:t>GetIntegrationActivated</w:t>
      </w:r>
      <w:proofErr w:type="spellEnd"/>
      <w:r w:rsidRPr="00FD216B">
        <w:rPr>
          <w:lang w:val="en-US"/>
        </w:rPr>
        <w:t xml:space="preserve"> THEN</w:t>
      </w:r>
    </w:p>
    <w:p w14:paraId="2F9048D1" w14:textId="77777777" w:rsidR="00FD216B" w:rsidRPr="00FD216B" w:rsidRDefault="00FD216B" w:rsidP="00FD216B">
      <w:pPr>
        <w:rPr>
          <w:lang w:val="en-US"/>
        </w:rPr>
      </w:pPr>
      <w:r w:rsidRPr="00FD216B">
        <w:rPr>
          <w:lang w:val="en-US"/>
        </w:rPr>
        <w:t xml:space="preserve">        EXIT;</w:t>
      </w:r>
    </w:p>
    <w:p w14:paraId="4D46442E" w14:textId="77777777" w:rsidR="00FD216B" w:rsidRPr="00FD216B" w:rsidRDefault="00FD216B" w:rsidP="00FD216B">
      <w:pPr>
        <w:rPr>
          <w:lang w:val="en-US"/>
        </w:rPr>
      </w:pPr>
    </w:p>
    <w:p w14:paraId="41A67A3B" w14:textId="77777777" w:rsidR="004F3291" w:rsidRDefault="004F3291">
      <w:pPr>
        <w:spacing w:after="200" w:line="276" w:lineRule="auto"/>
        <w:rPr>
          <w:rFonts w:eastAsiaTheme="majorEastAsia" w:cstheme="majorBidi"/>
          <w:b/>
          <w:bCs/>
          <w:color w:val="4F81BD" w:themeColor="accent1"/>
          <w:lang w:val="en-US"/>
        </w:rPr>
      </w:pPr>
      <w:r>
        <w:rPr>
          <w:lang w:val="en-US"/>
        </w:rPr>
        <w:br w:type="page"/>
      </w:r>
    </w:p>
    <w:p w14:paraId="643EC63C" w14:textId="4B67B36C" w:rsidR="008801A9" w:rsidRDefault="00E449DB" w:rsidP="008801A9">
      <w:pPr>
        <w:pStyle w:val="Overskrift2"/>
        <w:rPr>
          <w:lang w:val="en-US"/>
        </w:rPr>
      </w:pPr>
      <w:bookmarkStart w:id="7" w:name="_Toc441830088"/>
      <w:r>
        <w:rPr>
          <w:lang w:val="en-US"/>
        </w:rPr>
        <w:lastRenderedPageBreak/>
        <w:t>Setup integration</w:t>
      </w:r>
      <w:bookmarkEnd w:id="7"/>
    </w:p>
    <w:p w14:paraId="53DF8146" w14:textId="05F883F3" w:rsidR="00DF56C7" w:rsidRDefault="00DF56C7" w:rsidP="00D84CA8">
      <w:pPr>
        <w:pStyle w:val="Overskrift3"/>
        <w:rPr>
          <w:lang w:val="en-US"/>
        </w:rPr>
      </w:pPr>
      <w:bookmarkStart w:id="8" w:name="_Toc441830089"/>
      <w:r>
        <w:rPr>
          <w:lang w:val="en-US"/>
        </w:rPr>
        <w:t xml:space="preserve">Integration to </w:t>
      </w:r>
      <w:proofErr w:type="spellStart"/>
      <w:r>
        <w:rPr>
          <w:lang w:val="en-US"/>
        </w:rPr>
        <w:t>Compello</w:t>
      </w:r>
      <w:proofErr w:type="spellEnd"/>
      <w:r>
        <w:rPr>
          <w:lang w:val="en-US"/>
        </w:rPr>
        <w:t xml:space="preserve"> Setup</w:t>
      </w:r>
      <w:bookmarkEnd w:id="8"/>
    </w:p>
    <w:p w14:paraId="406F395D" w14:textId="4453DA37" w:rsidR="00DF56C7" w:rsidRDefault="009A0E67" w:rsidP="00DF56C7">
      <w:pPr>
        <w:rPr>
          <w:lang w:val="en-US"/>
        </w:rPr>
      </w:pPr>
      <w:r>
        <w:rPr>
          <w:lang w:val="en-US"/>
        </w:rPr>
        <w:t xml:space="preserve">At first general integration setup should be filled. It can be accessed at “Departments </w:t>
      </w:r>
      <w:r w:rsidRPr="009A0E67">
        <w:rPr>
          <w:lang w:val="en-US"/>
        </w:rPr>
        <w:sym w:font="Wingdings" w:char="F0E0"/>
      </w:r>
      <w:r>
        <w:rPr>
          <w:lang w:val="en-US"/>
        </w:rPr>
        <w:t xml:space="preserve"> Administration </w:t>
      </w:r>
      <w:r w:rsidRPr="009A0E67">
        <w:rPr>
          <w:lang w:val="en-US"/>
        </w:rPr>
        <w:sym w:font="Wingdings" w:char="F0E0"/>
      </w:r>
      <w:r>
        <w:rPr>
          <w:lang w:val="en-US"/>
        </w:rPr>
        <w:t xml:space="preserve"> Application Setup </w:t>
      </w:r>
      <w:r w:rsidRPr="009A0E67">
        <w:rPr>
          <w:lang w:val="en-US"/>
        </w:rPr>
        <w:sym w:font="Wingdings" w:char="F0E0"/>
      </w:r>
      <w:r>
        <w:rPr>
          <w:lang w:val="en-US"/>
        </w:rPr>
        <w:t xml:space="preserve"> </w:t>
      </w:r>
      <w:proofErr w:type="spellStart"/>
      <w:r>
        <w:rPr>
          <w:lang w:val="en-US"/>
        </w:rPr>
        <w:t>Compello</w:t>
      </w:r>
      <w:proofErr w:type="spellEnd"/>
      <w:r>
        <w:rPr>
          <w:lang w:val="en-US"/>
        </w:rPr>
        <w:t xml:space="preserve"> Integration </w:t>
      </w:r>
      <w:r w:rsidRPr="009A0E67">
        <w:rPr>
          <w:lang w:val="en-US"/>
        </w:rPr>
        <w:sym w:font="Wingdings" w:char="F0E0"/>
      </w:r>
      <w:r>
        <w:rPr>
          <w:lang w:val="en-US"/>
        </w:rPr>
        <w:t xml:space="preserve"> </w:t>
      </w:r>
      <w:proofErr w:type="spellStart"/>
      <w:r w:rsidRPr="009A0E67">
        <w:rPr>
          <w:lang w:val="en-US"/>
        </w:rPr>
        <w:t>Integration</w:t>
      </w:r>
      <w:proofErr w:type="spellEnd"/>
      <w:r w:rsidRPr="009A0E67">
        <w:rPr>
          <w:lang w:val="en-US"/>
        </w:rPr>
        <w:t xml:space="preserve"> To </w:t>
      </w:r>
      <w:proofErr w:type="spellStart"/>
      <w:r w:rsidRPr="009A0E67">
        <w:rPr>
          <w:lang w:val="en-US"/>
        </w:rPr>
        <w:t>Compello</w:t>
      </w:r>
      <w:proofErr w:type="spellEnd"/>
      <w:r w:rsidRPr="009A0E67">
        <w:rPr>
          <w:lang w:val="en-US"/>
        </w:rPr>
        <w:t xml:space="preserve"> Setup</w:t>
      </w:r>
      <w:r>
        <w:rPr>
          <w:lang w:val="en-US"/>
        </w:rPr>
        <w:t>”</w:t>
      </w:r>
      <w:r w:rsidR="00560D8B">
        <w:rPr>
          <w:lang w:val="en-US"/>
        </w:rPr>
        <w:t>.</w:t>
      </w:r>
    </w:p>
    <w:p w14:paraId="5FE758CE" w14:textId="77777777" w:rsidR="00560D8B" w:rsidRDefault="00560D8B" w:rsidP="00DF56C7">
      <w:pPr>
        <w:rPr>
          <w:lang w:val="en-US"/>
        </w:rPr>
      </w:pPr>
    </w:p>
    <w:tbl>
      <w:tblPr>
        <w:tblStyle w:val="SpecificTable1"/>
        <w:tblW w:w="0" w:type="auto"/>
        <w:tblLook w:val="04A0" w:firstRow="1" w:lastRow="0" w:firstColumn="1" w:lastColumn="0" w:noHBand="0" w:noVBand="1"/>
      </w:tblPr>
      <w:tblGrid>
        <w:gridCol w:w="2547"/>
        <w:gridCol w:w="7081"/>
      </w:tblGrid>
      <w:tr w:rsidR="00AF79AD" w14:paraId="0B910AEB" w14:textId="77777777" w:rsidTr="00270F75">
        <w:trPr>
          <w:cnfStyle w:val="100000000000" w:firstRow="1" w:lastRow="0" w:firstColumn="0" w:lastColumn="0" w:oddVBand="0" w:evenVBand="0" w:oddHBand="0" w:evenHBand="0" w:firstRowFirstColumn="0" w:firstRowLastColumn="0" w:lastRowFirstColumn="0" w:lastRowLastColumn="0"/>
        </w:trPr>
        <w:tc>
          <w:tcPr>
            <w:tcW w:w="2547" w:type="dxa"/>
          </w:tcPr>
          <w:p w14:paraId="62A1D710" w14:textId="77777777" w:rsidR="00AF79AD" w:rsidRDefault="00AF79AD" w:rsidP="00270F75">
            <w:pPr>
              <w:rPr>
                <w:lang w:val="en-US"/>
              </w:rPr>
            </w:pPr>
            <w:r>
              <w:rPr>
                <w:lang w:val="en-US"/>
              </w:rPr>
              <w:t>Field Name</w:t>
            </w:r>
          </w:p>
        </w:tc>
        <w:tc>
          <w:tcPr>
            <w:tcW w:w="7081" w:type="dxa"/>
          </w:tcPr>
          <w:p w14:paraId="75C46CDB" w14:textId="77777777" w:rsidR="00AF79AD" w:rsidRDefault="00AF79AD" w:rsidP="00270F75">
            <w:pPr>
              <w:rPr>
                <w:lang w:val="en-US"/>
              </w:rPr>
            </w:pPr>
            <w:r>
              <w:rPr>
                <w:lang w:val="en-US"/>
              </w:rPr>
              <w:t>Description</w:t>
            </w:r>
          </w:p>
        </w:tc>
      </w:tr>
      <w:tr w:rsidR="00AF79AD" w14:paraId="4F6E5A98" w14:textId="77777777" w:rsidTr="00270F75">
        <w:tc>
          <w:tcPr>
            <w:tcW w:w="2547" w:type="dxa"/>
          </w:tcPr>
          <w:p w14:paraId="565C8880" w14:textId="6ECAE535" w:rsidR="00AF79AD" w:rsidRDefault="00AF79AD" w:rsidP="00270F75">
            <w:pPr>
              <w:rPr>
                <w:lang w:val="en-US"/>
              </w:rPr>
            </w:pPr>
            <w:r w:rsidRPr="00AF79AD">
              <w:rPr>
                <w:lang w:val="en-US"/>
              </w:rPr>
              <w:t>Max. No. of Tries</w:t>
            </w:r>
          </w:p>
        </w:tc>
        <w:tc>
          <w:tcPr>
            <w:tcW w:w="7081" w:type="dxa"/>
          </w:tcPr>
          <w:p w14:paraId="36ED7A01" w14:textId="4BF12905" w:rsidR="00AF79AD" w:rsidRDefault="00AF79AD" w:rsidP="00AF79AD">
            <w:pPr>
              <w:rPr>
                <w:lang w:val="en-US"/>
              </w:rPr>
            </w:pPr>
            <w:r>
              <w:rPr>
                <w:lang w:val="en-US"/>
              </w:rPr>
              <w:t xml:space="preserve">Maximum number of tries to synchronize changed record to </w:t>
            </w:r>
            <w:proofErr w:type="spellStart"/>
            <w:r>
              <w:rPr>
                <w:lang w:val="en-US"/>
              </w:rPr>
              <w:t>Compello</w:t>
            </w:r>
            <w:proofErr w:type="spellEnd"/>
            <w:r>
              <w:rPr>
                <w:lang w:val="en-US"/>
              </w:rPr>
              <w:t>. 0 means unlimited. In case application will not succeed to send data it will mark it as an error.</w:t>
            </w:r>
          </w:p>
        </w:tc>
      </w:tr>
      <w:tr w:rsidR="00AF79AD" w14:paraId="35CC8D54" w14:textId="77777777" w:rsidTr="00270F75">
        <w:tc>
          <w:tcPr>
            <w:tcW w:w="2547" w:type="dxa"/>
          </w:tcPr>
          <w:p w14:paraId="57965814" w14:textId="570BAABE" w:rsidR="00AF79AD" w:rsidRPr="00E44431" w:rsidRDefault="00AF79AD" w:rsidP="00270F75">
            <w:pPr>
              <w:rPr>
                <w:lang w:val="en-US"/>
              </w:rPr>
            </w:pPr>
            <w:r w:rsidRPr="00AF79AD">
              <w:rPr>
                <w:lang w:val="en-US"/>
              </w:rPr>
              <w:t>Max No. of Rec. per Transact.</w:t>
            </w:r>
          </w:p>
        </w:tc>
        <w:tc>
          <w:tcPr>
            <w:tcW w:w="7081" w:type="dxa"/>
          </w:tcPr>
          <w:p w14:paraId="3DBDCF75" w14:textId="38C7A582" w:rsidR="00AF79AD" w:rsidRDefault="00AF79AD" w:rsidP="00270F75">
            <w:pPr>
              <w:rPr>
                <w:lang w:val="en-US"/>
              </w:rPr>
            </w:pPr>
            <w:r>
              <w:rPr>
                <w:lang w:val="en-US"/>
              </w:rPr>
              <w:t xml:space="preserve">Maximum number of records to send as one batch while updating records in </w:t>
            </w:r>
            <w:proofErr w:type="spellStart"/>
            <w:r>
              <w:rPr>
                <w:lang w:val="en-US"/>
              </w:rPr>
              <w:t>Compello</w:t>
            </w:r>
            <w:proofErr w:type="spellEnd"/>
            <w:r>
              <w:rPr>
                <w:lang w:val="en-US"/>
              </w:rPr>
              <w:t xml:space="preserve">. It is useful in case there are big batches running and changing master data that should be sent to </w:t>
            </w:r>
            <w:proofErr w:type="spellStart"/>
            <w:r>
              <w:rPr>
                <w:lang w:val="en-US"/>
              </w:rPr>
              <w:t>Compello</w:t>
            </w:r>
            <w:proofErr w:type="spellEnd"/>
            <w:r>
              <w:rPr>
                <w:lang w:val="en-US"/>
              </w:rPr>
              <w:t>. 0 means unlimited.</w:t>
            </w:r>
          </w:p>
        </w:tc>
      </w:tr>
      <w:tr w:rsidR="00AF79AD" w14:paraId="0E7B60A0" w14:textId="77777777" w:rsidTr="00270F75">
        <w:tc>
          <w:tcPr>
            <w:tcW w:w="2547" w:type="dxa"/>
          </w:tcPr>
          <w:p w14:paraId="0356907C" w14:textId="0FDE8CF2" w:rsidR="00AF79AD" w:rsidRPr="00265F6D" w:rsidRDefault="00AF79AD" w:rsidP="00270F75">
            <w:pPr>
              <w:rPr>
                <w:lang w:val="en-US"/>
              </w:rPr>
            </w:pPr>
            <w:proofErr w:type="spellStart"/>
            <w:r w:rsidRPr="00AF79AD">
              <w:rPr>
                <w:lang w:val="en-US"/>
              </w:rPr>
              <w:t>Integr</w:t>
            </w:r>
            <w:proofErr w:type="spellEnd"/>
            <w:r w:rsidRPr="00AF79AD">
              <w:rPr>
                <w:lang w:val="en-US"/>
              </w:rPr>
              <w:t>. Table Nos.</w:t>
            </w:r>
          </w:p>
        </w:tc>
        <w:tc>
          <w:tcPr>
            <w:tcW w:w="7081" w:type="dxa"/>
          </w:tcPr>
          <w:p w14:paraId="2AF184AB" w14:textId="773028DD" w:rsidR="00AF79AD" w:rsidRDefault="00AF79AD" w:rsidP="00270F75">
            <w:pPr>
              <w:rPr>
                <w:lang w:val="en-US"/>
              </w:rPr>
            </w:pPr>
            <w:r>
              <w:rPr>
                <w:lang w:val="en-US"/>
              </w:rPr>
              <w:t>No. series for integration table setup described in section “Integration Table Setup”</w:t>
            </w:r>
            <w:r w:rsidR="009A59D4">
              <w:rPr>
                <w:lang w:val="en-US"/>
              </w:rPr>
              <w:t xml:space="preserve">. Default is </w:t>
            </w:r>
            <w:r w:rsidR="009A59D4" w:rsidRPr="009A59D4">
              <w:rPr>
                <w:lang w:val="en-US"/>
              </w:rPr>
              <w:t>COMPOBJ</w:t>
            </w:r>
            <w:r w:rsidR="009A59D4">
              <w:rPr>
                <w:lang w:val="en-US"/>
              </w:rPr>
              <w:t>.</w:t>
            </w:r>
          </w:p>
        </w:tc>
      </w:tr>
      <w:tr w:rsidR="00AF79AD" w14:paraId="6B30CD4F" w14:textId="77777777" w:rsidTr="00270F75">
        <w:tc>
          <w:tcPr>
            <w:tcW w:w="2547" w:type="dxa"/>
          </w:tcPr>
          <w:p w14:paraId="2E369F0F" w14:textId="3C45E45F" w:rsidR="00AF79AD" w:rsidRPr="00265F6D" w:rsidRDefault="00AF79AD" w:rsidP="00270F75">
            <w:pPr>
              <w:rPr>
                <w:lang w:val="en-US"/>
              </w:rPr>
            </w:pPr>
            <w:r w:rsidRPr="00AF79AD">
              <w:rPr>
                <w:lang w:val="en-US"/>
              </w:rPr>
              <w:t>Web Service Address</w:t>
            </w:r>
          </w:p>
        </w:tc>
        <w:tc>
          <w:tcPr>
            <w:tcW w:w="7081" w:type="dxa"/>
          </w:tcPr>
          <w:p w14:paraId="0080E07D" w14:textId="2F3D87E4" w:rsidR="00AF79AD" w:rsidRDefault="00AF79AD" w:rsidP="00270F75">
            <w:pPr>
              <w:rPr>
                <w:lang w:val="en-US"/>
              </w:rPr>
            </w:pPr>
            <w:r>
              <w:rPr>
                <w:lang w:val="en-US"/>
              </w:rPr>
              <w:t>Address of web service where information about changed records should be sent as well documents should be taken.</w:t>
            </w:r>
            <w:r w:rsidR="00E406E0">
              <w:rPr>
                <w:lang w:val="en-US"/>
              </w:rPr>
              <w:t xml:space="preserve"> </w:t>
            </w:r>
            <w:r w:rsidR="00E406E0" w:rsidRPr="005D40D1">
              <w:rPr>
                <w:lang w:val="en-US"/>
              </w:rPr>
              <w:t>Example (http://compellosql/invoiceapproval/).</w:t>
            </w:r>
          </w:p>
        </w:tc>
      </w:tr>
      <w:tr w:rsidR="00AF79AD" w14:paraId="755695BA" w14:textId="77777777" w:rsidTr="00270F75">
        <w:tc>
          <w:tcPr>
            <w:tcW w:w="2547" w:type="dxa"/>
          </w:tcPr>
          <w:p w14:paraId="4A414EDA" w14:textId="53039CE8" w:rsidR="00AF79AD" w:rsidRDefault="00AF79AD" w:rsidP="00270F75">
            <w:pPr>
              <w:rPr>
                <w:lang w:val="en-US"/>
              </w:rPr>
            </w:pPr>
            <w:r w:rsidRPr="00AF79AD">
              <w:rPr>
                <w:lang w:val="en-US"/>
              </w:rPr>
              <w:t>Customer ID</w:t>
            </w:r>
          </w:p>
        </w:tc>
        <w:tc>
          <w:tcPr>
            <w:tcW w:w="7081" w:type="dxa"/>
          </w:tcPr>
          <w:p w14:paraId="467AF004" w14:textId="35D6CB8D" w:rsidR="00AF79AD" w:rsidRDefault="00AF79AD" w:rsidP="00270F75">
            <w:pPr>
              <w:rPr>
                <w:lang w:val="en-US"/>
              </w:rPr>
            </w:pPr>
            <w:r>
              <w:rPr>
                <w:lang w:val="en-US"/>
              </w:rPr>
              <w:t xml:space="preserve">Customer ID in </w:t>
            </w:r>
            <w:proofErr w:type="spellStart"/>
            <w:r>
              <w:rPr>
                <w:lang w:val="en-US"/>
              </w:rPr>
              <w:t>Compello</w:t>
            </w:r>
            <w:proofErr w:type="spellEnd"/>
            <w:r w:rsidR="00646D78">
              <w:rPr>
                <w:lang w:val="en-US"/>
              </w:rPr>
              <w:t xml:space="preserve">. </w:t>
            </w:r>
            <w:r w:rsidR="00646D78" w:rsidRPr="005D40D1">
              <w:rPr>
                <w:lang w:val="en-US"/>
              </w:rPr>
              <w:t>This is the name of the configuration file without file extension (</w:t>
            </w:r>
            <w:proofErr w:type="spellStart"/>
            <w:r w:rsidR="00646D78" w:rsidRPr="005D40D1">
              <w:rPr>
                <w:lang w:val="en-US"/>
              </w:rPr>
              <w:t>dbinf</w:t>
            </w:r>
            <w:proofErr w:type="spellEnd"/>
            <w:r w:rsidR="00646D78" w:rsidRPr="005D40D1">
              <w:rPr>
                <w:lang w:val="en-US"/>
              </w:rPr>
              <w:t>).</w:t>
            </w:r>
          </w:p>
        </w:tc>
      </w:tr>
      <w:tr w:rsidR="00AF79AD" w14:paraId="75199844" w14:textId="77777777" w:rsidTr="00270F75">
        <w:tc>
          <w:tcPr>
            <w:tcW w:w="2547" w:type="dxa"/>
          </w:tcPr>
          <w:p w14:paraId="7B48E9FB" w14:textId="5B87DCC3" w:rsidR="00AF79AD" w:rsidRPr="00AF79AD" w:rsidRDefault="00AF79AD" w:rsidP="00270F75">
            <w:pPr>
              <w:rPr>
                <w:lang w:val="en-US"/>
              </w:rPr>
            </w:pPr>
            <w:r w:rsidRPr="00AF79AD">
              <w:rPr>
                <w:lang w:val="en-US"/>
              </w:rPr>
              <w:t>User Name</w:t>
            </w:r>
          </w:p>
        </w:tc>
        <w:tc>
          <w:tcPr>
            <w:tcW w:w="7081" w:type="dxa"/>
          </w:tcPr>
          <w:p w14:paraId="37453546" w14:textId="6DE23743" w:rsidR="00AF79AD" w:rsidRDefault="00AF79AD" w:rsidP="00270F75">
            <w:pPr>
              <w:rPr>
                <w:lang w:val="en-US"/>
              </w:rPr>
            </w:pPr>
            <w:r>
              <w:rPr>
                <w:lang w:val="en-US"/>
              </w:rPr>
              <w:t xml:space="preserve">User name to use when call </w:t>
            </w:r>
            <w:proofErr w:type="spellStart"/>
            <w:r>
              <w:rPr>
                <w:lang w:val="en-US"/>
              </w:rPr>
              <w:t>Compello</w:t>
            </w:r>
            <w:proofErr w:type="spellEnd"/>
            <w:r>
              <w:rPr>
                <w:lang w:val="en-US"/>
              </w:rPr>
              <w:t xml:space="preserve"> web service</w:t>
            </w:r>
          </w:p>
        </w:tc>
      </w:tr>
      <w:tr w:rsidR="00AF79AD" w14:paraId="352A8309" w14:textId="77777777" w:rsidTr="00270F75">
        <w:tc>
          <w:tcPr>
            <w:tcW w:w="2547" w:type="dxa"/>
          </w:tcPr>
          <w:p w14:paraId="0F71F5EE" w14:textId="77052312" w:rsidR="00AF79AD" w:rsidRPr="00AF79AD" w:rsidRDefault="00AF79AD" w:rsidP="00270F75">
            <w:pPr>
              <w:rPr>
                <w:lang w:val="en-US"/>
              </w:rPr>
            </w:pPr>
            <w:r w:rsidRPr="00AF79AD">
              <w:rPr>
                <w:lang w:val="en-US"/>
              </w:rPr>
              <w:t>Password</w:t>
            </w:r>
          </w:p>
        </w:tc>
        <w:tc>
          <w:tcPr>
            <w:tcW w:w="7081" w:type="dxa"/>
          </w:tcPr>
          <w:p w14:paraId="21F45340" w14:textId="44C62518" w:rsidR="00AF79AD" w:rsidRDefault="00AF79AD" w:rsidP="00270F75">
            <w:pPr>
              <w:rPr>
                <w:lang w:val="en-US"/>
              </w:rPr>
            </w:pPr>
            <w:r>
              <w:rPr>
                <w:lang w:val="en-US"/>
              </w:rPr>
              <w:t xml:space="preserve">Password to use when call </w:t>
            </w:r>
            <w:proofErr w:type="spellStart"/>
            <w:r>
              <w:rPr>
                <w:lang w:val="en-US"/>
              </w:rPr>
              <w:t>Compello</w:t>
            </w:r>
            <w:proofErr w:type="spellEnd"/>
            <w:r>
              <w:rPr>
                <w:lang w:val="en-US"/>
              </w:rPr>
              <w:t xml:space="preserve"> web service</w:t>
            </w:r>
          </w:p>
        </w:tc>
      </w:tr>
      <w:tr w:rsidR="00AF79AD" w14:paraId="3FC7361B" w14:textId="77777777" w:rsidTr="00270F75">
        <w:tc>
          <w:tcPr>
            <w:tcW w:w="2547" w:type="dxa"/>
          </w:tcPr>
          <w:p w14:paraId="36C066D5" w14:textId="1F5E11D5" w:rsidR="00AF79AD" w:rsidRPr="00AF79AD" w:rsidRDefault="00AF79AD" w:rsidP="00270F75">
            <w:pPr>
              <w:rPr>
                <w:lang w:val="en-US"/>
              </w:rPr>
            </w:pPr>
            <w:r w:rsidRPr="00AF79AD">
              <w:rPr>
                <w:lang w:val="en-US"/>
              </w:rPr>
              <w:t>Client ID</w:t>
            </w:r>
          </w:p>
        </w:tc>
        <w:tc>
          <w:tcPr>
            <w:tcW w:w="7081" w:type="dxa"/>
          </w:tcPr>
          <w:p w14:paraId="0E35C4AF" w14:textId="4E7DB1A4" w:rsidR="00AF79AD" w:rsidRDefault="00AF79AD" w:rsidP="00270F75">
            <w:pPr>
              <w:rPr>
                <w:lang w:val="en-US"/>
              </w:rPr>
            </w:pPr>
            <w:r>
              <w:rPr>
                <w:lang w:val="en-US"/>
              </w:rPr>
              <w:t xml:space="preserve">Client ID in </w:t>
            </w:r>
            <w:proofErr w:type="spellStart"/>
            <w:r>
              <w:rPr>
                <w:lang w:val="en-US"/>
              </w:rPr>
              <w:t>Compello</w:t>
            </w:r>
            <w:proofErr w:type="spellEnd"/>
            <w:r w:rsidR="009A59D4">
              <w:rPr>
                <w:lang w:val="en-US"/>
              </w:rPr>
              <w:t>. For example SI.</w:t>
            </w:r>
          </w:p>
        </w:tc>
      </w:tr>
      <w:tr w:rsidR="00AF79AD" w14:paraId="4AED2CAE" w14:textId="77777777" w:rsidTr="00270F75">
        <w:tc>
          <w:tcPr>
            <w:tcW w:w="2547" w:type="dxa"/>
          </w:tcPr>
          <w:p w14:paraId="52A7BDFE" w14:textId="6D4A8649" w:rsidR="00AF79AD" w:rsidRPr="00AF79AD" w:rsidRDefault="00AF79AD" w:rsidP="00270F75">
            <w:pPr>
              <w:rPr>
                <w:lang w:val="en-US"/>
              </w:rPr>
            </w:pPr>
            <w:r w:rsidRPr="00AF79AD">
              <w:rPr>
                <w:lang w:val="en-US"/>
              </w:rPr>
              <w:t>URL for Export Log</w:t>
            </w:r>
          </w:p>
        </w:tc>
        <w:tc>
          <w:tcPr>
            <w:tcW w:w="7081" w:type="dxa"/>
          </w:tcPr>
          <w:p w14:paraId="083095BD" w14:textId="6E31EFAF" w:rsidR="00AF79AD" w:rsidRDefault="00AF79AD" w:rsidP="00AF79AD">
            <w:pPr>
              <w:rPr>
                <w:lang w:val="en-US"/>
              </w:rPr>
            </w:pPr>
            <w:r>
              <w:rPr>
                <w:lang w:val="en-US"/>
              </w:rPr>
              <w:t xml:space="preserve">URL which will be used if error of exporting data to </w:t>
            </w:r>
            <w:proofErr w:type="spellStart"/>
            <w:r>
              <w:rPr>
                <w:lang w:val="en-US"/>
              </w:rPr>
              <w:t>Compello</w:t>
            </w:r>
            <w:proofErr w:type="spellEnd"/>
            <w:r>
              <w:rPr>
                <w:lang w:val="en-US"/>
              </w:rPr>
              <w:t xml:space="preserve"> occurs. It is regular link which allows to open Page in Microsoft Dynamics NAV. </w:t>
            </w:r>
            <w:r w:rsidRPr="005D40D1">
              <w:rPr>
                <w:lang w:val="en-US"/>
              </w:rPr>
              <w:t>Example of such is “</w:t>
            </w:r>
            <w:proofErr w:type="spellStart"/>
            <w:r w:rsidRPr="005D40D1">
              <w:rPr>
                <w:lang w:val="en-US"/>
              </w:rPr>
              <w:t>dynamicsna</w:t>
            </w:r>
            <w:r w:rsidR="009A59D4" w:rsidRPr="005D40D1">
              <w:rPr>
                <w:lang w:val="en-US"/>
              </w:rPr>
              <w:t>v</w:t>
            </w:r>
            <w:proofErr w:type="spellEnd"/>
            <w:r w:rsidR="009A59D4" w:rsidRPr="005D40D1">
              <w:rPr>
                <w:lang w:val="en-US"/>
              </w:rPr>
              <w:t>://localhost:7046/dynamicsnav71</w:t>
            </w:r>
            <w:r w:rsidRPr="005D40D1">
              <w:rPr>
                <w:lang w:val="en-US"/>
              </w:rPr>
              <w:t>/CRONUS International Ltd./</w:t>
            </w:r>
            <w:proofErr w:type="spellStart"/>
            <w:r w:rsidRPr="005D40D1">
              <w:rPr>
                <w:lang w:val="en-US"/>
              </w:rPr>
              <w:t>runpage?page</w:t>
            </w:r>
            <w:proofErr w:type="spellEnd"/>
            <w:r w:rsidRPr="005D40D1">
              <w:rPr>
                <w:lang w:val="en-US"/>
              </w:rPr>
              <w:t>=70001”</w:t>
            </w:r>
          </w:p>
        </w:tc>
      </w:tr>
      <w:tr w:rsidR="00EC3D84" w14:paraId="26F8B28A" w14:textId="77777777" w:rsidTr="00270F75">
        <w:tc>
          <w:tcPr>
            <w:tcW w:w="2547" w:type="dxa"/>
          </w:tcPr>
          <w:p w14:paraId="7E85A308" w14:textId="2DE62935" w:rsidR="00EC3D84" w:rsidRPr="00AF79AD" w:rsidRDefault="00EC3D84" w:rsidP="00270F75">
            <w:pPr>
              <w:rPr>
                <w:lang w:val="en-US"/>
              </w:rPr>
            </w:pPr>
            <w:r>
              <w:rPr>
                <w:lang w:val="en-US"/>
              </w:rPr>
              <w:t>Doc. Type Item Invoice</w:t>
            </w:r>
          </w:p>
        </w:tc>
        <w:tc>
          <w:tcPr>
            <w:tcW w:w="7081" w:type="dxa"/>
          </w:tcPr>
          <w:p w14:paraId="67CC62D7" w14:textId="368C5618" w:rsidR="00EC3D84" w:rsidRPr="00EC3D84" w:rsidRDefault="00D80C2A" w:rsidP="00D80C2A">
            <w:pPr>
              <w:rPr>
                <w:lang w:val="nb-NO"/>
              </w:rPr>
            </w:pPr>
            <w:r w:rsidRPr="00D80C2A">
              <w:rPr>
                <w:lang w:val="en-US"/>
              </w:rPr>
              <w:t xml:space="preserve">The </w:t>
            </w:r>
            <w:proofErr w:type="spellStart"/>
            <w:r w:rsidRPr="00D80C2A">
              <w:rPr>
                <w:lang w:val="en-US"/>
              </w:rPr>
              <w:t>Compello</w:t>
            </w:r>
            <w:proofErr w:type="spellEnd"/>
            <w:r w:rsidRPr="00D80C2A">
              <w:rPr>
                <w:lang w:val="en-US"/>
              </w:rPr>
              <w:t xml:space="preserve"> Voucher Type for Item Purchase </w:t>
            </w:r>
            <w:r>
              <w:rPr>
                <w:lang w:val="en-US"/>
              </w:rPr>
              <w:t>Invoice</w:t>
            </w:r>
            <w:r w:rsidRPr="00D80C2A">
              <w:rPr>
                <w:lang w:val="en-US"/>
              </w:rPr>
              <w:t xml:space="preserve">. </w:t>
            </w:r>
            <w:r w:rsidR="00EC3D84" w:rsidRPr="00EC3D84">
              <w:rPr>
                <w:lang w:val="nb-NO"/>
              </w:rPr>
              <w:t xml:space="preserve">Is </w:t>
            </w:r>
            <w:proofErr w:type="spellStart"/>
            <w:r w:rsidR="00EC3D84" w:rsidRPr="00EC3D84">
              <w:rPr>
                <w:lang w:val="nb-NO"/>
              </w:rPr>
              <w:t>default</w:t>
            </w:r>
            <w:proofErr w:type="spellEnd"/>
            <w:r w:rsidR="00EC3D84" w:rsidRPr="00EC3D84">
              <w:rPr>
                <w:lang w:val="nb-NO"/>
              </w:rPr>
              <w:t xml:space="preserve"> IVF (Innkjøp Vare Faktura). </w:t>
            </w:r>
          </w:p>
        </w:tc>
      </w:tr>
      <w:tr w:rsidR="00EC3D84" w14:paraId="6307E342" w14:textId="77777777" w:rsidTr="00270F75">
        <w:tc>
          <w:tcPr>
            <w:tcW w:w="2547" w:type="dxa"/>
          </w:tcPr>
          <w:p w14:paraId="42E7FB85" w14:textId="12FF91D2" w:rsidR="00EC3D84" w:rsidRDefault="00EC3D84" w:rsidP="00EC3D84">
            <w:pPr>
              <w:rPr>
                <w:lang w:val="en-US"/>
              </w:rPr>
            </w:pPr>
            <w:r>
              <w:rPr>
                <w:lang w:val="en-US"/>
              </w:rPr>
              <w:t>Doc. Type Item Credit</w:t>
            </w:r>
          </w:p>
        </w:tc>
        <w:tc>
          <w:tcPr>
            <w:tcW w:w="7081" w:type="dxa"/>
          </w:tcPr>
          <w:p w14:paraId="58A8E938" w14:textId="2354A6B4" w:rsidR="00EC3D84" w:rsidRPr="008436D4" w:rsidRDefault="00D80C2A" w:rsidP="00EC3D84">
            <w:pPr>
              <w:rPr>
                <w:lang w:val="nb-NO"/>
              </w:rPr>
            </w:pPr>
            <w:r w:rsidRPr="00D80C2A">
              <w:rPr>
                <w:lang w:val="en-US"/>
              </w:rPr>
              <w:t xml:space="preserve">The </w:t>
            </w:r>
            <w:proofErr w:type="spellStart"/>
            <w:r w:rsidRPr="00D80C2A">
              <w:rPr>
                <w:lang w:val="en-US"/>
              </w:rPr>
              <w:t>Compello</w:t>
            </w:r>
            <w:proofErr w:type="spellEnd"/>
            <w:r w:rsidRPr="00D80C2A">
              <w:rPr>
                <w:lang w:val="en-US"/>
              </w:rPr>
              <w:t xml:space="preserve"> Vouc</w:t>
            </w:r>
            <w:r>
              <w:rPr>
                <w:lang w:val="en-US"/>
              </w:rPr>
              <w:t>her Type for Item Purchase Credit Memo</w:t>
            </w:r>
            <w:r w:rsidRPr="00D80C2A">
              <w:rPr>
                <w:lang w:val="en-US"/>
              </w:rPr>
              <w:t xml:space="preserve">. </w:t>
            </w:r>
            <w:r w:rsidR="00EC3D84" w:rsidRPr="008436D4">
              <w:rPr>
                <w:lang w:val="nb-NO"/>
              </w:rPr>
              <w:t xml:space="preserve">Is </w:t>
            </w:r>
            <w:proofErr w:type="spellStart"/>
            <w:r w:rsidR="00EC3D84" w:rsidRPr="008436D4">
              <w:rPr>
                <w:lang w:val="nb-NO"/>
              </w:rPr>
              <w:t>default</w:t>
            </w:r>
            <w:proofErr w:type="spellEnd"/>
            <w:r w:rsidR="00EC3D84" w:rsidRPr="008436D4">
              <w:rPr>
                <w:lang w:val="nb-NO"/>
              </w:rPr>
              <w:t xml:space="preserve"> IVK (Innkjøp Vare Kreditnota). </w:t>
            </w:r>
          </w:p>
        </w:tc>
      </w:tr>
      <w:tr w:rsidR="00EC3D84" w14:paraId="02157634" w14:textId="77777777" w:rsidTr="00270F75">
        <w:tc>
          <w:tcPr>
            <w:tcW w:w="2547" w:type="dxa"/>
          </w:tcPr>
          <w:p w14:paraId="5589CAE1" w14:textId="6BFDC059" w:rsidR="00EC3D84" w:rsidRDefault="00EC3D84" w:rsidP="00EC3D84">
            <w:pPr>
              <w:rPr>
                <w:lang w:val="en-US"/>
              </w:rPr>
            </w:pPr>
            <w:r>
              <w:rPr>
                <w:lang w:val="en-US"/>
              </w:rPr>
              <w:t>Doc. Type Journal Invoice</w:t>
            </w:r>
          </w:p>
        </w:tc>
        <w:tc>
          <w:tcPr>
            <w:tcW w:w="7081" w:type="dxa"/>
          </w:tcPr>
          <w:p w14:paraId="22390F87" w14:textId="7B91884F" w:rsidR="00EC3D84" w:rsidRPr="00EC3D84" w:rsidRDefault="005D40D1" w:rsidP="00F135A0">
            <w:pPr>
              <w:rPr>
                <w:lang w:val="en-US"/>
              </w:rPr>
            </w:pPr>
            <w:r>
              <w:rPr>
                <w:lang w:val="en-US"/>
              </w:rPr>
              <w:t xml:space="preserve">The integration creates journal lines for invoice with this type (Voucher type in </w:t>
            </w:r>
            <w:proofErr w:type="spellStart"/>
            <w:r>
              <w:rPr>
                <w:lang w:val="en-US"/>
              </w:rPr>
              <w:t>Compello</w:t>
            </w:r>
            <w:proofErr w:type="spellEnd"/>
            <w:r>
              <w:rPr>
                <w:lang w:val="en-US"/>
              </w:rPr>
              <w:t xml:space="preserve">). They </w:t>
            </w:r>
            <w:r w:rsidR="00F135A0">
              <w:rPr>
                <w:lang w:val="en-US"/>
              </w:rPr>
              <w:t>are</w:t>
            </w:r>
            <w:r>
              <w:rPr>
                <w:lang w:val="en-US"/>
              </w:rPr>
              <w:t xml:space="preserve"> created in the</w:t>
            </w:r>
            <w:r w:rsidR="00DE1C66">
              <w:rPr>
                <w:lang w:val="en-US"/>
              </w:rPr>
              <w:t xml:space="preserve"> </w:t>
            </w:r>
            <w:r w:rsidR="00EC3D84">
              <w:rPr>
                <w:lang w:val="en-US"/>
              </w:rPr>
              <w:t xml:space="preserve">journal </w:t>
            </w:r>
            <w:r w:rsidR="00DE1C66">
              <w:rPr>
                <w:lang w:val="en-US"/>
              </w:rPr>
              <w:t xml:space="preserve">that is </w:t>
            </w:r>
            <w:r w:rsidR="00EC3D84">
              <w:rPr>
                <w:lang w:val="en-US"/>
              </w:rPr>
              <w:t>defined in this setup.</w:t>
            </w:r>
            <w:r w:rsidR="00D80C2A" w:rsidRPr="00EC3D84">
              <w:rPr>
                <w:lang w:val="en-US"/>
              </w:rPr>
              <w:t xml:space="preserve"> </w:t>
            </w:r>
            <w:r>
              <w:rPr>
                <w:lang w:val="en-US"/>
              </w:rPr>
              <w:t>The default value is</w:t>
            </w:r>
            <w:r w:rsidR="00D80C2A" w:rsidRPr="00EC3D84">
              <w:rPr>
                <w:lang w:val="en-US"/>
              </w:rPr>
              <w:t xml:space="preserve"> IF (</w:t>
            </w:r>
            <w:proofErr w:type="spellStart"/>
            <w:r w:rsidR="00D80C2A" w:rsidRPr="00EC3D84">
              <w:rPr>
                <w:lang w:val="en-US"/>
              </w:rPr>
              <w:t>Innkjøp</w:t>
            </w:r>
            <w:proofErr w:type="spellEnd"/>
            <w:r w:rsidR="00D80C2A" w:rsidRPr="00EC3D84">
              <w:rPr>
                <w:lang w:val="en-US"/>
              </w:rPr>
              <w:t xml:space="preserve"> </w:t>
            </w:r>
            <w:proofErr w:type="spellStart"/>
            <w:r w:rsidR="00D80C2A" w:rsidRPr="00EC3D84">
              <w:rPr>
                <w:lang w:val="en-US"/>
              </w:rPr>
              <w:t>Faktura</w:t>
            </w:r>
            <w:proofErr w:type="spellEnd"/>
            <w:r w:rsidR="00D80C2A" w:rsidRPr="00EC3D84">
              <w:rPr>
                <w:lang w:val="en-US"/>
              </w:rPr>
              <w:t>).</w:t>
            </w:r>
          </w:p>
        </w:tc>
      </w:tr>
      <w:tr w:rsidR="00EC3D84" w14:paraId="5E18D348" w14:textId="77777777" w:rsidTr="00270F75">
        <w:tc>
          <w:tcPr>
            <w:tcW w:w="2547" w:type="dxa"/>
          </w:tcPr>
          <w:p w14:paraId="5ECB040A" w14:textId="55D8C1E9" w:rsidR="00EC3D84" w:rsidRDefault="00EC3D84" w:rsidP="00EC3D84">
            <w:pPr>
              <w:rPr>
                <w:lang w:val="en-US"/>
              </w:rPr>
            </w:pPr>
            <w:r>
              <w:rPr>
                <w:lang w:val="en-US"/>
              </w:rPr>
              <w:t>Doc. Type Journal Credit</w:t>
            </w:r>
          </w:p>
        </w:tc>
        <w:tc>
          <w:tcPr>
            <w:tcW w:w="7081" w:type="dxa"/>
          </w:tcPr>
          <w:p w14:paraId="2D66DC29" w14:textId="1184BD84" w:rsidR="00EC3D84" w:rsidRPr="00EC3D84" w:rsidRDefault="00F135A0" w:rsidP="00F135A0">
            <w:pPr>
              <w:rPr>
                <w:lang w:val="en-US"/>
              </w:rPr>
            </w:pPr>
            <w:r>
              <w:rPr>
                <w:lang w:val="en-US"/>
              </w:rPr>
              <w:t xml:space="preserve">The integration creates journal lines for credit memo with this type (Voucher type in </w:t>
            </w:r>
            <w:proofErr w:type="spellStart"/>
            <w:r>
              <w:rPr>
                <w:lang w:val="en-US"/>
              </w:rPr>
              <w:t>Compello</w:t>
            </w:r>
            <w:proofErr w:type="spellEnd"/>
            <w:r>
              <w:rPr>
                <w:lang w:val="en-US"/>
              </w:rPr>
              <w:t>). They are created in the journal that is defined in this setup.</w:t>
            </w:r>
            <w:r w:rsidRPr="00EC3D84">
              <w:rPr>
                <w:lang w:val="en-US"/>
              </w:rPr>
              <w:t xml:space="preserve"> </w:t>
            </w:r>
            <w:r>
              <w:rPr>
                <w:lang w:val="en-US"/>
              </w:rPr>
              <w:t>The default value is</w:t>
            </w:r>
            <w:r w:rsidRPr="00EC3D84">
              <w:rPr>
                <w:lang w:val="en-US"/>
              </w:rPr>
              <w:t xml:space="preserve"> </w:t>
            </w:r>
            <w:r w:rsidR="00EC3D84" w:rsidRPr="005D40D1">
              <w:rPr>
                <w:lang w:val="en-US"/>
              </w:rPr>
              <w:t>IK (</w:t>
            </w:r>
            <w:proofErr w:type="spellStart"/>
            <w:r w:rsidR="00EC3D84" w:rsidRPr="005D40D1">
              <w:rPr>
                <w:lang w:val="en-US"/>
              </w:rPr>
              <w:t>Innkjøp</w:t>
            </w:r>
            <w:proofErr w:type="spellEnd"/>
            <w:r w:rsidR="00EC3D84" w:rsidRPr="005D40D1">
              <w:rPr>
                <w:lang w:val="en-US"/>
              </w:rPr>
              <w:t xml:space="preserve"> </w:t>
            </w:r>
            <w:proofErr w:type="spellStart"/>
            <w:r w:rsidR="00EC3D84" w:rsidRPr="005D40D1">
              <w:rPr>
                <w:lang w:val="en-US"/>
              </w:rPr>
              <w:t>Kreditnota</w:t>
            </w:r>
            <w:proofErr w:type="spellEnd"/>
            <w:r w:rsidR="00EC3D84" w:rsidRPr="005D40D1">
              <w:rPr>
                <w:lang w:val="en-US"/>
              </w:rPr>
              <w:t>).</w:t>
            </w:r>
          </w:p>
        </w:tc>
      </w:tr>
      <w:tr w:rsidR="00DE1C66" w14:paraId="5A9C3306" w14:textId="77777777" w:rsidTr="00270F75">
        <w:tc>
          <w:tcPr>
            <w:tcW w:w="2547" w:type="dxa"/>
          </w:tcPr>
          <w:p w14:paraId="10008753" w14:textId="355E479E" w:rsidR="00DE1C66" w:rsidRDefault="00DE1C66" w:rsidP="00EC3D84">
            <w:pPr>
              <w:rPr>
                <w:lang w:val="en-US"/>
              </w:rPr>
            </w:pPr>
            <w:r>
              <w:rPr>
                <w:lang w:val="en-US"/>
              </w:rPr>
              <w:lastRenderedPageBreak/>
              <w:t>Journal Template</w:t>
            </w:r>
          </w:p>
        </w:tc>
        <w:tc>
          <w:tcPr>
            <w:tcW w:w="7081" w:type="dxa"/>
          </w:tcPr>
          <w:p w14:paraId="7F542855" w14:textId="206B20B6" w:rsidR="00DE1C66" w:rsidRPr="00DE1C66" w:rsidRDefault="00DE1C66" w:rsidP="00EC3D84">
            <w:pPr>
              <w:rPr>
                <w:lang w:val="en-US"/>
              </w:rPr>
            </w:pPr>
            <w:r w:rsidRPr="00DE1C66">
              <w:rPr>
                <w:lang w:val="en-US"/>
              </w:rPr>
              <w:t xml:space="preserve">The name </w:t>
            </w:r>
            <w:r>
              <w:rPr>
                <w:lang w:val="en-US"/>
              </w:rPr>
              <w:t>of the Journal Template in NAV. The default value is INNKJØP.</w:t>
            </w:r>
          </w:p>
        </w:tc>
      </w:tr>
      <w:tr w:rsidR="00DE1C66" w14:paraId="005AAB54" w14:textId="77777777" w:rsidTr="00270F75">
        <w:tc>
          <w:tcPr>
            <w:tcW w:w="2547" w:type="dxa"/>
          </w:tcPr>
          <w:p w14:paraId="614C17DB" w14:textId="7FB354F0" w:rsidR="00DE1C66" w:rsidRPr="00DE1C66" w:rsidRDefault="00DE1C66" w:rsidP="00EC3D84">
            <w:r>
              <w:t>Journal Batch</w:t>
            </w:r>
          </w:p>
        </w:tc>
        <w:tc>
          <w:tcPr>
            <w:tcW w:w="7081" w:type="dxa"/>
          </w:tcPr>
          <w:p w14:paraId="3F3C1E14" w14:textId="1C044F2A" w:rsidR="00DE1C66" w:rsidRPr="00DE1C66" w:rsidRDefault="00DE1C66" w:rsidP="00DE1C66">
            <w:pPr>
              <w:rPr>
                <w:lang w:val="en-US"/>
              </w:rPr>
            </w:pPr>
            <w:r>
              <w:rPr>
                <w:lang w:val="en-US"/>
              </w:rPr>
              <w:t>The name of the Journal Batch in NAV. The integration creates documents of the types defined in the fields “Doc. Type Journal Invoice” and “Doc. Type Journal Credit”, in this journal instead of as Purchase Invoices. The default value is COMPELLO.</w:t>
            </w:r>
          </w:p>
        </w:tc>
      </w:tr>
      <w:tr w:rsidR="00DE1C66" w14:paraId="6922CFA1" w14:textId="77777777" w:rsidTr="00270F75">
        <w:tc>
          <w:tcPr>
            <w:tcW w:w="2547" w:type="dxa"/>
          </w:tcPr>
          <w:p w14:paraId="2A201560" w14:textId="6C5DC284" w:rsidR="00DE1C66" w:rsidRDefault="00DE1C66" w:rsidP="00EC3D84">
            <w:r>
              <w:t>XLS File Path</w:t>
            </w:r>
          </w:p>
        </w:tc>
        <w:tc>
          <w:tcPr>
            <w:tcW w:w="7081" w:type="dxa"/>
          </w:tcPr>
          <w:p w14:paraId="2BE0C643" w14:textId="535C4E41" w:rsidR="00DE1C66" w:rsidRDefault="00B17B41" w:rsidP="00EC3D84">
            <w:pPr>
              <w:rPr>
                <w:lang w:val="en-US"/>
              </w:rPr>
            </w:pPr>
            <w:r>
              <w:rPr>
                <w:lang w:val="en-US"/>
              </w:rPr>
              <w:t>Full file path for the XLS converter</w:t>
            </w:r>
            <w:r w:rsidR="00F135A0">
              <w:rPr>
                <w:lang w:val="en-US"/>
              </w:rPr>
              <w:t>,</w:t>
            </w:r>
            <w:r>
              <w:rPr>
                <w:lang w:val="en-US"/>
              </w:rPr>
              <w:t xml:space="preserve"> that </w:t>
            </w:r>
            <w:proofErr w:type="spellStart"/>
            <w:r>
              <w:rPr>
                <w:lang w:val="en-US"/>
              </w:rPr>
              <w:t>Compello</w:t>
            </w:r>
            <w:proofErr w:type="spellEnd"/>
            <w:r>
              <w:rPr>
                <w:lang w:val="en-US"/>
              </w:rPr>
              <w:t xml:space="preserve"> is depending on to convert the XML file to their own format.</w:t>
            </w:r>
            <w:r w:rsidR="00297BE6">
              <w:rPr>
                <w:lang w:val="en-US"/>
              </w:rPr>
              <w:t xml:space="preserve"> Example “</w:t>
            </w:r>
            <w:r w:rsidR="00297BE6" w:rsidRPr="00297BE6">
              <w:rPr>
                <w:lang w:val="en-US"/>
              </w:rPr>
              <w:t>C:\temp\Order2Compello.xsl</w:t>
            </w:r>
            <w:r w:rsidR="00297BE6">
              <w:rPr>
                <w:lang w:val="en-US"/>
              </w:rPr>
              <w:t>”.</w:t>
            </w:r>
          </w:p>
        </w:tc>
      </w:tr>
      <w:tr w:rsidR="00B17B41" w14:paraId="6EBD5612" w14:textId="77777777" w:rsidTr="00270F75">
        <w:tc>
          <w:tcPr>
            <w:tcW w:w="2547" w:type="dxa"/>
          </w:tcPr>
          <w:p w14:paraId="055B0315" w14:textId="2A426FF5" w:rsidR="00B17B41" w:rsidRDefault="00B17B41" w:rsidP="00B17B41">
            <w:r>
              <w:t>Image File Stylesheet</w:t>
            </w:r>
          </w:p>
        </w:tc>
        <w:tc>
          <w:tcPr>
            <w:tcW w:w="7081" w:type="dxa"/>
          </w:tcPr>
          <w:p w14:paraId="0F91FDAC" w14:textId="1732FFBD" w:rsidR="00B17B41" w:rsidRDefault="00B17B41" w:rsidP="00B17B41">
            <w:pPr>
              <w:rPr>
                <w:lang w:val="en-US"/>
              </w:rPr>
            </w:pPr>
            <w:r>
              <w:rPr>
                <w:lang w:val="en-US"/>
              </w:rPr>
              <w:t>Full file path for the Stylesheet</w:t>
            </w:r>
            <w:r w:rsidR="00F135A0">
              <w:rPr>
                <w:lang w:val="en-US"/>
              </w:rPr>
              <w:t>,</w:t>
            </w:r>
            <w:r>
              <w:rPr>
                <w:lang w:val="en-US"/>
              </w:rPr>
              <w:t xml:space="preserve"> that </w:t>
            </w:r>
            <w:proofErr w:type="spellStart"/>
            <w:r>
              <w:rPr>
                <w:lang w:val="en-US"/>
              </w:rPr>
              <w:t>Compello</w:t>
            </w:r>
            <w:proofErr w:type="spellEnd"/>
            <w:r>
              <w:rPr>
                <w:lang w:val="en-US"/>
              </w:rPr>
              <w:t xml:space="preserve"> is depending on to convert the XML file to image.</w:t>
            </w:r>
            <w:r w:rsidR="00297BE6">
              <w:rPr>
                <w:lang w:val="en-US"/>
              </w:rPr>
              <w:t xml:space="preserve"> Example “</w:t>
            </w:r>
            <w:r w:rsidR="00297BE6" w:rsidRPr="00297BE6">
              <w:rPr>
                <w:lang w:val="en-US"/>
              </w:rPr>
              <w:t>C:\temp\</w:t>
            </w:r>
            <w:proofErr w:type="spellStart"/>
            <w:r w:rsidR="00297BE6" w:rsidRPr="00297BE6">
              <w:rPr>
                <w:lang w:val="en-US"/>
              </w:rPr>
              <w:t>CompelloOrderView.xslt</w:t>
            </w:r>
            <w:proofErr w:type="spellEnd"/>
            <w:r w:rsidR="00297BE6">
              <w:rPr>
                <w:lang w:val="en-US"/>
              </w:rPr>
              <w:t>”.</w:t>
            </w:r>
          </w:p>
        </w:tc>
      </w:tr>
      <w:tr w:rsidR="00297BE6" w14:paraId="63922851" w14:textId="77777777" w:rsidTr="00270F75">
        <w:tc>
          <w:tcPr>
            <w:tcW w:w="2547" w:type="dxa"/>
          </w:tcPr>
          <w:p w14:paraId="77482865" w14:textId="79219F43" w:rsidR="00297BE6" w:rsidRDefault="00297BE6" w:rsidP="00B17B41">
            <w:r>
              <w:t>XML Folder Archive</w:t>
            </w:r>
          </w:p>
        </w:tc>
        <w:tc>
          <w:tcPr>
            <w:tcW w:w="7081" w:type="dxa"/>
          </w:tcPr>
          <w:p w14:paraId="26429671" w14:textId="56B6FE59" w:rsidR="00297BE6" w:rsidRDefault="00297BE6" w:rsidP="00297BE6">
            <w:pPr>
              <w:rPr>
                <w:lang w:val="en-US"/>
              </w:rPr>
            </w:pPr>
            <w:r>
              <w:rPr>
                <w:lang w:val="en-US"/>
              </w:rPr>
              <w:t>The folder where the XML files are archiving. Example “</w:t>
            </w:r>
            <w:r w:rsidRPr="00297BE6">
              <w:rPr>
                <w:lang w:val="en-US"/>
              </w:rPr>
              <w:t>C:\temp\History\</w:t>
            </w:r>
            <w:r>
              <w:rPr>
                <w:lang w:val="en-US"/>
              </w:rPr>
              <w:t>”</w:t>
            </w:r>
          </w:p>
        </w:tc>
      </w:tr>
      <w:tr w:rsidR="00297BE6" w14:paraId="6FCF07B3" w14:textId="77777777" w:rsidTr="00270F75">
        <w:tc>
          <w:tcPr>
            <w:tcW w:w="2547" w:type="dxa"/>
          </w:tcPr>
          <w:p w14:paraId="6AB56F9D" w14:textId="04CB7CAC" w:rsidR="00297BE6" w:rsidRDefault="000768FF" w:rsidP="00B17B41">
            <w:r>
              <w:t>Doc. Type Purchase Order</w:t>
            </w:r>
          </w:p>
        </w:tc>
        <w:tc>
          <w:tcPr>
            <w:tcW w:w="7081" w:type="dxa"/>
          </w:tcPr>
          <w:p w14:paraId="4D87DA50" w14:textId="078678D8" w:rsidR="00297BE6" w:rsidRPr="00BF091A" w:rsidRDefault="000768FF" w:rsidP="00297BE6">
            <w:pPr>
              <w:rPr>
                <w:lang w:val="is-IS"/>
              </w:rPr>
            </w:pPr>
            <w:r>
              <w:rPr>
                <w:lang w:val="en-US"/>
              </w:rPr>
              <w:t>The Voucher Type written in the XML files for Receipts. Default value is IO</w:t>
            </w:r>
            <w:r w:rsidR="00AC7577">
              <w:rPr>
                <w:lang w:val="is-IS"/>
              </w:rPr>
              <w:t xml:space="preserve"> (Innkj</w:t>
            </w:r>
            <w:proofErr w:type="spellStart"/>
            <w:r w:rsidR="00AC7577">
              <w:rPr>
                <w:lang w:val="nb-NO"/>
              </w:rPr>
              <w:t>øp</w:t>
            </w:r>
            <w:proofErr w:type="spellEnd"/>
            <w:r w:rsidR="00AC7577">
              <w:rPr>
                <w:lang w:val="nb-NO"/>
              </w:rPr>
              <w:t xml:space="preserve"> Ordre</w:t>
            </w:r>
            <w:r w:rsidR="00AC7577">
              <w:rPr>
                <w:lang w:val="is-IS"/>
              </w:rPr>
              <w:t>).</w:t>
            </w:r>
          </w:p>
        </w:tc>
      </w:tr>
      <w:tr w:rsidR="004D2572" w14:paraId="3ED53560" w14:textId="77777777" w:rsidTr="00270F75">
        <w:tc>
          <w:tcPr>
            <w:tcW w:w="2547" w:type="dxa"/>
          </w:tcPr>
          <w:p w14:paraId="3D088009" w14:textId="27EFDF9F" w:rsidR="004D2572" w:rsidRDefault="004D2572" w:rsidP="00B17B41">
            <w:r>
              <w:t>Scanner</w:t>
            </w:r>
            <w:r w:rsidR="00620A26">
              <w:t xml:space="preserve"> Doc. Type Purchase Order</w:t>
            </w:r>
          </w:p>
        </w:tc>
        <w:tc>
          <w:tcPr>
            <w:tcW w:w="7081" w:type="dxa"/>
          </w:tcPr>
          <w:p w14:paraId="0A24BF8D" w14:textId="7244E76F" w:rsidR="004D2572" w:rsidRDefault="00620A26" w:rsidP="00297BE6">
            <w:pPr>
              <w:rPr>
                <w:lang w:val="en-US"/>
              </w:rPr>
            </w:pPr>
            <w:r>
              <w:rPr>
                <w:lang w:val="en-US"/>
              </w:rPr>
              <w:t>The Scanner Series Type written in the XML files for Receipts. Example IB.</w:t>
            </w:r>
          </w:p>
        </w:tc>
      </w:tr>
      <w:tr w:rsidR="00AC7577" w14:paraId="76EF8FA9" w14:textId="77777777" w:rsidTr="00270F75">
        <w:tc>
          <w:tcPr>
            <w:tcW w:w="2547" w:type="dxa"/>
          </w:tcPr>
          <w:p w14:paraId="490508CD" w14:textId="5F673F41" w:rsidR="00AC7577" w:rsidRDefault="00AC7577" w:rsidP="00B17B41">
            <w:r>
              <w:t>Default PO Account</w:t>
            </w:r>
          </w:p>
        </w:tc>
        <w:tc>
          <w:tcPr>
            <w:tcW w:w="7081" w:type="dxa"/>
          </w:tcPr>
          <w:p w14:paraId="612F8433" w14:textId="6F3F4696" w:rsidR="00AC7577" w:rsidRDefault="00AC7577" w:rsidP="00297BE6">
            <w:pPr>
              <w:rPr>
                <w:lang w:val="en-US"/>
              </w:rPr>
            </w:pPr>
            <w:r>
              <w:rPr>
                <w:lang w:val="en-US"/>
              </w:rPr>
              <w:t>The G/L account that the Purchase Order should be booked on. Example 4010.</w:t>
            </w:r>
          </w:p>
        </w:tc>
      </w:tr>
      <w:tr w:rsidR="00AF7116" w14:paraId="305D00CD" w14:textId="77777777" w:rsidTr="00270F75">
        <w:tc>
          <w:tcPr>
            <w:tcW w:w="2547" w:type="dxa"/>
          </w:tcPr>
          <w:p w14:paraId="38F00D79" w14:textId="7AF47323" w:rsidR="00AF7116" w:rsidRDefault="00AF7116" w:rsidP="00B17B41">
            <w:r>
              <w:t>Authentication Code</w:t>
            </w:r>
          </w:p>
        </w:tc>
        <w:tc>
          <w:tcPr>
            <w:tcW w:w="7081" w:type="dxa"/>
          </w:tcPr>
          <w:p w14:paraId="6C41B8D7" w14:textId="7423BF89" w:rsidR="00AF7116" w:rsidRDefault="00AF7116" w:rsidP="00297BE6">
            <w:pPr>
              <w:rPr>
                <w:lang w:val="en-US"/>
              </w:rPr>
            </w:pPr>
            <w:r>
              <w:rPr>
                <w:lang w:val="en-US"/>
              </w:rPr>
              <w:t>Controls if receipt line is imported as authenticated (A) or not authenticated (N).</w:t>
            </w:r>
          </w:p>
        </w:tc>
      </w:tr>
      <w:tr w:rsidR="00A91F2C" w14:paraId="709D152F" w14:textId="77777777" w:rsidTr="00270F75">
        <w:tc>
          <w:tcPr>
            <w:tcW w:w="2547" w:type="dxa"/>
          </w:tcPr>
          <w:p w14:paraId="18DA0182" w14:textId="3DD16ABB" w:rsidR="00A91F2C" w:rsidRDefault="00A91F2C" w:rsidP="00B17B41">
            <w:r w:rsidRPr="00A91F2C">
              <w:t>Default Free VAT Code</w:t>
            </w:r>
          </w:p>
        </w:tc>
        <w:tc>
          <w:tcPr>
            <w:tcW w:w="7081" w:type="dxa"/>
          </w:tcPr>
          <w:p w14:paraId="7E788541" w14:textId="1D4D5065" w:rsidR="00A91F2C" w:rsidRDefault="00A91F2C" w:rsidP="00A91F2C">
            <w:pPr>
              <w:rPr>
                <w:lang w:val="en-US"/>
              </w:rPr>
            </w:pPr>
            <w:r>
              <w:rPr>
                <w:lang w:val="en-US"/>
              </w:rPr>
              <w:t xml:space="preserve">Used when Purchase Lines are created and the imported Tax Code is without value from </w:t>
            </w:r>
            <w:proofErr w:type="spellStart"/>
            <w:r>
              <w:rPr>
                <w:lang w:val="en-US"/>
              </w:rPr>
              <w:t>Compello</w:t>
            </w:r>
            <w:proofErr w:type="spellEnd"/>
            <w:r>
              <w:rPr>
                <w:lang w:val="en-US"/>
              </w:rPr>
              <w:t>. The Tax Code must be setup with 0 %.</w:t>
            </w:r>
          </w:p>
        </w:tc>
      </w:tr>
    </w:tbl>
    <w:p w14:paraId="41464F98" w14:textId="77777777" w:rsidR="00AF79AD" w:rsidRPr="00EC3D84" w:rsidRDefault="00AF79AD" w:rsidP="00DF56C7">
      <w:pPr>
        <w:rPr>
          <w:lang w:val="en-US"/>
        </w:rPr>
      </w:pPr>
    </w:p>
    <w:p w14:paraId="35316D22" w14:textId="443493CF" w:rsidR="00D84CA8" w:rsidRDefault="00D84CA8" w:rsidP="00D84CA8">
      <w:pPr>
        <w:pStyle w:val="Overskrift3"/>
        <w:rPr>
          <w:lang w:val="en-US"/>
        </w:rPr>
      </w:pPr>
      <w:bookmarkStart w:id="9" w:name="_Toc441830090"/>
      <w:r>
        <w:rPr>
          <w:lang w:val="en-US"/>
        </w:rPr>
        <w:t>Field Mapping Setup</w:t>
      </w:r>
      <w:bookmarkEnd w:id="9"/>
    </w:p>
    <w:p w14:paraId="3017399A" w14:textId="32460C55" w:rsidR="00D84CA8" w:rsidRDefault="004D15A4" w:rsidP="00D84CA8">
      <w:pPr>
        <w:rPr>
          <w:lang w:val="en-US"/>
        </w:rPr>
      </w:pPr>
      <w:r>
        <w:rPr>
          <w:lang w:val="en-US"/>
        </w:rPr>
        <w:t>Field mapping setup is used to relate Microsoft Dynamics NAV intermediate table structure to the integration component (</w:t>
      </w:r>
      <w:proofErr w:type="spellStart"/>
      <w:r>
        <w:rPr>
          <w:lang w:val="en-US"/>
        </w:rPr>
        <w:t>dll</w:t>
      </w:r>
      <w:proofErr w:type="spellEnd"/>
      <w:r>
        <w:rPr>
          <w:lang w:val="en-US"/>
        </w:rPr>
        <w:t>).</w:t>
      </w:r>
      <w:r w:rsidR="00560D8B">
        <w:rPr>
          <w:lang w:val="en-US"/>
        </w:rPr>
        <w:t xml:space="preserve"> It can be accessed at “Departments </w:t>
      </w:r>
      <w:r w:rsidR="00560D8B" w:rsidRPr="009A0E67">
        <w:rPr>
          <w:lang w:val="en-US"/>
        </w:rPr>
        <w:sym w:font="Wingdings" w:char="F0E0"/>
      </w:r>
      <w:r w:rsidR="00560D8B">
        <w:rPr>
          <w:lang w:val="en-US"/>
        </w:rPr>
        <w:t xml:space="preserve"> Administration </w:t>
      </w:r>
      <w:r w:rsidR="00560D8B" w:rsidRPr="009A0E67">
        <w:rPr>
          <w:lang w:val="en-US"/>
        </w:rPr>
        <w:sym w:font="Wingdings" w:char="F0E0"/>
      </w:r>
      <w:r w:rsidR="00560D8B">
        <w:rPr>
          <w:lang w:val="en-US"/>
        </w:rPr>
        <w:t xml:space="preserve"> Application Setup </w:t>
      </w:r>
      <w:r w:rsidR="00560D8B" w:rsidRPr="009A0E67">
        <w:rPr>
          <w:lang w:val="en-US"/>
        </w:rPr>
        <w:sym w:font="Wingdings" w:char="F0E0"/>
      </w:r>
      <w:r w:rsidR="00560D8B">
        <w:rPr>
          <w:lang w:val="en-US"/>
        </w:rPr>
        <w:t xml:space="preserve"> </w:t>
      </w:r>
      <w:proofErr w:type="spellStart"/>
      <w:r w:rsidR="00560D8B">
        <w:rPr>
          <w:lang w:val="en-US"/>
        </w:rPr>
        <w:t>Compello</w:t>
      </w:r>
      <w:proofErr w:type="spellEnd"/>
      <w:r w:rsidR="00560D8B">
        <w:rPr>
          <w:lang w:val="en-US"/>
        </w:rPr>
        <w:t xml:space="preserve"> Integration </w:t>
      </w:r>
      <w:r w:rsidR="00560D8B" w:rsidRPr="009A0E67">
        <w:rPr>
          <w:lang w:val="en-US"/>
        </w:rPr>
        <w:sym w:font="Wingdings" w:char="F0E0"/>
      </w:r>
      <w:r w:rsidR="00560D8B">
        <w:rPr>
          <w:lang w:val="en-US"/>
        </w:rPr>
        <w:t xml:space="preserve"> </w:t>
      </w:r>
      <w:proofErr w:type="spellStart"/>
      <w:r w:rsidR="00560D8B" w:rsidRPr="00560D8B">
        <w:rPr>
          <w:lang w:val="en-US"/>
        </w:rPr>
        <w:t>Compello</w:t>
      </w:r>
      <w:proofErr w:type="spellEnd"/>
      <w:r w:rsidR="00560D8B" w:rsidRPr="00560D8B">
        <w:rPr>
          <w:lang w:val="en-US"/>
        </w:rPr>
        <w:t xml:space="preserve"> Map-to Fields</w:t>
      </w:r>
      <w:r w:rsidR="00560D8B">
        <w:rPr>
          <w:lang w:val="en-US"/>
        </w:rPr>
        <w:t>”.</w:t>
      </w:r>
    </w:p>
    <w:p w14:paraId="4946B518" w14:textId="77777777" w:rsidR="00560D8B" w:rsidRDefault="00560D8B" w:rsidP="00D84CA8">
      <w:pPr>
        <w:rPr>
          <w:lang w:val="en-US"/>
        </w:rPr>
      </w:pPr>
    </w:p>
    <w:tbl>
      <w:tblPr>
        <w:tblStyle w:val="SpecificTable1"/>
        <w:tblW w:w="0" w:type="auto"/>
        <w:tblLook w:val="04A0" w:firstRow="1" w:lastRow="0" w:firstColumn="1" w:lastColumn="0" w:noHBand="0" w:noVBand="1"/>
      </w:tblPr>
      <w:tblGrid>
        <w:gridCol w:w="2547"/>
        <w:gridCol w:w="7081"/>
      </w:tblGrid>
      <w:tr w:rsidR="004D15A4" w14:paraId="25EF918D" w14:textId="77777777" w:rsidTr="00E44431">
        <w:trPr>
          <w:cnfStyle w:val="100000000000" w:firstRow="1" w:lastRow="0" w:firstColumn="0" w:lastColumn="0" w:oddVBand="0" w:evenVBand="0" w:oddHBand="0" w:evenHBand="0" w:firstRowFirstColumn="0" w:firstRowLastColumn="0" w:lastRowFirstColumn="0" w:lastRowLastColumn="0"/>
        </w:trPr>
        <w:tc>
          <w:tcPr>
            <w:tcW w:w="2547" w:type="dxa"/>
          </w:tcPr>
          <w:p w14:paraId="576E1120" w14:textId="788BF34C" w:rsidR="004D15A4" w:rsidRDefault="00E44431" w:rsidP="00D84CA8">
            <w:pPr>
              <w:rPr>
                <w:lang w:val="en-US"/>
              </w:rPr>
            </w:pPr>
            <w:r>
              <w:rPr>
                <w:lang w:val="en-US"/>
              </w:rPr>
              <w:t>Field Name</w:t>
            </w:r>
          </w:p>
        </w:tc>
        <w:tc>
          <w:tcPr>
            <w:tcW w:w="7081" w:type="dxa"/>
          </w:tcPr>
          <w:p w14:paraId="3493D217" w14:textId="2C01A7F7" w:rsidR="004D15A4" w:rsidRDefault="00E44431" w:rsidP="00D84CA8">
            <w:pPr>
              <w:rPr>
                <w:lang w:val="en-US"/>
              </w:rPr>
            </w:pPr>
            <w:r>
              <w:rPr>
                <w:lang w:val="en-US"/>
              </w:rPr>
              <w:t>Description</w:t>
            </w:r>
          </w:p>
        </w:tc>
      </w:tr>
      <w:tr w:rsidR="00E44431" w14:paraId="328BB8EC" w14:textId="77777777" w:rsidTr="00E44431">
        <w:tc>
          <w:tcPr>
            <w:tcW w:w="2547" w:type="dxa"/>
          </w:tcPr>
          <w:p w14:paraId="3211FE65" w14:textId="76418F87" w:rsidR="00E44431" w:rsidRDefault="00E44431" w:rsidP="00D84CA8">
            <w:pPr>
              <w:rPr>
                <w:lang w:val="en-US"/>
              </w:rPr>
            </w:pPr>
            <w:r w:rsidRPr="00E44431">
              <w:rPr>
                <w:lang w:val="en-US"/>
              </w:rPr>
              <w:t>Code</w:t>
            </w:r>
          </w:p>
        </w:tc>
        <w:tc>
          <w:tcPr>
            <w:tcW w:w="7081" w:type="dxa"/>
          </w:tcPr>
          <w:p w14:paraId="77592920" w14:textId="5EF12B4E" w:rsidR="00E44431" w:rsidRDefault="00E44431" w:rsidP="007F67EC">
            <w:pPr>
              <w:rPr>
                <w:lang w:val="en-US"/>
              </w:rPr>
            </w:pPr>
            <w:r>
              <w:rPr>
                <w:lang w:val="en-US"/>
              </w:rPr>
              <w:t xml:space="preserve">Unique code to separate records. Recommended to use some letters and numbers like </w:t>
            </w:r>
            <w:r w:rsidR="00265F6D">
              <w:rPr>
                <w:lang w:val="en-US"/>
              </w:rPr>
              <w:t>“</w:t>
            </w:r>
            <w:r w:rsidRPr="00E44431">
              <w:rPr>
                <w:lang w:val="en-US"/>
              </w:rPr>
              <w:t>E0</w:t>
            </w:r>
            <w:r w:rsidR="007F67EC">
              <w:rPr>
                <w:lang w:val="en-US"/>
              </w:rPr>
              <w:t>0</w:t>
            </w:r>
            <w:r w:rsidRPr="00E44431">
              <w:rPr>
                <w:lang w:val="en-US"/>
              </w:rPr>
              <w:t>1_0</w:t>
            </w:r>
            <w:r w:rsidR="007F67EC">
              <w:rPr>
                <w:lang w:val="en-US"/>
              </w:rPr>
              <w:t>0</w:t>
            </w:r>
            <w:r w:rsidR="00265F6D">
              <w:rPr>
                <w:lang w:val="en-US"/>
              </w:rPr>
              <w:t>”</w:t>
            </w:r>
            <w:r w:rsidR="007F67EC">
              <w:rPr>
                <w:lang w:val="en-US"/>
              </w:rPr>
              <w:t>. In this example, E stands for Export. 001 for the first table. _00 for showing that this is the table. The first field for this table would then have the code E001_01.</w:t>
            </w:r>
          </w:p>
        </w:tc>
      </w:tr>
      <w:tr w:rsidR="00265F6D" w14:paraId="1678562E" w14:textId="77777777" w:rsidTr="00E44431">
        <w:tc>
          <w:tcPr>
            <w:tcW w:w="2547" w:type="dxa"/>
          </w:tcPr>
          <w:p w14:paraId="47F8E11C" w14:textId="3747DBB9" w:rsidR="00265F6D" w:rsidRPr="00E44431" w:rsidRDefault="00265F6D" w:rsidP="00D84CA8">
            <w:pPr>
              <w:rPr>
                <w:lang w:val="en-US"/>
              </w:rPr>
            </w:pPr>
            <w:r w:rsidRPr="00265F6D">
              <w:rPr>
                <w:lang w:val="en-US"/>
              </w:rPr>
              <w:t>Name</w:t>
            </w:r>
          </w:p>
        </w:tc>
        <w:tc>
          <w:tcPr>
            <w:tcW w:w="7081" w:type="dxa"/>
          </w:tcPr>
          <w:p w14:paraId="31E0C1D2" w14:textId="04F48D72" w:rsidR="00265F6D" w:rsidRDefault="00265F6D" w:rsidP="00D84CA8">
            <w:pPr>
              <w:rPr>
                <w:lang w:val="en-US"/>
              </w:rPr>
            </w:pPr>
            <w:r>
              <w:rPr>
                <w:lang w:val="en-US"/>
              </w:rPr>
              <w:t>Short name to identify to which parameter in integration library it is related like “</w:t>
            </w:r>
            <w:r w:rsidRPr="00265F6D">
              <w:rPr>
                <w:lang w:val="en-US"/>
              </w:rPr>
              <w:t>Supplier</w:t>
            </w:r>
            <w:r>
              <w:rPr>
                <w:lang w:val="en-US"/>
              </w:rPr>
              <w:t>”</w:t>
            </w:r>
          </w:p>
        </w:tc>
      </w:tr>
      <w:tr w:rsidR="00265F6D" w14:paraId="052501DA" w14:textId="77777777" w:rsidTr="00E44431">
        <w:tc>
          <w:tcPr>
            <w:tcW w:w="2547" w:type="dxa"/>
          </w:tcPr>
          <w:p w14:paraId="22779E13" w14:textId="078421D2" w:rsidR="00265F6D" w:rsidRPr="00265F6D" w:rsidRDefault="00265F6D" w:rsidP="00D84CA8">
            <w:pPr>
              <w:rPr>
                <w:lang w:val="en-US"/>
              </w:rPr>
            </w:pPr>
            <w:r w:rsidRPr="00265F6D">
              <w:rPr>
                <w:lang w:val="en-US"/>
              </w:rPr>
              <w:t>Data Type</w:t>
            </w:r>
          </w:p>
        </w:tc>
        <w:tc>
          <w:tcPr>
            <w:tcW w:w="7081" w:type="dxa"/>
          </w:tcPr>
          <w:p w14:paraId="61F81405" w14:textId="59CCE427" w:rsidR="00265F6D" w:rsidRDefault="00265F6D" w:rsidP="009D5F43">
            <w:pPr>
              <w:rPr>
                <w:lang w:val="en-US"/>
              </w:rPr>
            </w:pPr>
            <w:r>
              <w:rPr>
                <w:lang w:val="en-US"/>
              </w:rPr>
              <w:t>Fixed number for application to identify which actions should be used</w:t>
            </w:r>
            <w:r w:rsidR="007F67EC">
              <w:rPr>
                <w:lang w:val="en-US"/>
              </w:rPr>
              <w:t xml:space="preserve">. This is </w:t>
            </w:r>
            <w:r w:rsidR="009D5F43">
              <w:rPr>
                <w:lang w:val="en-US"/>
              </w:rPr>
              <w:t xml:space="preserve">an </w:t>
            </w:r>
            <w:r w:rsidR="007F67EC">
              <w:rPr>
                <w:lang w:val="en-US"/>
              </w:rPr>
              <w:t>integer value</w:t>
            </w:r>
            <w:r w:rsidR="009D5F43">
              <w:rPr>
                <w:lang w:val="en-US"/>
              </w:rPr>
              <w:t xml:space="preserve"> and is unique for a table and all fields belonging to that table.</w:t>
            </w:r>
            <w:r w:rsidR="007F67EC">
              <w:rPr>
                <w:lang w:val="en-US"/>
              </w:rPr>
              <w:t xml:space="preserve"> </w:t>
            </w:r>
          </w:p>
        </w:tc>
      </w:tr>
      <w:tr w:rsidR="00265F6D" w14:paraId="6BF16988" w14:textId="77777777" w:rsidTr="00E44431">
        <w:tc>
          <w:tcPr>
            <w:tcW w:w="2547" w:type="dxa"/>
          </w:tcPr>
          <w:p w14:paraId="00F355EC" w14:textId="276A7D95" w:rsidR="00265F6D" w:rsidRPr="00265F6D" w:rsidRDefault="00265F6D" w:rsidP="00D84CA8">
            <w:pPr>
              <w:rPr>
                <w:lang w:val="en-US"/>
              </w:rPr>
            </w:pPr>
            <w:r>
              <w:rPr>
                <w:lang w:val="en-US"/>
              </w:rPr>
              <w:t>Field No.</w:t>
            </w:r>
          </w:p>
        </w:tc>
        <w:tc>
          <w:tcPr>
            <w:tcW w:w="7081" w:type="dxa"/>
          </w:tcPr>
          <w:p w14:paraId="1233E553" w14:textId="2BA4D3C4" w:rsidR="00265F6D" w:rsidRDefault="00265F6D" w:rsidP="00EB112C">
            <w:pPr>
              <w:rPr>
                <w:lang w:val="en-US"/>
              </w:rPr>
            </w:pPr>
            <w:r>
              <w:rPr>
                <w:lang w:val="en-US"/>
              </w:rPr>
              <w:t xml:space="preserve">Field number of Microsoft Dynamics NAV intermediate table. “Zero” means that it is for the header to set which “map-to fields” can be used while setting </w:t>
            </w:r>
            <w:r>
              <w:rPr>
                <w:lang w:val="en-US"/>
              </w:rPr>
              <w:lastRenderedPageBreak/>
              <w:t>lines</w:t>
            </w:r>
            <w:r w:rsidR="00C56587">
              <w:rPr>
                <w:lang w:val="en-US"/>
              </w:rPr>
              <w:t>. The field number must match the field number in the “</w:t>
            </w:r>
            <w:proofErr w:type="spellStart"/>
            <w:r w:rsidR="00EB112C">
              <w:rPr>
                <w:lang w:val="en-US"/>
              </w:rPr>
              <w:t>Compello</w:t>
            </w:r>
            <w:proofErr w:type="spellEnd"/>
            <w:r w:rsidR="00EB112C">
              <w:rPr>
                <w:lang w:val="en-US"/>
              </w:rPr>
              <w:t xml:space="preserve"> Import Header</w:t>
            </w:r>
            <w:r w:rsidR="00C56587">
              <w:rPr>
                <w:lang w:val="en-US"/>
              </w:rPr>
              <w:t>“</w:t>
            </w:r>
            <w:r w:rsidR="00EB112C">
              <w:rPr>
                <w:lang w:val="en-US"/>
              </w:rPr>
              <w:t xml:space="preserve"> (table 70008)</w:t>
            </w:r>
            <w:r w:rsidR="00C56587">
              <w:rPr>
                <w:lang w:val="en-US"/>
              </w:rPr>
              <w:t xml:space="preserve"> or “</w:t>
            </w:r>
            <w:proofErr w:type="spellStart"/>
            <w:r w:rsidR="00EB112C">
              <w:rPr>
                <w:lang w:val="en-US"/>
              </w:rPr>
              <w:t>Compello</w:t>
            </w:r>
            <w:proofErr w:type="spellEnd"/>
            <w:r w:rsidR="00EB112C">
              <w:rPr>
                <w:lang w:val="en-US"/>
              </w:rPr>
              <w:t xml:space="preserve"> Import Line</w:t>
            </w:r>
            <w:r w:rsidR="00C56587">
              <w:rPr>
                <w:lang w:val="en-US"/>
              </w:rPr>
              <w:t xml:space="preserve">” </w:t>
            </w:r>
            <w:r w:rsidR="00EB112C">
              <w:rPr>
                <w:lang w:val="en-US"/>
              </w:rPr>
              <w:t>(</w:t>
            </w:r>
            <w:r w:rsidR="00C56587">
              <w:rPr>
                <w:lang w:val="en-US"/>
              </w:rPr>
              <w:t>table</w:t>
            </w:r>
            <w:r w:rsidR="00EB112C">
              <w:rPr>
                <w:lang w:val="en-US"/>
              </w:rPr>
              <w:t xml:space="preserve"> 70009) tables. When importing documents from </w:t>
            </w:r>
            <w:proofErr w:type="spellStart"/>
            <w:r w:rsidR="00EB112C">
              <w:rPr>
                <w:lang w:val="en-US"/>
              </w:rPr>
              <w:t>Compello</w:t>
            </w:r>
            <w:proofErr w:type="spellEnd"/>
            <w:r w:rsidR="00EB112C">
              <w:rPr>
                <w:lang w:val="en-US"/>
              </w:rPr>
              <w:t xml:space="preserve"> this value is used to map field value.</w:t>
            </w:r>
          </w:p>
        </w:tc>
      </w:tr>
      <w:tr w:rsidR="00265F6D" w14:paraId="5464D6ED" w14:textId="77777777" w:rsidTr="00E44431">
        <w:tc>
          <w:tcPr>
            <w:tcW w:w="2547" w:type="dxa"/>
          </w:tcPr>
          <w:p w14:paraId="771E318A" w14:textId="3B961378" w:rsidR="00265F6D" w:rsidRDefault="00265F6D" w:rsidP="00D84CA8">
            <w:pPr>
              <w:rPr>
                <w:lang w:val="en-US"/>
              </w:rPr>
            </w:pPr>
            <w:r>
              <w:rPr>
                <w:lang w:val="en-US"/>
              </w:rPr>
              <w:lastRenderedPageBreak/>
              <w:t>Table Type</w:t>
            </w:r>
          </w:p>
        </w:tc>
        <w:tc>
          <w:tcPr>
            <w:tcW w:w="7081" w:type="dxa"/>
          </w:tcPr>
          <w:p w14:paraId="5C5F7052" w14:textId="4510DCC9" w:rsidR="00265F6D" w:rsidRDefault="00265F6D" w:rsidP="00BA16AF">
            <w:pPr>
              <w:rPr>
                <w:lang w:val="en-US"/>
              </w:rPr>
            </w:pPr>
            <w:r>
              <w:rPr>
                <w:lang w:val="en-US"/>
              </w:rPr>
              <w:t xml:space="preserve">This is used to define that some values from document line </w:t>
            </w:r>
            <w:r w:rsidR="004115AA">
              <w:rPr>
                <w:lang w:val="en-US"/>
              </w:rPr>
              <w:t xml:space="preserve">imported from </w:t>
            </w:r>
            <w:proofErr w:type="spellStart"/>
            <w:r w:rsidR="004115AA">
              <w:rPr>
                <w:lang w:val="en-US"/>
              </w:rPr>
              <w:t>Compello</w:t>
            </w:r>
            <w:proofErr w:type="spellEnd"/>
            <w:r w:rsidR="004115AA">
              <w:rPr>
                <w:lang w:val="en-US"/>
              </w:rPr>
              <w:t xml:space="preserve"> </w:t>
            </w:r>
            <w:r>
              <w:rPr>
                <w:lang w:val="en-US"/>
              </w:rPr>
              <w:t xml:space="preserve">should be </w:t>
            </w:r>
            <w:r w:rsidR="004115AA">
              <w:rPr>
                <w:lang w:val="en-US"/>
              </w:rPr>
              <w:t>placed in Microsoft Dynamics NAV document header (select “Header” as a value)</w:t>
            </w:r>
            <w:r w:rsidR="009D5F43">
              <w:rPr>
                <w:lang w:val="en-US"/>
              </w:rPr>
              <w:t>.</w:t>
            </w:r>
            <w:r w:rsidR="00EB112C">
              <w:rPr>
                <w:lang w:val="en-US"/>
              </w:rPr>
              <w:t xml:space="preserve"> </w:t>
            </w:r>
            <w:r w:rsidR="00BA16AF">
              <w:rPr>
                <w:lang w:val="en-US"/>
              </w:rPr>
              <w:t xml:space="preserve">In other cases, this value should be blank. </w:t>
            </w:r>
            <w:r w:rsidR="00EB112C">
              <w:rPr>
                <w:lang w:val="en-US"/>
              </w:rPr>
              <w:t>The document header is imported as line in the “</w:t>
            </w:r>
            <w:proofErr w:type="spellStart"/>
            <w:r w:rsidR="00EB112C">
              <w:rPr>
                <w:lang w:val="en-US"/>
              </w:rPr>
              <w:t>Compello</w:t>
            </w:r>
            <w:proofErr w:type="spellEnd"/>
            <w:r w:rsidR="00EB112C">
              <w:rPr>
                <w:lang w:val="en-US"/>
              </w:rPr>
              <w:t xml:space="preserve"> Import Line” table.</w:t>
            </w:r>
            <w:r w:rsidR="009D5F43">
              <w:rPr>
                <w:lang w:val="en-US"/>
              </w:rPr>
              <w:t xml:space="preserve"> </w:t>
            </w:r>
          </w:p>
        </w:tc>
      </w:tr>
    </w:tbl>
    <w:p w14:paraId="77AFDFEC" w14:textId="77777777" w:rsidR="004D15A4" w:rsidRDefault="004D15A4" w:rsidP="00D84CA8">
      <w:pPr>
        <w:rPr>
          <w:lang w:val="en-US"/>
        </w:rPr>
      </w:pPr>
    </w:p>
    <w:p w14:paraId="521279C3" w14:textId="069BEC34" w:rsidR="00CE4283" w:rsidRDefault="00CE4283" w:rsidP="00D84CA8">
      <w:pPr>
        <w:rPr>
          <w:lang w:val="en-US"/>
        </w:rPr>
      </w:pPr>
      <w:r>
        <w:rPr>
          <w:lang w:val="en-US"/>
        </w:rPr>
        <w:t>Field mapping setup can be imported</w:t>
      </w:r>
      <w:r w:rsidR="001716A6">
        <w:rPr>
          <w:lang w:val="en-US"/>
        </w:rPr>
        <w:t xml:space="preserve"> and exported</w:t>
      </w:r>
      <w:r>
        <w:rPr>
          <w:lang w:val="en-US"/>
        </w:rPr>
        <w:t xml:space="preserve"> from xml file call</w:t>
      </w:r>
      <w:r w:rsidR="009D5F43">
        <w:rPr>
          <w:lang w:val="en-US"/>
        </w:rPr>
        <w:t>ed “Import Map-To Fields</w:t>
      </w:r>
      <w:r>
        <w:rPr>
          <w:lang w:val="en-US"/>
        </w:rPr>
        <w:t>.xml”</w:t>
      </w:r>
      <w:r w:rsidR="007D2C13">
        <w:rPr>
          <w:lang w:val="en-US"/>
        </w:rPr>
        <w:t>. This can be done by Clicking button “Import Map-to Fields” in “Map-to Fields” list.</w:t>
      </w:r>
    </w:p>
    <w:p w14:paraId="6B5FC398" w14:textId="77777777" w:rsidR="00DF56C7" w:rsidRDefault="00DF56C7" w:rsidP="00D84CA8">
      <w:pPr>
        <w:rPr>
          <w:lang w:val="en-US"/>
        </w:rPr>
      </w:pPr>
    </w:p>
    <w:p w14:paraId="579904DD" w14:textId="0F9A3840" w:rsidR="00AF79AD" w:rsidRDefault="00AF79AD" w:rsidP="00AF79AD">
      <w:pPr>
        <w:pStyle w:val="Overskrift3"/>
        <w:rPr>
          <w:lang w:val="en-US"/>
        </w:rPr>
      </w:pPr>
      <w:bookmarkStart w:id="10" w:name="_Toc441830091"/>
      <w:r>
        <w:rPr>
          <w:lang w:val="en-US"/>
        </w:rPr>
        <w:t>Integration Table Setup</w:t>
      </w:r>
      <w:bookmarkEnd w:id="10"/>
    </w:p>
    <w:p w14:paraId="1B726BB1" w14:textId="083C01F4" w:rsidR="00AF79AD" w:rsidRDefault="00560D8B" w:rsidP="00AF79AD">
      <w:pPr>
        <w:rPr>
          <w:lang w:val="en-US"/>
        </w:rPr>
      </w:pPr>
      <w:r>
        <w:rPr>
          <w:lang w:val="en-US"/>
        </w:rPr>
        <w:t>To set which tables data shou</w:t>
      </w:r>
      <w:r w:rsidR="00792CF2">
        <w:rPr>
          <w:lang w:val="en-US"/>
        </w:rPr>
        <w:t xml:space="preserve">ld be sent to </w:t>
      </w:r>
      <w:proofErr w:type="spellStart"/>
      <w:r w:rsidR="00792CF2">
        <w:rPr>
          <w:lang w:val="en-US"/>
        </w:rPr>
        <w:t>Compello</w:t>
      </w:r>
      <w:proofErr w:type="spellEnd"/>
      <w:r w:rsidR="00792CF2">
        <w:rPr>
          <w:lang w:val="en-US"/>
        </w:rPr>
        <w:t xml:space="preserve"> and which</w:t>
      </w:r>
      <w:r>
        <w:rPr>
          <w:lang w:val="en-US"/>
        </w:rPr>
        <w:t xml:space="preserve"> should be </w:t>
      </w:r>
      <w:r w:rsidR="00792CF2">
        <w:rPr>
          <w:lang w:val="en-US"/>
        </w:rPr>
        <w:t>received,</w:t>
      </w:r>
      <w:r>
        <w:rPr>
          <w:lang w:val="en-US"/>
        </w:rPr>
        <w:t xml:space="preserve"> </w:t>
      </w:r>
      <w:r w:rsidR="00792CF2">
        <w:rPr>
          <w:lang w:val="en-US"/>
        </w:rPr>
        <w:t>documents data configuration is</w:t>
      </w:r>
      <w:r>
        <w:rPr>
          <w:lang w:val="en-US"/>
        </w:rPr>
        <w:t xml:space="preserve"> managed in “Integration Table Setup”. It can be accessed at “Departments </w:t>
      </w:r>
      <w:r w:rsidRPr="009A0E67">
        <w:rPr>
          <w:lang w:val="en-US"/>
        </w:rPr>
        <w:sym w:font="Wingdings" w:char="F0E0"/>
      </w:r>
      <w:r>
        <w:rPr>
          <w:lang w:val="en-US"/>
        </w:rPr>
        <w:t xml:space="preserve"> Administration </w:t>
      </w:r>
      <w:r w:rsidRPr="009A0E67">
        <w:rPr>
          <w:lang w:val="en-US"/>
        </w:rPr>
        <w:sym w:font="Wingdings" w:char="F0E0"/>
      </w:r>
      <w:r>
        <w:rPr>
          <w:lang w:val="en-US"/>
        </w:rPr>
        <w:t xml:space="preserve"> Application Setup </w:t>
      </w:r>
      <w:r w:rsidRPr="009A0E67">
        <w:rPr>
          <w:lang w:val="en-US"/>
        </w:rPr>
        <w:sym w:font="Wingdings" w:char="F0E0"/>
      </w:r>
      <w:r>
        <w:rPr>
          <w:lang w:val="en-US"/>
        </w:rPr>
        <w:t xml:space="preserve"> </w:t>
      </w:r>
      <w:proofErr w:type="spellStart"/>
      <w:r>
        <w:rPr>
          <w:lang w:val="en-US"/>
        </w:rPr>
        <w:t>Compello</w:t>
      </w:r>
      <w:proofErr w:type="spellEnd"/>
      <w:r>
        <w:rPr>
          <w:lang w:val="en-US"/>
        </w:rPr>
        <w:t xml:space="preserve"> Integration </w:t>
      </w:r>
      <w:r w:rsidRPr="009A0E67">
        <w:rPr>
          <w:lang w:val="en-US"/>
        </w:rPr>
        <w:sym w:font="Wingdings" w:char="F0E0"/>
      </w:r>
      <w:r>
        <w:rPr>
          <w:lang w:val="en-US"/>
        </w:rPr>
        <w:t xml:space="preserve"> </w:t>
      </w:r>
      <w:proofErr w:type="spellStart"/>
      <w:r w:rsidRPr="00560D8B">
        <w:rPr>
          <w:lang w:val="en-US"/>
        </w:rPr>
        <w:t>Compello</w:t>
      </w:r>
      <w:proofErr w:type="spellEnd"/>
      <w:r w:rsidRPr="00560D8B">
        <w:rPr>
          <w:lang w:val="en-US"/>
        </w:rPr>
        <w:t xml:space="preserve"> </w:t>
      </w:r>
      <w:proofErr w:type="spellStart"/>
      <w:r w:rsidRPr="00560D8B">
        <w:rPr>
          <w:lang w:val="en-US"/>
        </w:rPr>
        <w:t>Integr</w:t>
      </w:r>
      <w:proofErr w:type="spellEnd"/>
      <w:r w:rsidRPr="00560D8B">
        <w:rPr>
          <w:lang w:val="en-US"/>
        </w:rPr>
        <w:t>. Table List</w:t>
      </w:r>
      <w:r>
        <w:rPr>
          <w:lang w:val="en-US"/>
        </w:rPr>
        <w:t>”. If you would like to edit you need to go to the Card by pressing “Edit” or double click on a record.</w:t>
      </w:r>
    </w:p>
    <w:p w14:paraId="0D90A709" w14:textId="0AF3A7C7" w:rsidR="00560D8B" w:rsidRDefault="00560D8B" w:rsidP="00AF79AD">
      <w:pPr>
        <w:rPr>
          <w:lang w:val="en-US"/>
        </w:rPr>
      </w:pPr>
      <w:r>
        <w:rPr>
          <w:lang w:val="en-US"/>
        </w:rPr>
        <w:t>Header</w:t>
      </w:r>
      <w:r w:rsidR="001D266E">
        <w:rPr>
          <w:lang w:val="en-US"/>
        </w:rPr>
        <w:t xml:space="preserve"> (General </w:t>
      </w:r>
      <w:proofErr w:type="spellStart"/>
      <w:r w:rsidR="001D266E">
        <w:rPr>
          <w:lang w:val="en-US"/>
        </w:rPr>
        <w:t>FastTab</w:t>
      </w:r>
      <w:proofErr w:type="spellEnd"/>
      <w:r w:rsidR="001D266E">
        <w:rPr>
          <w:lang w:val="en-US"/>
        </w:rPr>
        <w:t>)</w:t>
      </w:r>
    </w:p>
    <w:p w14:paraId="7DBF384D" w14:textId="77777777" w:rsidR="00560D8B" w:rsidRDefault="00560D8B" w:rsidP="00AF79AD">
      <w:pPr>
        <w:rPr>
          <w:lang w:val="en-US"/>
        </w:rPr>
      </w:pPr>
    </w:p>
    <w:tbl>
      <w:tblPr>
        <w:tblStyle w:val="SpecificTable1"/>
        <w:tblW w:w="0" w:type="auto"/>
        <w:tblLook w:val="04A0" w:firstRow="1" w:lastRow="0" w:firstColumn="1" w:lastColumn="0" w:noHBand="0" w:noVBand="1"/>
      </w:tblPr>
      <w:tblGrid>
        <w:gridCol w:w="2547"/>
        <w:gridCol w:w="7081"/>
      </w:tblGrid>
      <w:tr w:rsidR="00560D8B" w14:paraId="0E68986B" w14:textId="77777777" w:rsidTr="00270F75">
        <w:trPr>
          <w:cnfStyle w:val="100000000000" w:firstRow="1" w:lastRow="0" w:firstColumn="0" w:lastColumn="0" w:oddVBand="0" w:evenVBand="0" w:oddHBand="0" w:evenHBand="0" w:firstRowFirstColumn="0" w:firstRowLastColumn="0" w:lastRowFirstColumn="0" w:lastRowLastColumn="0"/>
        </w:trPr>
        <w:tc>
          <w:tcPr>
            <w:tcW w:w="2547" w:type="dxa"/>
          </w:tcPr>
          <w:p w14:paraId="5CA7EF8D" w14:textId="77777777" w:rsidR="00560D8B" w:rsidRDefault="00560D8B" w:rsidP="00270F75">
            <w:pPr>
              <w:rPr>
                <w:lang w:val="en-US"/>
              </w:rPr>
            </w:pPr>
            <w:r>
              <w:rPr>
                <w:lang w:val="en-US"/>
              </w:rPr>
              <w:t>Field Name</w:t>
            </w:r>
          </w:p>
        </w:tc>
        <w:tc>
          <w:tcPr>
            <w:tcW w:w="7081" w:type="dxa"/>
          </w:tcPr>
          <w:p w14:paraId="319DD106" w14:textId="77777777" w:rsidR="00560D8B" w:rsidRDefault="00560D8B" w:rsidP="00270F75">
            <w:pPr>
              <w:rPr>
                <w:lang w:val="en-US"/>
              </w:rPr>
            </w:pPr>
            <w:r>
              <w:rPr>
                <w:lang w:val="en-US"/>
              </w:rPr>
              <w:t>Description</w:t>
            </w:r>
          </w:p>
        </w:tc>
      </w:tr>
      <w:tr w:rsidR="00560D8B" w14:paraId="31895CF0" w14:textId="77777777" w:rsidTr="00270F75">
        <w:tc>
          <w:tcPr>
            <w:tcW w:w="2547" w:type="dxa"/>
          </w:tcPr>
          <w:p w14:paraId="5DABEE0D" w14:textId="77777777" w:rsidR="00560D8B" w:rsidRDefault="00560D8B" w:rsidP="00270F75">
            <w:pPr>
              <w:rPr>
                <w:lang w:val="en-US"/>
              </w:rPr>
            </w:pPr>
            <w:r w:rsidRPr="00E44431">
              <w:rPr>
                <w:lang w:val="en-US"/>
              </w:rPr>
              <w:t>Code</w:t>
            </w:r>
          </w:p>
        </w:tc>
        <w:tc>
          <w:tcPr>
            <w:tcW w:w="7081" w:type="dxa"/>
          </w:tcPr>
          <w:p w14:paraId="27D856DE" w14:textId="531FB49D" w:rsidR="00560D8B" w:rsidRDefault="00560D8B" w:rsidP="0077780D">
            <w:pPr>
              <w:rPr>
                <w:lang w:val="en-US"/>
              </w:rPr>
            </w:pPr>
            <w:r>
              <w:rPr>
                <w:lang w:val="en-US"/>
              </w:rPr>
              <w:t xml:space="preserve">Unique code to separate records. </w:t>
            </w:r>
            <w:r w:rsidR="0077780D">
              <w:rPr>
                <w:lang w:val="en-US"/>
              </w:rPr>
              <w:t>If you set number series in “</w:t>
            </w:r>
            <w:proofErr w:type="spellStart"/>
            <w:r w:rsidR="0077780D" w:rsidRPr="00AF79AD">
              <w:rPr>
                <w:lang w:val="en-US"/>
              </w:rPr>
              <w:t>Integr</w:t>
            </w:r>
            <w:proofErr w:type="spellEnd"/>
            <w:r w:rsidR="0077780D" w:rsidRPr="00AF79AD">
              <w:rPr>
                <w:lang w:val="en-US"/>
              </w:rPr>
              <w:t>. Table Nos.</w:t>
            </w:r>
            <w:r w:rsidR="0077780D">
              <w:rPr>
                <w:lang w:val="en-US"/>
              </w:rPr>
              <w:t>” in Integration Setup than it will work as defined in that number series (like in all other parts of Microsoft Dynamics NAV application)</w:t>
            </w:r>
          </w:p>
        </w:tc>
      </w:tr>
      <w:tr w:rsidR="0077780D" w14:paraId="095CCAA8" w14:textId="77777777" w:rsidTr="00270F75">
        <w:tc>
          <w:tcPr>
            <w:tcW w:w="2547" w:type="dxa"/>
          </w:tcPr>
          <w:p w14:paraId="7A0216DB" w14:textId="47D731A6" w:rsidR="0077780D" w:rsidRPr="00E44431" w:rsidRDefault="0077780D" w:rsidP="00270F75">
            <w:pPr>
              <w:rPr>
                <w:lang w:val="en-US"/>
              </w:rPr>
            </w:pPr>
            <w:r>
              <w:rPr>
                <w:lang w:val="en-US"/>
              </w:rPr>
              <w:t>Table ID</w:t>
            </w:r>
          </w:p>
        </w:tc>
        <w:tc>
          <w:tcPr>
            <w:tcW w:w="7081" w:type="dxa"/>
          </w:tcPr>
          <w:p w14:paraId="3D33DAC7" w14:textId="25988400" w:rsidR="0077780D" w:rsidRDefault="0077780D" w:rsidP="0077780D">
            <w:pPr>
              <w:rPr>
                <w:lang w:val="en-US"/>
              </w:rPr>
            </w:pPr>
            <w:r>
              <w:rPr>
                <w:lang w:val="en-US"/>
              </w:rPr>
              <w:t>Table which you would like to synchronize</w:t>
            </w:r>
          </w:p>
        </w:tc>
      </w:tr>
      <w:tr w:rsidR="0077780D" w14:paraId="0E3503EF" w14:textId="77777777" w:rsidTr="00270F75">
        <w:tc>
          <w:tcPr>
            <w:tcW w:w="2547" w:type="dxa"/>
          </w:tcPr>
          <w:p w14:paraId="50B69ECE" w14:textId="22E49828" w:rsidR="0077780D" w:rsidRDefault="0077780D" w:rsidP="00270F75">
            <w:pPr>
              <w:rPr>
                <w:lang w:val="en-US"/>
              </w:rPr>
            </w:pPr>
            <w:r>
              <w:rPr>
                <w:lang w:val="en-US"/>
              </w:rPr>
              <w:t>Synchronize</w:t>
            </w:r>
          </w:p>
        </w:tc>
        <w:tc>
          <w:tcPr>
            <w:tcW w:w="7081" w:type="dxa"/>
          </w:tcPr>
          <w:p w14:paraId="479B4D38" w14:textId="77777777" w:rsidR="0077780D" w:rsidRDefault="0077780D" w:rsidP="0077780D">
            <w:pPr>
              <w:rPr>
                <w:lang w:val="en-US"/>
              </w:rPr>
            </w:pPr>
            <w:r>
              <w:rPr>
                <w:lang w:val="en-US"/>
              </w:rPr>
              <w:t>How it should be synchronized:</w:t>
            </w:r>
          </w:p>
          <w:p w14:paraId="4E11B9C8" w14:textId="77777777" w:rsidR="0077780D" w:rsidRDefault="0077780D" w:rsidP="0077780D">
            <w:pPr>
              <w:pStyle w:val="Listeavsnitt"/>
              <w:numPr>
                <w:ilvl w:val="0"/>
                <w:numId w:val="10"/>
              </w:numPr>
              <w:rPr>
                <w:lang w:val="en-US"/>
              </w:rPr>
            </w:pPr>
            <w:r>
              <w:rPr>
                <w:lang w:val="en-US"/>
              </w:rPr>
              <w:t>None – will not be synchronized. Can be used to prepare template that customers can later activate.</w:t>
            </w:r>
          </w:p>
          <w:p w14:paraId="406DE3C1" w14:textId="77777777" w:rsidR="0077780D" w:rsidRDefault="0077780D" w:rsidP="0077780D">
            <w:pPr>
              <w:pStyle w:val="Listeavsnitt"/>
              <w:numPr>
                <w:ilvl w:val="0"/>
                <w:numId w:val="10"/>
              </w:numPr>
              <w:rPr>
                <w:lang w:val="en-US"/>
              </w:rPr>
            </w:pPr>
            <w:r>
              <w:rPr>
                <w:lang w:val="en-US"/>
              </w:rPr>
              <w:t>Manual – Synchronization should be managed manually by using “Integration Change Log” and “Import Log” pages</w:t>
            </w:r>
          </w:p>
          <w:p w14:paraId="445C2A0C" w14:textId="067B8718" w:rsidR="0077780D" w:rsidRDefault="0077780D" w:rsidP="0077780D">
            <w:pPr>
              <w:pStyle w:val="Listeavsnitt"/>
              <w:numPr>
                <w:ilvl w:val="0"/>
                <w:numId w:val="10"/>
              </w:numPr>
              <w:rPr>
                <w:lang w:val="en-US"/>
              </w:rPr>
            </w:pPr>
            <w:r>
              <w:rPr>
                <w:lang w:val="en-US"/>
              </w:rPr>
              <w:t xml:space="preserve">NAS – Synchronization will be managed by Microsoft Dynamics NAV </w:t>
            </w:r>
            <w:r w:rsidR="000421EA">
              <w:rPr>
                <w:lang w:val="en-US"/>
              </w:rPr>
              <w:t>NAS Service</w:t>
            </w:r>
            <w:r>
              <w:rPr>
                <w:lang w:val="en-US"/>
              </w:rPr>
              <w:t>. Additional setup is needed (described in section “NAS setup”)</w:t>
            </w:r>
          </w:p>
          <w:p w14:paraId="08F73190" w14:textId="7C95C95C" w:rsidR="004A02E2" w:rsidRPr="0077780D" w:rsidRDefault="004A02E2" w:rsidP="004A02E2">
            <w:pPr>
              <w:pStyle w:val="Listeavsnitt"/>
              <w:numPr>
                <w:ilvl w:val="0"/>
                <w:numId w:val="10"/>
              </w:numPr>
              <w:rPr>
                <w:lang w:val="en-US"/>
              </w:rPr>
            </w:pPr>
            <w:r>
              <w:rPr>
                <w:lang w:val="en-US"/>
              </w:rPr>
              <w:lastRenderedPageBreak/>
              <w:t>On-Line – Record will be synchronized on change. Recommendation is to set this only for data which changes very rarely like Dimensions or Salespersons</w:t>
            </w:r>
            <w:r w:rsidR="00BB7310">
              <w:rPr>
                <w:lang w:val="en-US"/>
              </w:rPr>
              <w:t xml:space="preserve"> and avoid setting this for Vendors and similar information</w:t>
            </w:r>
            <w:r>
              <w:rPr>
                <w:lang w:val="en-US"/>
              </w:rPr>
              <w:t>.</w:t>
            </w:r>
          </w:p>
        </w:tc>
      </w:tr>
      <w:tr w:rsidR="00D21A3D" w14:paraId="1F184490" w14:textId="77777777" w:rsidTr="00270F75">
        <w:tc>
          <w:tcPr>
            <w:tcW w:w="2547" w:type="dxa"/>
          </w:tcPr>
          <w:p w14:paraId="7A4773D1" w14:textId="010B0B9A" w:rsidR="00D21A3D" w:rsidRDefault="00D21A3D" w:rsidP="00270F75">
            <w:pPr>
              <w:rPr>
                <w:lang w:val="en-US"/>
              </w:rPr>
            </w:pPr>
            <w:r>
              <w:rPr>
                <w:lang w:val="en-US"/>
              </w:rPr>
              <w:lastRenderedPageBreak/>
              <w:t>Map-to Table</w:t>
            </w:r>
          </w:p>
        </w:tc>
        <w:tc>
          <w:tcPr>
            <w:tcW w:w="7081" w:type="dxa"/>
          </w:tcPr>
          <w:p w14:paraId="223324D2" w14:textId="4C31D586" w:rsidR="00D21A3D" w:rsidRDefault="00D21A3D" w:rsidP="0077780D">
            <w:pPr>
              <w:rPr>
                <w:lang w:val="en-US"/>
              </w:rPr>
            </w:pPr>
            <w:r>
              <w:rPr>
                <w:lang w:val="en-US"/>
              </w:rPr>
              <w:t>Select record from “Map-to Fields”</w:t>
            </w:r>
          </w:p>
        </w:tc>
      </w:tr>
      <w:tr w:rsidR="00D21A3D" w14:paraId="2C62A8D8" w14:textId="77777777" w:rsidTr="00270F75">
        <w:tc>
          <w:tcPr>
            <w:tcW w:w="2547" w:type="dxa"/>
          </w:tcPr>
          <w:p w14:paraId="20DD5AB1" w14:textId="5FF42508" w:rsidR="00D21A3D" w:rsidRDefault="00D21A3D" w:rsidP="00270F75">
            <w:pPr>
              <w:rPr>
                <w:lang w:val="en-US"/>
              </w:rPr>
            </w:pPr>
            <w:r>
              <w:rPr>
                <w:lang w:val="en-US"/>
              </w:rPr>
              <w:t>Action IO</w:t>
            </w:r>
          </w:p>
        </w:tc>
        <w:tc>
          <w:tcPr>
            <w:tcW w:w="7081" w:type="dxa"/>
          </w:tcPr>
          <w:p w14:paraId="66ECFAE9" w14:textId="343D9772" w:rsidR="00D21A3D" w:rsidRDefault="00D21A3D" w:rsidP="0077780D">
            <w:pPr>
              <w:rPr>
                <w:lang w:val="en-US"/>
              </w:rPr>
            </w:pPr>
            <w:r>
              <w:rPr>
                <w:lang w:val="en-US"/>
              </w:rPr>
              <w:t>Import or Export message</w:t>
            </w:r>
          </w:p>
        </w:tc>
      </w:tr>
      <w:tr w:rsidR="00D21A3D" w14:paraId="5A7747BD" w14:textId="77777777" w:rsidTr="00270F75">
        <w:tc>
          <w:tcPr>
            <w:tcW w:w="2547" w:type="dxa"/>
          </w:tcPr>
          <w:p w14:paraId="694A5DE1" w14:textId="27AEE634" w:rsidR="00D21A3D" w:rsidRDefault="00D21A3D" w:rsidP="00270F75">
            <w:pPr>
              <w:rPr>
                <w:lang w:val="en-US"/>
              </w:rPr>
            </w:pPr>
            <w:r>
              <w:rPr>
                <w:lang w:val="en-US"/>
              </w:rPr>
              <w:t>Related to Header</w:t>
            </w:r>
          </w:p>
        </w:tc>
        <w:tc>
          <w:tcPr>
            <w:tcW w:w="7081" w:type="dxa"/>
          </w:tcPr>
          <w:p w14:paraId="65006032" w14:textId="7BC21A00" w:rsidR="00D21A3D" w:rsidRDefault="00D21A3D" w:rsidP="0077780D">
            <w:pPr>
              <w:rPr>
                <w:lang w:val="en-US"/>
              </w:rPr>
            </w:pPr>
            <w:r>
              <w:rPr>
                <w:lang w:val="en-US"/>
              </w:rPr>
              <w:t>This field is used only for purchase lines to link to purchase header</w:t>
            </w:r>
          </w:p>
        </w:tc>
      </w:tr>
      <w:tr w:rsidR="00D21A3D" w14:paraId="2FAE0100" w14:textId="77777777" w:rsidTr="00270F75">
        <w:tc>
          <w:tcPr>
            <w:tcW w:w="2547" w:type="dxa"/>
          </w:tcPr>
          <w:p w14:paraId="4C5BEE57" w14:textId="7E3D3ABE" w:rsidR="00D21A3D" w:rsidRDefault="00D21A3D" w:rsidP="00270F75">
            <w:pPr>
              <w:rPr>
                <w:lang w:val="en-US"/>
              </w:rPr>
            </w:pPr>
            <w:r>
              <w:rPr>
                <w:lang w:val="en-US"/>
              </w:rPr>
              <w:t>Dimension Code</w:t>
            </w:r>
          </w:p>
        </w:tc>
        <w:tc>
          <w:tcPr>
            <w:tcW w:w="7081" w:type="dxa"/>
          </w:tcPr>
          <w:p w14:paraId="7DD35698" w14:textId="0E038D2D" w:rsidR="00D21A3D" w:rsidRDefault="00D21A3D" w:rsidP="0077780D">
            <w:pPr>
              <w:rPr>
                <w:lang w:val="en-US"/>
              </w:rPr>
            </w:pPr>
            <w:r>
              <w:rPr>
                <w:lang w:val="en-US"/>
              </w:rPr>
              <w:t>This field is used only when setting Dimensions for export. It is to define which dimension should be synchronized</w:t>
            </w:r>
          </w:p>
        </w:tc>
      </w:tr>
      <w:tr w:rsidR="009E664A" w14:paraId="115BBBD9" w14:textId="77777777" w:rsidTr="00270F75">
        <w:tc>
          <w:tcPr>
            <w:tcW w:w="2547" w:type="dxa"/>
          </w:tcPr>
          <w:p w14:paraId="319A73DD" w14:textId="0742224B" w:rsidR="009E664A" w:rsidRDefault="009E664A" w:rsidP="00270F75">
            <w:pPr>
              <w:rPr>
                <w:lang w:val="en-US"/>
              </w:rPr>
            </w:pPr>
            <w:r>
              <w:rPr>
                <w:lang w:val="en-US"/>
              </w:rPr>
              <w:t>Dimension No</w:t>
            </w:r>
          </w:p>
        </w:tc>
        <w:tc>
          <w:tcPr>
            <w:tcW w:w="7081" w:type="dxa"/>
          </w:tcPr>
          <w:p w14:paraId="0D5BAF2B" w14:textId="34D95A9E" w:rsidR="009E664A" w:rsidRDefault="009E664A" w:rsidP="0077780D">
            <w:pPr>
              <w:rPr>
                <w:lang w:val="en-US"/>
              </w:rPr>
            </w:pPr>
            <w:r>
              <w:rPr>
                <w:lang w:val="en-US"/>
              </w:rPr>
              <w:t>The “Shortcut dimension number” from the general ledger setup.</w:t>
            </w:r>
            <w:r w:rsidR="00891A1F">
              <w:rPr>
                <w:lang w:val="en-US"/>
              </w:rPr>
              <w:t xml:space="preserve"> When updating the dimension this value is used to fetch the dimension code.</w:t>
            </w:r>
          </w:p>
        </w:tc>
      </w:tr>
      <w:tr w:rsidR="00D21A3D" w14:paraId="2D5214A3" w14:textId="77777777" w:rsidTr="00270F75">
        <w:tc>
          <w:tcPr>
            <w:tcW w:w="2547" w:type="dxa"/>
          </w:tcPr>
          <w:p w14:paraId="1DD8D2E6" w14:textId="40EE87D5" w:rsidR="00D21A3D" w:rsidRDefault="00D21A3D" w:rsidP="00270F75">
            <w:pPr>
              <w:rPr>
                <w:lang w:val="en-US"/>
              </w:rPr>
            </w:pPr>
            <w:r>
              <w:rPr>
                <w:lang w:val="en-US"/>
              </w:rPr>
              <w:t>Credit Note</w:t>
            </w:r>
          </w:p>
        </w:tc>
        <w:tc>
          <w:tcPr>
            <w:tcW w:w="7081" w:type="dxa"/>
          </w:tcPr>
          <w:p w14:paraId="221F7ED9" w14:textId="60E1D449" w:rsidR="00D21A3D" w:rsidRDefault="00D21A3D" w:rsidP="0077780D">
            <w:pPr>
              <w:rPr>
                <w:lang w:val="en-US"/>
              </w:rPr>
            </w:pPr>
            <w:r>
              <w:rPr>
                <w:lang w:val="en-US"/>
              </w:rPr>
              <w:t>This field is only used for purchase document to separate credit memo</w:t>
            </w:r>
            <w:r w:rsidR="00D27763">
              <w:rPr>
                <w:lang w:val="en-US"/>
              </w:rPr>
              <w:t xml:space="preserve"> from invoice</w:t>
            </w:r>
          </w:p>
        </w:tc>
      </w:tr>
    </w:tbl>
    <w:p w14:paraId="0164C7B6" w14:textId="52C72F64" w:rsidR="00560D8B" w:rsidRDefault="00560D8B" w:rsidP="00AF79AD">
      <w:pPr>
        <w:rPr>
          <w:lang w:val="en-US"/>
        </w:rPr>
      </w:pPr>
    </w:p>
    <w:p w14:paraId="3A5E269C" w14:textId="754584D1" w:rsidR="001D266E" w:rsidRDefault="001D266E" w:rsidP="001D266E">
      <w:pPr>
        <w:rPr>
          <w:lang w:val="en-US"/>
        </w:rPr>
      </w:pPr>
      <w:r>
        <w:rPr>
          <w:lang w:val="en-US"/>
        </w:rPr>
        <w:t xml:space="preserve">Header (Filters </w:t>
      </w:r>
      <w:proofErr w:type="spellStart"/>
      <w:r>
        <w:rPr>
          <w:lang w:val="en-US"/>
        </w:rPr>
        <w:t>FastTab</w:t>
      </w:r>
      <w:proofErr w:type="spellEnd"/>
      <w:r>
        <w:rPr>
          <w:lang w:val="en-US"/>
        </w:rPr>
        <w:t>)</w:t>
      </w:r>
    </w:p>
    <w:p w14:paraId="48FC06A3" w14:textId="77777777" w:rsidR="001D266E" w:rsidRDefault="001D266E" w:rsidP="001D266E">
      <w:pPr>
        <w:rPr>
          <w:lang w:val="en-US"/>
        </w:rPr>
      </w:pPr>
    </w:p>
    <w:tbl>
      <w:tblPr>
        <w:tblStyle w:val="SpecificTable1"/>
        <w:tblW w:w="0" w:type="auto"/>
        <w:tblLook w:val="04A0" w:firstRow="1" w:lastRow="0" w:firstColumn="1" w:lastColumn="0" w:noHBand="0" w:noVBand="1"/>
      </w:tblPr>
      <w:tblGrid>
        <w:gridCol w:w="2547"/>
        <w:gridCol w:w="7081"/>
      </w:tblGrid>
      <w:tr w:rsidR="001D266E" w14:paraId="7F44E916" w14:textId="77777777" w:rsidTr="00270F75">
        <w:trPr>
          <w:cnfStyle w:val="100000000000" w:firstRow="1" w:lastRow="0" w:firstColumn="0" w:lastColumn="0" w:oddVBand="0" w:evenVBand="0" w:oddHBand="0" w:evenHBand="0" w:firstRowFirstColumn="0" w:firstRowLastColumn="0" w:lastRowFirstColumn="0" w:lastRowLastColumn="0"/>
        </w:trPr>
        <w:tc>
          <w:tcPr>
            <w:tcW w:w="2547" w:type="dxa"/>
          </w:tcPr>
          <w:p w14:paraId="07977E80" w14:textId="77777777" w:rsidR="001D266E" w:rsidRDefault="001D266E" w:rsidP="00270F75">
            <w:pPr>
              <w:rPr>
                <w:lang w:val="en-US"/>
              </w:rPr>
            </w:pPr>
            <w:r>
              <w:rPr>
                <w:lang w:val="en-US"/>
              </w:rPr>
              <w:t>Field Name</w:t>
            </w:r>
          </w:p>
        </w:tc>
        <w:tc>
          <w:tcPr>
            <w:tcW w:w="7081" w:type="dxa"/>
          </w:tcPr>
          <w:p w14:paraId="59DC9B76" w14:textId="77777777" w:rsidR="001D266E" w:rsidRDefault="001D266E" w:rsidP="00270F75">
            <w:pPr>
              <w:rPr>
                <w:lang w:val="en-US"/>
              </w:rPr>
            </w:pPr>
            <w:r>
              <w:rPr>
                <w:lang w:val="en-US"/>
              </w:rPr>
              <w:t>Description</w:t>
            </w:r>
          </w:p>
        </w:tc>
      </w:tr>
      <w:tr w:rsidR="001D266E" w14:paraId="5E6848EB" w14:textId="77777777" w:rsidTr="00270F75">
        <w:tc>
          <w:tcPr>
            <w:tcW w:w="2547" w:type="dxa"/>
          </w:tcPr>
          <w:p w14:paraId="11AEEE6D" w14:textId="54527B18" w:rsidR="001D266E" w:rsidRDefault="001D266E" w:rsidP="00270F75">
            <w:pPr>
              <w:rPr>
                <w:lang w:val="en-US"/>
              </w:rPr>
            </w:pPr>
            <w:r>
              <w:rPr>
                <w:lang w:val="en-US"/>
              </w:rPr>
              <w:t>Filter Field 1</w:t>
            </w:r>
          </w:p>
        </w:tc>
        <w:tc>
          <w:tcPr>
            <w:tcW w:w="7081" w:type="dxa"/>
          </w:tcPr>
          <w:p w14:paraId="7EFD81C4" w14:textId="6697ABB8" w:rsidR="001D266E" w:rsidRDefault="001D266E" w:rsidP="001D266E">
            <w:pPr>
              <w:rPr>
                <w:lang w:val="en-US"/>
              </w:rPr>
            </w:pPr>
            <w:r>
              <w:rPr>
                <w:lang w:val="en-US"/>
              </w:rPr>
              <w:t>Field ID for which you would like to add a filter</w:t>
            </w:r>
          </w:p>
        </w:tc>
      </w:tr>
      <w:tr w:rsidR="001D266E" w14:paraId="4A74CF46" w14:textId="77777777" w:rsidTr="00270F75">
        <w:tc>
          <w:tcPr>
            <w:tcW w:w="2547" w:type="dxa"/>
          </w:tcPr>
          <w:p w14:paraId="61C23E01" w14:textId="3FE3F942" w:rsidR="001D266E" w:rsidRPr="00E44431" w:rsidRDefault="001D266E" w:rsidP="00270F75">
            <w:pPr>
              <w:rPr>
                <w:lang w:val="en-US"/>
              </w:rPr>
            </w:pPr>
            <w:r>
              <w:rPr>
                <w:lang w:val="en-US"/>
              </w:rPr>
              <w:t>Filter Value 1</w:t>
            </w:r>
          </w:p>
        </w:tc>
        <w:tc>
          <w:tcPr>
            <w:tcW w:w="7081" w:type="dxa"/>
          </w:tcPr>
          <w:p w14:paraId="73D19602" w14:textId="55CD2A88" w:rsidR="001D266E" w:rsidRDefault="001D266E" w:rsidP="00270F75">
            <w:pPr>
              <w:rPr>
                <w:lang w:val="en-US"/>
              </w:rPr>
            </w:pPr>
            <w:r>
              <w:rPr>
                <w:lang w:val="en-US"/>
              </w:rPr>
              <w:t>Filter value as text for “Filter Field 1” field.</w:t>
            </w:r>
          </w:p>
        </w:tc>
      </w:tr>
      <w:tr w:rsidR="001D266E" w14:paraId="11C632A0" w14:textId="77777777" w:rsidTr="00270F75">
        <w:tc>
          <w:tcPr>
            <w:tcW w:w="2547" w:type="dxa"/>
          </w:tcPr>
          <w:p w14:paraId="7E4096B4" w14:textId="136FC0AB" w:rsidR="001D266E" w:rsidRDefault="001D266E" w:rsidP="00270F75">
            <w:pPr>
              <w:rPr>
                <w:lang w:val="en-US"/>
              </w:rPr>
            </w:pPr>
            <w:r>
              <w:rPr>
                <w:lang w:val="en-US"/>
              </w:rPr>
              <w:t>Filter Field 2</w:t>
            </w:r>
          </w:p>
        </w:tc>
        <w:tc>
          <w:tcPr>
            <w:tcW w:w="7081" w:type="dxa"/>
          </w:tcPr>
          <w:p w14:paraId="16DC055B" w14:textId="550F1DEE" w:rsidR="001D266E" w:rsidRPr="001D266E" w:rsidRDefault="001D266E" w:rsidP="001D266E">
            <w:pPr>
              <w:rPr>
                <w:lang w:val="en-US"/>
              </w:rPr>
            </w:pPr>
            <w:r w:rsidRPr="001D266E">
              <w:rPr>
                <w:lang w:val="en-US"/>
              </w:rPr>
              <w:t>Field ID for which you would like to add a filter</w:t>
            </w:r>
          </w:p>
        </w:tc>
      </w:tr>
      <w:tr w:rsidR="001D266E" w14:paraId="67F8675C" w14:textId="77777777" w:rsidTr="00270F75">
        <w:tc>
          <w:tcPr>
            <w:tcW w:w="2547" w:type="dxa"/>
          </w:tcPr>
          <w:p w14:paraId="7B90F14C" w14:textId="2D49D5F6" w:rsidR="001D266E" w:rsidRDefault="001D266E" w:rsidP="001D266E">
            <w:pPr>
              <w:rPr>
                <w:lang w:val="en-US"/>
              </w:rPr>
            </w:pPr>
            <w:r>
              <w:rPr>
                <w:lang w:val="en-US"/>
              </w:rPr>
              <w:t>Filter Value 2</w:t>
            </w:r>
          </w:p>
        </w:tc>
        <w:tc>
          <w:tcPr>
            <w:tcW w:w="7081" w:type="dxa"/>
          </w:tcPr>
          <w:p w14:paraId="0285F443" w14:textId="12B4826F" w:rsidR="001D266E" w:rsidRPr="0032556B" w:rsidRDefault="001D266E" w:rsidP="001D266E">
            <w:pPr>
              <w:rPr>
                <w:lang w:val="is-IS"/>
              </w:rPr>
            </w:pPr>
            <w:r>
              <w:rPr>
                <w:lang w:val="en-US"/>
              </w:rPr>
              <w:t>Filter value as text for “Filter Field 2” field.</w:t>
            </w:r>
          </w:p>
        </w:tc>
      </w:tr>
      <w:tr w:rsidR="001D266E" w14:paraId="4D3713FC" w14:textId="77777777" w:rsidTr="00270F75">
        <w:tc>
          <w:tcPr>
            <w:tcW w:w="2547" w:type="dxa"/>
          </w:tcPr>
          <w:p w14:paraId="3FA21708" w14:textId="56629F23" w:rsidR="001D266E" w:rsidRDefault="001D266E" w:rsidP="001D266E">
            <w:pPr>
              <w:rPr>
                <w:lang w:val="en-US"/>
              </w:rPr>
            </w:pPr>
            <w:r>
              <w:rPr>
                <w:lang w:val="en-US"/>
              </w:rPr>
              <w:t>Filter Field 3</w:t>
            </w:r>
          </w:p>
        </w:tc>
        <w:tc>
          <w:tcPr>
            <w:tcW w:w="7081" w:type="dxa"/>
          </w:tcPr>
          <w:p w14:paraId="485A59E2" w14:textId="14A890CE" w:rsidR="001D266E" w:rsidRDefault="001D266E" w:rsidP="001D266E">
            <w:pPr>
              <w:rPr>
                <w:lang w:val="en-US"/>
              </w:rPr>
            </w:pPr>
            <w:r w:rsidRPr="001D266E">
              <w:rPr>
                <w:lang w:val="en-US"/>
              </w:rPr>
              <w:t>Field ID for which you would like to add a filter</w:t>
            </w:r>
          </w:p>
        </w:tc>
      </w:tr>
      <w:tr w:rsidR="001D266E" w14:paraId="04294A54" w14:textId="77777777" w:rsidTr="00270F75">
        <w:tc>
          <w:tcPr>
            <w:tcW w:w="2547" w:type="dxa"/>
          </w:tcPr>
          <w:p w14:paraId="799BD5A5" w14:textId="3F152207" w:rsidR="001D266E" w:rsidRDefault="001D266E" w:rsidP="001D266E">
            <w:pPr>
              <w:rPr>
                <w:lang w:val="en-US"/>
              </w:rPr>
            </w:pPr>
            <w:r>
              <w:rPr>
                <w:lang w:val="en-US"/>
              </w:rPr>
              <w:t>Filter Value 3</w:t>
            </w:r>
          </w:p>
        </w:tc>
        <w:tc>
          <w:tcPr>
            <w:tcW w:w="7081" w:type="dxa"/>
          </w:tcPr>
          <w:p w14:paraId="6A601C44" w14:textId="4992F362" w:rsidR="001D266E" w:rsidRDefault="001D266E" w:rsidP="001D266E">
            <w:pPr>
              <w:rPr>
                <w:lang w:val="en-US"/>
              </w:rPr>
            </w:pPr>
            <w:r>
              <w:rPr>
                <w:lang w:val="en-US"/>
              </w:rPr>
              <w:t>Filter value as text for “Filter Field 3” field.</w:t>
            </w:r>
          </w:p>
        </w:tc>
      </w:tr>
    </w:tbl>
    <w:p w14:paraId="571CE150" w14:textId="00CFBE20" w:rsidR="001D266E" w:rsidRPr="00E11E64" w:rsidRDefault="001D266E" w:rsidP="00AF79AD">
      <w:pPr>
        <w:rPr>
          <w:lang w:val="en-US"/>
        </w:rPr>
      </w:pPr>
      <w:r>
        <w:rPr>
          <w:lang w:val="en-US"/>
        </w:rPr>
        <w:t xml:space="preserve">Note: Entries that meets filters will be transferred to </w:t>
      </w:r>
      <w:proofErr w:type="spellStart"/>
      <w:r>
        <w:rPr>
          <w:lang w:val="en-US"/>
        </w:rPr>
        <w:t>Compello</w:t>
      </w:r>
      <w:proofErr w:type="spellEnd"/>
      <w:r>
        <w:rPr>
          <w:lang w:val="en-US"/>
        </w:rPr>
        <w:t xml:space="preserve"> system as </w:t>
      </w:r>
      <w:proofErr w:type="spellStart"/>
      <w:r>
        <w:rPr>
          <w:lang w:val="en-US"/>
        </w:rPr>
        <w:t>InActive</w:t>
      </w:r>
      <w:proofErr w:type="spellEnd"/>
      <w:r>
        <w:rPr>
          <w:lang w:val="en-US"/>
        </w:rPr>
        <w:t xml:space="preserve">=FALSE. Entries that will not meet filters will be transferred to </w:t>
      </w:r>
      <w:proofErr w:type="spellStart"/>
      <w:r>
        <w:rPr>
          <w:lang w:val="en-US"/>
        </w:rPr>
        <w:t>Compello</w:t>
      </w:r>
      <w:proofErr w:type="spellEnd"/>
      <w:r>
        <w:rPr>
          <w:lang w:val="en-US"/>
        </w:rPr>
        <w:t xml:space="preserve"> system as </w:t>
      </w:r>
      <w:proofErr w:type="spellStart"/>
      <w:r>
        <w:rPr>
          <w:lang w:val="en-US"/>
        </w:rPr>
        <w:t>InActive</w:t>
      </w:r>
      <w:proofErr w:type="spellEnd"/>
      <w:r>
        <w:rPr>
          <w:lang w:val="en-US"/>
        </w:rPr>
        <w:t>=TRUE.</w:t>
      </w:r>
      <w:r w:rsidR="00C13222">
        <w:rPr>
          <w:lang w:val="en-US"/>
        </w:rPr>
        <w:t xml:space="preserve"> </w:t>
      </w:r>
      <w:r w:rsidR="00C13222" w:rsidRPr="00E11E64">
        <w:rPr>
          <w:lang w:val="en-US"/>
        </w:rPr>
        <w:t xml:space="preserve">The filter </w:t>
      </w:r>
      <w:r w:rsidR="00E11E64">
        <w:rPr>
          <w:lang w:val="en-US"/>
        </w:rPr>
        <w:t>applies</w:t>
      </w:r>
      <w:r w:rsidR="00C13222" w:rsidRPr="00E11E64">
        <w:rPr>
          <w:lang w:val="en-US"/>
        </w:rPr>
        <w:t xml:space="preserve"> to the value of the field in the “</w:t>
      </w:r>
      <w:proofErr w:type="spellStart"/>
      <w:r w:rsidR="00C13222" w:rsidRPr="00E11E64">
        <w:rPr>
          <w:lang w:val="en-US"/>
        </w:rPr>
        <w:t>Compello</w:t>
      </w:r>
      <w:proofErr w:type="spellEnd"/>
      <w:r w:rsidR="00C13222" w:rsidRPr="00E11E64">
        <w:rPr>
          <w:lang w:val="en-US"/>
        </w:rPr>
        <w:t xml:space="preserve"> Change Log” table (70001).</w:t>
      </w:r>
    </w:p>
    <w:p w14:paraId="09FC97F4" w14:textId="77777777" w:rsidR="001D266E" w:rsidRDefault="001D266E" w:rsidP="00AF79AD">
      <w:pPr>
        <w:rPr>
          <w:lang w:val="en-US"/>
        </w:rPr>
      </w:pPr>
    </w:p>
    <w:p w14:paraId="2BDFEF5D" w14:textId="039707D6" w:rsidR="00560D8B" w:rsidRDefault="00560D8B" w:rsidP="00AF79AD">
      <w:pPr>
        <w:rPr>
          <w:lang w:val="en-US"/>
        </w:rPr>
      </w:pPr>
      <w:r>
        <w:rPr>
          <w:lang w:val="en-US"/>
        </w:rPr>
        <w:t>Lines</w:t>
      </w:r>
    </w:p>
    <w:p w14:paraId="48EE9355" w14:textId="77777777" w:rsidR="00560D8B" w:rsidRDefault="00560D8B" w:rsidP="00AF79AD">
      <w:pPr>
        <w:rPr>
          <w:lang w:val="en-US"/>
        </w:rPr>
      </w:pPr>
    </w:p>
    <w:tbl>
      <w:tblPr>
        <w:tblStyle w:val="SpecificTable1"/>
        <w:tblW w:w="0" w:type="auto"/>
        <w:tblLook w:val="04A0" w:firstRow="1" w:lastRow="0" w:firstColumn="1" w:lastColumn="0" w:noHBand="0" w:noVBand="1"/>
      </w:tblPr>
      <w:tblGrid>
        <w:gridCol w:w="2547"/>
        <w:gridCol w:w="7081"/>
      </w:tblGrid>
      <w:tr w:rsidR="00560D8B" w14:paraId="20800CBC" w14:textId="77777777" w:rsidTr="00270F75">
        <w:trPr>
          <w:cnfStyle w:val="100000000000" w:firstRow="1" w:lastRow="0" w:firstColumn="0" w:lastColumn="0" w:oddVBand="0" w:evenVBand="0" w:oddHBand="0" w:evenHBand="0" w:firstRowFirstColumn="0" w:firstRowLastColumn="0" w:lastRowFirstColumn="0" w:lastRowLastColumn="0"/>
        </w:trPr>
        <w:tc>
          <w:tcPr>
            <w:tcW w:w="2547" w:type="dxa"/>
          </w:tcPr>
          <w:p w14:paraId="2C1C7195" w14:textId="77777777" w:rsidR="00560D8B" w:rsidRDefault="00560D8B" w:rsidP="00270F75">
            <w:pPr>
              <w:rPr>
                <w:lang w:val="en-US"/>
              </w:rPr>
            </w:pPr>
            <w:r>
              <w:rPr>
                <w:lang w:val="en-US"/>
              </w:rPr>
              <w:t>Field Name</w:t>
            </w:r>
          </w:p>
        </w:tc>
        <w:tc>
          <w:tcPr>
            <w:tcW w:w="7081" w:type="dxa"/>
          </w:tcPr>
          <w:p w14:paraId="5A3E3B91" w14:textId="77777777" w:rsidR="00560D8B" w:rsidRDefault="00560D8B" w:rsidP="00270F75">
            <w:pPr>
              <w:rPr>
                <w:lang w:val="en-US"/>
              </w:rPr>
            </w:pPr>
            <w:r>
              <w:rPr>
                <w:lang w:val="en-US"/>
              </w:rPr>
              <w:t>Description</w:t>
            </w:r>
          </w:p>
        </w:tc>
      </w:tr>
      <w:tr w:rsidR="00560D8B" w14:paraId="26E2F61F" w14:textId="77777777" w:rsidTr="00270F75">
        <w:tc>
          <w:tcPr>
            <w:tcW w:w="2547" w:type="dxa"/>
          </w:tcPr>
          <w:p w14:paraId="6B7540B7" w14:textId="0ABDA2B4" w:rsidR="00560D8B" w:rsidRDefault="00361270" w:rsidP="00270F75">
            <w:pPr>
              <w:rPr>
                <w:lang w:val="en-US"/>
              </w:rPr>
            </w:pPr>
            <w:r>
              <w:rPr>
                <w:lang w:val="en-US"/>
              </w:rPr>
              <w:t>Map-to Field</w:t>
            </w:r>
          </w:p>
        </w:tc>
        <w:tc>
          <w:tcPr>
            <w:tcW w:w="7081" w:type="dxa"/>
          </w:tcPr>
          <w:p w14:paraId="0C40A412" w14:textId="22D8AD55" w:rsidR="00560D8B" w:rsidRDefault="00361270" w:rsidP="00270F75">
            <w:pPr>
              <w:rPr>
                <w:lang w:val="en-US"/>
              </w:rPr>
            </w:pPr>
            <w:r>
              <w:rPr>
                <w:lang w:val="en-US"/>
              </w:rPr>
              <w:t>Select record from “Map-to Fields”</w:t>
            </w:r>
          </w:p>
        </w:tc>
      </w:tr>
      <w:tr w:rsidR="00361270" w14:paraId="25990846" w14:textId="77777777" w:rsidTr="00270F75">
        <w:tc>
          <w:tcPr>
            <w:tcW w:w="2547" w:type="dxa"/>
          </w:tcPr>
          <w:p w14:paraId="58C37622" w14:textId="7ADF33CD" w:rsidR="00361270" w:rsidRDefault="00361270" w:rsidP="00270F75">
            <w:pPr>
              <w:rPr>
                <w:lang w:val="en-US"/>
              </w:rPr>
            </w:pPr>
            <w:r>
              <w:rPr>
                <w:lang w:val="en-US"/>
              </w:rPr>
              <w:t>Field ID</w:t>
            </w:r>
          </w:p>
        </w:tc>
        <w:tc>
          <w:tcPr>
            <w:tcW w:w="7081" w:type="dxa"/>
          </w:tcPr>
          <w:p w14:paraId="5D97DA28" w14:textId="20E0D5C7" w:rsidR="00C846D2" w:rsidRDefault="00361270" w:rsidP="00471A6A">
            <w:pPr>
              <w:rPr>
                <w:lang w:val="en-US"/>
              </w:rPr>
            </w:pPr>
            <w:r>
              <w:rPr>
                <w:lang w:val="en-US"/>
              </w:rPr>
              <w:t xml:space="preserve">Field ID of table selected in a header. Some fields are related to another table. It is only for documents when setting information coming as lines </w:t>
            </w:r>
            <w:r w:rsidR="00390870">
              <w:rPr>
                <w:lang w:val="en-US"/>
              </w:rPr>
              <w:t>which</w:t>
            </w:r>
            <w:r>
              <w:rPr>
                <w:lang w:val="en-US"/>
              </w:rPr>
              <w:t xml:space="preserve"> should be migrated to header.</w:t>
            </w:r>
            <w:r w:rsidR="00471A6A">
              <w:rPr>
                <w:lang w:val="en-US"/>
              </w:rPr>
              <w:t xml:space="preserve"> </w:t>
            </w:r>
            <w:r w:rsidR="00C846D2">
              <w:rPr>
                <w:lang w:val="en-US"/>
              </w:rPr>
              <w:t>When you import data this field can be 0 in case you would like to put some specific data like “Document Type” or any other.</w:t>
            </w:r>
          </w:p>
        </w:tc>
      </w:tr>
      <w:tr w:rsidR="00C846D2" w14:paraId="66BA8708" w14:textId="77777777" w:rsidTr="00270F75">
        <w:tc>
          <w:tcPr>
            <w:tcW w:w="2547" w:type="dxa"/>
          </w:tcPr>
          <w:p w14:paraId="636D633D" w14:textId="1CDB2409" w:rsidR="00C846D2" w:rsidRDefault="00C846D2" w:rsidP="00270F75">
            <w:pPr>
              <w:rPr>
                <w:lang w:val="en-US"/>
              </w:rPr>
            </w:pPr>
            <w:r>
              <w:rPr>
                <w:lang w:val="en-US"/>
              </w:rPr>
              <w:lastRenderedPageBreak/>
              <w:t>Dimension Code</w:t>
            </w:r>
          </w:p>
        </w:tc>
        <w:tc>
          <w:tcPr>
            <w:tcW w:w="7081" w:type="dxa"/>
          </w:tcPr>
          <w:p w14:paraId="7684FBBD" w14:textId="34524B96" w:rsidR="00C846D2" w:rsidRDefault="00C846D2" w:rsidP="00390870">
            <w:pPr>
              <w:rPr>
                <w:lang w:val="en-US"/>
              </w:rPr>
            </w:pPr>
            <w:r>
              <w:rPr>
                <w:lang w:val="en-US"/>
              </w:rPr>
              <w:t>If this field value is related to dimension than you should select which dimension value it is</w:t>
            </w:r>
          </w:p>
        </w:tc>
      </w:tr>
      <w:tr w:rsidR="00C846D2" w14:paraId="6DCAF242" w14:textId="77777777" w:rsidTr="00270F75">
        <w:tc>
          <w:tcPr>
            <w:tcW w:w="2547" w:type="dxa"/>
          </w:tcPr>
          <w:p w14:paraId="6409A33A" w14:textId="1DBCBCCC" w:rsidR="00C846D2" w:rsidRDefault="00C846D2" w:rsidP="00270F75">
            <w:pPr>
              <w:rPr>
                <w:lang w:val="en-US"/>
              </w:rPr>
            </w:pPr>
            <w:r>
              <w:rPr>
                <w:lang w:val="en-US"/>
              </w:rPr>
              <w:t>Sequence No.</w:t>
            </w:r>
          </w:p>
        </w:tc>
        <w:tc>
          <w:tcPr>
            <w:tcW w:w="7081" w:type="dxa"/>
          </w:tcPr>
          <w:p w14:paraId="60C7D889" w14:textId="7E01D165" w:rsidR="00C846D2" w:rsidRDefault="00C846D2" w:rsidP="00390870">
            <w:pPr>
              <w:rPr>
                <w:lang w:val="en-US"/>
              </w:rPr>
            </w:pPr>
            <w:r>
              <w:rPr>
                <w:lang w:val="en-US"/>
              </w:rPr>
              <w:t>Sequence on how values will be inserted into Microsoft Dynamics NAV table. It is very important to set right sequence as validation of some fields may change others and you can get unexpected result. Like if in Purchase line you modify Description first and then validate G/L Account number than description will be overwritten from G/L Account.</w:t>
            </w:r>
          </w:p>
        </w:tc>
      </w:tr>
      <w:tr w:rsidR="00C846D2" w14:paraId="1B453A3C" w14:textId="77777777" w:rsidTr="00270F75">
        <w:tc>
          <w:tcPr>
            <w:tcW w:w="2547" w:type="dxa"/>
          </w:tcPr>
          <w:p w14:paraId="5778FD2C" w14:textId="49D7DDA6" w:rsidR="00C846D2" w:rsidRDefault="00C846D2" w:rsidP="00270F75">
            <w:pPr>
              <w:rPr>
                <w:lang w:val="en-US"/>
              </w:rPr>
            </w:pPr>
            <w:r>
              <w:rPr>
                <w:lang w:val="en-US"/>
              </w:rPr>
              <w:t>Validate</w:t>
            </w:r>
          </w:p>
        </w:tc>
        <w:tc>
          <w:tcPr>
            <w:tcW w:w="7081" w:type="dxa"/>
          </w:tcPr>
          <w:p w14:paraId="5795720D" w14:textId="6E7FA19C" w:rsidR="00C846D2" w:rsidRDefault="00C846D2" w:rsidP="00390870">
            <w:pPr>
              <w:rPr>
                <w:lang w:val="en-US"/>
              </w:rPr>
            </w:pPr>
            <w:r>
              <w:rPr>
                <w:lang w:val="en-US"/>
              </w:rPr>
              <w:t>Mark if “</w:t>
            </w:r>
            <w:proofErr w:type="spellStart"/>
            <w:r>
              <w:rPr>
                <w:lang w:val="en-US"/>
              </w:rPr>
              <w:t>OnValidate</w:t>
            </w:r>
            <w:proofErr w:type="spellEnd"/>
            <w:r>
              <w:rPr>
                <w:lang w:val="en-US"/>
              </w:rPr>
              <w:t>” trigger of field should be called.</w:t>
            </w:r>
          </w:p>
        </w:tc>
      </w:tr>
      <w:tr w:rsidR="00C846D2" w14:paraId="7A4ECD1A" w14:textId="77777777" w:rsidTr="00270F75">
        <w:tc>
          <w:tcPr>
            <w:tcW w:w="2547" w:type="dxa"/>
          </w:tcPr>
          <w:p w14:paraId="2E27E374" w14:textId="16F840AA" w:rsidR="00C846D2" w:rsidRDefault="00C846D2" w:rsidP="00270F75">
            <w:pPr>
              <w:rPr>
                <w:lang w:val="en-US"/>
              </w:rPr>
            </w:pPr>
            <w:r>
              <w:rPr>
                <w:lang w:val="en-US"/>
              </w:rPr>
              <w:t>Use Default Value</w:t>
            </w:r>
          </w:p>
        </w:tc>
        <w:tc>
          <w:tcPr>
            <w:tcW w:w="7081" w:type="dxa"/>
          </w:tcPr>
          <w:p w14:paraId="4B4D94B5" w14:textId="657B6E8E" w:rsidR="00C846D2" w:rsidRDefault="00C846D2" w:rsidP="00471A6A">
            <w:pPr>
              <w:rPr>
                <w:lang w:val="en-US"/>
              </w:rPr>
            </w:pPr>
            <w:r>
              <w:rPr>
                <w:lang w:val="en-US"/>
              </w:rPr>
              <w:t xml:space="preserve">In case you would like to put some </w:t>
            </w:r>
            <w:r w:rsidR="00471A6A">
              <w:rPr>
                <w:lang w:val="en-US"/>
              </w:rPr>
              <w:t>default</w:t>
            </w:r>
            <w:r>
              <w:rPr>
                <w:lang w:val="en-US"/>
              </w:rPr>
              <w:t xml:space="preserve"> data in a field (like Document Type) then fill this field</w:t>
            </w:r>
            <w:r w:rsidR="008436D4">
              <w:rPr>
                <w:lang w:val="en-US"/>
              </w:rPr>
              <w:t xml:space="preserve">. </w:t>
            </w:r>
            <w:r w:rsidR="00471A6A">
              <w:rPr>
                <w:lang w:val="en-US"/>
              </w:rPr>
              <w:t>However, notice that then the system will ignore t</w:t>
            </w:r>
            <w:r w:rsidR="008436D4">
              <w:rPr>
                <w:lang w:val="en-US"/>
              </w:rPr>
              <w:t>he value in the imported document field.</w:t>
            </w:r>
          </w:p>
        </w:tc>
      </w:tr>
      <w:tr w:rsidR="008436D4" w14:paraId="7972AE78" w14:textId="77777777" w:rsidTr="00270F75">
        <w:tc>
          <w:tcPr>
            <w:tcW w:w="2547" w:type="dxa"/>
          </w:tcPr>
          <w:p w14:paraId="37331E1E" w14:textId="3D4282C3" w:rsidR="008436D4" w:rsidRDefault="008436D4" w:rsidP="00270F75">
            <w:pPr>
              <w:rPr>
                <w:lang w:val="en-US"/>
              </w:rPr>
            </w:pPr>
            <w:r>
              <w:rPr>
                <w:lang w:val="en-US"/>
              </w:rPr>
              <w:t>Only if not blank</w:t>
            </w:r>
          </w:p>
        </w:tc>
        <w:tc>
          <w:tcPr>
            <w:tcW w:w="7081" w:type="dxa"/>
          </w:tcPr>
          <w:p w14:paraId="3F173C57" w14:textId="3E28AD03" w:rsidR="008D1A28" w:rsidRDefault="00471A6A" w:rsidP="00471A6A">
            <w:pPr>
              <w:rPr>
                <w:lang w:val="en-US"/>
              </w:rPr>
            </w:pPr>
            <w:r>
              <w:rPr>
                <w:lang w:val="en-US"/>
              </w:rPr>
              <w:t xml:space="preserve">When checked the </w:t>
            </w:r>
            <w:r w:rsidR="008D1A28">
              <w:rPr>
                <w:lang w:val="en-US"/>
              </w:rPr>
              <w:t>value</w:t>
            </w:r>
            <w:r>
              <w:rPr>
                <w:lang w:val="en-US"/>
              </w:rPr>
              <w:t xml:space="preserve"> is not be mapped if the value of the imported line is blank. Blank value </w:t>
            </w:r>
            <w:r w:rsidR="008D1A28">
              <w:rPr>
                <w:lang w:val="en-US"/>
              </w:rPr>
              <w:t>is defined following:</w:t>
            </w:r>
            <w:r>
              <w:rPr>
                <w:lang w:val="en-US"/>
              </w:rPr>
              <w:t xml:space="preserve"> </w:t>
            </w:r>
            <w:r w:rsidR="008D1A28">
              <w:rPr>
                <w:lang w:val="en-US"/>
              </w:rPr>
              <w:t>Text and Code is ‘’</w:t>
            </w:r>
            <w:r>
              <w:rPr>
                <w:lang w:val="en-US"/>
              </w:rPr>
              <w:t xml:space="preserve">, </w:t>
            </w:r>
            <w:r w:rsidR="008D1A28">
              <w:rPr>
                <w:lang w:val="en-US"/>
              </w:rPr>
              <w:t>Option, Integer and Decimal is 0</w:t>
            </w:r>
            <w:r>
              <w:rPr>
                <w:lang w:val="en-US"/>
              </w:rPr>
              <w:t xml:space="preserve"> (Zero).</w:t>
            </w:r>
          </w:p>
        </w:tc>
      </w:tr>
    </w:tbl>
    <w:p w14:paraId="54145C0E" w14:textId="184D1A7B" w:rsidR="00560D8B" w:rsidRDefault="00560D8B" w:rsidP="00AF79AD">
      <w:pPr>
        <w:rPr>
          <w:lang w:val="en-US"/>
        </w:rPr>
      </w:pPr>
    </w:p>
    <w:p w14:paraId="7B04C21F" w14:textId="3C456150" w:rsidR="007B3E4E" w:rsidRDefault="007B3E4E" w:rsidP="00AF79AD">
      <w:pPr>
        <w:rPr>
          <w:lang w:val="en-US"/>
        </w:rPr>
      </w:pPr>
      <w:r>
        <w:rPr>
          <w:lang w:val="en-US"/>
        </w:rPr>
        <w:t>When setting Document line (for import) you should also setup integration between header and line. First of all you should set “Related to Header” field and then click on “Relation to Header” button which will open table relation setup. In this setup you should link all primary key fields from header table to a line table like presented in an example bellow.</w:t>
      </w:r>
    </w:p>
    <w:p w14:paraId="4CB300B8" w14:textId="77777777" w:rsidR="007B3E4E" w:rsidRDefault="007B3E4E" w:rsidP="00AF79AD">
      <w:pPr>
        <w:rPr>
          <w:lang w:val="en-US"/>
        </w:rPr>
      </w:pPr>
    </w:p>
    <w:p w14:paraId="5A0FD43C" w14:textId="0CC9B804" w:rsidR="007B3E4E" w:rsidRDefault="007B3E4E" w:rsidP="00AF79AD">
      <w:pPr>
        <w:rPr>
          <w:lang w:val="en-US"/>
        </w:rPr>
      </w:pPr>
      <w:r>
        <w:rPr>
          <w:noProof/>
          <w:lang w:val="nb-NO" w:eastAsia="nb-NO"/>
        </w:rPr>
        <w:lastRenderedPageBreak/>
        <w:drawing>
          <wp:inline distT="0" distB="0" distL="0" distR="0" wp14:anchorId="31A51785" wp14:editId="5C4C9FF3">
            <wp:extent cx="6120130" cy="3123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123565"/>
                    </a:xfrm>
                    <a:prstGeom prst="rect">
                      <a:avLst/>
                    </a:prstGeom>
                  </pic:spPr>
                </pic:pic>
              </a:graphicData>
            </a:graphic>
          </wp:inline>
        </w:drawing>
      </w:r>
    </w:p>
    <w:p w14:paraId="02A12517" w14:textId="77777777" w:rsidR="007B3E4E" w:rsidRDefault="007B3E4E" w:rsidP="00AF79AD">
      <w:pPr>
        <w:rPr>
          <w:lang w:val="en-US"/>
        </w:rPr>
      </w:pPr>
    </w:p>
    <w:p w14:paraId="5FD1BAF6" w14:textId="5514CB5E" w:rsidR="00171A53" w:rsidRDefault="00171A53" w:rsidP="00171A53">
      <w:pPr>
        <w:pStyle w:val="Overskrift3"/>
        <w:rPr>
          <w:lang w:val="en-US"/>
        </w:rPr>
      </w:pPr>
      <w:bookmarkStart w:id="11" w:name="_Toc441830092"/>
      <w:r>
        <w:rPr>
          <w:lang w:val="en-US"/>
        </w:rPr>
        <w:t>User Notification</w:t>
      </w:r>
      <w:bookmarkEnd w:id="11"/>
    </w:p>
    <w:p w14:paraId="312B2C29" w14:textId="18D6E724" w:rsidR="007B3E4E" w:rsidRDefault="00646097" w:rsidP="00AF79AD">
      <w:pPr>
        <w:rPr>
          <w:lang w:val="en-US"/>
        </w:rPr>
      </w:pPr>
      <w:r>
        <w:rPr>
          <w:lang w:val="en-US"/>
        </w:rPr>
        <w:t>There is also setup for User notification. It is used to set users who should see notification in “My Notes” list when error for integration occurs. Recommended to set administrator account for notifications.</w:t>
      </w:r>
    </w:p>
    <w:p w14:paraId="75D6B4FC" w14:textId="1AC5E6BE" w:rsidR="000421EA" w:rsidRDefault="00646097" w:rsidP="00AF79AD">
      <w:pPr>
        <w:rPr>
          <w:lang w:val="en-US"/>
        </w:rPr>
      </w:pPr>
      <w:r>
        <w:rPr>
          <w:lang w:val="en-US"/>
        </w:rPr>
        <w:t>You can also use function “Export Existing Records” which will create records for synchronization of all records existing in table you set.</w:t>
      </w:r>
      <w:r w:rsidR="00533FF3">
        <w:rPr>
          <w:lang w:val="en-US"/>
        </w:rPr>
        <w:t xml:space="preserve"> Usually it is used when you want to synchronize table records for the first time.</w:t>
      </w:r>
    </w:p>
    <w:p w14:paraId="48EA2666" w14:textId="59D004D3" w:rsidR="000421EA" w:rsidRDefault="000421EA" w:rsidP="000421EA">
      <w:pPr>
        <w:pStyle w:val="Overskrift3"/>
        <w:rPr>
          <w:lang w:val="en-US"/>
        </w:rPr>
      </w:pPr>
      <w:bookmarkStart w:id="12" w:name="_Toc441830093"/>
      <w:r>
        <w:rPr>
          <w:lang w:val="en-US"/>
        </w:rPr>
        <w:t>NAS setup</w:t>
      </w:r>
      <w:bookmarkEnd w:id="12"/>
    </w:p>
    <w:p w14:paraId="1C55F077" w14:textId="45C0BF87" w:rsidR="000421EA" w:rsidRDefault="000421EA" w:rsidP="000421EA">
      <w:pPr>
        <w:rPr>
          <w:lang w:val="en-US"/>
        </w:rPr>
      </w:pPr>
      <w:r>
        <w:rPr>
          <w:lang w:val="en-US"/>
        </w:rPr>
        <w:t>In case you would like records to be synchronized automatically you should setup NAS Service for Microsoft Dynamics NAV.</w:t>
      </w:r>
      <w:r w:rsidR="00AA7019">
        <w:rPr>
          <w:lang w:val="en-US"/>
        </w:rPr>
        <w:t xml:space="preserve"> To make it working standard </w:t>
      </w:r>
      <w:r w:rsidR="00AA7019">
        <w:rPr>
          <w:lang w:val="en-US"/>
        </w:rPr>
        <w:lastRenderedPageBreak/>
        <w:t xml:space="preserve">Job Queue functionality should be used. Setup </w:t>
      </w:r>
      <w:proofErr w:type="spellStart"/>
      <w:r w:rsidR="00AA7019">
        <w:rPr>
          <w:lang w:val="en-US"/>
        </w:rPr>
        <w:t>Codeunit</w:t>
      </w:r>
      <w:proofErr w:type="spellEnd"/>
      <w:r w:rsidR="00AA7019">
        <w:rPr>
          <w:lang w:val="en-US"/>
        </w:rPr>
        <w:t xml:space="preserve"> </w:t>
      </w:r>
      <w:r w:rsidR="00602E05">
        <w:rPr>
          <w:lang w:val="en-US"/>
        </w:rPr>
        <w:t>70008</w:t>
      </w:r>
      <w:r w:rsidR="00AA7019">
        <w:rPr>
          <w:lang w:val="en-US"/>
        </w:rPr>
        <w:t xml:space="preserve"> “</w:t>
      </w:r>
      <w:r w:rsidR="00AA7019" w:rsidRPr="00AA7019">
        <w:rPr>
          <w:lang w:val="en-US"/>
        </w:rPr>
        <w:t xml:space="preserve">NAS - </w:t>
      </w:r>
      <w:proofErr w:type="spellStart"/>
      <w:r w:rsidR="00AA7019" w:rsidRPr="00AA7019">
        <w:rPr>
          <w:lang w:val="en-US"/>
        </w:rPr>
        <w:t>Integr</w:t>
      </w:r>
      <w:proofErr w:type="spellEnd"/>
      <w:r w:rsidR="00AA7019" w:rsidRPr="00AA7019">
        <w:rPr>
          <w:lang w:val="en-US"/>
        </w:rPr>
        <w:t xml:space="preserve">. With </w:t>
      </w:r>
      <w:proofErr w:type="spellStart"/>
      <w:r w:rsidR="00AA7019" w:rsidRPr="00AA7019">
        <w:rPr>
          <w:lang w:val="en-US"/>
        </w:rPr>
        <w:t>Compello</w:t>
      </w:r>
      <w:proofErr w:type="spellEnd"/>
      <w:r w:rsidR="00AA7019">
        <w:rPr>
          <w:lang w:val="en-US"/>
        </w:rPr>
        <w:t>” to run by using Job Queue.</w:t>
      </w:r>
    </w:p>
    <w:p w14:paraId="0E808034" w14:textId="4B84CA04" w:rsidR="00602E05" w:rsidRDefault="00BD6D5F" w:rsidP="00BD6D5F">
      <w:pPr>
        <w:pStyle w:val="Overskrift4"/>
        <w:rPr>
          <w:lang w:val="en-US"/>
        </w:rPr>
      </w:pPr>
      <w:r>
        <w:rPr>
          <w:lang w:val="en-US"/>
        </w:rPr>
        <w:t>Job Queue Setup</w:t>
      </w:r>
    </w:p>
    <w:p w14:paraId="487460CA" w14:textId="59D094C8" w:rsidR="00F0297F" w:rsidRPr="00F0297F" w:rsidRDefault="00BD6D5F" w:rsidP="000421EA">
      <w:pPr>
        <w:rPr>
          <w:lang w:val="en-US"/>
        </w:rPr>
      </w:pPr>
      <w:r>
        <w:rPr>
          <w:noProof/>
          <w:lang w:val="nb-NO" w:eastAsia="nb-NO"/>
        </w:rPr>
        <w:drawing>
          <wp:anchor distT="0" distB="0" distL="114300" distR="114300" simplePos="0" relativeHeight="251663360" behindDoc="0" locked="0" layoutInCell="1" allowOverlap="1" wp14:anchorId="7BB02A8A" wp14:editId="305CEE2A">
            <wp:simplePos x="0" y="0"/>
            <wp:positionH relativeFrom="column">
              <wp:posOffset>0</wp:posOffset>
            </wp:positionH>
            <wp:positionV relativeFrom="paragraph">
              <wp:posOffset>174625</wp:posOffset>
            </wp:positionV>
            <wp:extent cx="6120000" cy="2966400"/>
            <wp:effectExtent l="0" t="0" r="0" b="5715"/>
            <wp:wrapTopAndBottom/>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F4D14F.tmp"/>
                    <pic:cNvPicPr/>
                  </pic:nvPicPr>
                  <pic:blipFill>
                    <a:blip r:embed="rId12">
                      <a:extLst>
                        <a:ext uri="{28A0092B-C50C-407E-A947-70E740481C1C}">
                          <a14:useLocalDpi xmlns:a14="http://schemas.microsoft.com/office/drawing/2010/main" val="0"/>
                        </a:ext>
                      </a:extLst>
                    </a:blip>
                    <a:stretch>
                      <a:fillRect/>
                    </a:stretch>
                  </pic:blipFill>
                  <pic:spPr>
                    <a:xfrm>
                      <a:off x="0" y="0"/>
                      <a:ext cx="6120000" cy="2966400"/>
                    </a:xfrm>
                    <a:prstGeom prst="rect">
                      <a:avLst/>
                    </a:prstGeom>
                  </pic:spPr>
                </pic:pic>
              </a:graphicData>
            </a:graphic>
            <wp14:sizeRelH relativeFrom="margin">
              <wp14:pctWidth>0</wp14:pctWidth>
            </wp14:sizeRelH>
            <wp14:sizeRelV relativeFrom="margin">
              <wp14:pctHeight>0</wp14:pctHeight>
            </wp14:sizeRelV>
          </wp:anchor>
        </w:drawing>
      </w:r>
    </w:p>
    <w:p w14:paraId="33B20644" w14:textId="77777777" w:rsidR="00F0297F" w:rsidRPr="00D42A54" w:rsidRDefault="00F0297F" w:rsidP="000421EA">
      <w:pPr>
        <w:rPr>
          <w:noProof/>
          <w:lang w:val="en-US" w:eastAsia="nb-NO"/>
        </w:rPr>
      </w:pPr>
    </w:p>
    <w:p w14:paraId="5C6145D5" w14:textId="5DEE326B" w:rsidR="00601763" w:rsidRDefault="00BD6D5F" w:rsidP="00F0297F">
      <w:pPr>
        <w:pStyle w:val="Overskrift4"/>
        <w:rPr>
          <w:lang w:val="en-US"/>
        </w:rPr>
      </w:pPr>
      <w:r>
        <w:rPr>
          <w:lang w:val="en-US"/>
        </w:rPr>
        <w:t>Job Queue Entries</w:t>
      </w:r>
    </w:p>
    <w:p w14:paraId="0106086A" w14:textId="5F7D70DF" w:rsidR="00F0297F" w:rsidRPr="00F0297F" w:rsidRDefault="00F0297F" w:rsidP="00F0297F">
      <w:pPr>
        <w:rPr>
          <w:lang w:val="en-US"/>
        </w:rPr>
      </w:pPr>
      <w:r>
        <w:rPr>
          <w:b/>
          <w:bCs/>
          <w:noProof/>
          <w:color w:val="0D4F95"/>
          <w:sz w:val="40"/>
          <w:szCs w:val="28"/>
          <w:lang w:val="nb-NO" w:eastAsia="nb-NO"/>
        </w:rPr>
        <w:drawing>
          <wp:anchor distT="0" distB="0" distL="114300" distR="114300" simplePos="0" relativeHeight="251665408" behindDoc="0" locked="0" layoutInCell="1" allowOverlap="1" wp14:anchorId="6A5FF4DA" wp14:editId="7E412C54">
            <wp:simplePos x="0" y="0"/>
            <wp:positionH relativeFrom="column">
              <wp:posOffset>0</wp:posOffset>
            </wp:positionH>
            <wp:positionV relativeFrom="paragraph">
              <wp:posOffset>173990</wp:posOffset>
            </wp:positionV>
            <wp:extent cx="6120000" cy="892800"/>
            <wp:effectExtent l="0" t="0" r="0" b="3175"/>
            <wp:wrapTopAndBottom/>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F4B2F6.tmp"/>
                    <pic:cNvPicPr/>
                  </pic:nvPicPr>
                  <pic:blipFill>
                    <a:blip r:embed="rId13">
                      <a:extLst>
                        <a:ext uri="{28A0092B-C50C-407E-A947-70E740481C1C}">
                          <a14:useLocalDpi xmlns:a14="http://schemas.microsoft.com/office/drawing/2010/main" val="0"/>
                        </a:ext>
                      </a:extLst>
                    </a:blip>
                    <a:stretch>
                      <a:fillRect/>
                    </a:stretch>
                  </pic:blipFill>
                  <pic:spPr>
                    <a:xfrm>
                      <a:off x="0" y="0"/>
                      <a:ext cx="6120000" cy="892800"/>
                    </a:xfrm>
                    <a:prstGeom prst="rect">
                      <a:avLst/>
                    </a:prstGeom>
                  </pic:spPr>
                </pic:pic>
              </a:graphicData>
            </a:graphic>
            <wp14:sizeRelH relativeFrom="margin">
              <wp14:pctWidth>0</wp14:pctWidth>
            </wp14:sizeRelH>
            <wp14:sizeRelV relativeFrom="margin">
              <wp14:pctHeight>0</wp14:pctHeight>
            </wp14:sizeRelV>
          </wp:anchor>
        </w:drawing>
      </w:r>
    </w:p>
    <w:p w14:paraId="6ADB5B52" w14:textId="4F13EA53" w:rsidR="00D42A54" w:rsidRDefault="00B910CB" w:rsidP="00F54757">
      <w:pPr>
        <w:pStyle w:val="Overskrift1"/>
        <w:rPr>
          <w:lang w:val="en-US"/>
        </w:rPr>
      </w:pPr>
      <w:bookmarkStart w:id="13" w:name="_Toc441830094"/>
      <w:r>
        <w:rPr>
          <w:lang w:val="en-US"/>
        </w:rPr>
        <w:lastRenderedPageBreak/>
        <w:t>Menu</w:t>
      </w:r>
      <w:bookmarkEnd w:id="13"/>
    </w:p>
    <w:p w14:paraId="4CD629F1" w14:textId="4A1161F2" w:rsidR="00B910CB" w:rsidRDefault="00B910CB" w:rsidP="00F54757">
      <w:pPr>
        <w:pStyle w:val="Overskrift2"/>
        <w:rPr>
          <w:lang w:val="en-US"/>
        </w:rPr>
      </w:pPr>
      <w:bookmarkStart w:id="14" w:name="_Toc441830095"/>
      <w:r>
        <w:rPr>
          <w:lang w:val="en-US"/>
        </w:rPr>
        <w:t>Administration menu</w:t>
      </w:r>
      <w:bookmarkEnd w:id="14"/>
    </w:p>
    <w:p w14:paraId="36F7C162" w14:textId="5E379DDE" w:rsidR="00B910CB" w:rsidRDefault="00DD373C" w:rsidP="00B910CB">
      <w:pPr>
        <w:rPr>
          <w:lang w:val="en-US"/>
        </w:rPr>
      </w:pPr>
      <w:r>
        <w:rPr>
          <w:noProof/>
          <w:lang w:val="nb-NO" w:eastAsia="nb-NO"/>
        </w:rPr>
        <w:drawing>
          <wp:inline distT="0" distB="0" distL="0" distR="0" wp14:anchorId="10133AC8" wp14:editId="75B01014">
            <wp:extent cx="2883600" cy="1288800"/>
            <wp:effectExtent l="0" t="0" r="0" b="6985"/>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C023E9.tmp"/>
                    <pic:cNvPicPr/>
                  </pic:nvPicPr>
                  <pic:blipFill>
                    <a:blip r:embed="rId14">
                      <a:extLst>
                        <a:ext uri="{28A0092B-C50C-407E-A947-70E740481C1C}">
                          <a14:useLocalDpi xmlns:a14="http://schemas.microsoft.com/office/drawing/2010/main" val="0"/>
                        </a:ext>
                      </a:extLst>
                    </a:blip>
                    <a:stretch>
                      <a:fillRect/>
                    </a:stretch>
                  </pic:blipFill>
                  <pic:spPr>
                    <a:xfrm>
                      <a:off x="0" y="0"/>
                      <a:ext cx="2883600" cy="1288800"/>
                    </a:xfrm>
                    <a:prstGeom prst="rect">
                      <a:avLst/>
                    </a:prstGeom>
                  </pic:spPr>
                </pic:pic>
              </a:graphicData>
            </a:graphic>
          </wp:inline>
        </w:drawing>
      </w:r>
    </w:p>
    <w:p w14:paraId="128257F6" w14:textId="27447E80" w:rsidR="00B910CB" w:rsidRDefault="00B910CB" w:rsidP="00F54757">
      <w:pPr>
        <w:pStyle w:val="Overskrift2"/>
        <w:rPr>
          <w:lang w:val="en-US"/>
        </w:rPr>
      </w:pPr>
      <w:bookmarkStart w:id="15" w:name="_Toc441830096"/>
      <w:r>
        <w:rPr>
          <w:lang w:val="en-US"/>
        </w:rPr>
        <w:lastRenderedPageBreak/>
        <w:t>User menu</w:t>
      </w:r>
      <w:bookmarkEnd w:id="15"/>
    </w:p>
    <w:p w14:paraId="169D2FEE" w14:textId="53887EA1" w:rsidR="00B910CB" w:rsidRPr="00B910CB" w:rsidRDefault="00DD373C" w:rsidP="00B910CB">
      <w:pPr>
        <w:rPr>
          <w:lang w:val="en-US"/>
        </w:rPr>
      </w:pPr>
      <w:r>
        <w:rPr>
          <w:noProof/>
          <w:lang w:val="nb-NO" w:eastAsia="nb-NO"/>
        </w:rPr>
        <w:drawing>
          <wp:inline distT="0" distB="0" distL="0" distR="0" wp14:anchorId="19ACF667" wp14:editId="3EACF1CA">
            <wp:extent cx="3513600" cy="3344400"/>
            <wp:effectExtent l="0" t="0" r="0" b="889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C0C77D.tmp"/>
                    <pic:cNvPicPr/>
                  </pic:nvPicPr>
                  <pic:blipFill>
                    <a:blip r:embed="rId15">
                      <a:extLst>
                        <a:ext uri="{28A0092B-C50C-407E-A947-70E740481C1C}">
                          <a14:useLocalDpi xmlns:a14="http://schemas.microsoft.com/office/drawing/2010/main" val="0"/>
                        </a:ext>
                      </a:extLst>
                    </a:blip>
                    <a:stretch>
                      <a:fillRect/>
                    </a:stretch>
                  </pic:blipFill>
                  <pic:spPr>
                    <a:xfrm>
                      <a:off x="0" y="0"/>
                      <a:ext cx="3513600" cy="3344400"/>
                    </a:xfrm>
                    <a:prstGeom prst="rect">
                      <a:avLst/>
                    </a:prstGeom>
                  </pic:spPr>
                </pic:pic>
              </a:graphicData>
            </a:graphic>
          </wp:inline>
        </w:drawing>
      </w:r>
    </w:p>
    <w:p w14:paraId="32849E32" w14:textId="120B73AC" w:rsidR="009606CA" w:rsidRDefault="00601763" w:rsidP="001D7FA6">
      <w:pPr>
        <w:pStyle w:val="Overskrift1"/>
        <w:rPr>
          <w:lang w:val="en-US"/>
        </w:rPr>
      </w:pPr>
      <w:bookmarkStart w:id="16" w:name="_Toc441830097"/>
      <w:r>
        <w:rPr>
          <w:lang w:val="en-US"/>
        </w:rPr>
        <w:t>Limitations</w:t>
      </w:r>
      <w:bookmarkEnd w:id="16"/>
    </w:p>
    <w:p w14:paraId="34901BA5" w14:textId="77777777" w:rsidR="00601763" w:rsidRDefault="00601763" w:rsidP="00601763">
      <w:pPr>
        <w:rPr>
          <w:lang w:val="en-US"/>
        </w:rPr>
      </w:pPr>
      <w:r>
        <w:rPr>
          <w:lang w:val="en-US"/>
        </w:rPr>
        <w:t xml:space="preserve">There are known limitation in integration between Microsoft Dynamics NAV and </w:t>
      </w:r>
      <w:proofErr w:type="spellStart"/>
      <w:r>
        <w:rPr>
          <w:lang w:val="en-US"/>
        </w:rPr>
        <w:t>Compello</w:t>
      </w:r>
      <w:proofErr w:type="spellEnd"/>
      <w:r>
        <w:rPr>
          <w:lang w:val="en-US"/>
        </w:rPr>
        <w:t xml:space="preserve"> Document management applications:</w:t>
      </w:r>
    </w:p>
    <w:p w14:paraId="01B365FD" w14:textId="3A99E48E" w:rsidR="00601763" w:rsidRDefault="00601763" w:rsidP="00601763">
      <w:pPr>
        <w:pStyle w:val="Listeavsnitt"/>
        <w:numPr>
          <w:ilvl w:val="0"/>
          <w:numId w:val="12"/>
        </w:numPr>
        <w:rPr>
          <w:lang w:val="en-US"/>
        </w:rPr>
      </w:pPr>
      <w:r>
        <w:rPr>
          <w:lang w:val="en-US"/>
        </w:rPr>
        <w:lastRenderedPageBreak/>
        <w:t>Comments import. Microsoft Dynamics NAV limits text field size to 250 symbols which does not allow to store 2000 symbols which can be provided by integration library. As well, usually in NAV there is a separate table for comments management.</w:t>
      </w:r>
    </w:p>
    <w:p w14:paraId="7B7CBB94" w14:textId="77777777" w:rsidR="00601763" w:rsidRDefault="00601763" w:rsidP="00601763">
      <w:pPr>
        <w:pStyle w:val="Listeavsnitt"/>
        <w:numPr>
          <w:ilvl w:val="0"/>
          <w:numId w:val="12"/>
        </w:numPr>
        <w:rPr>
          <w:lang w:val="en-US"/>
        </w:rPr>
      </w:pPr>
      <w:r>
        <w:rPr>
          <w:lang w:val="en-US"/>
        </w:rPr>
        <w:t xml:space="preserve">Period management. In standard Microsoft Dynamics NAV there is only one date for a document while in </w:t>
      </w:r>
      <w:proofErr w:type="spellStart"/>
      <w:r>
        <w:rPr>
          <w:lang w:val="en-US"/>
        </w:rPr>
        <w:t>Compello</w:t>
      </w:r>
      <w:proofErr w:type="spellEnd"/>
      <w:r>
        <w:rPr>
          <w:lang w:val="en-US"/>
        </w:rPr>
        <w:t xml:space="preserve"> there can be multiple dates for the same document.</w:t>
      </w:r>
    </w:p>
    <w:p w14:paraId="1EBC5873" w14:textId="1BE8F359" w:rsidR="00601763" w:rsidRPr="00601763" w:rsidRDefault="00601763" w:rsidP="00601763">
      <w:pPr>
        <w:rPr>
          <w:lang w:val="en-US"/>
        </w:rPr>
      </w:pPr>
      <w:r>
        <w:rPr>
          <w:lang w:val="en-US"/>
        </w:rPr>
        <w:t>All limitations can be solved with additional design on how limitation can be solved and development of additional functionality.</w:t>
      </w:r>
    </w:p>
    <w:p w14:paraId="690DD7A4" w14:textId="17814F9A" w:rsidR="009606CA" w:rsidRPr="00601763" w:rsidRDefault="009606CA" w:rsidP="00601763">
      <w:pPr>
        <w:rPr>
          <w:lang w:val="en-US"/>
        </w:rPr>
      </w:pPr>
      <w:r>
        <w:rPr>
          <w:lang w:val="en-US"/>
        </w:rPr>
        <w:br w:type="page"/>
      </w:r>
    </w:p>
    <w:p w14:paraId="31ADDD85" w14:textId="5324E08E" w:rsidR="001D7FA6" w:rsidRDefault="001D7FA6" w:rsidP="001D7FA6">
      <w:pPr>
        <w:pStyle w:val="Overskrift1"/>
        <w:rPr>
          <w:lang w:val="en-US"/>
        </w:rPr>
      </w:pPr>
      <w:bookmarkStart w:id="17" w:name="_Toc441830098"/>
      <w:r>
        <w:rPr>
          <w:lang w:val="en-US"/>
        </w:rPr>
        <w:lastRenderedPageBreak/>
        <w:t>A</w:t>
      </w:r>
      <w:r w:rsidR="000D497E">
        <w:rPr>
          <w:lang w:val="en-US"/>
        </w:rPr>
        <w:t>nnex</w:t>
      </w:r>
      <w:r>
        <w:rPr>
          <w:lang w:val="en-US"/>
        </w:rPr>
        <w:t xml:space="preserve"> A – New objects</w:t>
      </w:r>
      <w:bookmarkEnd w:id="17"/>
    </w:p>
    <w:tbl>
      <w:tblPr>
        <w:tblStyle w:val="SpecificTable1"/>
        <w:tblW w:w="6394" w:type="dxa"/>
        <w:tblLook w:val="04A0" w:firstRow="1" w:lastRow="0" w:firstColumn="1" w:lastColumn="0" w:noHBand="0" w:noVBand="1"/>
      </w:tblPr>
      <w:tblGrid>
        <w:gridCol w:w="1291"/>
        <w:gridCol w:w="1134"/>
        <w:gridCol w:w="3969"/>
      </w:tblGrid>
      <w:tr w:rsidR="001D7FA6" w:rsidRPr="001D7FA6" w14:paraId="69943960" w14:textId="77777777" w:rsidTr="004D15A4">
        <w:trPr>
          <w:cnfStyle w:val="100000000000" w:firstRow="1" w:lastRow="0" w:firstColumn="0" w:lastColumn="0" w:oddVBand="0" w:evenVBand="0" w:oddHBand="0" w:evenHBand="0" w:firstRowFirstColumn="0" w:firstRowLastColumn="0" w:lastRowFirstColumn="0" w:lastRowLastColumn="0"/>
          <w:trHeight w:val="300"/>
        </w:trPr>
        <w:tc>
          <w:tcPr>
            <w:tcW w:w="1291" w:type="dxa"/>
            <w:noWrap/>
            <w:hideMark/>
          </w:tcPr>
          <w:p w14:paraId="0BB37096" w14:textId="77777777" w:rsidR="001D7FA6" w:rsidRPr="001D7FA6" w:rsidRDefault="001D7FA6" w:rsidP="001D7FA6">
            <w:pPr>
              <w:spacing w:line="240" w:lineRule="auto"/>
              <w:rPr>
                <w:rFonts w:ascii="Calibri" w:eastAsia="Times New Roman" w:hAnsi="Calibri" w:cs="Times New Roman"/>
                <w:b w:val="0"/>
                <w:bCs/>
                <w:color w:val="FFFFFF"/>
                <w:sz w:val="22"/>
                <w:lang w:val="en-US" w:eastAsia="lt-LT"/>
              </w:rPr>
            </w:pPr>
            <w:r w:rsidRPr="001D7FA6">
              <w:rPr>
                <w:rFonts w:ascii="Calibri" w:eastAsia="Times New Roman" w:hAnsi="Calibri" w:cs="Times New Roman"/>
                <w:bCs/>
                <w:color w:val="FFFFFF"/>
                <w:sz w:val="22"/>
                <w:lang w:val="en-US" w:eastAsia="lt-LT"/>
              </w:rPr>
              <w:t>Type</w:t>
            </w:r>
          </w:p>
        </w:tc>
        <w:tc>
          <w:tcPr>
            <w:tcW w:w="1134" w:type="dxa"/>
            <w:noWrap/>
            <w:hideMark/>
          </w:tcPr>
          <w:p w14:paraId="7DF2E2E9" w14:textId="77777777" w:rsidR="001D7FA6" w:rsidRPr="001D7FA6" w:rsidRDefault="001D7FA6" w:rsidP="003775F7">
            <w:pPr>
              <w:spacing w:line="240" w:lineRule="auto"/>
              <w:rPr>
                <w:rFonts w:ascii="Calibri" w:eastAsia="Times New Roman" w:hAnsi="Calibri" w:cs="Times New Roman"/>
                <w:b w:val="0"/>
                <w:bCs/>
                <w:color w:val="FFFFFF"/>
                <w:sz w:val="22"/>
                <w:lang w:val="en-US" w:eastAsia="lt-LT"/>
              </w:rPr>
            </w:pPr>
            <w:r w:rsidRPr="001D7FA6">
              <w:rPr>
                <w:rFonts w:ascii="Calibri" w:eastAsia="Times New Roman" w:hAnsi="Calibri" w:cs="Times New Roman"/>
                <w:bCs/>
                <w:color w:val="FFFFFF"/>
                <w:sz w:val="22"/>
                <w:lang w:val="en-US" w:eastAsia="lt-LT"/>
              </w:rPr>
              <w:t>ID</w:t>
            </w:r>
          </w:p>
        </w:tc>
        <w:tc>
          <w:tcPr>
            <w:tcW w:w="3969" w:type="dxa"/>
            <w:noWrap/>
            <w:hideMark/>
          </w:tcPr>
          <w:p w14:paraId="69F7FC3A" w14:textId="77777777" w:rsidR="001D7FA6" w:rsidRPr="001D7FA6" w:rsidRDefault="001D7FA6" w:rsidP="001D7FA6">
            <w:pPr>
              <w:spacing w:line="240" w:lineRule="auto"/>
              <w:rPr>
                <w:rFonts w:ascii="Calibri" w:eastAsia="Times New Roman" w:hAnsi="Calibri" w:cs="Times New Roman"/>
                <w:b w:val="0"/>
                <w:bCs/>
                <w:color w:val="FFFFFF"/>
                <w:sz w:val="22"/>
                <w:lang w:val="en-US" w:eastAsia="lt-LT"/>
              </w:rPr>
            </w:pPr>
            <w:r w:rsidRPr="001D7FA6">
              <w:rPr>
                <w:rFonts w:ascii="Calibri" w:eastAsia="Times New Roman" w:hAnsi="Calibri" w:cs="Times New Roman"/>
                <w:bCs/>
                <w:color w:val="FFFFFF"/>
                <w:sz w:val="22"/>
                <w:lang w:val="en-US" w:eastAsia="lt-LT"/>
              </w:rPr>
              <w:t>Name</w:t>
            </w:r>
          </w:p>
        </w:tc>
      </w:tr>
      <w:tr w:rsidR="001D7FA6" w:rsidRPr="001D7FA6" w14:paraId="7A189F87" w14:textId="77777777" w:rsidTr="004D15A4">
        <w:trPr>
          <w:trHeight w:val="300"/>
        </w:trPr>
        <w:tc>
          <w:tcPr>
            <w:tcW w:w="1291" w:type="dxa"/>
            <w:noWrap/>
            <w:hideMark/>
          </w:tcPr>
          <w:p w14:paraId="7669FED3" w14:textId="77777777" w:rsidR="001D7FA6" w:rsidRPr="001D7FA6" w:rsidRDefault="001D7FA6" w:rsidP="001D7FA6">
            <w:pPr>
              <w:spacing w:line="240" w:lineRule="auto"/>
              <w:rPr>
                <w:rFonts w:ascii="Calibri" w:eastAsia="Times New Roman" w:hAnsi="Calibri" w:cs="Times New Roman"/>
                <w:color w:val="000000"/>
                <w:sz w:val="22"/>
                <w:lang w:val="en-US" w:eastAsia="lt-LT"/>
              </w:rPr>
            </w:pPr>
            <w:r w:rsidRPr="001D7FA6">
              <w:rPr>
                <w:rFonts w:ascii="Calibri" w:eastAsia="Times New Roman" w:hAnsi="Calibri" w:cs="Times New Roman"/>
                <w:color w:val="000000"/>
                <w:sz w:val="22"/>
                <w:lang w:val="en-US" w:eastAsia="lt-LT"/>
              </w:rPr>
              <w:t>Table</w:t>
            </w:r>
          </w:p>
        </w:tc>
        <w:tc>
          <w:tcPr>
            <w:tcW w:w="1134" w:type="dxa"/>
            <w:noWrap/>
            <w:hideMark/>
          </w:tcPr>
          <w:p w14:paraId="5B61D485" w14:textId="77BFECD1" w:rsidR="001D7FA6" w:rsidRPr="001D7FA6"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70000</w:t>
            </w:r>
          </w:p>
        </w:tc>
        <w:tc>
          <w:tcPr>
            <w:tcW w:w="3969" w:type="dxa"/>
            <w:noWrap/>
            <w:hideMark/>
          </w:tcPr>
          <w:p w14:paraId="5322D37F" w14:textId="2C9F5AA9" w:rsidR="001D7FA6" w:rsidRPr="001D7FA6" w:rsidRDefault="00D8260D" w:rsidP="001D7FA6">
            <w:pPr>
              <w:spacing w:line="240" w:lineRule="auto"/>
              <w:rPr>
                <w:rFonts w:ascii="Calibri" w:eastAsia="Times New Roman" w:hAnsi="Calibri" w:cs="Times New Roman"/>
                <w:color w:val="000000"/>
                <w:sz w:val="22"/>
                <w:lang w:val="en-US" w:eastAsia="lt-LT"/>
              </w:rPr>
            </w:pPr>
            <w:r w:rsidRPr="00D8260D">
              <w:rPr>
                <w:rFonts w:ascii="Calibri" w:eastAsia="Times New Roman" w:hAnsi="Calibri" w:cs="Times New Roman"/>
                <w:color w:val="000000"/>
                <w:sz w:val="22"/>
                <w:lang w:val="en-US" w:eastAsia="lt-LT"/>
              </w:rPr>
              <w:t xml:space="preserve">Integration To </w:t>
            </w: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Setup</w:t>
            </w:r>
          </w:p>
        </w:tc>
      </w:tr>
      <w:tr w:rsidR="001D7FA6" w:rsidRPr="001D7FA6" w14:paraId="731C5CC1" w14:textId="77777777" w:rsidTr="004D15A4">
        <w:trPr>
          <w:trHeight w:val="300"/>
        </w:trPr>
        <w:tc>
          <w:tcPr>
            <w:tcW w:w="1291" w:type="dxa"/>
            <w:noWrap/>
            <w:hideMark/>
          </w:tcPr>
          <w:p w14:paraId="1DACE991" w14:textId="77777777" w:rsidR="001D7FA6" w:rsidRPr="001D7FA6" w:rsidRDefault="001D7FA6" w:rsidP="001D7FA6">
            <w:pPr>
              <w:spacing w:line="240" w:lineRule="auto"/>
              <w:rPr>
                <w:rFonts w:ascii="Calibri" w:eastAsia="Times New Roman" w:hAnsi="Calibri" w:cs="Times New Roman"/>
                <w:color w:val="000000"/>
                <w:sz w:val="22"/>
                <w:lang w:val="en-US" w:eastAsia="lt-LT"/>
              </w:rPr>
            </w:pPr>
            <w:r w:rsidRPr="001D7FA6">
              <w:rPr>
                <w:rFonts w:ascii="Calibri" w:eastAsia="Times New Roman" w:hAnsi="Calibri" w:cs="Times New Roman"/>
                <w:color w:val="000000"/>
                <w:sz w:val="22"/>
                <w:lang w:val="en-US" w:eastAsia="lt-LT"/>
              </w:rPr>
              <w:t>Table</w:t>
            </w:r>
          </w:p>
        </w:tc>
        <w:tc>
          <w:tcPr>
            <w:tcW w:w="1134" w:type="dxa"/>
            <w:noWrap/>
            <w:hideMark/>
          </w:tcPr>
          <w:p w14:paraId="0D892C55" w14:textId="72AE4674" w:rsidR="001D7FA6" w:rsidRPr="001D7FA6"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70001</w:t>
            </w:r>
          </w:p>
        </w:tc>
        <w:tc>
          <w:tcPr>
            <w:tcW w:w="3969" w:type="dxa"/>
            <w:noWrap/>
            <w:hideMark/>
          </w:tcPr>
          <w:p w14:paraId="62766562" w14:textId="5815090D" w:rsidR="001D7FA6" w:rsidRPr="001D7FA6" w:rsidRDefault="00D8260D" w:rsidP="001D7FA6">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Change Log</w:t>
            </w:r>
          </w:p>
        </w:tc>
      </w:tr>
      <w:tr w:rsidR="001D7FA6" w:rsidRPr="001D7FA6" w14:paraId="7044CAF3" w14:textId="77777777" w:rsidTr="004D15A4">
        <w:trPr>
          <w:trHeight w:val="300"/>
        </w:trPr>
        <w:tc>
          <w:tcPr>
            <w:tcW w:w="1291" w:type="dxa"/>
            <w:noWrap/>
            <w:hideMark/>
          </w:tcPr>
          <w:p w14:paraId="221F577E" w14:textId="77777777" w:rsidR="001D7FA6" w:rsidRPr="001D7FA6" w:rsidRDefault="001D7FA6" w:rsidP="001D7FA6">
            <w:pPr>
              <w:spacing w:line="240" w:lineRule="auto"/>
              <w:rPr>
                <w:rFonts w:ascii="Calibri" w:eastAsia="Times New Roman" w:hAnsi="Calibri" w:cs="Times New Roman"/>
                <w:color w:val="000000"/>
                <w:sz w:val="22"/>
                <w:lang w:val="en-US" w:eastAsia="lt-LT"/>
              </w:rPr>
            </w:pPr>
            <w:r w:rsidRPr="001D7FA6">
              <w:rPr>
                <w:rFonts w:ascii="Calibri" w:eastAsia="Times New Roman" w:hAnsi="Calibri" w:cs="Times New Roman"/>
                <w:color w:val="000000"/>
                <w:sz w:val="22"/>
                <w:lang w:val="en-US" w:eastAsia="lt-LT"/>
              </w:rPr>
              <w:t>Table</w:t>
            </w:r>
          </w:p>
        </w:tc>
        <w:tc>
          <w:tcPr>
            <w:tcW w:w="1134" w:type="dxa"/>
            <w:noWrap/>
            <w:hideMark/>
          </w:tcPr>
          <w:p w14:paraId="276C4E86" w14:textId="0C324D9D" w:rsidR="001D7FA6" w:rsidRPr="001D7FA6"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70002</w:t>
            </w:r>
          </w:p>
        </w:tc>
        <w:tc>
          <w:tcPr>
            <w:tcW w:w="3969" w:type="dxa"/>
            <w:noWrap/>
            <w:hideMark/>
          </w:tcPr>
          <w:p w14:paraId="010D24AE" w14:textId="7BF88AC6" w:rsidR="001D7FA6" w:rsidRPr="001D7FA6" w:rsidRDefault="00D8260D" w:rsidP="001D7FA6">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Change Log Archive</w:t>
            </w:r>
          </w:p>
        </w:tc>
      </w:tr>
      <w:tr w:rsidR="001D7FA6" w:rsidRPr="001D7FA6" w14:paraId="10F2B010" w14:textId="77777777" w:rsidTr="004D15A4">
        <w:trPr>
          <w:trHeight w:val="300"/>
        </w:trPr>
        <w:tc>
          <w:tcPr>
            <w:tcW w:w="1291" w:type="dxa"/>
            <w:noWrap/>
            <w:hideMark/>
          </w:tcPr>
          <w:p w14:paraId="1A2ABEC6" w14:textId="77777777" w:rsidR="001D7FA6" w:rsidRPr="001D7FA6" w:rsidRDefault="001D7FA6" w:rsidP="001D7FA6">
            <w:pPr>
              <w:spacing w:line="240" w:lineRule="auto"/>
              <w:rPr>
                <w:rFonts w:ascii="Calibri" w:eastAsia="Times New Roman" w:hAnsi="Calibri" w:cs="Times New Roman"/>
                <w:color w:val="000000"/>
                <w:sz w:val="22"/>
                <w:lang w:val="en-US" w:eastAsia="lt-LT"/>
              </w:rPr>
            </w:pPr>
            <w:r w:rsidRPr="001D7FA6">
              <w:rPr>
                <w:rFonts w:ascii="Calibri" w:eastAsia="Times New Roman" w:hAnsi="Calibri" w:cs="Times New Roman"/>
                <w:color w:val="000000"/>
                <w:sz w:val="22"/>
                <w:lang w:val="en-US" w:eastAsia="lt-LT"/>
              </w:rPr>
              <w:t>Table</w:t>
            </w:r>
          </w:p>
        </w:tc>
        <w:tc>
          <w:tcPr>
            <w:tcW w:w="1134" w:type="dxa"/>
            <w:noWrap/>
            <w:hideMark/>
          </w:tcPr>
          <w:p w14:paraId="74E55F8F" w14:textId="19924B08" w:rsidR="001D7FA6" w:rsidRPr="001D7FA6"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70003</w:t>
            </w:r>
          </w:p>
        </w:tc>
        <w:tc>
          <w:tcPr>
            <w:tcW w:w="3969" w:type="dxa"/>
            <w:noWrap/>
            <w:hideMark/>
          </w:tcPr>
          <w:p w14:paraId="1E8FE28B" w14:textId="6E805856" w:rsidR="001D7FA6" w:rsidRPr="001D7FA6" w:rsidRDefault="00D8260D" w:rsidP="001D7FA6">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w:t>
            </w:r>
            <w:proofErr w:type="spellStart"/>
            <w:r w:rsidRPr="00D8260D">
              <w:rPr>
                <w:rFonts w:ascii="Calibri" w:eastAsia="Times New Roman" w:hAnsi="Calibri" w:cs="Times New Roman"/>
                <w:color w:val="000000"/>
                <w:sz w:val="22"/>
                <w:lang w:val="en-US" w:eastAsia="lt-LT"/>
              </w:rPr>
              <w:t>Integr</w:t>
            </w:r>
            <w:proofErr w:type="spellEnd"/>
            <w:r w:rsidRPr="00D8260D">
              <w:rPr>
                <w:rFonts w:ascii="Calibri" w:eastAsia="Times New Roman" w:hAnsi="Calibri" w:cs="Times New Roman"/>
                <w:color w:val="000000"/>
                <w:sz w:val="22"/>
                <w:lang w:val="en-US" w:eastAsia="lt-LT"/>
              </w:rPr>
              <w:t>. Table</w:t>
            </w:r>
          </w:p>
        </w:tc>
      </w:tr>
      <w:tr w:rsidR="001D7FA6" w:rsidRPr="001D7FA6" w14:paraId="0753E35C" w14:textId="77777777" w:rsidTr="004D15A4">
        <w:trPr>
          <w:trHeight w:val="300"/>
        </w:trPr>
        <w:tc>
          <w:tcPr>
            <w:tcW w:w="1291" w:type="dxa"/>
            <w:noWrap/>
            <w:hideMark/>
          </w:tcPr>
          <w:p w14:paraId="495906D1" w14:textId="75D7E2E3" w:rsidR="001D7FA6" w:rsidRPr="001D7FA6" w:rsidRDefault="00D8260D" w:rsidP="001D7FA6">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Table</w:t>
            </w:r>
          </w:p>
        </w:tc>
        <w:tc>
          <w:tcPr>
            <w:tcW w:w="1134" w:type="dxa"/>
            <w:noWrap/>
            <w:hideMark/>
          </w:tcPr>
          <w:p w14:paraId="776751D2" w14:textId="7A0290E6" w:rsidR="001D7FA6" w:rsidRPr="001D7FA6"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70004</w:t>
            </w:r>
          </w:p>
        </w:tc>
        <w:tc>
          <w:tcPr>
            <w:tcW w:w="3969" w:type="dxa"/>
            <w:noWrap/>
            <w:hideMark/>
          </w:tcPr>
          <w:p w14:paraId="51BAD395" w14:textId="63FBE533" w:rsidR="001D7FA6" w:rsidRPr="001D7FA6" w:rsidRDefault="00D8260D" w:rsidP="001D7FA6">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w:t>
            </w:r>
            <w:proofErr w:type="spellStart"/>
            <w:r w:rsidRPr="00D8260D">
              <w:rPr>
                <w:rFonts w:ascii="Calibri" w:eastAsia="Times New Roman" w:hAnsi="Calibri" w:cs="Times New Roman"/>
                <w:color w:val="000000"/>
                <w:sz w:val="22"/>
                <w:lang w:val="en-US" w:eastAsia="lt-LT"/>
              </w:rPr>
              <w:t>Integr</w:t>
            </w:r>
            <w:proofErr w:type="spellEnd"/>
            <w:r w:rsidRPr="00D8260D">
              <w:rPr>
                <w:rFonts w:ascii="Calibri" w:eastAsia="Times New Roman" w:hAnsi="Calibri" w:cs="Times New Roman"/>
                <w:color w:val="000000"/>
                <w:sz w:val="22"/>
                <w:lang w:val="en-US" w:eastAsia="lt-LT"/>
              </w:rPr>
              <w:t>. Table Field</w:t>
            </w:r>
          </w:p>
        </w:tc>
      </w:tr>
      <w:tr w:rsidR="001D7FA6" w:rsidRPr="001D7FA6" w14:paraId="2A167C04" w14:textId="77777777" w:rsidTr="004D15A4">
        <w:trPr>
          <w:trHeight w:val="300"/>
        </w:trPr>
        <w:tc>
          <w:tcPr>
            <w:tcW w:w="1291" w:type="dxa"/>
            <w:noWrap/>
            <w:hideMark/>
          </w:tcPr>
          <w:p w14:paraId="3845E6F0" w14:textId="5390B2DC" w:rsidR="001D7FA6" w:rsidRPr="001D7FA6" w:rsidRDefault="00D8260D" w:rsidP="001D7FA6">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Table</w:t>
            </w:r>
          </w:p>
        </w:tc>
        <w:tc>
          <w:tcPr>
            <w:tcW w:w="1134" w:type="dxa"/>
            <w:noWrap/>
            <w:hideMark/>
          </w:tcPr>
          <w:p w14:paraId="6CB94699" w14:textId="04ACE718" w:rsidR="001D7FA6" w:rsidRPr="001D7FA6"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70005</w:t>
            </w:r>
          </w:p>
        </w:tc>
        <w:tc>
          <w:tcPr>
            <w:tcW w:w="3969" w:type="dxa"/>
            <w:noWrap/>
            <w:hideMark/>
          </w:tcPr>
          <w:p w14:paraId="1AD64B61" w14:textId="47789B8F" w:rsidR="001D7FA6" w:rsidRPr="001D7FA6" w:rsidRDefault="00D8260D" w:rsidP="001D7FA6">
            <w:pPr>
              <w:spacing w:line="240" w:lineRule="auto"/>
              <w:rPr>
                <w:rFonts w:ascii="Calibri" w:eastAsia="Times New Roman" w:hAnsi="Calibri" w:cs="Times New Roman"/>
                <w:color w:val="000000"/>
                <w:sz w:val="22"/>
                <w:lang w:val="en-US" w:eastAsia="lt-LT"/>
              </w:rPr>
            </w:pPr>
            <w:r w:rsidRPr="00D8260D">
              <w:rPr>
                <w:rFonts w:ascii="Calibri" w:eastAsia="Times New Roman" w:hAnsi="Calibri" w:cs="Times New Roman"/>
                <w:color w:val="000000"/>
                <w:sz w:val="22"/>
                <w:lang w:val="en-US" w:eastAsia="lt-LT"/>
              </w:rPr>
              <w:t>Map-to Fields</w:t>
            </w:r>
          </w:p>
        </w:tc>
      </w:tr>
      <w:tr w:rsidR="001D7FA6" w:rsidRPr="001D7FA6" w14:paraId="1D594D94" w14:textId="77777777" w:rsidTr="004D15A4">
        <w:trPr>
          <w:trHeight w:val="300"/>
        </w:trPr>
        <w:tc>
          <w:tcPr>
            <w:tcW w:w="1291" w:type="dxa"/>
            <w:noWrap/>
            <w:hideMark/>
          </w:tcPr>
          <w:p w14:paraId="3BA06CA3" w14:textId="5A1B971F" w:rsidR="001D7FA6" w:rsidRPr="001D7FA6" w:rsidRDefault="00D8260D" w:rsidP="001D7FA6">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Table</w:t>
            </w:r>
          </w:p>
        </w:tc>
        <w:tc>
          <w:tcPr>
            <w:tcW w:w="1134" w:type="dxa"/>
            <w:noWrap/>
            <w:hideMark/>
          </w:tcPr>
          <w:p w14:paraId="14747220" w14:textId="5480BA0B" w:rsidR="001D7FA6" w:rsidRPr="001D7FA6"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70006</w:t>
            </w:r>
          </w:p>
        </w:tc>
        <w:tc>
          <w:tcPr>
            <w:tcW w:w="3969" w:type="dxa"/>
            <w:noWrap/>
            <w:hideMark/>
          </w:tcPr>
          <w:p w14:paraId="524ADEFC" w14:textId="65F3396C" w:rsidR="001D7FA6" w:rsidRPr="001D7FA6" w:rsidRDefault="00D8260D" w:rsidP="001D7FA6">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Export Log</w:t>
            </w:r>
          </w:p>
        </w:tc>
      </w:tr>
      <w:tr w:rsidR="001D7FA6" w:rsidRPr="001D7FA6" w14:paraId="6BA391B4" w14:textId="77777777" w:rsidTr="004D15A4">
        <w:trPr>
          <w:trHeight w:val="300"/>
        </w:trPr>
        <w:tc>
          <w:tcPr>
            <w:tcW w:w="1291" w:type="dxa"/>
            <w:noWrap/>
            <w:hideMark/>
          </w:tcPr>
          <w:p w14:paraId="0601ED0D" w14:textId="6C70FD5C" w:rsidR="001D7FA6" w:rsidRPr="001D7FA6" w:rsidRDefault="00D8260D" w:rsidP="001D7FA6">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Table</w:t>
            </w:r>
          </w:p>
        </w:tc>
        <w:tc>
          <w:tcPr>
            <w:tcW w:w="1134" w:type="dxa"/>
            <w:noWrap/>
            <w:hideMark/>
          </w:tcPr>
          <w:p w14:paraId="12EFCDBD" w14:textId="3D0ADA58" w:rsidR="001D7FA6" w:rsidRPr="001D7FA6"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70007</w:t>
            </w:r>
          </w:p>
        </w:tc>
        <w:tc>
          <w:tcPr>
            <w:tcW w:w="3969" w:type="dxa"/>
            <w:noWrap/>
            <w:hideMark/>
          </w:tcPr>
          <w:p w14:paraId="14B4801D" w14:textId="678DF6E1" w:rsidR="001D7FA6" w:rsidRPr="001D7FA6" w:rsidRDefault="00D8260D" w:rsidP="001D7FA6">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User Notification</w:t>
            </w:r>
          </w:p>
        </w:tc>
      </w:tr>
      <w:tr w:rsidR="001D7FA6" w:rsidRPr="001D7FA6" w14:paraId="6C5E75D7" w14:textId="77777777" w:rsidTr="004D15A4">
        <w:trPr>
          <w:trHeight w:val="300"/>
        </w:trPr>
        <w:tc>
          <w:tcPr>
            <w:tcW w:w="1291" w:type="dxa"/>
            <w:noWrap/>
            <w:hideMark/>
          </w:tcPr>
          <w:p w14:paraId="7D1996EE" w14:textId="10B27860" w:rsidR="001D7FA6" w:rsidRPr="001D7FA6" w:rsidRDefault="00D8260D" w:rsidP="001D7FA6">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Table</w:t>
            </w:r>
          </w:p>
        </w:tc>
        <w:tc>
          <w:tcPr>
            <w:tcW w:w="1134" w:type="dxa"/>
            <w:noWrap/>
            <w:hideMark/>
          </w:tcPr>
          <w:p w14:paraId="59C02211" w14:textId="5E863488" w:rsidR="001D7FA6" w:rsidRPr="001D7FA6"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70008</w:t>
            </w:r>
          </w:p>
        </w:tc>
        <w:tc>
          <w:tcPr>
            <w:tcW w:w="3969" w:type="dxa"/>
            <w:noWrap/>
            <w:hideMark/>
          </w:tcPr>
          <w:p w14:paraId="3AE7DEE3" w14:textId="0604CB2C" w:rsidR="001D7FA6" w:rsidRPr="001D7FA6" w:rsidRDefault="00D8260D" w:rsidP="001D7FA6">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Import Header</w:t>
            </w:r>
          </w:p>
        </w:tc>
      </w:tr>
      <w:tr w:rsidR="001D7FA6" w:rsidRPr="001D7FA6" w14:paraId="10809FED" w14:textId="77777777" w:rsidTr="004D15A4">
        <w:trPr>
          <w:trHeight w:val="300"/>
        </w:trPr>
        <w:tc>
          <w:tcPr>
            <w:tcW w:w="1291" w:type="dxa"/>
            <w:noWrap/>
            <w:hideMark/>
          </w:tcPr>
          <w:p w14:paraId="7EDBAEF7" w14:textId="0971A530" w:rsidR="001D7FA6" w:rsidRPr="001D7FA6" w:rsidRDefault="00D8260D" w:rsidP="001D7FA6">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Table</w:t>
            </w:r>
          </w:p>
        </w:tc>
        <w:tc>
          <w:tcPr>
            <w:tcW w:w="1134" w:type="dxa"/>
            <w:noWrap/>
            <w:hideMark/>
          </w:tcPr>
          <w:p w14:paraId="4CD42F4B" w14:textId="4F05C96F" w:rsidR="001D7FA6" w:rsidRPr="001D7FA6"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70009</w:t>
            </w:r>
          </w:p>
        </w:tc>
        <w:tc>
          <w:tcPr>
            <w:tcW w:w="3969" w:type="dxa"/>
            <w:noWrap/>
            <w:hideMark/>
          </w:tcPr>
          <w:p w14:paraId="032729F0" w14:textId="591813DF" w:rsidR="001D7FA6" w:rsidRPr="001D7FA6" w:rsidRDefault="00D8260D" w:rsidP="001D7FA6">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Import Line</w:t>
            </w:r>
          </w:p>
        </w:tc>
      </w:tr>
      <w:tr w:rsidR="001D7FA6" w:rsidRPr="001D7FA6" w14:paraId="6A1E89FE" w14:textId="77777777" w:rsidTr="004D15A4">
        <w:trPr>
          <w:trHeight w:val="300"/>
        </w:trPr>
        <w:tc>
          <w:tcPr>
            <w:tcW w:w="1291" w:type="dxa"/>
            <w:noWrap/>
            <w:hideMark/>
          </w:tcPr>
          <w:p w14:paraId="3184025F" w14:textId="419D2960" w:rsidR="001D7FA6" w:rsidRPr="001D7FA6" w:rsidRDefault="00D8260D" w:rsidP="001D7FA6">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Table</w:t>
            </w:r>
          </w:p>
        </w:tc>
        <w:tc>
          <w:tcPr>
            <w:tcW w:w="1134" w:type="dxa"/>
            <w:noWrap/>
            <w:hideMark/>
          </w:tcPr>
          <w:p w14:paraId="305BB4A1" w14:textId="1F7A33DB" w:rsidR="001D7FA6" w:rsidRPr="001D7FA6"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70010</w:t>
            </w:r>
          </w:p>
        </w:tc>
        <w:tc>
          <w:tcPr>
            <w:tcW w:w="3969" w:type="dxa"/>
            <w:noWrap/>
            <w:hideMark/>
          </w:tcPr>
          <w:p w14:paraId="492D4E38" w14:textId="13E8A44C" w:rsidR="001D7FA6" w:rsidRPr="001D7FA6" w:rsidRDefault="00D8260D" w:rsidP="001D7FA6">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RC Cue</w:t>
            </w:r>
          </w:p>
        </w:tc>
      </w:tr>
      <w:tr w:rsidR="001D7FA6" w:rsidRPr="001D7FA6" w14:paraId="10D7C7E4" w14:textId="77777777" w:rsidTr="004D15A4">
        <w:trPr>
          <w:trHeight w:val="300"/>
        </w:trPr>
        <w:tc>
          <w:tcPr>
            <w:tcW w:w="1291" w:type="dxa"/>
            <w:noWrap/>
            <w:hideMark/>
          </w:tcPr>
          <w:p w14:paraId="30A0B256" w14:textId="4425661B" w:rsidR="001D7FA6" w:rsidRPr="001D7FA6" w:rsidRDefault="00D8260D" w:rsidP="001D7FA6">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Table</w:t>
            </w:r>
          </w:p>
        </w:tc>
        <w:tc>
          <w:tcPr>
            <w:tcW w:w="1134" w:type="dxa"/>
            <w:noWrap/>
            <w:hideMark/>
          </w:tcPr>
          <w:p w14:paraId="1FE657A6" w14:textId="28F7E43B" w:rsidR="001D7FA6" w:rsidRPr="001D7FA6"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70011</w:t>
            </w:r>
          </w:p>
        </w:tc>
        <w:tc>
          <w:tcPr>
            <w:tcW w:w="3969" w:type="dxa"/>
            <w:noWrap/>
            <w:hideMark/>
          </w:tcPr>
          <w:p w14:paraId="62BD3CF1" w14:textId="7F40B0D2" w:rsidR="001D7FA6" w:rsidRPr="001D7FA6" w:rsidRDefault="00D8260D" w:rsidP="001D7FA6">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Import Header Archive</w:t>
            </w:r>
          </w:p>
        </w:tc>
      </w:tr>
      <w:tr w:rsidR="001D7FA6" w:rsidRPr="001D7FA6" w14:paraId="3C4A897B" w14:textId="77777777" w:rsidTr="004D15A4">
        <w:trPr>
          <w:trHeight w:val="300"/>
        </w:trPr>
        <w:tc>
          <w:tcPr>
            <w:tcW w:w="1291" w:type="dxa"/>
            <w:noWrap/>
            <w:hideMark/>
          </w:tcPr>
          <w:p w14:paraId="411C1D3E" w14:textId="0F729FDE" w:rsidR="001D7FA6" w:rsidRPr="001D7FA6" w:rsidRDefault="00D8260D" w:rsidP="001D7FA6">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Table</w:t>
            </w:r>
          </w:p>
        </w:tc>
        <w:tc>
          <w:tcPr>
            <w:tcW w:w="1134" w:type="dxa"/>
            <w:noWrap/>
            <w:hideMark/>
          </w:tcPr>
          <w:p w14:paraId="6E9A9BD4" w14:textId="2E611306" w:rsidR="001D7FA6" w:rsidRPr="001D7FA6"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70012</w:t>
            </w:r>
          </w:p>
        </w:tc>
        <w:tc>
          <w:tcPr>
            <w:tcW w:w="3969" w:type="dxa"/>
            <w:noWrap/>
            <w:hideMark/>
          </w:tcPr>
          <w:p w14:paraId="3C58F8B8" w14:textId="187E1A7F" w:rsidR="001D7FA6" w:rsidRPr="001D7FA6" w:rsidRDefault="00D8260D" w:rsidP="001D7FA6">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Import Line Archive</w:t>
            </w:r>
          </w:p>
        </w:tc>
      </w:tr>
      <w:tr w:rsidR="001D7FA6" w:rsidRPr="001D7FA6" w14:paraId="5222E22F" w14:textId="77777777" w:rsidTr="004D15A4">
        <w:trPr>
          <w:trHeight w:val="300"/>
        </w:trPr>
        <w:tc>
          <w:tcPr>
            <w:tcW w:w="1291" w:type="dxa"/>
            <w:noWrap/>
            <w:hideMark/>
          </w:tcPr>
          <w:p w14:paraId="1288F6F9" w14:textId="69564707" w:rsidR="001D7FA6" w:rsidRPr="001D7FA6" w:rsidRDefault="00D8260D" w:rsidP="001D7FA6">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Table</w:t>
            </w:r>
          </w:p>
        </w:tc>
        <w:tc>
          <w:tcPr>
            <w:tcW w:w="1134" w:type="dxa"/>
            <w:noWrap/>
            <w:hideMark/>
          </w:tcPr>
          <w:p w14:paraId="2B776648" w14:textId="628E2A94" w:rsidR="001D7FA6" w:rsidRPr="001D7FA6"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70013</w:t>
            </w:r>
          </w:p>
        </w:tc>
        <w:tc>
          <w:tcPr>
            <w:tcW w:w="3969" w:type="dxa"/>
            <w:noWrap/>
            <w:hideMark/>
          </w:tcPr>
          <w:p w14:paraId="1E9B97FF" w14:textId="6B635DE9" w:rsidR="001D7FA6" w:rsidRPr="001D7FA6" w:rsidRDefault="00D8260D" w:rsidP="001D7FA6">
            <w:pPr>
              <w:spacing w:line="240" w:lineRule="auto"/>
              <w:rPr>
                <w:rFonts w:ascii="Calibri" w:eastAsia="Times New Roman" w:hAnsi="Calibri" w:cs="Times New Roman"/>
                <w:color w:val="000000"/>
                <w:sz w:val="22"/>
                <w:lang w:val="en-US" w:eastAsia="lt-LT"/>
              </w:rPr>
            </w:pPr>
            <w:r w:rsidRPr="00D8260D">
              <w:rPr>
                <w:rFonts w:ascii="Calibri" w:eastAsia="Times New Roman" w:hAnsi="Calibri" w:cs="Times New Roman"/>
                <w:color w:val="000000"/>
                <w:sz w:val="22"/>
                <w:lang w:val="en-US" w:eastAsia="lt-LT"/>
              </w:rPr>
              <w:t>Header and Line Relation</w:t>
            </w:r>
          </w:p>
        </w:tc>
      </w:tr>
      <w:tr w:rsidR="00080F0D" w:rsidRPr="001D7FA6" w14:paraId="794F194F" w14:textId="77777777" w:rsidTr="004D15A4">
        <w:trPr>
          <w:trHeight w:val="300"/>
        </w:trPr>
        <w:tc>
          <w:tcPr>
            <w:tcW w:w="1291" w:type="dxa"/>
            <w:noWrap/>
          </w:tcPr>
          <w:p w14:paraId="3496C8EF" w14:textId="4CDC2DC9" w:rsidR="00080F0D" w:rsidRDefault="00080F0D" w:rsidP="00080F0D">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Table</w:t>
            </w:r>
          </w:p>
        </w:tc>
        <w:tc>
          <w:tcPr>
            <w:tcW w:w="1134" w:type="dxa"/>
            <w:noWrap/>
          </w:tcPr>
          <w:p w14:paraId="17A742EE" w14:textId="3665E251" w:rsidR="00080F0D" w:rsidRDefault="00080F0D" w:rsidP="00080F0D">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70014</w:t>
            </w:r>
          </w:p>
        </w:tc>
        <w:tc>
          <w:tcPr>
            <w:tcW w:w="3969" w:type="dxa"/>
            <w:noWrap/>
          </w:tcPr>
          <w:p w14:paraId="06BF7098" w14:textId="499EE97A" w:rsidR="00080F0D" w:rsidRPr="00D8260D" w:rsidRDefault="00080F0D" w:rsidP="00080F0D">
            <w:pPr>
              <w:spacing w:line="240" w:lineRule="auto"/>
              <w:rPr>
                <w:rFonts w:ascii="Calibri" w:eastAsia="Times New Roman" w:hAnsi="Calibri" w:cs="Times New Roman"/>
                <w:color w:val="000000"/>
                <w:sz w:val="22"/>
                <w:lang w:val="en-US" w:eastAsia="lt-LT"/>
              </w:rPr>
            </w:pPr>
            <w:proofErr w:type="spellStart"/>
            <w:r w:rsidRPr="00080F0D">
              <w:rPr>
                <w:rFonts w:ascii="Calibri" w:eastAsia="Times New Roman" w:hAnsi="Calibri" w:cs="Times New Roman"/>
                <w:color w:val="000000"/>
                <w:sz w:val="22"/>
                <w:lang w:val="en-US" w:eastAsia="lt-LT"/>
              </w:rPr>
              <w:t>Compello</w:t>
            </w:r>
            <w:proofErr w:type="spellEnd"/>
            <w:r w:rsidRPr="00080F0D">
              <w:rPr>
                <w:rFonts w:ascii="Calibri" w:eastAsia="Times New Roman" w:hAnsi="Calibri" w:cs="Times New Roman"/>
                <w:color w:val="000000"/>
                <w:sz w:val="22"/>
                <w:lang w:val="en-US" w:eastAsia="lt-LT"/>
              </w:rPr>
              <w:t xml:space="preserve"> Import Comment</w:t>
            </w:r>
          </w:p>
        </w:tc>
      </w:tr>
      <w:tr w:rsidR="00080F0D" w:rsidRPr="001D7FA6" w14:paraId="15970336" w14:textId="77777777" w:rsidTr="004D15A4">
        <w:trPr>
          <w:trHeight w:val="300"/>
        </w:trPr>
        <w:tc>
          <w:tcPr>
            <w:tcW w:w="1291" w:type="dxa"/>
            <w:noWrap/>
          </w:tcPr>
          <w:p w14:paraId="26A8220F" w14:textId="20DA3636" w:rsidR="00080F0D" w:rsidRDefault="00080F0D" w:rsidP="00080F0D">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Table</w:t>
            </w:r>
          </w:p>
        </w:tc>
        <w:tc>
          <w:tcPr>
            <w:tcW w:w="1134" w:type="dxa"/>
            <w:noWrap/>
          </w:tcPr>
          <w:p w14:paraId="1B2F52EC" w14:textId="14988245" w:rsidR="00080F0D" w:rsidRDefault="00080F0D" w:rsidP="00080F0D">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70015</w:t>
            </w:r>
          </w:p>
        </w:tc>
        <w:tc>
          <w:tcPr>
            <w:tcW w:w="3969" w:type="dxa"/>
            <w:noWrap/>
          </w:tcPr>
          <w:p w14:paraId="018CE76D" w14:textId="511A93EA" w:rsidR="00080F0D" w:rsidRPr="00D8260D" w:rsidRDefault="00080F0D" w:rsidP="00080F0D">
            <w:pPr>
              <w:spacing w:line="240" w:lineRule="auto"/>
              <w:rPr>
                <w:rFonts w:ascii="Calibri" w:eastAsia="Times New Roman" w:hAnsi="Calibri" w:cs="Times New Roman"/>
                <w:color w:val="000000"/>
                <w:sz w:val="22"/>
                <w:lang w:val="en-US" w:eastAsia="lt-LT"/>
              </w:rPr>
            </w:pPr>
            <w:proofErr w:type="spellStart"/>
            <w:r w:rsidRPr="00080F0D">
              <w:rPr>
                <w:rFonts w:ascii="Calibri" w:eastAsia="Times New Roman" w:hAnsi="Calibri" w:cs="Times New Roman"/>
                <w:color w:val="000000"/>
                <w:sz w:val="22"/>
                <w:lang w:val="en-US" w:eastAsia="lt-LT"/>
              </w:rPr>
              <w:t>Compello</w:t>
            </w:r>
            <w:proofErr w:type="spellEnd"/>
            <w:r w:rsidRPr="00080F0D">
              <w:rPr>
                <w:rFonts w:ascii="Calibri" w:eastAsia="Times New Roman" w:hAnsi="Calibri" w:cs="Times New Roman"/>
                <w:color w:val="000000"/>
                <w:sz w:val="22"/>
                <w:lang w:val="en-US" w:eastAsia="lt-LT"/>
              </w:rPr>
              <w:t xml:space="preserve"> Import Comment Arch.</w:t>
            </w:r>
          </w:p>
        </w:tc>
      </w:tr>
      <w:tr w:rsidR="00080F0D" w:rsidRPr="001D7FA6" w14:paraId="21EC518C" w14:textId="77777777" w:rsidTr="004D15A4">
        <w:trPr>
          <w:trHeight w:val="300"/>
        </w:trPr>
        <w:tc>
          <w:tcPr>
            <w:tcW w:w="1291" w:type="dxa"/>
            <w:noWrap/>
            <w:hideMark/>
          </w:tcPr>
          <w:p w14:paraId="1F4C0908" w14:textId="24AE63A8" w:rsidR="00080F0D" w:rsidRPr="001D7FA6" w:rsidRDefault="00080F0D" w:rsidP="00080F0D">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Report</w:t>
            </w:r>
          </w:p>
        </w:tc>
        <w:tc>
          <w:tcPr>
            <w:tcW w:w="1134" w:type="dxa"/>
            <w:noWrap/>
            <w:hideMark/>
          </w:tcPr>
          <w:p w14:paraId="43033739" w14:textId="6DB5242D" w:rsidR="00080F0D" w:rsidRPr="001D7FA6" w:rsidRDefault="00080F0D" w:rsidP="00080F0D">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70000</w:t>
            </w:r>
          </w:p>
        </w:tc>
        <w:tc>
          <w:tcPr>
            <w:tcW w:w="3969" w:type="dxa"/>
            <w:noWrap/>
            <w:hideMark/>
          </w:tcPr>
          <w:p w14:paraId="6D6A4BD6" w14:textId="29C534FB" w:rsidR="00080F0D" w:rsidRPr="001D7FA6" w:rsidRDefault="00080F0D" w:rsidP="00080F0D">
            <w:pPr>
              <w:spacing w:line="240" w:lineRule="auto"/>
              <w:rPr>
                <w:rFonts w:ascii="Calibri" w:eastAsia="Times New Roman" w:hAnsi="Calibri" w:cs="Times New Roman"/>
                <w:color w:val="000000"/>
                <w:sz w:val="22"/>
                <w:lang w:val="en-US" w:eastAsia="lt-LT"/>
              </w:rPr>
            </w:pPr>
            <w:r w:rsidRPr="00D8260D">
              <w:rPr>
                <w:rFonts w:ascii="Calibri" w:eastAsia="Times New Roman" w:hAnsi="Calibri" w:cs="Times New Roman"/>
                <w:color w:val="000000"/>
                <w:sz w:val="22"/>
                <w:lang w:val="en-US" w:eastAsia="lt-LT"/>
              </w:rPr>
              <w:t xml:space="preserve">Export Table Data to </w:t>
            </w:r>
            <w:proofErr w:type="spellStart"/>
            <w:r w:rsidRPr="00D8260D">
              <w:rPr>
                <w:rFonts w:ascii="Calibri" w:eastAsia="Times New Roman" w:hAnsi="Calibri" w:cs="Times New Roman"/>
                <w:color w:val="000000"/>
                <w:sz w:val="22"/>
                <w:lang w:val="en-US" w:eastAsia="lt-LT"/>
              </w:rPr>
              <w:t>Compello</w:t>
            </w:r>
            <w:proofErr w:type="spellEnd"/>
          </w:p>
        </w:tc>
      </w:tr>
      <w:tr w:rsidR="00080F0D" w:rsidRPr="001D7FA6" w14:paraId="6666E46B" w14:textId="77777777" w:rsidTr="004D15A4">
        <w:trPr>
          <w:trHeight w:val="300"/>
        </w:trPr>
        <w:tc>
          <w:tcPr>
            <w:tcW w:w="1291" w:type="dxa"/>
            <w:noWrap/>
            <w:hideMark/>
          </w:tcPr>
          <w:p w14:paraId="020124A1" w14:textId="296C252C" w:rsidR="00080F0D" w:rsidRPr="001D7FA6" w:rsidRDefault="00080F0D" w:rsidP="00080F0D">
            <w:pPr>
              <w:spacing w:line="240" w:lineRule="auto"/>
              <w:rPr>
                <w:rFonts w:ascii="Calibri" w:eastAsia="Times New Roman" w:hAnsi="Calibri" w:cs="Times New Roman"/>
                <w:color w:val="000000"/>
                <w:sz w:val="22"/>
                <w:lang w:val="en-US" w:eastAsia="lt-LT"/>
              </w:rPr>
            </w:pPr>
            <w:proofErr w:type="spellStart"/>
            <w:r>
              <w:rPr>
                <w:rFonts w:ascii="Calibri" w:eastAsia="Times New Roman" w:hAnsi="Calibri" w:cs="Times New Roman"/>
                <w:color w:val="000000"/>
                <w:sz w:val="22"/>
                <w:lang w:val="en-US" w:eastAsia="lt-LT"/>
              </w:rPr>
              <w:t>Codeunit</w:t>
            </w:r>
            <w:proofErr w:type="spellEnd"/>
          </w:p>
        </w:tc>
        <w:tc>
          <w:tcPr>
            <w:tcW w:w="1134" w:type="dxa"/>
            <w:noWrap/>
            <w:hideMark/>
          </w:tcPr>
          <w:p w14:paraId="00E6F3E2" w14:textId="49E3C55A" w:rsidR="00080F0D" w:rsidRPr="001D7FA6" w:rsidRDefault="00080F0D" w:rsidP="00080F0D">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70000</w:t>
            </w:r>
          </w:p>
        </w:tc>
        <w:tc>
          <w:tcPr>
            <w:tcW w:w="3969" w:type="dxa"/>
            <w:noWrap/>
            <w:hideMark/>
          </w:tcPr>
          <w:p w14:paraId="3726CBD8" w14:textId="2D8046E6" w:rsidR="00080F0D" w:rsidRPr="001D7FA6" w:rsidRDefault="00080F0D" w:rsidP="00080F0D">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w:t>
            </w:r>
            <w:proofErr w:type="spellStart"/>
            <w:r w:rsidRPr="00D8260D">
              <w:rPr>
                <w:rFonts w:ascii="Calibri" w:eastAsia="Times New Roman" w:hAnsi="Calibri" w:cs="Times New Roman"/>
                <w:color w:val="000000"/>
                <w:sz w:val="22"/>
                <w:lang w:val="en-US" w:eastAsia="lt-LT"/>
              </w:rPr>
              <w:t>Integr</w:t>
            </w:r>
            <w:proofErr w:type="spellEnd"/>
            <w:r w:rsidRPr="00D8260D">
              <w:rPr>
                <w:rFonts w:ascii="Calibri" w:eastAsia="Times New Roman" w:hAnsi="Calibri" w:cs="Times New Roman"/>
                <w:color w:val="000000"/>
                <w:sz w:val="22"/>
                <w:lang w:val="en-US" w:eastAsia="lt-LT"/>
              </w:rPr>
              <w:t>. Log Mgt.</w:t>
            </w:r>
          </w:p>
        </w:tc>
      </w:tr>
      <w:tr w:rsidR="00080F0D" w:rsidRPr="001D7FA6" w14:paraId="394CB2B0" w14:textId="77777777" w:rsidTr="004D15A4">
        <w:trPr>
          <w:trHeight w:val="300"/>
        </w:trPr>
        <w:tc>
          <w:tcPr>
            <w:tcW w:w="1291" w:type="dxa"/>
            <w:noWrap/>
            <w:hideMark/>
          </w:tcPr>
          <w:p w14:paraId="1455CA7F" w14:textId="289A98A9" w:rsidR="00080F0D" w:rsidRPr="001D7FA6" w:rsidRDefault="00080F0D" w:rsidP="00080F0D">
            <w:pPr>
              <w:spacing w:line="240" w:lineRule="auto"/>
              <w:rPr>
                <w:rFonts w:ascii="Calibri" w:eastAsia="Times New Roman" w:hAnsi="Calibri" w:cs="Times New Roman"/>
                <w:color w:val="000000"/>
                <w:sz w:val="22"/>
                <w:lang w:val="en-US" w:eastAsia="lt-LT"/>
              </w:rPr>
            </w:pPr>
            <w:proofErr w:type="spellStart"/>
            <w:r>
              <w:rPr>
                <w:rFonts w:ascii="Calibri" w:eastAsia="Times New Roman" w:hAnsi="Calibri" w:cs="Times New Roman"/>
                <w:color w:val="000000"/>
                <w:sz w:val="22"/>
                <w:lang w:val="en-US" w:eastAsia="lt-LT"/>
              </w:rPr>
              <w:t>Codeunit</w:t>
            </w:r>
            <w:proofErr w:type="spellEnd"/>
          </w:p>
        </w:tc>
        <w:tc>
          <w:tcPr>
            <w:tcW w:w="1134" w:type="dxa"/>
            <w:noWrap/>
            <w:hideMark/>
          </w:tcPr>
          <w:p w14:paraId="3A4613A6" w14:textId="08D7BE8C" w:rsidR="00080F0D" w:rsidRPr="001D7FA6" w:rsidRDefault="00080F0D" w:rsidP="00080F0D">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70001</w:t>
            </w:r>
          </w:p>
        </w:tc>
        <w:tc>
          <w:tcPr>
            <w:tcW w:w="3969" w:type="dxa"/>
            <w:noWrap/>
            <w:hideMark/>
          </w:tcPr>
          <w:p w14:paraId="2D6C92E9" w14:textId="4E8F4A89" w:rsidR="00080F0D" w:rsidRPr="001D7FA6" w:rsidRDefault="00080F0D" w:rsidP="00080F0D">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w:t>
            </w:r>
            <w:proofErr w:type="spellStart"/>
            <w:r w:rsidRPr="00D8260D">
              <w:rPr>
                <w:rFonts w:ascii="Calibri" w:eastAsia="Times New Roman" w:hAnsi="Calibri" w:cs="Times New Roman"/>
                <w:color w:val="000000"/>
                <w:sz w:val="22"/>
                <w:lang w:val="en-US" w:eastAsia="lt-LT"/>
              </w:rPr>
              <w:t>Integr</w:t>
            </w:r>
            <w:proofErr w:type="spellEnd"/>
            <w:r w:rsidRPr="00D8260D">
              <w:rPr>
                <w:rFonts w:ascii="Calibri" w:eastAsia="Times New Roman" w:hAnsi="Calibri" w:cs="Times New Roman"/>
                <w:color w:val="000000"/>
                <w:sz w:val="22"/>
                <w:lang w:val="en-US" w:eastAsia="lt-LT"/>
              </w:rPr>
              <w:t>. Export Mgt.</w:t>
            </w:r>
          </w:p>
        </w:tc>
      </w:tr>
      <w:tr w:rsidR="00080F0D" w:rsidRPr="001D7FA6" w14:paraId="6184A808" w14:textId="77777777" w:rsidTr="004D15A4">
        <w:trPr>
          <w:trHeight w:val="300"/>
        </w:trPr>
        <w:tc>
          <w:tcPr>
            <w:tcW w:w="1291" w:type="dxa"/>
            <w:noWrap/>
            <w:hideMark/>
          </w:tcPr>
          <w:p w14:paraId="4E6FCCB3" w14:textId="18632E22" w:rsidR="00080F0D" w:rsidRPr="001D7FA6" w:rsidRDefault="00080F0D" w:rsidP="00080F0D">
            <w:pPr>
              <w:spacing w:line="240" w:lineRule="auto"/>
              <w:rPr>
                <w:rFonts w:ascii="Calibri" w:eastAsia="Times New Roman" w:hAnsi="Calibri" w:cs="Times New Roman"/>
                <w:color w:val="000000"/>
                <w:sz w:val="22"/>
                <w:lang w:val="en-US" w:eastAsia="lt-LT"/>
              </w:rPr>
            </w:pPr>
            <w:proofErr w:type="spellStart"/>
            <w:r>
              <w:rPr>
                <w:rFonts w:ascii="Calibri" w:eastAsia="Times New Roman" w:hAnsi="Calibri" w:cs="Times New Roman"/>
                <w:color w:val="000000"/>
                <w:sz w:val="22"/>
                <w:lang w:val="en-US" w:eastAsia="lt-LT"/>
              </w:rPr>
              <w:t>Codeunit</w:t>
            </w:r>
            <w:proofErr w:type="spellEnd"/>
          </w:p>
        </w:tc>
        <w:tc>
          <w:tcPr>
            <w:tcW w:w="1134" w:type="dxa"/>
            <w:noWrap/>
            <w:hideMark/>
          </w:tcPr>
          <w:p w14:paraId="320CC2CC" w14:textId="4563D625" w:rsidR="00080F0D" w:rsidRPr="001D7FA6" w:rsidRDefault="00080F0D" w:rsidP="00080F0D">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70002</w:t>
            </w:r>
          </w:p>
        </w:tc>
        <w:tc>
          <w:tcPr>
            <w:tcW w:w="3969" w:type="dxa"/>
            <w:noWrap/>
            <w:hideMark/>
          </w:tcPr>
          <w:p w14:paraId="2E99E8CC" w14:textId="5A15DF0C" w:rsidR="00080F0D" w:rsidRPr="001D7FA6" w:rsidRDefault="00080F0D" w:rsidP="00080F0D">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w:t>
            </w:r>
            <w:proofErr w:type="spellStart"/>
            <w:r w:rsidRPr="00D8260D">
              <w:rPr>
                <w:rFonts w:ascii="Calibri" w:eastAsia="Times New Roman" w:hAnsi="Calibri" w:cs="Times New Roman"/>
                <w:color w:val="000000"/>
                <w:sz w:val="22"/>
                <w:lang w:val="en-US" w:eastAsia="lt-LT"/>
              </w:rPr>
              <w:t>Integr</w:t>
            </w:r>
            <w:proofErr w:type="spellEnd"/>
            <w:r w:rsidRPr="00D8260D">
              <w:rPr>
                <w:rFonts w:ascii="Calibri" w:eastAsia="Times New Roman" w:hAnsi="Calibri" w:cs="Times New Roman"/>
                <w:color w:val="000000"/>
                <w:sz w:val="22"/>
                <w:lang w:val="en-US" w:eastAsia="lt-LT"/>
              </w:rPr>
              <w:t>. Import Mgt.</w:t>
            </w:r>
          </w:p>
        </w:tc>
      </w:tr>
      <w:tr w:rsidR="00080F0D" w:rsidRPr="001D7FA6" w14:paraId="440C396A" w14:textId="77777777" w:rsidTr="004D15A4">
        <w:trPr>
          <w:trHeight w:val="300"/>
        </w:trPr>
        <w:tc>
          <w:tcPr>
            <w:tcW w:w="1291" w:type="dxa"/>
            <w:noWrap/>
            <w:hideMark/>
          </w:tcPr>
          <w:p w14:paraId="392F3783" w14:textId="5F526A42" w:rsidR="00080F0D" w:rsidRPr="001D7FA6" w:rsidRDefault="00080F0D" w:rsidP="00080F0D">
            <w:pPr>
              <w:spacing w:line="240" w:lineRule="auto"/>
              <w:rPr>
                <w:rFonts w:ascii="Calibri" w:eastAsia="Times New Roman" w:hAnsi="Calibri" w:cs="Times New Roman"/>
                <w:color w:val="000000"/>
                <w:sz w:val="22"/>
                <w:lang w:val="en-US" w:eastAsia="lt-LT"/>
              </w:rPr>
            </w:pPr>
            <w:proofErr w:type="spellStart"/>
            <w:r>
              <w:rPr>
                <w:rFonts w:ascii="Calibri" w:eastAsia="Times New Roman" w:hAnsi="Calibri" w:cs="Times New Roman"/>
                <w:color w:val="000000"/>
                <w:sz w:val="22"/>
                <w:lang w:val="en-US" w:eastAsia="lt-LT"/>
              </w:rPr>
              <w:t>Codeunit</w:t>
            </w:r>
            <w:proofErr w:type="spellEnd"/>
          </w:p>
        </w:tc>
        <w:tc>
          <w:tcPr>
            <w:tcW w:w="1134" w:type="dxa"/>
            <w:noWrap/>
            <w:hideMark/>
          </w:tcPr>
          <w:p w14:paraId="6371790D" w14:textId="17F86C29" w:rsidR="00080F0D" w:rsidRPr="001D7FA6" w:rsidRDefault="00080F0D" w:rsidP="00080F0D">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70003</w:t>
            </w:r>
          </w:p>
        </w:tc>
        <w:tc>
          <w:tcPr>
            <w:tcW w:w="3969" w:type="dxa"/>
            <w:noWrap/>
            <w:hideMark/>
          </w:tcPr>
          <w:p w14:paraId="133DC71C" w14:textId="6B2898B7" w:rsidR="00080F0D" w:rsidRPr="001D7FA6" w:rsidRDefault="00080F0D" w:rsidP="00080F0D">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Create Document</w:t>
            </w:r>
          </w:p>
        </w:tc>
      </w:tr>
      <w:tr w:rsidR="00080F0D" w:rsidRPr="001D7FA6" w14:paraId="151D3E66" w14:textId="77777777" w:rsidTr="004D15A4">
        <w:trPr>
          <w:trHeight w:val="300"/>
        </w:trPr>
        <w:tc>
          <w:tcPr>
            <w:tcW w:w="1291" w:type="dxa"/>
            <w:noWrap/>
            <w:hideMark/>
          </w:tcPr>
          <w:p w14:paraId="240372D9" w14:textId="6D7E543F" w:rsidR="00080F0D" w:rsidRPr="001D7FA6" w:rsidRDefault="00080F0D" w:rsidP="00080F0D">
            <w:pPr>
              <w:spacing w:line="240" w:lineRule="auto"/>
              <w:rPr>
                <w:rFonts w:ascii="Calibri" w:eastAsia="Times New Roman" w:hAnsi="Calibri" w:cs="Times New Roman"/>
                <w:color w:val="000000"/>
                <w:sz w:val="22"/>
                <w:lang w:val="en-US" w:eastAsia="lt-LT"/>
              </w:rPr>
            </w:pPr>
            <w:proofErr w:type="spellStart"/>
            <w:r>
              <w:rPr>
                <w:rFonts w:ascii="Calibri" w:eastAsia="Times New Roman" w:hAnsi="Calibri" w:cs="Times New Roman"/>
                <w:color w:val="000000"/>
                <w:sz w:val="22"/>
                <w:lang w:val="en-US" w:eastAsia="lt-LT"/>
              </w:rPr>
              <w:t>Codeunit</w:t>
            </w:r>
            <w:proofErr w:type="spellEnd"/>
          </w:p>
        </w:tc>
        <w:tc>
          <w:tcPr>
            <w:tcW w:w="1134" w:type="dxa"/>
            <w:noWrap/>
            <w:hideMark/>
          </w:tcPr>
          <w:p w14:paraId="3359B26B" w14:textId="2B968EB1" w:rsidR="00080F0D" w:rsidRPr="001D7FA6" w:rsidRDefault="00080F0D" w:rsidP="00080F0D">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70004</w:t>
            </w:r>
          </w:p>
        </w:tc>
        <w:tc>
          <w:tcPr>
            <w:tcW w:w="3969" w:type="dxa"/>
            <w:noWrap/>
            <w:hideMark/>
          </w:tcPr>
          <w:p w14:paraId="131E8692" w14:textId="5F6F8911" w:rsidR="00080F0D" w:rsidRPr="001D7FA6" w:rsidRDefault="00080F0D" w:rsidP="00080F0D">
            <w:pPr>
              <w:spacing w:line="240" w:lineRule="auto"/>
              <w:rPr>
                <w:rFonts w:ascii="Calibri" w:eastAsia="Times New Roman" w:hAnsi="Calibri" w:cs="Times New Roman"/>
                <w:color w:val="000000"/>
                <w:sz w:val="22"/>
                <w:lang w:val="en-US" w:eastAsia="lt-LT"/>
              </w:rPr>
            </w:pPr>
            <w:r w:rsidRPr="00D8260D">
              <w:rPr>
                <w:rFonts w:ascii="Calibri" w:eastAsia="Times New Roman" w:hAnsi="Calibri" w:cs="Times New Roman"/>
                <w:color w:val="000000"/>
                <w:sz w:val="22"/>
                <w:lang w:val="en-US" w:eastAsia="lt-LT"/>
              </w:rPr>
              <w:t xml:space="preserve">NAS - </w:t>
            </w:r>
            <w:proofErr w:type="spellStart"/>
            <w:r w:rsidRPr="00D8260D">
              <w:rPr>
                <w:rFonts w:ascii="Calibri" w:eastAsia="Times New Roman" w:hAnsi="Calibri" w:cs="Times New Roman"/>
                <w:color w:val="000000"/>
                <w:sz w:val="22"/>
                <w:lang w:val="en-US" w:eastAsia="lt-LT"/>
              </w:rPr>
              <w:t>Integr</w:t>
            </w:r>
            <w:proofErr w:type="spellEnd"/>
            <w:r w:rsidRPr="00D8260D">
              <w:rPr>
                <w:rFonts w:ascii="Calibri" w:eastAsia="Times New Roman" w:hAnsi="Calibri" w:cs="Times New Roman"/>
                <w:color w:val="000000"/>
                <w:sz w:val="22"/>
                <w:lang w:val="en-US" w:eastAsia="lt-LT"/>
              </w:rPr>
              <w:t xml:space="preserve">. With </w:t>
            </w:r>
            <w:proofErr w:type="spellStart"/>
            <w:r w:rsidRPr="00D8260D">
              <w:rPr>
                <w:rFonts w:ascii="Calibri" w:eastAsia="Times New Roman" w:hAnsi="Calibri" w:cs="Times New Roman"/>
                <w:color w:val="000000"/>
                <w:sz w:val="22"/>
                <w:lang w:val="en-US" w:eastAsia="lt-LT"/>
              </w:rPr>
              <w:t>Compello</w:t>
            </w:r>
            <w:proofErr w:type="spellEnd"/>
          </w:p>
        </w:tc>
      </w:tr>
      <w:tr w:rsidR="006A25DC" w:rsidRPr="001D7FA6" w14:paraId="0AF27B97" w14:textId="77777777" w:rsidTr="004D15A4">
        <w:trPr>
          <w:trHeight w:val="300"/>
        </w:trPr>
        <w:tc>
          <w:tcPr>
            <w:tcW w:w="1291" w:type="dxa"/>
            <w:noWrap/>
          </w:tcPr>
          <w:p w14:paraId="6405E0F4" w14:textId="06B7B5BA" w:rsidR="006A25DC" w:rsidRDefault="006A25DC" w:rsidP="006A25DC">
            <w:pPr>
              <w:spacing w:line="240" w:lineRule="auto"/>
              <w:rPr>
                <w:rFonts w:ascii="Calibri" w:eastAsia="Times New Roman" w:hAnsi="Calibri" w:cs="Times New Roman"/>
                <w:color w:val="000000"/>
                <w:sz w:val="22"/>
                <w:lang w:val="en-US" w:eastAsia="lt-LT"/>
              </w:rPr>
            </w:pPr>
            <w:proofErr w:type="spellStart"/>
            <w:r>
              <w:rPr>
                <w:rFonts w:ascii="Calibri" w:eastAsia="Times New Roman" w:hAnsi="Calibri" w:cs="Times New Roman"/>
                <w:color w:val="000000"/>
                <w:sz w:val="22"/>
                <w:lang w:val="en-US" w:eastAsia="lt-LT"/>
              </w:rPr>
              <w:t>Codeunit</w:t>
            </w:r>
            <w:proofErr w:type="spellEnd"/>
          </w:p>
        </w:tc>
        <w:tc>
          <w:tcPr>
            <w:tcW w:w="1134" w:type="dxa"/>
            <w:noWrap/>
          </w:tcPr>
          <w:p w14:paraId="5093E7DA" w14:textId="4FB9895A" w:rsidR="006A25DC" w:rsidRDefault="006A25DC" w:rsidP="006A25DC">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70005</w:t>
            </w:r>
          </w:p>
        </w:tc>
        <w:tc>
          <w:tcPr>
            <w:tcW w:w="3969" w:type="dxa"/>
            <w:noWrap/>
          </w:tcPr>
          <w:p w14:paraId="55326FA9" w14:textId="4D51A7BC" w:rsidR="006A25DC" w:rsidRPr="00D8260D" w:rsidRDefault="006A25DC" w:rsidP="006A25DC">
            <w:pPr>
              <w:spacing w:line="240" w:lineRule="auto"/>
              <w:rPr>
                <w:rFonts w:ascii="Calibri" w:eastAsia="Times New Roman" w:hAnsi="Calibri" w:cs="Times New Roman"/>
                <w:color w:val="000000"/>
                <w:sz w:val="22"/>
                <w:lang w:val="en-US" w:eastAsia="lt-LT"/>
              </w:rPr>
            </w:pPr>
            <w:proofErr w:type="spellStart"/>
            <w:r w:rsidRPr="006A25DC">
              <w:rPr>
                <w:rFonts w:ascii="Calibri" w:eastAsia="Times New Roman" w:hAnsi="Calibri" w:cs="Times New Roman"/>
                <w:color w:val="000000"/>
                <w:sz w:val="22"/>
                <w:lang w:val="en-US" w:eastAsia="lt-LT"/>
              </w:rPr>
              <w:t>Compello</w:t>
            </w:r>
            <w:proofErr w:type="spellEnd"/>
            <w:r w:rsidRPr="006A25DC">
              <w:rPr>
                <w:rFonts w:ascii="Calibri" w:eastAsia="Times New Roman" w:hAnsi="Calibri" w:cs="Times New Roman"/>
                <w:color w:val="000000"/>
                <w:sz w:val="22"/>
                <w:lang w:val="en-US" w:eastAsia="lt-LT"/>
              </w:rPr>
              <w:t xml:space="preserve"> Management</w:t>
            </w:r>
          </w:p>
        </w:tc>
      </w:tr>
      <w:tr w:rsidR="006A25DC" w:rsidRPr="001D7FA6" w14:paraId="6E1D4E0B" w14:textId="77777777" w:rsidTr="004D15A4">
        <w:trPr>
          <w:trHeight w:val="300"/>
        </w:trPr>
        <w:tc>
          <w:tcPr>
            <w:tcW w:w="1291" w:type="dxa"/>
            <w:noWrap/>
          </w:tcPr>
          <w:p w14:paraId="0875B369" w14:textId="63DC1A0B" w:rsidR="006A25DC" w:rsidRDefault="006A25DC" w:rsidP="006A25DC">
            <w:pPr>
              <w:spacing w:line="240" w:lineRule="auto"/>
              <w:rPr>
                <w:rFonts w:ascii="Calibri" w:eastAsia="Times New Roman" w:hAnsi="Calibri" w:cs="Times New Roman"/>
                <w:color w:val="000000"/>
                <w:sz w:val="22"/>
                <w:lang w:val="en-US" w:eastAsia="lt-LT"/>
              </w:rPr>
            </w:pPr>
            <w:proofErr w:type="spellStart"/>
            <w:r>
              <w:rPr>
                <w:rFonts w:ascii="Calibri" w:eastAsia="Times New Roman" w:hAnsi="Calibri" w:cs="Times New Roman"/>
                <w:color w:val="000000"/>
                <w:sz w:val="22"/>
                <w:lang w:val="en-US" w:eastAsia="lt-LT"/>
              </w:rPr>
              <w:t>Codeunit</w:t>
            </w:r>
            <w:proofErr w:type="spellEnd"/>
          </w:p>
        </w:tc>
        <w:tc>
          <w:tcPr>
            <w:tcW w:w="1134" w:type="dxa"/>
            <w:noWrap/>
          </w:tcPr>
          <w:p w14:paraId="26707B31" w14:textId="26DDA1B8" w:rsidR="006A25DC" w:rsidRDefault="006A25DC" w:rsidP="006A25DC">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70006</w:t>
            </w:r>
          </w:p>
        </w:tc>
        <w:tc>
          <w:tcPr>
            <w:tcW w:w="3969" w:type="dxa"/>
            <w:noWrap/>
          </w:tcPr>
          <w:p w14:paraId="4432DB8B" w14:textId="0C0E5B13" w:rsidR="006A25DC" w:rsidRPr="00D8260D" w:rsidRDefault="006A25DC" w:rsidP="006A25DC">
            <w:pPr>
              <w:spacing w:line="240" w:lineRule="auto"/>
              <w:rPr>
                <w:rFonts w:ascii="Calibri" w:eastAsia="Times New Roman" w:hAnsi="Calibri" w:cs="Times New Roman"/>
                <w:color w:val="000000"/>
                <w:sz w:val="22"/>
                <w:lang w:val="en-US" w:eastAsia="lt-LT"/>
              </w:rPr>
            </w:pPr>
            <w:proofErr w:type="spellStart"/>
            <w:r w:rsidRPr="006A25DC">
              <w:rPr>
                <w:rFonts w:ascii="Calibri" w:eastAsia="Times New Roman" w:hAnsi="Calibri" w:cs="Times New Roman"/>
                <w:color w:val="000000"/>
                <w:sz w:val="22"/>
                <w:lang w:val="en-US" w:eastAsia="lt-LT"/>
              </w:rPr>
              <w:t>Compello</w:t>
            </w:r>
            <w:proofErr w:type="spellEnd"/>
            <w:r w:rsidRPr="006A25DC">
              <w:rPr>
                <w:rFonts w:ascii="Calibri" w:eastAsia="Times New Roman" w:hAnsi="Calibri" w:cs="Times New Roman"/>
                <w:color w:val="000000"/>
                <w:sz w:val="22"/>
                <w:lang w:val="en-US" w:eastAsia="lt-LT"/>
              </w:rPr>
              <w:t xml:space="preserve"> Show Document</w:t>
            </w:r>
          </w:p>
        </w:tc>
      </w:tr>
      <w:tr w:rsidR="006A25DC" w:rsidRPr="001D7FA6" w14:paraId="79D19DD1" w14:textId="77777777" w:rsidTr="004D15A4">
        <w:trPr>
          <w:trHeight w:val="300"/>
        </w:trPr>
        <w:tc>
          <w:tcPr>
            <w:tcW w:w="1291" w:type="dxa"/>
            <w:noWrap/>
          </w:tcPr>
          <w:p w14:paraId="74210FE4" w14:textId="79A0665D" w:rsidR="006A25DC" w:rsidRDefault="006A25DC" w:rsidP="006A25DC">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XML Port</w:t>
            </w:r>
          </w:p>
        </w:tc>
        <w:tc>
          <w:tcPr>
            <w:tcW w:w="1134" w:type="dxa"/>
            <w:noWrap/>
          </w:tcPr>
          <w:p w14:paraId="336BA440" w14:textId="314506D4" w:rsidR="006A25DC" w:rsidRDefault="006A25DC" w:rsidP="006A25DC">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70000</w:t>
            </w:r>
          </w:p>
        </w:tc>
        <w:tc>
          <w:tcPr>
            <w:tcW w:w="3969" w:type="dxa"/>
            <w:noWrap/>
          </w:tcPr>
          <w:p w14:paraId="4388FFFE" w14:textId="66124262" w:rsidR="006A25DC" w:rsidRPr="00D8260D" w:rsidRDefault="006A25DC" w:rsidP="006A25DC">
            <w:pPr>
              <w:spacing w:line="240" w:lineRule="auto"/>
              <w:rPr>
                <w:rFonts w:ascii="Calibri" w:eastAsia="Times New Roman" w:hAnsi="Calibri" w:cs="Times New Roman"/>
                <w:color w:val="000000"/>
                <w:sz w:val="22"/>
                <w:lang w:val="en-US" w:eastAsia="lt-LT"/>
              </w:rPr>
            </w:pPr>
            <w:r w:rsidRPr="00D8260D">
              <w:rPr>
                <w:rFonts w:ascii="Calibri" w:eastAsia="Times New Roman" w:hAnsi="Calibri" w:cs="Times New Roman"/>
                <w:color w:val="000000"/>
                <w:sz w:val="22"/>
                <w:lang w:val="en-US" w:eastAsia="lt-LT"/>
              </w:rPr>
              <w:t>Import Map-To Fields</w:t>
            </w:r>
          </w:p>
        </w:tc>
      </w:tr>
      <w:tr w:rsidR="006A25DC" w:rsidRPr="001D7FA6" w14:paraId="0E607717" w14:textId="77777777" w:rsidTr="004D15A4">
        <w:trPr>
          <w:trHeight w:val="300"/>
        </w:trPr>
        <w:tc>
          <w:tcPr>
            <w:tcW w:w="1291" w:type="dxa"/>
            <w:noWrap/>
          </w:tcPr>
          <w:p w14:paraId="1EADF05E" w14:textId="25C5554C" w:rsidR="006A25DC" w:rsidRDefault="006A25DC" w:rsidP="006A25DC">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XML Port</w:t>
            </w:r>
          </w:p>
        </w:tc>
        <w:tc>
          <w:tcPr>
            <w:tcW w:w="1134" w:type="dxa"/>
            <w:noWrap/>
          </w:tcPr>
          <w:p w14:paraId="11EB08FD" w14:textId="1E65FC79" w:rsidR="006A25DC" w:rsidRDefault="006A25DC" w:rsidP="006A25DC">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70001</w:t>
            </w:r>
          </w:p>
        </w:tc>
        <w:tc>
          <w:tcPr>
            <w:tcW w:w="3969" w:type="dxa"/>
            <w:noWrap/>
          </w:tcPr>
          <w:p w14:paraId="00C4864A" w14:textId="1B0E97DB" w:rsidR="006A25DC" w:rsidRPr="00D8260D" w:rsidRDefault="006A25DC" w:rsidP="006A25DC">
            <w:pPr>
              <w:spacing w:line="240" w:lineRule="auto"/>
              <w:rPr>
                <w:rFonts w:ascii="Calibri" w:eastAsia="Times New Roman" w:hAnsi="Calibri" w:cs="Times New Roman"/>
                <w:color w:val="000000"/>
                <w:sz w:val="22"/>
                <w:lang w:val="en-US" w:eastAsia="lt-LT"/>
              </w:rPr>
            </w:pPr>
            <w:r w:rsidRPr="00D8260D">
              <w:rPr>
                <w:rFonts w:ascii="Calibri" w:eastAsia="Times New Roman" w:hAnsi="Calibri" w:cs="Times New Roman"/>
                <w:color w:val="000000"/>
                <w:sz w:val="22"/>
                <w:lang w:val="en-US" w:eastAsia="lt-LT"/>
              </w:rPr>
              <w:t>Import Integration Tables</w:t>
            </w:r>
          </w:p>
        </w:tc>
      </w:tr>
      <w:tr w:rsidR="00377CA8" w:rsidRPr="001D7FA6" w14:paraId="73553878" w14:textId="77777777" w:rsidTr="004D15A4">
        <w:trPr>
          <w:trHeight w:val="300"/>
        </w:trPr>
        <w:tc>
          <w:tcPr>
            <w:tcW w:w="1291" w:type="dxa"/>
            <w:noWrap/>
          </w:tcPr>
          <w:p w14:paraId="3764E0B1" w14:textId="0AB9FD81"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XML Port</w:t>
            </w:r>
          </w:p>
        </w:tc>
        <w:tc>
          <w:tcPr>
            <w:tcW w:w="1134" w:type="dxa"/>
            <w:noWrap/>
          </w:tcPr>
          <w:p w14:paraId="340CC4B6" w14:textId="39FDFC2E"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70002</w:t>
            </w:r>
          </w:p>
        </w:tc>
        <w:tc>
          <w:tcPr>
            <w:tcW w:w="3969" w:type="dxa"/>
            <w:noWrap/>
          </w:tcPr>
          <w:p w14:paraId="68E34EDC" w14:textId="0E32EFBE" w:rsidR="00377CA8" w:rsidRPr="00D8260D" w:rsidRDefault="00377CA8" w:rsidP="00377CA8">
            <w:pPr>
              <w:spacing w:line="240" w:lineRule="auto"/>
              <w:rPr>
                <w:rFonts w:ascii="Calibri" w:eastAsia="Times New Roman" w:hAnsi="Calibri" w:cs="Times New Roman"/>
                <w:color w:val="000000"/>
                <w:sz w:val="22"/>
                <w:lang w:val="en-US" w:eastAsia="lt-LT"/>
              </w:rPr>
            </w:pPr>
            <w:r w:rsidRPr="00377CA8">
              <w:rPr>
                <w:rFonts w:ascii="Calibri" w:eastAsia="Times New Roman" w:hAnsi="Calibri" w:cs="Times New Roman"/>
                <w:color w:val="000000"/>
                <w:sz w:val="22"/>
                <w:lang w:val="en-US" w:eastAsia="lt-LT"/>
              </w:rPr>
              <w:t xml:space="preserve">Export Receipt to </w:t>
            </w:r>
            <w:proofErr w:type="spellStart"/>
            <w:r w:rsidRPr="00377CA8">
              <w:rPr>
                <w:rFonts w:ascii="Calibri" w:eastAsia="Times New Roman" w:hAnsi="Calibri" w:cs="Times New Roman"/>
                <w:color w:val="000000"/>
                <w:sz w:val="22"/>
                <w:lang w:val="en-US" w:eastAsia="lt-LT"/>
              </w:rPr>
              <w:t>Compello</w:t>
            </w:r>
            <w:proofErr w:type="spellEnd"/>
          </w:p>
        </w:tc>
      </w:tr>
      <w:tr w:rsidR="00377CA8" w:rsidRPr="001D7FA6" w14:paraId="39033E89" w14:textId="77777777" w:rsidTr="004D15A4">
        <w:trPr>
          <w:trHeight w:val="300"/>
        </w:trPr>
        <w:tc>
          <w:tcPr>
            <w:tcW w:w="1291" w:type="dxa"/>
            <w:noWrap/>
          </w:tcPr>
          <w:p w14:paraId="44A0E99A" w14:textId="4C82E9EE" w:rsidR="00377CA8" w:rsidRDefault="00377CA8" w:rsidP="00377CA8">
            <w:pPr>
              <w:spacing w:line="240" w:lineRule="auto"/>
              <w:rPr>
                <w:rFonts w:ascii="Calibri" w:eastAsia="Times New Roman" w:hAnsi="Calibri" w:cs="Times New Roman"/>
                <w:color w:val="000000"/>
                <w:sz w:val="22"/>
                <w:lang w:val="en-US" w:eastAsia="lt-LT"/>
              </w:rPr>
            </w:pPr>
            <w:proofErr w:type="spellStart"/>
            <w:r>
              <w:rPr>
                <w:rFonts w:ascii="Calibri" w:eastAsia="Times New Roman" w:hAnsi="Calibri" w:cs="Times New Roman"/>
                <w:color w:val="000000"/>
                <w:sz w:val="22"/>
                <w:lang w:val="en-US" w:eastAsia="lt-LT"/>
              </w:rPr>
              <w:t>MenuSuite</w:t>
            </w:r>
            <w:proofErr w:type="spellEnd"/>
          </w:p>
        </w:tc>
        <w:tc>
          <w:tcPr>
            <w:tcW w:w="1134" w:type="dxa"/>
            <w:noWrap/>
          </w:tcPr>
          <w:p w14:paraId="6C2E9BD9" w14:textId="26C8A647"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1052</w:t>
            </w:r>
          </w:p>
        </w:tc>
        <w:tc>
          <w:tcPr>
            <w:tcW w:w="3969" w:type="dxa"/>
            <w:noWrap/>
          </w:tcPr>
          <w:p w14:paraId="531DCB0B" w14:textId="715D3D7E"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Integration</w:t>
            </w:r>
          </w:p>
        </w:tc>
      </w:tr>
      <w:tr w:rsidR="00377CA8" w:rsidRPr="001D7FA6" w14:paraId="50CFFCA4" w14:textId="77777777" w:rsidTr="004D15A4">
        <w:trPr>
          <w:trHeight w:val="300"/>
        </w:trPr>
        <w:tc>
          <w:tcPr>
            <w:tcW w:w="1291" w:type="dxa"/>
            <w:noWrap/>
          </w:tcPr>
          <w:p w14:paraId="4A8C4B28" w14:textId="561C0388"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032C1ECB" w14:textId="0BC05E16"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70000</w:t>
            </w:r>
          </w:p>
        </w:tc>
        <w:tc>
          <w:tcPr>
            <w:tcW w:w="3969" w:type="dxa"/>
            <w:noWrap/>
          </w:tcPr>
          <w:p w14:paraId="4EA5FC61" w14:textId="18368EF2"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w:t>
            </w:r>
            <w:proofErr w:type="spellStart"/>
            <w:r w:rsidRPr="00D8260D">
              <w:rPr>
                <w:rFonts w:ascii="Calibri" w:eastAsia="Times New Roman" w:hAnsi="Calibri" w:cs="Times New Roman"/>
                <w:color w:val="000000"/>
                <w:sz w:val="22"/>
                <w:lang w:val="en-US" w:eastAsia="lt-LT"/>
              </w:rPr>
              <w:t>Integr</w:t>
            </w:r>
            <w:proofErr w:type="spellEnd"/>
            <w:r w:rsidRPr="00D8260D">
              <w:rPr>
                <w:rFonts w:ascii="Calibri" w:eastAsia="Times New Roman" w:hAnsi="Calibri" w:cs="Times New Roman"/>
                <w:color w:val="000000"/>
                <w:sz w:val="22"/>
                <w:lang w:val="en-US" w:eastAsia="lt-LT"/>
              </w:rPr>
              <w:t>. Role Center</w:t>
            </w:r>
          </w:p>
        </w:tc>
      </w:tr>
      <w:tr w:rsidR="00377CA8" w:rsidRPr="001D7FA6" w14:paraId="64DF7EC5" w14:textId="77777777" w:rsidTr="004D15A4">
        <w:trPr>
          <w:trHeight w:val="300"/>
        </w:trPr>
        <w:tc>
          <w:tcPr>
            <w:tcW w:w="1291" w:type="dxa"/>
            <w:noWrap/>
          </w:tcPr>
          <w:p w14:paraId="3AE5FC95" w14:textId="6D0F257A"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2417A54A" w14:textId="791DB852"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70001</w:t>
            </w:r>
          </w:p>
        </w:tc>
        <w:tc>
          <w:tcPr>
            <w:tcW w:w="3969" w:type="dxa"/>
            <w:noWrap/>
          </w:tcPr>
          <w:p w14:paraId="3A2CD476" w14:textId="57A8D1BC"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Change Log List</w:t>
            </w:r>
          </w:p>
        </w:tc>
      </w:tr>
      <w:tr w:rsidR="00377CA8" w:rsidRPr="001D7FA6" w14:paraId="5E4C4F1C" w14:textId="77777777" w:rsidTr="004D15A4">
        <w:trPr>
          <w:trHeight w:val="300"/>
        </w:trPr>
        <w:tc>
          <w:tcPr>
            <w:tcW w:w="1291" w:type="dxa"/>
            <w:noWrap/>
          </w:tcPr>
          <w:p w14:paraId="41210AB1" w14:textId="3083DC9C"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2BA40A62" w14:textId="4DB314AD"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70002</w:t>
            </w:r>
          </w:p>
        </w:tc>
        <w:tc>
          <w:tcPr>
            <w:tcW w:w="3969" w:type="dxa"/>
            <w:noWrap/>
          </w:tcPr>
          <w:p w14:paraId="4F2F2286" w14:textId="21C9C3E7"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w:t>
            </w:r>
            <w:proofErr w:type="spellStart"/>
            <w:r w:rsidRPr="00D8260D">
              <w:rPr>
                <w:rFonts w:ascii="Calibri" w:eastAsia="Times New Roman" w:hAnsi="Calibri" w:cs="Times New Roman"/>
                <w:color w:val="000000"/>
                <w:sz w:val="22"/>
                <w:lang w:val="en-US" w:eastAsia="lt-LT"/>
              </w:rPr>
              <w:t>Integr</w:t>
            </w:r>
            <w:proofErr w:type="spellEnd"/>
            <w:r w:rsidRPr="00D8260D">
              <w:rPr>
                <w:rFonts w:ascii="Calibri" w:eastAsia="Times New Roman" w:hAnsi="Calibri" w:cs="Times New Roman"/>
                <w:color w:val="000000"/>
                <w:sz w:val="22"/>
                <w:lang w:val="en-US" w:eastAsia="lt-LT"/>
              </w:rPr>
              <w:t>. Table List</w:t>
            </w:r>
          </w:p>
        </w:tc>
      </w:tr>
      <w:tr w:rsidR="00377CA8" w:rsidRPr="001D7FA6" w14:paraId="5D09C00C" w14:textId="77777777" w:rsidTr="004D15A4">
        <w:trPr>
          <w:trHeight w:val="300"/>
        </w:trPr>
        <w:tc>
          <w:tcPr>
            <w:tcW w:w="1291" w:type="dxa"/>
            <w:noWrap/>
          </w:tcPr>
          <w:p w14:paraId="7671FF86" w14:textId="5A197EEC"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0E64C0CD" w14:textId="1F271986"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70003</w:t>
            </w:r>
          </w:p>
        </w:tc>
        <w:tc>
          <w:tcPr>
            <w:tcW w:w="3969" w:type="dxa"/>
            <w:noWrap/>
          </w:tcPr>
          <w:p w14:paraId="4A453B88" w14:textId="1A64E31B"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w:t>
            </w:r>
            <w:proofErr w:type="spellStart"/>
            <w:r w:rsidRPr="00D8260D">
              <w:rPr>
                <w:rFonts w:ascii="Calibri" w:eastAsia="Times New Roman" w:hAnsi="Calibri" w:cs="Times New Roman"/>
                <w:color w:val="000000"/>
                <w:sz w:val="22"/>
                <w:lang w:val="en-US" w:eastAsia="lt-LT"/>
              </w:rPr>
              <w:t>Integr</w:t>
            </w:r>
            <w:proofErr w:type="spellEnd"/>
            <w:r w:rsidRPr="00D8260D">
              <w:rPr>
                <w:rFonts w:ascii="Calibri" w:eastAsia="Times New Roman" w:hAnsi="Calibri" w:cs="Times New Roman"/>
                <w:color w:val="000000"/>
                <w:sz w:val="22"/>
                <w:lang w:val="en-US" w:eastAsia="lt-LT"/>
              </w:rPr>
              <w:t>. Table Card</w:t>
            </w:r>
          </w:p>
        </w:tc>
      </w:tr>
      <w:tr w:rsidR="00377CA8" w:rsidRPr="001D7FA6" w14:paraId="07A502AE" w14:textId="77777777" w:rsidTr="004D15A4">
        <w:trPr>
          <w:trHeight w:val="300"/>
        </w:trPr>
        <w:tc>
          <w:tcPr>
            <w:tcW w:w="1291" w:type="dxa"/>
            <w:noWrap/>
          </w:tcPr>
          <w:p w14:paraId="22BA4BC9" w14:textId="606474FF"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lastRenderedPageBreak/>
              <w:t>Page</w:t>
            </w:r>
          </w:p>
        </w:tc>
        <w:tc>
          <w:tcPr>
            <w:tcW w:w="1134" w:type="dxa"/>
            <w:noWrap/>
          </w:tcPr>
          <w:p w14:paraId="5FFA23F7" w14:textId="08E945CA"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70004</w:t>
            </w:r>
          </w:p>
        </w:tc>
        <w:tc>
          <w:tcPr>
            <w:tcW w:w="3969" w:type="dxa"/>
            <w:noWrap/>
          </w:tcPr>
          <w:p w14:paraId="1A4296EF" w14:textId="2624F0D3"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w:t>
            </w:r>
            <w:proofErr w:type="spellStart"/>
            <w:r w:rsidRPr="00D8260D">
              <w:rPr>
                <w:rFonts w:ascii="Calibri" w:eastAsia="Times New Roman" w:hAnsi="Calibri" w:cs="Times New Roman"/>
                <w:color w:val="000000"/>
                <w:sz w:val="22"/>
                <w:lang w:val="en-US" w:eastAsia="lt-LT"/>
              </w:rPr>
              <w:t>Integr</w:t>
            </w:r>
            <w:proofErr w:type="spellEnd"/>
            <w:r w:rsidRPr="00D8260D">
              <w:rPr>
                <w:rFonts w:ascii="Calibri" w:eastAsia="Times New Roman" w:hAnsi="Calibri" w:cs="Times New Roman"/>
                <w:color w:val="000000"/>
                <w:sz w:val="22"/>
                <w:lang w:val="en-US" w:eastAsia="lt-LT"/>
              </w:rPr>
              <w:t>. Table Subpage</w:t>
            </w:r>
          </w:p>
        </w:tc>
      </w:tr>
      <w:tr w:rsidR="00377CA8" w:rsidRPr="001D7FA6" w14:paraId="257FC6AA" w14:textId="77777777" w:rsidTr="004D15A4">
        <w:trPr>
          <w:trHeight w:val="300"/>
        </w:trPr>
        <w:tc>
          <w:tcPr>
            <w:tcW w:w="1291" w:type="dxa"/>
            <w:noWrap/>
          </w:tcPr>
          <w:p w14:paraId="0E6B0A86" w14:textId="31F53A2E"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3B7F7A57" w14:textId="27C5C90F"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70005</w:t>
            </w:r>
          </w:p>
        </w:tc>
        <w:tc>
          <w:tcPr>
            <w:tcW w:w="3969" w:type="dxa"/>
            <w:noWrap/>
          </w:tcPr>
          <w:p w14:paraId="24853645" w14:textId="5E602213"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Map-to Fields</w:t>
            </w:r>
          </w:p>
        </w:tc>
      </w:tr>
      <w:tr w:rsidR="00377CA8" w:rsidRPr="001D7FA6" w14:paraId="4064E70E" w14:textId="77777777" w:rsidTr="004D15A4">
        <w:trPr>
          <w:trHeight w:val="300"/>
        </w:trPr>
        <w:tc>
          <w:tcPr>
            <w:tcW w:w="1291" w:type="dxa"/>
            <w:noWrap/>
          </w:tcPr>
          <w:p w14:paraId="31E63FAA" w14:textId="7A00DB00"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69252151" w14:textId="0DDE83D1"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70006</w:t>
            </w:r>
          </w:p>
        </w:tc>
        <w:tc>
          <w:tcPr>
            <w:tcW w:w="3969" w:type="dxa"/>
            <w:noWrap/>
          </w:tcPr>
          <w:p w14:paraId="507C01FB" w14:textId="6C3972AF" w:rsidR="00377CA8" w:rsidRPr="00D8260D" w:rsidRDefault="00377CA8" w:rsidP="00377CA8">
            <w:pPr>
              <w:spacing w:line="240" w:lineRule="auto"/>
              <w:rPr>
                <w:rFonts w:ascii="Calibri" w:eastAsia="Times New Roman" w:hAnsi="Calibri" w:cs="Times New Roman"/>
                <w:color w:val="000000"/>
                <w:sz w:val="22"/>
                <w:lang w:val="en-US" w:eastAsia="lt-LT"/>
              </w:rPr>
            </w:pPr>
            <w:r w:rsidRPr="00D8260D">
              <w:rPr>
                <w:rFonts w:ascii="Calibri" w:eastAsia="Times New Roman" w:hAnsi="Calibri" w:cs="Times New Roman"/>
                <w:color w:val="000000"/>
                <w:sz w:val="22"/>
                <w:lang w:val="en-US" w:eastAsia="lt-LT"/>
              </w:rPr>
              <w:t>Field List For Integration</w:t>
            </w:r>
          </w:p>
        </w:tc>
      </w:tr>
      <w:tr w:rsidR="00377CA8" w:rsidRPr="001D7FA6" w14:paraId="29381102" w14:textId="77777777" w:rsidTr="004D15A4">
        <w:trPr>
          <w:trHeight w:val="300"/>
        </w:trPr>
        <w:tc>
          <w:tcPr>
            <w:tcW w:w="1291" w:type="dxa"/>
            <w:noWrap/>
          </w:tcPr>
          <w:p w14:paraId="74BEA67A" w14:textId="66F14C85"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5105813E" w14:textId="52117F81"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70007</w:t>
            </w:r>
          </w:p>
        </w:tc>
        <w:tc>
          <w:tcPr>
            <w:tcW w:w="3969" w:type="dxa"/>
            <w:noWrap/>
          </w:tcPr>
          <w:p w14:paraId="5B3C0927" w14:textId="2789CA65"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Change Log Arch. List</w:t>
            </w:r>
          </w:p>
        </w:tc>
      </w:tr>
      <w:tr w:rsidR="00377CA8" w:rsidRPr="001D7FA6" w14:paraId="0270F5BA" w14:textId="77777777" w:rsidTr="004D15A4">
        <w:trPr>
          <w:trHeight w:val="300"/>
        </w:trPr>
        <w:tc>
          <w:tcPr>
            <w:tcW w:w="1291" w:type="dxa"/>
            <w:noWrap/>
          </w:tcPr>
          <w:p w14:paraId="74A2297D" w14:textId="428FA2BB"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0C1E8FAF" w14:textId="1B62C8B0"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70008</w:t>
            </w:r>
          </w:p>
        </w:tc>
        <w:tc>
          <w:tcPr>
            <w:tcW w:w="3969" w:type="dxa"/>
            <w:noWrap/>
          </w:tcPr>
          <w:p w14:paraId="0B7AD603" w14:textId="3532E141"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Export Log</w:t>
            </w:r>
          </w:p>
        </w:tc>
      </w:tr>
      <w:tr w:rsidR="00377CA8" w:rsidRPr="001D7FA6" w14:paraId="26405479" w14:textId="77777777" w:rsidTr="004D15A4">
        <w:trPr>
          <w:trHeight w:val="300"/>
        </w:trPr>
        <w:tc>
          <w:tcPr>
            <w:tcW w:w="1291" w:type="dxa"/>
            <w:noWrap/>
          </w:tcPr>
          <w:p w14:paraId="230DBFFD" w14:textId="0CF56905"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618B0D7F" w14:textId="3DCAAE19"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70009</w:t>
            </w:r>
          </w:p>
        </w:tc>
        <w:tc>
          <w:tcPr>
            <w:tcW w:w="3969" w:type="dxa"/>
            <w:noWrap/>
          </w:tcPr>
          <w:p w14:paraId="2E91B102" w14:textId="1BACF813"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User Notification</w:t>
            </w:r>
          </w:p>
        </w:tc>
      </w:tr>
      <w:tr w:rsidR="00377CA8" w:rsidRPr="001D7FA6" w14:paraId="1C36DF34" w14:textId="77777777" w:rsidTr="004D15A4">
        <w:trPr>
          <w:trHeight w:val="300"/>
        </w:trPr>
        <w:tc>
          <w:tcPr>
            <w:tcW w:w="1291" w:type="dxa"/>
            <w:noWrap/>
          </w:tcPr>
          <w:p w14:paraId="6BDF612E" w14:textId="001D9A2C"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73A00AC2" w14:textId="0AB03A04"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70010</w:t>
            </w:r>
          </w:p>
        </w:tc>
        <w:tc>
          <w:tcPr>
            <w:tcW w:w="3969" w:type="dxa"/>
            <w:noWrap/>
          </w:tcPr>
          <w:p w14:paraId="5DC9A7CA" w14:textId="5655C0C6" w:rsidR="00377CA8" w:rsidRPr="00D8260D" w:rsidRDefault="00377CA8" w:rsidP="00377CA8">
            <w:pPr>
              <w:spacing w:line="240" w:lineRule="auto"/>
              <w:rPr>
                <w:rFonts w:ascii="Calibri" w:eastAsia="Times New Roman" w:hAnsi="Calibri" w:cs="Times New Roman"/>
                <w:color w:val="000000"/>
                <w:sz w:val="22"/>
                <w:lang w:val="en-US" w:eastAsia="lt-LT"/>
              </w:rPr>
            </w:pPr>
            <w:r w:rsidRPr="00D8260D">
              <w:rPr>
                <w:rFonts w:ascii="Calibri" w:eastAsia="Times New Roman" w:hAnsi="Calibri" w:cs="Times New Roman"/>
                <w:color w:val="000000"/>
                <w:sz w:val="22"/>
                <w:lang w:val="en-US" w:eastAsia="lt-LT"/>
              </w:rPr>
              <w:t xml:space="preserve">Integration To </w:t>
            </w: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Setup</w:t>
            </w:r>
          </w:p>
        </w:tc>
      </w:tr>
      <w:tr w:rsidR="00377CA8" w:rsidRPr="001D7FA6" w14:paraId="4DE91493" w14:textId="77777777" w:rsidTr="004D15A4">
        <w:trPr>
          <w:trHeight w:val="300"/>
        </w:trPr>
        <w:tc>
          <w:tcPr>
            <w:tcW w:w="1291" w:type="dxa"/>
            <w:noWrap/>
          </w:tcPr>
          <w:p w14:paraId="0EE1DB46" w14:textId="01C7192F"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09A5D6D6" w14:textId="4E1DC204"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70011</w:t>
            </w:r>
          </w:p>
        </w:tc>
        <w:tc>
          <w:tcPr>
            <w:tcW w:w="3969" w:type="dxa"/>
            <w:noWrap/>
          </w:tcPr>
          <w:p w14:paraId="3A2F9161" w14:textId="22F0AE35"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Import Activities</w:t>
            </w:r>
          </w:p>
        </w:tc>
      </w:tr>
      <w:tr w:rsidR="00377CA8" w:rsidRPr="001D7FA6" w14:paraId="7E3F2F85" w14:textId="77777777" w:rsidTr="004D15A4">
        <w:trPr>
          <w:trHeight w:val="300"/>
        </w:trPr>
        <w:tc>
          <w:tcPr>
            <w:tcW w:w="1291" w:type="dxa"/>
            <w:noWrap/>
          </w:tcPr>
          <w:p w14:paraId="0BC58786" w14:textId="590EF3BB"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33ECE211" w14:textId="2DA934DC"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70012</w:t>
            </w:r>
          </w:p>
        </w:tc>
        <w:tc>
          <w:tcPr>
            <w:tcW w:w="3969" w:type="dxa"/>
            <w:noWrap/>
          </w:tcPr>
          <w:p w14:paraId="21A97D78" w14:textId="0A029397"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Export Activities</w:t>
            </w:r>
          </w:p>
        </w:tc>
      </w:tr>
      <w:tr w:rsidR="00377CA8" w:rsidRPr="001D7FA6" w14:paraId="00178135" w14:textId="77777777" w:rsidTr="004D15A4">
        <w:trPr>
          <w:trHeight w:val="300"/>
        </w:trPr>
        <w:tc>
          <w:tcPr>
            <w:tcW w:w="1291" w:type="dxa"/>
            <w:noWrap/>
          </w:tcPr>
          <w:p w14:paraId="044A7332" w14:textId="20C4779E"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3731F8F1" w14:textId="2C2DA611"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70013</w:t>
            </w:r>
          </w:p>
        </w:tc>
        <w:tc>
          <w:tcPr>
            <w:tcW w:w="3969" w:type="dxa"/>
            <w:noWrap/>
          </w:tcPr>
          <w:p w14:paraId="1327FCBC" w14:textId="75122AB9"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Import Log List</w:t>
            </w:r>
          </w:p>
        </w:tc>
      </w:tr>
      <w:tr w:rsidR="00377CA8" w:rsidRPr="001D7FA6" w14:paraId="5363310E" w14:textId="77777777" w:rsidTr="004D15A4">
        <w:trPr>
          <w:trHeight w:val="300"/>
        </w:trPr>
        <w:tc>
          <w:tcPr>
            <w:tcW w:w="1291" w:type="dxa"/>
            <w:noWrap/>
          </w:tcPr>
          <w:p w14:paraId="361021E6" w14:textId="1F5DC805"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23F13B4A" w14:textId="6BCF2ACD"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70014</w:t>
            </w:r>
          </w:p>
        </w:tc>
        <w:tc>
          <w:tcPr>
            <w:tcW w:w="3969" w:type="dxa"/>
            <w:noWrap/>
          </w:tcPr>
          <w:p w14:paraId="787C4B57" w14:textId="6C1415E8"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Integration Log Card</w:t>
            </w:r>
          </w:p>
        </w:tc>
      </w:tr>
      <w:tr w:rsidR="00377CA8" w:rsidRPr="001D7FA6" w14:paraId="7E943876" w14:textId="77777777" w:rsidTr="004D15A4">
        <w:trPr>
          <w:trHeight w:val="300"/>
        </w:trPr>
        <w:tc>
          <w:tcPr>
            <w:tcW w:w="1291" w:type="dxa"/>
            <w:noWrap/>
          </w:tcPr>
          <w:p w14:paraId="2C330F70" w14:textId="174703C7"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3DE4172D" w14:textId="1A6894FB"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70015</w:t>
            </w:r>
          </w:p>
        </w:tc>
        <w:tc>
          <w:tcPr>
            <w:tcW w:w="3969" w:type="dxa"/>
            <w:noWrap/>
          </w:tcPr>
          <w:p w14:paraId="7259EADE" w14:textId="30109E5D"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Integration Subpage</w:t>
            </w:r>
          </w:p>
        </w:tc>
      </w:tr>
      <w:tr w:rsidR="00377CA8" w:rsidRPr="001D7FA6" w14:paraId="79766DFF" w14:textId="77777777" w:rsidTr="004D15A4">
        <w:trPr>
          <w:trHeight w:val="300"/>
        </w:trPr>
        <w:tc>
          <w:tcPr>
            <w:tcW w:w="1291" w:type="dxa"/>
            <w:noWrap/>
          </w:tcPr>
          <w:p w14:paraId="3E079490" w14:textId="4F66C1D4"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43DB3958" w14:textId="3426B4F6"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70016</w:t>
            </w:r>
          </w:p>
        </w:tc>
        <w:tc>
          <w:tcPr>
            <w:tcW w:w="3969" w:type="dxa"/>
            <w:noWrap/>
          </w:tcPr>
          <w:p w14:paraId="4C33C76D" w14:textId="07C62C3A"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Imp. Arch. Log List</w:t>
            </w:r>
          </w:p>
        </w:tc>
      </w:tr>
      <w:tr w:rsidR="00377CA8" w:rsidRPr="001D7FA6" w14:paraId="056B3C40" w14:textId="77777777" w:rsidTr="004D15A4">
        <w:trPr>
          <w:trHeight w:val="300"/>
        </w:trPr>
        <w:tc>
          <w:tcPr>
            <w:tcW w:w="1291" w:type="dxa"/>
            <w:noWrap/>
          </w:tcPr>
          <w:p w14:paraId="1BF40673" w14:textId="7DF311A1"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7BA81BC0" w14:textId="70F83809"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70017</w:t>
            </w:r>
          </w:p>
        </w:tc>
        <w:tc>
          <w:tcPr>
            <w:tcW w:w="3969" w:type="dxa"/>
            <w:noWrap/>
          </w:tcPr>
          <w:p w14:paraId="7B3D9ADE" w14:textId="00053130"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w:t>
            </w:r>
            <w:proofErr w:type="spellStart"/>
            <w:r w:rsidRPr="00D8260D">
              <w:rPr>
                <w:rFonts w:ascii="Calibri" w:eastAsia="Times New Roman" w:hAnsi="Calibri" w:cs="Times New Roman"/>
                <w:color w:val="000000"/>
                <w:sz w:val="22"/>
                <w:lang w:val="en-US" w:eastAsia="lt-LT"/>
              </w:rPr>
              <w:t>Integr</w:t>
            </w:r>
            <w:proofErr w:type="spellEnd"/>
            <w:r w:rsidRPr="00D8260D">
              <w:rPr>
                <w:rFonts w:ascii="Calibri" w:eastAsia="Times New Roman" w:hAnsi="Calibri" w:cs="Times New Roman"/>
                <w:color w:val="000000"/>
                <w:sz w:val="22"/>
                <w:lang w:val="en-US" w:eastAsia="lt-LT"/>
              </w:rPr>
              <w:t>. Arch Log Card</w:t>
            </w:r>
          </w:p>
        </w:tc>
      </w:tr>
      <w:tr w:rsidR="00377CA8" w:rsidRPr="001D7FA6" w14:paraId="40BD5F8B" w14:textId="77777777" w:rsidTr="004D15A4">
        <w:trPr>
          <w:trHeight w:val="300"/>
        </w:trPr>
        <w:tc>
          <w:tcPr>
            <w:tcW w:w="1291" w:type="dxa"/>
            <w:noWrap/>
          </w:tcPr>
          <w:p w14:paraId="7A5A57CE" w14:textId="3C071BFB"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76E76FD8" w14:textId="77C946C5"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70018</w:t>
            </w:r>
          </w:p>
        </w:tc>
        <w:tc>
          <w:tcPr>
            <w:tcW w:w="3969" w:type="dxa"/>
            <w:noWrap/>
          </w:tcPr>
          <w:p w14:paraId="27BAB4F8" w14:textId="0BBD6BD3"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Compello</w:t>
            </w:r>
            <w:proofErr w:type="spellEnd"/>
            <w:r w:rsidRPr="00D8260D">
              <w:rPr>
                <w:rFonts w:ascii="Calibri" w:eastAsia="Times New Roman" w:hAnsi="Calibri" w:cs="Times New Roman"/>
                <w:color w:val="000000"/>
                <w:sz w:val="22"/>
                <w:lang w:val="en-US" w:eastAsia="lt-LT"/>
              </w:rPr>
              <w:t xml:space="preserve"> </w:t>
            </w:r>
            <w:proofErr w:type="spellStart"/>
            <w:r w:rsidRPr="00D8260D">
              <w:rPr>
                <w:rFonts w:ascii="Calibri" w:eastAsia="Times New Roman" w:hAnsi="Calibri" w:cs="Times New Roman"/>
                <w:color w:val="000000"/>
                <w:sz w:val="22"/>
                <w:lang w:val="en-US" w:eastAsia="lt-LT"/>
              </w:rPr>
              <w:t>Integ</w:t>
            </w:r>
            <w:proofErr w:type="spellEnd"/>
            <w:r w:rsidRPr="00D8260D">
              <w:rPr>
                <w:rFonts w:ascii="Calibri" w:eastAsia="Times New Roman" w:hAnsi="Calibri" w:cs="Times New Roman"/>
                <w:color w:val="000000"/>
                <w:sz w:val="22"/>
                <w:lang w:val="en-US" w:eastAsia="lt-LT"/>
              </w:rPr>
              <w:t>. Arch. Subpage</w:t>
            </w:r>
          </w:p>
        </w:tc>
      </w:tr>
      <w:tr w:rsidR="00377CA8" w:rsidRPr="001D7FA6" w14:paraId="463703DB" w14:textId="77777777" w:rsidTr="004D15A4">
        <w:trPr>
          <w:trHeight w:val="300"/>
        </w:trPr>
        <w:tc>
          <w:tcPr>
            <w:tcW w:w="1291" w:type="dxa"/>
            <w:noWrap/>
          </w:tcPr>
          <w:p w14:paraId="384F3E72" w14:textId="479BB177"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531B64D8" w14:textId="3AF3F1F4"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70019</w:t>
            </w:r>
          </w:p>
        </w:tc>
        <w:tc>
          <w:tcPr>
            <w:tcW w:w="3969" w:type="dxa"/>
            <w:noWrap/>
          </w:tcPr>
          <w:p w14:paraId="5CF88C9B" w14:textId="7776EC93" w:rsidR="00377CA8" w:rsidRPr="00D8260D" w:rsidRDefault="00377CA8" w:rsidP="00377CA8">
            <w:pPr>
              <w:spacing w:line="240" w:lineRule="auto"/>
              <w:rPr>
                <w:rFonts w:ascii="Calibri" w:eastAsia="Times New Roman" w:hAnsi="Calibri" w:cs="Times New Roman"/>
                <w:color w:val="000000"/>
                <w:sz w:val="22"/>
                <w:lang w:val="en-US" w:eastAsia="lt-LT"/>
              </w:rPr>
            </w:pPr>
            <w:r w:rsidRPr="00D8260D">
              <w:rPr>
                <w:rFonts w:ascii="Calibri" w:eastAsia="Times New Roman" w:hAnsi="Calibri" w:cs="Times New Roman"/>
                <w:color w:val="000000"/>
                <w:sz w:val="22"/>
                <w:lang w:val="en-US" w:eastAsia="lt-LT"/>
              </w:rPr>
              <w:t>Header and Line Relation</w:t>
            </w:r>
          </w:p>
        </w:tc>
      </w:tr>
      <w:tr w:rsidR="00377CA8" w:rsidRPr="001D7FA6" w14:paraId="220CE8C7" w14:textId="77777777" w:rsidTr="004D15A4">
        <w:trPr>
          <w:trHeight w:val="300"/>
        </w:trPr>
        <w:tc>
          <w:tcPr>
            <w:tcW w:w="1291" w:type="dxa"/>
            <w:noWrap/>
          </w:tcPr>
          <w:p w14:paraId="24BB38C1" w14:textId="6A6E962B"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Page</w:t>
            </w:r>
          </w:p>
        </w:tc>
        <w:tc>
          <w:tcPr>
            <w:tcW w:w="1134" w:type="dxa"/>
            <w:noWrap/>
          </w:tcPr>
          <w:p w14:paraId="3D7CF80A" w14:textId="760F5490" w:rsidR="00377CA8" w:rsidRDefault="00377CA8" w:rsidP="00377CA8">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70020</w:t>
            </w:r>
          </w:p>
        </w:tc>
        <w:tc>
          <w:tcPr>
            <w:tcW w:w="3969" w:type="dxa"/>
            <w:noWrap/>
          </w:tcPr>
          <w:p w14:paraId="7E446CBF" w14:textId="240110D7" w:rsidR="00377CA8" w:rsidRPr="00D8260D" w:rsidRDefault="00377CA8" w:rsidP="00377CA8">
            <w:pPr>
              <w:spacing w:line="240" w:lineRule="auto"/>
              <w:rPr>
                <w:rFonts w:ascii="Calibri" w:eastAsia="Times New Roman" w:hAnsi="Calibri" w:cs="Times New Roman"/>
                <w:color w:val="000000"/>
                <w:sz w:val="22"/>
                <w:lang w:val="en-US" w:eastAsia="lt-LT"/>
              </w:rPr>
            </w:pPr>
            <w:proofErr w:type="spellStart"/>
            <w:r w:rsidRPr="00377CA8">
              <w:rPr>
                <w:rFonts w:ascii="Calibri" w:eastAsia="Times New Roman" w:hAnsi="Calibri" w:cs="Times New Roman"/>
                <w:color w:val="000000"/>
                <w:sz w:val="22"/>
                <w:lang w:val="en-US" w:eastAsia="lt-LT"/>
              </w:rPr>
              <w:t>Compello</w:t>
            </w:r>
            <w:proofErr w:type="spellEnd"/>
            <w:r w:rsidRPr="00377CA8">
              <w:rPr>
                <w:rFonts w:ascii="Calibri" w:eastAsia="Times New Roman" w:hAnsi="Calibri" w:cs="Times New Roman"/>
                <w:color w:val="000000"/>
                <w:sz w:val="22"/>
                <w:lang w:val="en-US" w:eastAsia="lt-LT"/>
              </w:rPr>
              <w:t xml:space="preserve"> Change Log List Del</w:t>
            </w:r>
          </w:p>
        </w:tc>
      </w:tr>
    </w:tbl>
    <w:p w14:paraId="5EF17FD5" w14:textId="77777777" w:rsidR="001D7FA6" w:rsidRPr="001D7FA6" w:rsidRDefault="001D7FA6" w:rsidP="001D7FA6">
      <w:pPr>
        <w:rPr>
          <w:lang w:val="en-US"/>
        </w:rPr>
      </w:pPr>
    </w:p>
    <w:p w14:paraId="5347D306" w14:textId="77777777" w:rsidR="000D497E" w:rsidRDefault="000D497E">
      <w:pPr>
        <w:spacing w:after="200" w:line="276" w:lineRule="auto"/>
        <w:rPr>
          <w:rFonts w:eastAsiaTheme="majorEastAsia" w:cstheme="majorBidi"/>
          <w:b/>
          <w:bCs/>
          <w:color w:val="0D4F95"/>
          <w:sz w:val="40"/>
          <w:szCs w:val="28"/>
          <w:lang w:val="en-US"/>
        </w:rPr>
      </w:pPr>
      <w:r>
        <w:rPr>
          <w:lang w:val="en-US"/>
        </w:rPr>
        <w:br w:type="page"/>
      </w:r>
    </w:p>
    <w:p w14:paraId="0AE3C10E" w14:textId="1D1BEC60" w:rsidR="001D7FA6" w:rsidRDefault="003775F7" w:rsidP="003775F7">
      <w:pPr>
        <w:pStyle w:val="Overskrift1"/>
        <w:rPr>
          <w:lang w:val="en-US"/>
        </w:rPr>
      </w:pPr>
      <w:bookmarkStart w:id="18" w:name="_Toc441830099"/>
      <w:r>
        <w:rPr>
          <w:lang w:val="en-US"/>
        </w:rPr>
        <w:lastRenderedPageBreak/>
        <w:t>A</w:t>
      </w:r>
      <w:r w:rsidR="000D497E">
        <w:rPr>
          <w:lang w:val="en-US"/>
        </w:rPr>
        <w:t>nnex</w:t>
      </w:r>
      <w:r>
        <w:rPr>
          <w:lang w:val="en-US"/>
        </w:rPr>
        <w:t xml:space="preserve"> B – Standard customized objects</w:t>
      </w:r>
      <w:bookmarkEnd w:id="18"/>
    </w:p>
    <w:tbl>
      <w:tblPr>
        <w:tblStyle w:val="SpecificTable1"/>
        <w:tblW w:w="5685" w:type="dxa"/>
        <w:tblLook w:val="04A0" w:firstRow="1" w:lastRow="0" w:firstColumn="1" w:lastColumn="0" w:noHBand="0" w:noVBand="1"/>
      </w:tblPr>
      <w:tblGrid>
        <w:gridCol w:w="1291"/>
        <w:gridCol w:w="1276"/>
        <w:gridCol w:w="3118"/>
      </w:tblGrid>
      <w:tr w:rsidR="003775F7" w:rsidRPr="003775F7" w14:paraId="7BD60F81" w14:textId="77777777" w:rsidTr="004D15A4">
        <w:trPr>
          <w:cnfStyle w:val="100000000000" w:firstRow="1" w:lastRow="0" w:firstColumn="0" w:lastColumn="0" w:oddVBand="0" w:evenVBand="0" w:oddHBand="0" w:evenHBand="0" w:firstRowFirstColumn="0" w:firstRowLastColumn="0" w:lastRowFirstColumn="0" w:lastRowLastColumn="0"/>
          <w:trHeight w:val="300"/>
        </w:trPr>
        <w:tc>
          <w:tcPr>
            <w:tcW w:w="1291" w:type="dxa"/>
            <w:noWrap/>
            <w:hideMark/>
          </w:tcPr>
          <w:p w14:paraId="50238D3F" w14:textId="77777777" w:rsidR="003775F7" w:rsidRPr="003775F7" w:rsidRDefault="003775F7" w:rsidP="003775F7">
            <w:pPr>
              <w:spacing w:line="240" w:lineRule="auto"/>
              <w:rPr>
                <w:rFonts w:ascii="Calibri" w:eastAsia="Times New Roman" w:hAnsi="Calibri" w:cs="Times New Roman"/>
                <w:b w:val="0"/>
                <w:bCs/>
                <w:color w:val="FFFFFF"/>
                <w:sz w:val="22"/>
                <w:lang w:val="en-US" w:eastAsia="lt-LT"/>
              </w:rPr>
            </w:pPr>
            <w:r w:rsidRPr="003775F7">
              <w:rPr>
                <w:rFonts w:ascii="Calibri" w:eastAsia="Times New Roman" w:hAnsi="Calibri" w:cs="Times New Roman"/>
                <w:color w:val="FFFFFF"/>
                <w:sz w:val="22"/>
                <w:lang w:val="en-US" w:eastAsia="lt-LT"/>
              </w:rPr>
              <w:t>Type</w:t>
            </w:r>
          </w:p>
        </w:tc>
        <w:tc>
          <w:tcPr>
            <w:tcW w:w="1276" w:type="dxa"/>
            <w:noWrap/>
            <w:hideMark/>
          </w:tcPr>
          <w:p w14:paraId="7EEE91CF" w14:textId="77777777" w:rsidR="003775F7" w:rsidRPr="003775F7" w:rsidRDefault="003775F7" w:rsidP="003775F7">
            <w:pPr>
              <w:spacing w:line="240" w:lineRule="auto"/>
              <w:rPr>
                <w:rFonts w:ascii="Calibri" w:eastAsia="Times New Roman" w:hAnsi="Calibri" w:cs="Times New Roman"/>
                <w:b w:val="0"/>
                <w:bCs/>
                <w:color w:val="FFFFFF"/>
                <w:sz w:val="22"/>
                <w:lang w:val="en-US" w:eastAsia="lt-LT"/>
              </w:rPr>
            </w:pPr>
            <w:r w:rsidRPr="003775F7">
              <w:rPr>
                <w:rFonts w:ascii="Calibri" w:eastAsia="Times New Roman" w:hAnsi="Calibri" w:cs="Times New Roman"/>
                <w:color w:val="FFFFFF"/>
                <w:sz w:val="22"/>
                <w:lang w:val="en-US" w:eastAsia="lt-LT"/>
              </w:rPr>
              <w:t>ID</w:t>
            </w:r>
          </w:p>
        </w:tc>
        <w:tc>
          <w:tcPr>
            <w:tcW w:w="3118" w:type="dxa"/>
            <w:noWrap/>
            <w:hideMark/>
          </w:tcPr>
          <w:p w14:paraId="215CAFEE" w14:textId="77777777" w:rsidR="003775F7" w:rsidRPr="003775F7" w:rsidRDefault="003775F7" w:rsidP="003775F7">
            <w:pPr>
              <w:spacing w:line="240" w:lineRule="auto"/>
              <w:rPr>
                <w:rFonts w:ascii="Calibri" w:eastAsia="Times New Roman" w:hAnsi="Calibri" w:cs="Times New Roman"/>
                <w:b w:val="0"/>
                <w:bCs/>
                <w:color w:val="FFFFFF"/>
                <w:sz w:val="22"/>
                <w:lang w:val="en-US" w:eastAsia="lt-LT"/>
              </w:rPr>
            </w:pPr>
            <w:r w:rsidRPr="003775F7">
              <w:rPr>
                <w:rFonts w:ascii="Calibri" w:eastAsia="Times New Roman" w:hAnsi="Calibri" w:cs="Times New Roman"/>
                <w:color w:val="FFFFFF"/>
                <w:sz w:val="22"/>
                <w:lang w:val="en-US" w:eastAsia="lt-LT"/>
              </w:rPr>
              <w:t>Name</w:t>
            </w:r>
          </w:p>
        </w:tc>
      </w:tr>
      <w:tr w:rsidR="003775F7" w:rsidRPr="003775F7" w14:paraId="50D2A4F7" w14:textId="77777777" w:rsidTr="004D15A4">
        <w:trPr>
          <w:trHeight w:val="300"/>
        </w:trPr>
        <w:tc>
          <w:tcPr>
            <w:tcW w:w="1291" w:type="dxa"/>
            <w:noWrap/>
            <w:hideMark/>
          </w:tcPr>
          <w:p w14:paraId="5E1DC418" w14:textId="56A8414C" w:rsidR="003775F7" w:rsidRPr="003775F7" w:rsidRDefault="00D8260D" w:rsidP="003775F7">
            <w:pPr>
              <w:spacing w:line="240" w:lineRule="auto"/>
              <w:rPr>
                <w:rFonts w:ascii="Calibri" w:eastAsia="Times New Roman" w:hAnsi="Calibri" w:cs="Times New Roman"/>
                <w:color w:val="000000"/>
                <w:sz w:val="22"/>
                <w:lang w:val="en-US" w:eastAsia="lt-LT"/>
              </w:rPr>
            </w:pPr>
            <w:proofErr w:type="spellStart"/>
            <w:r>
              <w:rPr>
                <w:rFonts w:ascii="Calibri" w:eastAsia="Times New Roman" w:hAnsi="Calibri" w:cs="Times New Roman"/>
                <w:color w:val="000000"/>
                <w:sz w:val="22"/>
                <w:lang w:val="en-US" w:eastAsia="lt-LT"/>
              </w:rPr>
              <w:t>Codeunit</w:t>
            </w:r>
            <w:proofErr w:type="spellEnd"/>
          </w:p>
        </w:tc>
        <w:tc>
          <w:tcPr>
            <w:tcW w:w="1276" w:type="dxa"/>
            <w:noWrap/>
            <w:hideMark/>
          </w:tcPr>
          <w:p w14:paraId="36F8ACDA" w14:textId="50793843" w:rsidR="003775F7" w:rsidRPr="003775F7"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408</w:t>
            </w:r>
          </w:p>
        </w:tc>
        <w:tc>
          <w:tcPr>
            <w:tcW w:w="3118" w:type="dxa"/>
            <w:noWrap/>
            <w:hideMark/>
          </w:tcPr>
          <w:p w14:paraId="7D0C02C1" w14:textId="585ED61F" w:rsidR="003775F7" w:rsidRPr="003775F7" w:rsidRDefault="00D8260D" w:rsidP="003775F7">
            <w:pPr>
              <w:spacing w:line="240" w:lineRule="auto"/>
              <w:rPr>
                <w:rFonts w:ascii="Calibri" w:eastAsia="Times New Roman" w:hAnsi="Calibri" w:cs="Times New Roman"/>
                <w:color w:val="000000"/>
                <w:sz w:val="22"/>
                <w:lang w:val="en-US" w:eastAsia="lt-LT"/>
              </w:rPr>
            </w:pPr>
            <w:proofErr w:type="spellStart"/>
            <w:r w:rsidRPr="00D8260D">
              <w:rPr>
                <w:rFonts w:ascii="Calibri" w:eastAsia="Times New Roman" w:hAnsi="Calibri" w:cs="Times New Roman"/>
                <w:color w:val="000000"/>
                <w:sz w:val="22"/>
                <w:lang w:val="en-US" w:eastAsia="lt-LT"/>
              </w:rPr>
              <w:t>DimensionManagement</w:t>
            </w:r>
            <w:proofErr w:type="spellEnd"/>
          </w:p>
        </w:tc>
      </w:tr>
      <w:tr w:rsidR="003775F7" w:rsidRPr="003775F7" w14:paraId="73D5D962" w14:textId="77777777" w:rsidTr="004D15A4">
        <w:trPr>
          <w:trHeight w:val="300"/>
        </w:trPr>
        <w:tc>
          <w:tcPr>
            <w:tcW w:w="1291" w:type="dxa"/>
            <w:noWrap/>
            <w:hideMark/>
          </w:tcPr>
          <w:p w14:paraId="3C0F8580" w14:textId="199D216A" w:rsidR="003775F7" w:rsidRPr="003775F7" w:rsidRDefault="00D8260D" w:rsidP="003775F7">
            <w:pPr>
              <w:spacing w:line="240" w:lineRule="auto"/>
              <w:rPr>
                <w:rFonts w:ascii="Calibri" w:eastAsia="Times New Roman" w:hAnsi="Calibri" w:cs="Times New Roman"/>
                <w:color w:val="000000"/>
                <w:sz w:val="22"/>
                <w:lang w:val="en-US" w:eastAsia="lt-LT"/>
              </w:rPr>
            </w:pPr>
            <w:proofErr w:type="spellStart"/>
            <w:r>
              <w:rPr>
                <w:rFonts w:ascii="Calibri" w:eastAsia="Times New Roman" w:hAnsi="Calibri" w:cs="Times New Roman"/>
                <w:color w:val="000000"/>
                <w:sz w:val="22"/>
                <w:lang w:val="en-US" w:eastAsia="lt-LT"/>
              </w:rPr>
              <w:t>Codeunit</w:t>
            </w:r>
            <w:proofErr w:type="spellEnd"/>
          </w:p>
        </w:tc>
        <w:tc>
          <w:tcPr>
            <w:tcW w:w="1276" w:type="dxa"/>
            <w:noWrap/>
            <w:hideMark/>
          </w:tcPr>
          <w:p w14:paraId="3A815D50" w14:textId="6FCA9B14" w:rsidR="003775F7" w:rsidRPr="003775F7" w:rsidRDefault="00D8260D" w:rsidP="003775F7">
            <w:pPr>
              <w:spacing w:line="240" w:lineRule="auto"/>
              <w:rPr>
                <w:rFonts w:ascii="Calibri" w:eastAsia="Times New Roman" w:hAnsi="Calibri" w:cs="Times New Roman"/>
                <w:color w:val="000000"/>
                <w:sz w:val="22"/>
                <w:lang w:val="en-US" w:eastAsia="lt-LT"/>
              </w:rPr>
            </w:pPr>
            <w:r>
              <w:rPr>
                <w:rFonts w:ascii="Calibri" w:eastAsia="Times New Roman" w:hAnsi="Calibri" w:cs="Times New Roman"/>
                <w:color w:val="000000"/>
                <w:sz w:val="22"/>
                <w:lang w:val="en-US" w:eastAsia="lt-LT"/>
              </w:rPr>
              <w:t>5150</w:t>
            </w:r>
          </w:p>
        </w:tc>
        <w:tc>
          <w:tcPr>
            <w:tcW w:w="3118" w:type="dxa"/>
            <w:noWrap/>
            <w:hideMark/>
          </w:tcPr>
          <w:p w14:paraId="0FE5896D" w14:textId="2D76DF33" w:rsidR="003775F7" w:rsidRPr="003775F7" w:rsidRDefault="00D8260D" w:rsidP="003775F7">
            <w:pPr>
              <w:spacing w:line="240" w:lineRule="auto"/>
              <w:rPr>
                <w:rFonts w:ascii="Calibri" w:eastAsia="Times New Roman" w:hAnsi="Calibri" w:cs="Times New Roman"/>
                <w:color w:val="000000"/>
                <w:sz w:val="22"/>
                <w:lang w:val="en-US" w:eastAsia="lt-LT"/>
              </w:rPr>
            </w:pPr>
            <w:r w:rsidRPr="00D8260D">
              <w:rPr>
                <w:rFonts w:ascii="Calibri" w:eastAsia="Times New Roman" w:hAnsi="Calibri" w:cs="Times New Roman"/>
                <w:color w:val="000000"/>
                <w:sz w:val="22"/>
                <w:lang w:val="en-US" w:eastAsia="lt-LT"/>
              </w:rPr>
              <w:t>Integration Management</w:t>
            </w:r>
          </w:p>
        </w:tc>
      </w:tr>
    </w:tbl>
    <w:p w14:paraId="5ADE73E5" w14:textId="77777777" w:rsidR="003775F7" w:rsidRDefault="003775F7" w:rsidP="003775F7">
      <w:pPr>
        <w:rPr>
          <w:lang w:val="en-US"/>
        </w:rPr>
      </w:pPr>
    </w:p>
    <w:p w14:paraId="3AA5F725" w14:textId="77777777" w:rsidR="00F81E8A" w:rsidRDefault="00F81E8A" w:rsidP="003775F7">
      <w:pPr>
        <w:rPr>
          <w:lang w:val="en-US"/>
        </w:rPr>
      </w:pPr>
    </w:p>
    <w:p w14:paraId="24FCFD8D" w14:textId="156E52FD" w:rsidR="0038106D" w:rsidRDefault="0038106D" w:rsidP="00F81E8A">
      <w:pPr>
        <w:pStyle w:val="Overskrift1"/>
        <w:rPr>
          <w:lang w:val="en-US"/>
        </w:rPr>
      </w:pPr>
      <w:bookmarkStart w:id="19" w:name="_Toc441830100"/>
      <w:r>
        <w:rPr>
          <w:lang w:val="en-US"/>
        </w:rPr>
        <w:t>Process</w:t>
      </w:r>
      <w:bookmarkEnd w:id="19"/>
    </w:p>
    <w:p w14:paraId="1897DFB8" w14:textId="08DC2A9E" w:rsidR="0038106D" w:rsidRDefault="00400FF2" w:rsidP="00400FF2">
      <w:pPr>
        <w:pStyle w:val="Listeavsnitt"/>
        <w:numPr>
          <w:ilvl w:val="0"/>
          <w:numId w:val="14"/>
        </w:numPr>
        <w:rPr>
          <w:lang w:val="en-US"/>
        </w:rPr>
      </w:pPr>
      <w:r>
        <w:rPr>
          <w:lang w:val="en-US"/>
        </w:rPr>
        <w:t>Purchase Order in NAV.</w:t>
      </w:r>
    </w:p>
    <w:p w14:paraId="015BB742" w14:textId="60A50CF7" w:rsidR="00400FF2" w:rsidRDefault="00400FF2" w:rsidP="00983AC7">
      <w:pPr>
        <w:pStyle w:val="Listeavsnitt"/>
        <w:numPr>
          <w:ilvl w:val="1"/>
          <w:numId w:val="14"/>
        </w:numPr>
        <w:rPr>
          <w:lang w:val="en-US"/>
        </w:rPr>
      </w:pPr>
      <w:r w:rsidRPr="00400FF2">
        <w:rPr>
          <w:lang w:val="en-US"/>
        </w:rPr>
        <w:t>Posting Receipt in NAV creates</w:t>
      </w:r>
      <w:r>
        <w:rPr>
          <w:lang w:val="en-US"/>
        </w:rPr>
        <w:t xml:space="preserve"> </w:t>
      </w:r>
      <w:r w:rsidRPr="00400FF2">
        <w:rPr>
          <w:lang w:val="en-US"/>
        </w:rPr>
        <w:t>Pu</w:t>
      </w:r>
      <w:r>
        <w:rPr>
          <w:lang w:val="en-US"/>
        </w:rPr>
        <w:t xml:space="preserve">rchase Order in </w:t>
      </w:r>
      <w:proofErr w:type="spellStart"/>
      <w:r>
        <w:rPr>
          <w:lang w:val="en-US"/>
        </w:rPr>
        <w:t>Compello</w:t>
      </w:r>
      <w:proofErr w:type="spellEnd"/>
      <w:r w:rsidRPr="00400FF2">
        <w:rPr>
          <w:lang w:val="en-US"/>
        </w:rPr>
        <w:t>.</w:t>
      </w:r>
    </w:p>
    <w:p w14:paraId="36EF4D5A" w14:textId="43CC788B" w:rsidR="00400FF2" w:rsidRDefault="00400FF2" w:rsidP="00983AC7">
      <w:pPr>
        <w:pStyle w:val="Listeavsnitt"/>
        <w:numPr>
          <w:ilvl w:val="1"/>
          <w:numId w:val="14"/>
        </w:numPr>
        <w:rPr>
          <w:lang w:val="en-US"/>
        </w:rPr>
      </w:pPr>
      <w:r>
        <w:rPr>
          <w:lang w:val="en-US"/>
        </w:rPr>
        <w:t xml:space="preserve">Invoice created in </w:t>
      </w:r>
      <w:proofErr w:type="spellStart"/>
      <w:r>
        <w:rPr>
          <w:lang w:val="en-US"/>
        </w:rPr>
        <w:t>Compello</w:t>
      </w:r>
      <w:proofErr w:type="spellEnd"/>
      <w:r>
        <w:rPr>
          <w:lang w:val="en-US"/>
        </w:rPr>
        <w:t xml:space="preserve"> from the Purchase Order. </w:t>
      </w:r>
    </w:p>
    <w:p w14:paraId="1F186075" w14:textId="345BFC78" w:rsidR="00E94CA8" w:rsidRDefault="00400FF2" w:rsidP="00E94CA8">
      <w:pPr>
        <w:pStyle w:val="Listeavsnitt"/>
        <w:numPr>
          <w:ilvl w:val="1"/>
          <w:numId w:val="14"/>
        </w:numPr>
        <w:rPr>
          <w:lang w:val="en-US"/>
        </w:rPr>
      </w:pPr>
      <w:r>
        <w:rPr>
          <w:lang w:val="en-US"/>
        </w:rPr>
        <w:t>When the Invoice is set to Posted (</w:t>
      </w:r>
      <w:proofErr w:type="spellStart"/>
      <w:r>
        <w:rPr>
          <w:lang w:val="en-US"/>
        </w:rPr>
        <w:t>Regnsskapsført</w:t>
      </w:r>
      <w:proofErr w:type="spellEnd"/>
      <w:r>
        <w:rPr>
          <w:lang w:val="en-US"/>
        </w:rPr>
        <w:t>) then the Purchase Invoice is created in NAV.</w:t>
      </w:r>
    </w:p>
    <w:p w14:paraId="47F147A8" w14:textId="422FAC57" w:rsidR="00E94CA8" w:rsidRDefault="00E94CA8" w:rsidP="00E94CA8">
      <w:pPr>
        <w:pStyle w:val="Listeavsnitt"/>
        <w:numPr>
          <w:ilvl w:val="2"/>
          <w:numId w:val="14"/>
        </w:numPr>
        <w:rPr>
          <w:lang w:val="en-US"/>
        </w:rPr>
      </w:pPr>
      <w:r>
        <w:rPr>
          <w:lang w:val="en-US"/>
        </w:rPr>
        <w:t xml:space="preserve"> Check different currency. For example </w:t>
      </w:r>
      <w:r w:rsidR="009E2AAE">
        <w:rPr>
          <w:lang w:val="en-US"/>
        </w:rPr>
        <w:t xml:space="preserve">Vendor defined with currency </w:t>
      </w:r>
      <w:r>
        <w:rPr>
          <w:lang w:val="en-US"/>
        </w:rPr>
        <w:t xml:space="preserve">GBP </w:t>
      </w:r>
      <w:r w:rsidR="009E2AAE">
        <w:rPr>
          <w:lang w:val="en-US"/>
        </w:rPr>
        <w:t xml:space="preserve">in NAV </w:t>
      </w:r>
      <w:r>
        <w:rPr>
          <w:lang w:val="en-US"/>
        </w:rPr>
        <w:t xml:space="preserve">and </w:t>
      </w:r>
      <w:proofErr w:type="spellStart"/>
      <w:r w:rsidR="009E2AAE">
        <w:rPr>
          <w:lang w:val="en-US"/>
        </w:rPr>
        <w:t>Compello</w:t>
      </w:r>
      <w:proofErr w:type="spellEnd"/>
      <w:r w:rsidR="009E2AAE">
        <w:rPr>
          <w:lang w:val="en-US"/>
        </w:rPr>
        <w:t xml:space="preserve"> invoice in </w:t>
      </w:r>
      <w:r>
        <w:rPr>
          <w:lang w:val="en-US"/>
        </w:rPr>
        <w:t>USD</w:t>
      </w:r>
      <w:r w:rsidR="009E2AAE">
        <w:rPr>
          <w:lang w:val="en-US"/>
        </w:rPr>
        <w:t>.</w:t>
      </w:r>
    </w:p>
    <w:p w14:paraId="5404409D" w14:textId="61E84F42" w:rsidR="009E2AAE" w:rsidRDefault="00983AC7" w:rsidP="00E94CA8">
      <w:pPr>
        <w:pStyle w:val="Listeavsnitt"/>
        <w:numPr>
          <w:ilvl w:val="2"/>
          <w:numId w:val="14"/>
        </w:numPr>
        <w:rPr>
          <w:lang w:val="en-US"/>
        </w:rPr>
      </w:pPr>
      <w:r>
        <w:rPr>
          <w:lang w:val="en-US"/>
        </w:rPr>
        <w:t>Decimal round off (</w:t>
      </w:r>
      <w:proofErr w:type="spellStart"/>
      <w:r>
        <w:rPr>
          <w:lang w:val="en-US"/>
        </w:rPr>
        <w:t>Øreavrunding</w:t>
      </w:r>
      <w:proofErr w:type="spellEnd"/>
      <w:r>
        <w:rPr>
          <w:lang w:val="en-US"/>
        </w:rPr>
        <w:t>) in currency.</w:t>
      </w:r>
    </w:p>
    <w:p w14:paraId="6204817C" w14:textId="6CBFA85D" w:rsidR="00983AC7" w:rsidRDefault="00983AC7" w:rsidP="00E94CA8">
      <w:pPr>
        <w:pStyle w:val="Listeavsnitt"/>
        <w:numPr>
          <w:ilvl w:val="2"/>
          <w:numId w:val="14"/>
        </w:numPr>
        <w:rPr>
          <w:lang w:val="en-US"/>
        </w:rPr>
      </w:pPr>
      <w:r>
        <w:rPr>
          <w:lang w:val="en-US"/>
        </w:rPr>
        <w:t>Invoice line with different VAT types and without VAT.</w:t>
      </w:r>
    </w:p>
    <w:p w14:paraId="0FAAD992" w14:textId="306F8BC2" w:rsidR="00983AC7" w:rsidRDefault="00983AC7" w:rsidP="00E94CA8">
      <w:pPr>
        <w:pStyle w:val="Listeavsnitt"/>
        <w:numPr>
          <w:ilvl w:val="2"/>
          <w:numId w:val="14"/>
        </w:numPr>
        <w:rPr>
          <w:lang w:val="en-US"/>
        </w:rPr>
      </w:pPr>
      <w:r>
        <w:rPr>
          <w:lang w:val="en-US"/>
        </w:rPr>
        <w:t xml:space="preserve">Set Due date (User parameter in </w:t>
      </w:r>
      <w:proofErr w:type="spellStart"/>
      <w:r>
        <w:rPr>
          <w:lang w:val="en-US"/>
        </w:rPr>
        <w:t>Compello</w:t>
      </w:r>
      <w:proofErr w:type="spellEnd"/>
      <w:r>
        <w:rPr>
          <w:lang w:val="en-US"/>
        </w:rPr>
        <w:t xml:space="preserve"> NAV integration setup)</w:t>
      </w:r>
      <w:r w:rsidR="00076B05">
        <w:rPr>
          <w:lang w:val="en-US"/>
        </w:rPr>
        <w:t>.</w:t>
      </w:r>
    </w:p>
    <w:p w14:paraId="78ADC469" w14:textId="7CEECB03" w:rsidR="00FE217A" w:rsidRDefault="00FE217A" w:rsidP="00FE217A">
      <w:pPr>
        <w:pStyle w:val="Listeavsnitt"/>
        <w:numPr>
          <w:ilvl w:val="0"/>
          <w:numId w:val="14"/>
        </w:numPr>
        <w:rPr>
          <w:lang w:val="en-US"/>
        </w:rPr>
      </w:pPr>
      <w:r>
        <w:rPr>
          <w:lang w:val="en-US"/>
        </w:rPr>
        <w:t xml:space="preserve">Where to enable Show </w:t>
      </w:r>
      <w:proofErr w:type="spellStart"/>
      <w:r>
        <w:rPr>
          <w:lang w:val="en-US"/>
        </w:rPr>
        <w:t>Compello</w:t>
      </w:r>
      <w:proofErr w:type="spellEnd"/>
      <w:r>
        <w:rPr>
          <w:lang w:val="en-US"/>
        </w:rPr>
        <w:t xml:space="preserve"> Document.</w:t>
      </w:r>
    </w:p>
    <w:p w14:paraId="3D54E555" w14:textId="452467AE" w:rsidR="00FE217A" w:rsidRDefault="00FE217A" w:rsidP="00FE217A">
      <w:pPr>
        <w:pStyle w:val="Listeavsnitt"/>
        <w:numPr>
          <w:ilvl w:val="1"/>
          <w:numId w:val="14"/>
        </w:numPr>
        <w:rPr>
          <w:lang w:val="en-US"/>
        </w:rPr>
      </w:pPr>
      <w:r>
        <w:rPr>
          <w:lang w:val="en-US"/>
        </w:rPr>
        <w:lastRenderedPageBreak/>
        <w:t>Page 20.</w:t>
      </w:r>
    </w:p>
    <w:p w14:paraId="6FEF29D3" w14:textId="44D51BCE" w:rsidR="00FE217A" w:rsidRDefault="00FE217A" w:rsidP="00FE217A">
      <w:pPr>
        <w:pStyle w:val="Listeavsnitt"/>
        <w:numPr>
          <w:ilvl w:val="1"/>
          <w:numId w:val="14"/>
        </w:numPr>
        <w:rPr>
          <w:lang w:val="en-US"/>
        </w:rPr>
      </w:pPr>
      <w:r>
        <w:rPr>
          <w:lang w:val="en-US"/>
        </w:rPr>
        <w:t>Page 51</w:t>
      </w:r>
    </w:p>
    <w:p w14:paraId="20AA6AEF" w14:textId="7C210EF3" w:rsidR="00FE217A" w:rsidRDefault="00FE217A" w:rsidP="00FE217A">
      <w:pPr>
        <w:pStyle w:val="Listeavsnitt"/>
        <w:numPr>
          <w:ilvl w:val="1"/>
          <w:numId w:val="14"/>
        </w:numPr>
        <w:rPr>
          <w:lang w:val="en-US"/>
        </w:rPr>
      </w:pPr>
      <w:r>
        <w:rPr>
          <w:lang w:val="en-US"/>
        </w:rPr>
        <w:t>Page 254</w:t>
      </w:r>
    </w:p>
    <w:p w14:paraId="3E988487" w14:textId="1E38E18A" w:rsidR="00FE217A" w:rsidRDefault="00FE217A" w:rsidP="00FE217A">
      <w:pPr>
        <w:pStyle w:val="Listeavsnitt"/>
        <w:numPr>
          <w:ilvl w:val="1"/>
          <w:numId w:val="14"/>
        </w:numPr>
        <w:rPr>
          <w:lang w:val="en-US"/>
        </w:rPr>
      </w:pPr>
      <w:r>
        <w:rPr>
          <w:lang w:val="en-US"/>
        </w:rPr>
        <w:t>Page 256</w:t>
      </w:r>
    </w:p>
    <w:p w14:paraId="07313850" w14:textId="064A0BFD" w:rsidR="00FE217A" w:rsidRDefault="00FE217A" w:rsidP="00FE217A">
      <w:pPr>
        <w:pStyle w:val="Listeavsnitt"/>
        <w:numPr>
          <w:ilvl w:val="1"/>
          <w:numId w:val="14"/>
        </w:numPr>
        <w:rPr>
          <w:lang w:val="en-US"/>
        </w:rPr>
      </w:pPr>
      <w:r>
        <w:rPr>
          <w:lang w:val="en-US"/>
        </w:rPr>
        <w:t>Page 29</w:t>
      </w:r>
    </w:p>
    <w:p w14:paraId="54CB7553" w14:textId="4B2403BE" w:rsidR="00C65847" w:rsidRDefault="00C65847" w:rsidP="00C65847">
      <w:pPr>
        <w:pStyle w:val="Listeavsnitt"/>
        <w:numPr>
          <w:ilvl w:val="0"/>
          <w:numId w:val="14"/>
        </w:numPr>
        <w:rPr>
          <w:lang w:val="en-US"/>
        </w:rPr>
      </w:pPr>
      <w:r>
        <w:rPr>
          <w:lang w:val="en-US"/>
        </w:rPr>
        <w:t xml:space="preserve">Update dimension code from dimension number on </w:t>
      </w:r>
      <w:proofErr w:type="spellStart"/>
      <w:r>
        <w:rPr>
          <w:lang w:val="en-US"/>
        </w:rPr>
        <w:t>Compello</w:t>
      </w:r>
      <w:proofErr w:type="spellEnd"/>
      <w:r>
        <w:rPr>
          <w:lang w:val="en-US"/>
        </w:rPr>
        <w:t xml:space="preserve"> Integration Table references.</w:t>
      </w:r>
    </w:p>
    <w:p w14:paraId="1C60DDA7" w14:textId="3BC46818" w:rsidR="00C65847" w:rsidRDefault="00C65847" w:rsidP="00C65847">
      <w:pPr>
        <w:pStyle w:val="Listeavsnitt"/>
        <w:numPr>
          <w:ilvl w:val="1"/>
          <w:numId w:val="14"/>
        </w:numPr>
        <w:rPr>
          <w:lang w:val="en-US"/>
        </w:rPr>
      </w:pPr>
      <w:r>
        <w:rPr>
          <w:lang w:val="en-US"/>
        </w:rPr>
        <w:t>Integration Table List.</w:t>
      </w:r>
    </w:p>
    <w:p w14:paraId="1A257DDC" w14:textId="2B5A2183" w:rsidR="00C65847" w:rsidRDefault="00C65847" w:rsidP="00C65847">
      <w:pPr>
        <w:pStyle w:val="Listeavsnitt"/>
        <w:numPr>
          <w:ilvl w:val="1"/>
          <w:numId w:val="14"/>
        </w:numPr>
        <w:rPr>
          <w:lang w:val="en-US"/>
        </w:rPr>
      </w:pPr>
      <w:r>
        <w:rPr>
          <w:lang w:val="en-US"/>
        </w:rPr>
        <w:t>Integration Table Card.</w:t>
      </w:r>
    </w:p>
    <w:p w14:paraId="425665C1" w14:textId="77777777" w:rsidR="0062190B" w:rsidRDefault="0062190B" w:rsidP="0062190B">
      <w:pPr>
        <w:rPr>
          <w:lang w:val="en-US"/>
        </w:rPr>
      </w:pPr>
    </w:p>
    <w:p w14:paraId="5E1B9CE1" w14:textId="77777777" w:rsidR="0062190B" w:rsidRDefault="0062190B" w:rsidP="0062190B">
      <w:pPr>
        <w:rPr>
          <w:rFonts w:ascii="Calibri" w:hAnsi="Calibri"/>
        </w:rPr>
      </w:pPr>
      <w:r>
        <w:t>Compello menyen finnes under Avdelinger Compello</w:t>
      </w:r>
    </w:p>
    <w:p w14:paraId="645E3C3A" w14:textId="77777777" w:rsidR="0062190B" w:rsidRDefault="0062190B" w:rsidP="0062190B"/>
    <w:p w14:paraId="0E396AC5" w14:textId="77777777" w:rsidR="0062190B" w:rsidRDefault="0062190B" w:rsidP="0062190B">
      <w:pPr>
        <w:rPr>
          <w:b/>
          <w:bCs/>
        </w:rPr>
      </w:pPr>
      <w:r>
        <w:rPr>
          <w:b/>
          <w:bCs/>
        </w:rPr>
        <w:t>Avdelinger</w:t>
      </w:r>
    </w:p>
    <w:p w14:paraId="4BC1B80B" w14:textId="77777777" w:rsidR="0062190B" w:rsidRDefault="0062190B" w:rsidP="0062190B"/>
    <w:p w14:paraId="61BE6BD7" w14:textId="060EB849" w:rsidR="0062190B" w:rsidRDefault="0062190B" w:rsidP="0062190B">
      <w:r>
        <w:rPr>
          <w:noProof/>
          <w:lang w:val="nb-NO" w:eastAsia="nb-NO"/>
        </w:rPr>
        <w:drawing>
          <wp:inline distT="0" distB="0" distL="0" distR="0" wp14:anchorId="3BC896AB" wp14:editId="012F1394">
            <wp:extent cx="1924685" cy="1027430"/>
            <wp:effectExtent l="0" t="0" r="0" b="1270"/>
            <wp:docPr id="14" name="Bilde 14" descr="cid:image003.png@01D08295.7ACC1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cid:image003.png@01D08295.7ACC1F0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924685" cy="1027430"/>
                    </a:xfrm>
                    <a:prstGeom prst="rect">
                      <a:avLst/>
                    </a:prstGeom>
                    <a:noFill/>
                    <a:ln>
                      <a:noFill/>
                    </a:ln>
                  </pic:spPr>
                </pic:pic>
              </a:graphicData>
            </a:graphic>
          </wp:inline>
        </w:drawing>
      </w:r>
    </w:p>
    <w:p w14:paraId="613BFBE2" w14:textId="77777777" w:rsidR="0062190B" w:rsidRDefault="0062190B" w:rsidP="0062190B"/>
    <w:p w14:paraId="553AF2B4" w14:textId="77777777" w:rsidR="0062190B" w:rsidRDefault="0062190B" w:rsidP="0062190B">
      <w:pPr>
        <w:rPr>
          <w:b/>
          <w:bCs/>
        </w:rPr>
      </w:pPr>
      <w:r>
        <w:rPr>
          <w:b/>
          <w:bCs/>
        </w:rPr>
        <w:t>Compello</w:t>
      </w:r>
    </w:p>
    <w:p w14:paraId="517DC8EB" w14:textId="77777777" w:rsidR="0062190B" w:rsidRDefault="0062190B" w:rsidP="0062190B">
      <w:pPr>
        <w:rPr>
          <w:b/>
          <w:bCs/>
        </w:rPr>
      </w:pPr>
    </w:p>
    <w:p w14:paraId="6191BDEE" w14:textId="6F926F7F" w:rsidR="0062190B" w:rsidRDefault="0062190B" w:rsidP="0062190B">
      <w:r>
        <w:rPr>
          <w:noProof/>
          <w:lang w:val="nb-NO" w:eastAsia="nb-NO"/>
        </w:rPr>
        <w:lastRenderedPageBreak/>
        <w:drawing>
          <wp:inline distT="0" distB="0" distL="0" distR="0" wp14:anchorId="1948F9E9" wp14:editId="143FD31B">
            <wp:extent cx="4275455" cy="4237990"/>
            <wp:effectExtent l="0" t="0" r="0" b="0"/>
            <wp:docPr id="13" name="Bilde 13" descr="cid:image004.png@01D08296.A29B0C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4" descr="cid:image004.png@01D08296.A29B0CC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275455" cy="4237990"/>
                    </a:xfrm>
                    <a:prstGeom prst="rect">
                      <a:avLst/>
                    </a:prstGeom>
                    <a:noFill/>
                    <a:ln>
                      <a:noFill/>
                    </a:ln>
                  </pic:spPr>
                </pic:pic>
              </a:graphicData>
            </a:graphic>
          </wp:inline>
        </w:drawing>
      </w:r>
    </w:p>
    <w:p w14:paraId="2F303625" w14:textId="77777777" w:rsidR="0062190B" w:rsidRDefault="0062190B" w:rsidP="0062190B"/>
    <w:p w14:paraId="6799E562" w14:textId="77777777" w:rsidR="0062190B" w:rsidRDefault="0062190B" w:rsidP="0062190B">
      <w:r>
        <w:t>Til å sende informasjon (register data eller mottak) til Compello velg «Compello Change Log List».</w:t>
      </w:r>
    </w:p>
    <w:p w14:paraId="1601C66F" w14:textId="35DBCCAC" w:rsidR="0062190B" w:rsidRDefault="0062190B" w:rsidP="0062190B">
      <w:r>
        <w:rPr>
          <w:noProof/>
          <w:lang w:val="nb-NO" w:eastAsia="nb-NO"/>
        </w:rPr>
        <w:drawing>
          <wp:inline distT="0" distB="0" distL="0" distR="0" wp14:anchorId="1FA826AE" wp14:editId="2748FB42">
            <wp:extent cx="2171065" cy="1227455"/>
            <wp:effectExtent l="0" t="0" r="635" b="0"/>
            <wp:docPr id="12" name="Bilde 12" descr="cid:image005.png@01D08296.A29B0C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5" descr="cid:image005.png@01D08296.A29B0CC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171065" cy="1227455"/>
                    </a:xfrm>
                    <a:prstGeom prst="rect">
                      <a:avLst/>
                    </a:prstGeom>
                    <a:noFill/>
                    <a:ln>
                      <a:noFill/>
                    </a:ln>
                  </pic:spPr>
                </pic:pic>
              </a:graphicData>
            </a:graphic>
          </wp:inline>
        </w:drawing>
      </w:r>
    </w:p>
    <w:p w14:paraId="5D263E07" w14:textId="77777777" w:rsidR="0062190B" w:rsidRDefault="0062190B" w:rsidP="0062190B">
      <w:r>
        <w:lastRenderedPageBreak/>
        <w:t>Da vises dette skjermbilde.</w:t>
      </w:r>
    </w:p>
    <w:p w14:paraId="1F268B1B" w14:textId="77777777" w:rsidR="0062190B" w:rsidRDefault="0062190B" w:rsidP="0062190B"/>
    <w:p w14:paraId="24B34840" w14:textId="534E0355" w:rsidR="0062190B" w:rsidRDefault="0062190B" w:rsidP="0062190B">
      <w:r>
        <w:rPr>
          <w:noProof/>
          <w:lang w:val="nb-NO" w:eastAsia="nb-NO"/>
        </w:rPr>
        <w:drawing>
          <wp:inline distT="0" distB="0" distL="0" distR="0" wp14:anchorId="10E09C2F" wp14:editId="5743308B">
            <wp:extent cx="6321600" cy="2840400"/>
            <wp:effectExtent l="0" t="0" r="3175" b="0"/>
            <wp:docPr id="11" name="Bilde 11" descr="cid:image002.png@01D08297.6A319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6" descr="cid:image002.png@01D08297.6A31901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6321600" cy="2840400"/>
                    </a:xfrm>
                    <a:prstGeom prst="rect">
                      <a:avLst/>
                    </a:prstGeom>
                    <a:noFill/>
                    <a:ln>
                      <a:noFill/>
                    </a:ln>
                  </pic:spPr>
                </pic:pic>
              </a:graphicData>
            </a:graphic>
          </wp:inline>
        </w:drawing>
      </w:r>
    </w:p>
    <w:p w14:paraId="0CE796FF" w14:textId="77777777" w:rsidR="0062190B" w:rsidRDefault="0062190B" w:rsidP="0062190B"/>
    <w:p w14:paraId="2B985CA6" w14:textId="77777777" w:rsidR="0062190B" w:rsidRDefault="0062190B" w:rsidP="0062190B">
      <w:r>
        <w:t>Velg «Send til Compello». Da kan du velge å sende en linje eller alle linjene (Velg alle). Da blir dataene overført til Compello.</w:t>
      </w:r>
    </w:p>
    <w:p w14:paraId="0F2725FF" w14:textId="4051015F" w:rsidR="0062190B" w:rsidRDefault="0062190B" w:rsidP="0062190B">
      <w:r>
        <w:rPr>
          <w:noProof/>
          <w:lang w:val="nb-NO" w:eastAsia="nb-NO"/>
        </w:rPr>
        <w:drawing>
          <wp:inline distT="0" distB="0" distL="0" distR="0" wp14:anchorId="13D468AE" wp14:editId="18C7B3FF">
            <wp:extent cx="713740" cy="684530"/>
            <wp:effectExtent l="0" t="0" r="0" b="1270"/>
            <wp:docPr id="10" name="Bilde 10" descr="cid:image007.png@01D08297.6A319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7" descr="cid:image007.png@01D08297.6A31901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713740" cy="684530"/>
                    </a:xfrm>
                    <a:prstGeom prst="rect">
                      <a:avLst/>
                    </a:prstGeom>
                    <a:noFill/>
                    <a:ln>
                      <a:noFill/>
                    </a:ln>
                  </pic:spPr>
                </pic:pic>
              </a:graphicData>
            </a:graphic>
          </wp:inline>
        </w:drawing>
      </w:r>
    </w:p>
    <w:p w14:paraId="6BE96B5F" w14:textId="77777777" w:rsidR="0062190B" w:rsidRDefault="0062190B" w:rsidP="0062190B"/>
    <w:p w14:paraId="74C8FD24" w14:textId="77777777" w:rsidR="0062190B" w:rsidRDefault="0062190B" w:rsidP="0062190B">
      <w:r>
        <w:t>Til å hente bilag fra Compello velg «Compello Import Log List» fra Compello menyen.</w:t>
      </w:r>
    </w:p>
    <w:p w14:paraId="5DA441FE" w14:textId="77777777" w:rsidR="0062190B" w:rsidRDefault="0062190B" w:rsidP="0062190B"/>
    <w:p w14:paraId="0184871E" w14:textId="6DCFB91A" w:rsidR="0062190B" w:rsidRDefault="0062190B" w:rsidP="0062190B">
      <w:r>
        <w:rPr>
          <w:noProof/>
          <w:lang w:val="nb-NO" w:eastAsia="nb-NO"/>
        </w:rPr>
        <w:drawing>
          <wp:inline distT="0" distB="0" distL="0" distR="0" wp14:anchorId="56C09820" wp14:editId="1FC54408">
            <wp:extent cx="1590675" cy="429895"/>
            <wp:effectExtent l="0" t="0" r="9525" b="8255"/>
            <wp:docPr id="9" name="Bilde 9" descr="cid:image006.png@01D08297.BB245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9" descr="cid:image006.png@01D08297.BB245F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590675" cy="429895"/>
                    </a:xfrm>
                    <a:prstGeom prst="rect">
                      <a:avLst/>
                    </a:prstGeom>
                    <a:noFill/>
                    <a:ln>
                      <a:noFill/>
                    </a:ln>
                  </pic:spPr>
                </pic:pic>
              </a:graphicData>
            </a:graphic>
          </wp:inline>
        </w:drawing>
      </w:r>
    </w:p>
    <w:p w14:paraId="54403535" w14:textId="77777777" w:rsidR="0062190B" w:rsidRDefault="0062190B" w:rsidP="0062190B">
      <w:r>
        <w:lastRenderedPageBreak/>
        <w:t>Da vises dette skjermbildet.</w:t>
      </w:r>
    </w:p>
    <w:p w14:paraId="3E460BA5" w14:textId="77777777" w:rsidR="0062190B" w:rsidRDefault="0062190B" w:rsidP="0062190B"/>
    <w:p w14:paraId="203992A2" w14:textId="04E7E3EF" w:rsidR="0062190B" w:rsidRDefault="0062190B" w:rsidP="0062190B">
      <w:r>
        <w:rPr>
          <w:noProof/>
          <w:lang w:val="nb-NO" w:eastAsia="nb-NO"/>
        </w:rPr>
        <w:drawing>
          <wp:inline distT="0" distB="0" distL="0" distR="0" wp14:anchorId="3598F751" wp14:editId="3C5DCD6B">
            <wp:extent cx="6217200" cy="2628000"/>
            <wp:effectExtent l="0" t="0" r="0" b="1270"/>
            <wp:docPr id="8" name="Bilde 8" descr="cid:image009.png@01D08297.BB245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0" descr="cid:image009.png@01D08297.BB245F2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6217200" cy="2628000"/>
                    </a:xfrm>
                    <a:prstGeom prst="rect">
                      <a:avLst/>
                    </a:prstGeom>
                    <a:noFill/>
                    <a:ln>
                      <a:noFill/>
                    </a:ln>
                  </pic:spPr>
                </pic:pic>
              </a:graphicData>
            </a:graphic>
          </wp:inline>
        </w:drawing>
      </w:r>
    </w:p>
    <w:p w14:paraId="5BBB1496" w14:textId="77777777" w:rsidR="0062190B" w:rsidRDefault="0062190B" w:rsidP="0062190B"/>
    <w:p w14:paraId="3311A020" w14:textId="77777777" w:rsidR="0062190B" w:rsidRDefault="0062190B" w:rsidP="0062190B">
      <w:r>
        <w:t>Velg «Import From Compello» da henter systemet alle linjer som har blitt satt til «Regnskapsført» i Compello.</w:t>
      </w:r>
    </w:p>
    <w:p w14:paraId="4638B91A" w14:textId="77777777" w:rsidR="0062190B" w:rsidRDefault="0062190B" w:rsidP="0062190B"/>
    <w:p w14:paraId="0921ED3F" w14:textId="77777777" w:rsidR="0062190B" w:rsidRDefault="0062190B" w:rsidP="0062190B">
      <w:r>
        <w:t>Dobbel klikk på en av de importerte linjene.</w:t>
      </w:r>
    </w:p>
    <w:p w14:paraId="75973258" w14:textId="77777777" w:rsidR="0062190B" w:rsidRDefault="0062190B" w:rsidP="0062190B"/>
    <w:p w14:paraId="44735D78" w14:textId="05D1B60D" w:rsidR="0062190B" w:rsidRDefault="0062190B" w:rsidP="0062190B">
      <w:r>
        <w:rPr>
          <w:noProof/>
          <w:lang w:val="nb-NO" w:eastAsia="nb-NO"/>
        </w:rPr>
        <w:drawing>
          <wp:inline distT="0" distB="0" distL="0" distR="0" wp14:anchorId="4854A349" wp14:editId="6E704DA7">
            <wp:extent cx="6606000" cy="1407600"/>
            <wp:effectExtent l="0" t="0" r="4445" b="2540"/>
            <wp:docPr id="7" name="Bilde 7" descr="cid:image010.png@01D08298.ABF5B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1" descr="cid:image010.png@01D08298.ABF5B1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606000" cy="1407600"/>
                    </a:xfrm>
                    <a:prstGeom prst="rect">
                      <a:avLst/>
                    </a:prstGeom>
                    <a:noFill/>
                    <a:ln>
                      <a:noFill/>
                    </a:ln>
                  </pic:spPr>
                </pic:pic>
              </a:graphicData>
            </a:graphic>
          </wp:inline>
        </w:drawing>
      </w:r>
    </w:p>
    <w:p w14:paraId="18D5960B" w14:textId="77777777" w:rsidR="0062190B" w:rsidRDefault="0062190B" w:rsidP="0062190B">
      <w:r>
        <w:lastRenderedPageBreak/>
        <w:t>og velg siden «Create Document». Da blir Kjøpsfaktura lagd for bilagstypene (VK og VF) men bilagstypene (IF og IK) blir overført i kjøpskladd (Compello).</w:t>
      </w:r>
    </w:p>
    <w:p w14:paraId="54E9E87B" w14:textId="77777777" w:rsidR="0062190B" w:rsidRDefault="0062190B" w:rsidP="0062190B"/>
    <w:p w14:paraId="2C889146" w14:textId="270666C0" w:rsidR="0062190B" w:rsidRDefault="0062190B" w:rsidP="0062190B">
      <w:bookmarkStart w:id="20" w:name="_GoBack"/>
      <w:r>
        <w:rPr>
          <w:noProof/>
          <w:lang w:val="nb-NO" w:eastAsia="nb-NO"/>
        </w:rPr>
        <w:lastRenderedPageBreak/>
        <w:drawing>
          <wp:inline distT="0" distB="0" distL="0" distR="0" wp14:anchorId="7208FE95" wp14:editId="453D8E24">
            <wp:extent cx="6037200" cy="5382000"/>
            <wp:effectExtent l="0" t="0" r="1905" b="9525"/>
            <wp:docPr id="5" name="Bilde 5" descr="cid:image011.png@01D08298.ABF5B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2" descr="cid:image011.png@01D08298.ABF5B1B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037200" cy="5382000"/>
                    </a:xfrm>
                    <a:prstGeom prst="rect">
                      <a:avLst/>
                    </a:prstGeom>
                    <a:noFill/>
                    <a:ln>
                      <a:noFill/>
                    </a:ln>
                  </pic:spPr>
                </pic:pic>
              </a:graphicData>
            </a:graphic>
          </wp:inline>
        </w:drawing>
      </w:r>
      <w:bookmarkEnd w:id="20"/>
    </w:p>
    <w:p w14:paraId="0E39F510" w14:textId="77777777" w:rsidR="0062190B" w:rsidRDefault="0062190B" w:rsidP="0062190B"/>
    <w:p w14:paraId="794435F4" w14:textId="77777777" w:rsidR="0062190B" w:rsidRPr="0062190B" w:rsidRDefault="0062190B" w:rsidP="0062190B">
      <w:pPr>
        <w:rPr>
          <w:lang w:val="en-US"/>
        </w:rPr>
      </w:pPr>
    </w:p>
    <w:p w14:paraId="1DA65386" w14:textId="77777777" w:rsidR="00746DDF" w:rsidRDefault="00746DDF">
      <w:pPr>
        <w:spacing w:after="200" w:line="276" w:lineRule="auto"/>
        <w:rPr>
          <w:rFonts w:eastAsiaTheme="majorEastAsia" w:cstheme="majorBidi"/>
          <w:b/>
          <w:bCs/>
          <w:color w:val="0D4F95"/>
          <w:sz w:val="40"/>
          <w:szCs w:val="28"/>
          <w:lang w:val="en-US"/>
        </w:rPr>
      </w:pPr>
      <w:bookmarkStart w:id="21" w:name="_Toc441830101"/>
      <w:r>
        <w:rPr>
          <w:lang w:val="en-US"/>
        </w:rPr>
        <w:lastRenderedPageBreak/>
        <w:br w:type="page"/>
      </w:r>
    </w:p>
    <w:p w14:paraId="04B9A682" w14:textId="5D8A4C84" w:rsidR="00F81E8A" w:rsidRDefault="0032556B" w:rsidP="00F81E8A">
      <w:pPr>
        <w:pStyle w:val="Overskrift1"/>
        <w:rPr>
          <w:lang w:val="en-US"/>
        </w:rPr>
      </w:pPr>
      <w:r>
        <w:rPr>
          <w:lang w:val="en-US"/>
        </w:rPr>
        <w:lastRenderedPageBreak/>
        <w:t>Issues</w:t>
      </w:r>
      <w:bookmarkEnd w:id="21"/>
    </w:p>
    <w:p w14:paraId="68B22441" w14:textId="34A981C4" w:rsidR="002D6136" w:rsidRPr="002D6136" w:rsidRDefault="002D6136" w:rsidP="00076B05">
      <w:pPr>
        <w:pStyle w:val="Listeavsnitt"/>
        <w:numPr>
          <w:ilvl w:val="0"/>
          <w:numId w:val="13"/>
        </w:numPr>
        <w:rPr>
          <w:lang w:val="nb-NO"/>
        </w:rPr>
      </w:pPr>
      <w:proofErr w:type="spellStart"/>
      <w:r w:rsidRPr="002D6136">
        <w:rPr>
          <w:lang w:val="nb-NO"/>
        </w:rPr>
        <w:t>ScannerSeries</w:t>
      </w:r>
      <w:proofErr w:type="spellEnd"/>
      <w:r>
        <w:rPr>
          <w:lang w:val="nb-NO"/>
        </w:rPr>
        <w:t xml:space="preserve"> og </w:t>
      </w:r>
      <w:proofErr w:type="spellStart"/>
      <w:r>
        <w:rPr>
          <w:lang w:val="nb-NO"/>
        </w:rPr>
        <w:t>VoucherType</w:t>
      </w:r>
      <w:proofErr w:type="spellEnd"/>
      <w:r w:rsidRPr="002D6136">
        <w:rPr>
          <w:lang w:val="nb-NO"/>
        </w:rPr>
        <w:t xml:space="preserve"> må bli satt opp I Order2Compello filen.</w:t>
      </w:r>
    </w:p>
    <w:p w14:paraId="1894CC05" w14:textId="58FD8A34" w:rsidR="00D04883" w:rsidRDefault="00D04883" w:rsidP="00331412">
      <w:pPr>
        <w:pStyle w:val="Listeavsnitt"/>
        <w:numPr>
          <w:ilvl w:val="0"/>
          <w:numId w:val="13"/>
        </w:numPr>
        <w:rPr>
          <w:lang w:val="nb-NO"/>
        </w:rPr>
      </w:pPr>
      <w:r w:rsidRPr="00D04883">
        <w:rPr>
          <w:lang w:val="nb-NO"/>
        </w:rPr>
        <w:t>Hvordan registreres beløp med og uten moms/momskode og bilagstype?</w:t>
      </w:r>
      <w:r w:rsidR="00C97FB3">
        <w:rPr>
          <w:lang w:val="nb-NO"/>
        </w:rPr>
        <w:t xml:space="preserve"> </w:t>
      </w:r>
    </w:p>
    <w:p w14:paraId="11ABC04A" w14:textId="68491219" w:rsidR="00C97FB3" w:rsidRDefault="00C97FB3" w:rsidP="00C97FB3">
      <w:pPr>
        <w:pStyle w:val="Listeavsnitt"/>
        <w:numPr>
          <w:ilvl w:val="1"/>
          <w:numId w:val="13"/>
        </w:numPr>
        <w:rPr>
          <w:lang w:val="nb-NO"/>
        </w:rPr>
      </w:pPr>
      <w:r>
        <w:rPr>
          <w:lang w:val="nb-NO"/>
        </w:rPr>
        <w:t>IF og IK er brutto inkludert moms.</w:t>
      </w:r>
    </w:p>
    <w:p w14:paraId="04FC90BB" w14:textId="078E556C" w:rsidR="00C97FB3" w:rsidRDefault="00C97FB3" w:rsidP="00C97FB3">
      <w:pPr>
        <w:pStyle w:val="Listeavsnitt"/>
        <w:numPr>
          <w:ilvl w:val="1"/>
          <w:numId w:val="13"/>
        </w:numPr>
        <w:rPr>
          <w:lang w:val="nb-NO"/>
        </w:rPr>
      </w:pPr>
      <w:r>
        <w:rPr>
          <w:lang w:val="nb-NO"/>
        </w:rPr>
        <w:t>IVF og IVK er netto uten moms.</w:t>
      </w:r>
    </w:p>
    <w:p w14:paraId="414AB8DD" w14:textId="780E0936" w:rsidR="00445182" w:rsidRDefault="00445182" w:rsidP="00331412">
      <w:pPr>
        <w:pStyle w:val="Listeavsnitt"/>
        <w:numPr>
          <w:ilvl w:val="0"/>
          <w:numId w:val="13"/>
        </w:numPr>
        <w:rPr>
          <w:lang w:val="en-US"/>
        </w:rPr>
      </w:pPr>
      <w:r w:rsidRPr="00445182">
        <w:rPr>
          <w:lang w:val="en-US"/>
        </w:rPr>
        <w:t>Setup new menu suite fo</w:t>
      </w:r>
      <w:r w:rsidR="00085229">
        <w:rPr>
          <w:lang w:val="en-US"/>
        </w:rPr>
        <w:t xml:space="preserve">r </w:t>
      </w:r>
      <w:proofErr w:type="spellStart"/>
      <w:r w:rsidR="00085229">
        <w:rPr>
          <w:lang w:val="en-US"/>
        </w:rPr>
        <w:t>Compello</w:t>
      </w:r>
      <w:proofErr w:type="spellEnd"/>
      <w:r w:rsidR="00085229">
        <w:rPr>
          <w:lang w:val="en-US"/>
        </w:rPr>
        <w:t xml:space="preserve"> with logical order on</w:t>
      </w:r>
      <w:r w:rsidRPr="00445182">
        <w:rPr>
          <w:lang w:val="en-US"/>
        </w:rPr>
        <w:t xml:space="preserve"> items.</w:t>
      </w:r>
    </w:p>
    <w:p w14:paraId="64FA0B76" w14:textId="494D2FBF" w:rsidR="0016518D" w:rsidRPr="00331412" w:rsidRDefault="007B60BB" w:rsidP="00331412">
      <w:pPr>
        <w:pStyle w:val="Listeavsnitt"/>
        <w:numPr>
          <w:ilvl w:val="0"/>
          <w:numId w:val="13"/>
        </w:numPr>
        <w:rPr>
          <w:lang w:val="en-US"/>
        </w:rPr>
      </w:pPr>
      <w:r w:rsidRPr="00331412">
        <w:rPr>
          <w:lang w:val="en-US"/>
        </w:rPr>
        <w:t xml:space="preserve">New </w:t>
      </w:r>
      <w:proofErr w:type="spellStart"/>
      <w:r w:rsidRPr="00331412">
        <w:rPr>
          <w:lang w:val="en-US"/>
        </w:rPr>
        <w:t>Compello</w:t>
      </w:r>
      <w:proofErr w:type="spellEnd"/>
      <w:r w:rsidRPr="00331412">
        <w:rPr>
          <w:lang w:val="en-US"/>
        </w:rPr>
        <w:t xml:space="preserve"> u</w:t>
      </w:r>
      <w:r w:rsidR="0016518D" w:rsidRPr="00331412">
        <w:rPr>
          <w:lang w:val="en-US"/>
        </w:rPr>
        <w:t xml:space="preserve">ser is </w:t>
      </w:r>
      <w:proofErr w:type="spellStart"/>
      <w:r w:rsidR="0016518D" w:rsidRPr="00331412">
        <w:rPr>
          <w:lang w:val="en-US"/>
        </w:rPr>
        <w:t>si</w:t>
      </w:r>
      <w:proofErr w:type="spellEnd"/>
      <w:r w:rsidR="0016518D" w:rsidRPr="00331412">
        <w:rPr>
          <w:lang w:val="en-US"/>
        </w:rPr>
        <w:t>-data without password.</w:t>
      </w:r>
    </w:p>
    <w:p w14:paraId="31CD01B6" w14:textId="28193F91" w:rsidR="00F81E8A" w:rsidRDefault="007B60BB" w:rsidP="00331412">
      <w:pPr>
        <w:pStyle w:val="Listeavsnitt"/>
        <w:numPr>
          <w:ilvl w:val="0"/>
          <w:numId w:val="13"/>
        </w:numPr>
        <w:rPr>
          <w:lang w:val="en-US"/>
        </w:rPr>
      </w:pPr>
      <w:r w:rsidRPr="00331412">
        <w:rPr>
          <w:lang w:val="en-US"/>
        </w:rPr>
        <w:t>Register</w:t>
      </w:r>
      <w:r w:rsidR="00C641E6">
        <w:rPr>
          <w:lang w:val="en-US"/>
        </w:rPr>
        <w:t>ed</w:t>
      </w:r>
      <w:r w:rsidRPr="00331412">
        <w:rPr>
          <w:lang w:val="en-US"/>
        </w:rPr>
        <w:t xml:space="preserve"> data in </w:t>
      </w:r>
      <w:proofErr w:type="spellStart"/>
      <w:r w:rsidRPr="00331412">
        <w:rPr>
          <w:lang w:val="en-US"/>
        </w:rPr>
        <w:t>Compello</w:t>
      </w:r>
      <w:proofErr w:type="spellEnd"/>
      <w:r w:rsidRPr="00331412">
        <w:rPr>
          <w:lang w:val="en-US"/>
        </w:rPr>
        <w:t xml:space="preserve"> are</w:t>
      </w:r>
      <w:r w:rsidR="00C641E6">
        <w:rPr>
          <w:lang w:val="en-US"/>
        </w:rPr>
        <w:t xml:space="preserve"> set to</w:t>
      </w:r>
      <w:r w:rsidRPr="00331412">
        <w:rPr>
          <w:lang w:val="en-US"/>
        </w:rPr>
        <w:t xml:space="preserve"> </w:t>
      </w:r>
      <w:r w:rsidR="00F81E8A" w:rsidRPr="00331412">
        <w:rPr>
          <w:lang w:val="en-US"/>
        </w:rPr>
        <w:t>Inactive when updating register. Update, Modify, Delete, Rename.</w:t>
      </w:r>
    </w:p>
    <w:p w14:paraId="5A6C9067" w14:textId="06CB937F" w:rsidR="00962F32" w:rsidRPr="00331412" w:rsidRDefault="00962F32" w:rsidP="00962F32">
      <w:pPr>
        <w:pStyle w:val="Listeavsnitt"/>
        <w:numPr>
          <w:ilvl w:val="1"/>
          <w:numId w:val="13"/>
        </w:numPr>
        <w:rPr>
          <w:lang w:val="en-US"/>
        </w:rPr>
      </w:pPr>
      <w:r>
        <w:rPr>
          <w:lang w:val="en-US"/>
        </w:rPr>
        <w:t xml:space="preserve">When there is no </w:t>
      </w:r>
      <w:r w:rsidR="00AE106B">
        <w:rPr>
          <w:lang w:val="en-US"/>
        </w:rPr>
        <w:t xml:space="preserve">records after applying the </w:t>
      </w:r>
      <w:r>
        <w:rPr>
          <w:lang w:val="en-US"/>
        </w:rPr>
        <w:t>filter the record is manually set to inactive.</w:t>
      </w:r>
    </w:p>
    <w:p w14:paraId="1F67FC4F" w14:textId="41F32958" w:rsidR="00F81E8A" w:rsidRPr="00331412" w:rsidRDefault="00F81E8A" w:rsidP="00331412">
      <w:pPr>
        <w:pStyle w:val="Listeavsnitt"/>
        <w:numPr>
          <w:ilvl w:val="0"/>
          <w:numId w:val="13"/>
        </w:numPr>
        <w:rPr>
          <w:lang w:val="en-US"/>
        </w:rPr>
      </w:pPr>
      <w:r w:rsidRPr="00331412">
        <w:rPr>
          <w:lang w:val="en-US"/>
        </w:rPr>
        <w:t>Filter on mapping of integration tables.</w:t>
      </w:r>
      <w:r w:rsidR="00F359FC">
        <w:rPr>
          <w:lang w:val="en-US"/>
        </w:rPr>
        <w:t xml:space="preserve"> Use English value in filter string (</w:t>
      </w:r>
      <w:proofErr w:type="spellStart"/>
      <w:r w:rsidR="00F359FC">
        <w:rPr>
          <w:lang w:val="en-US"/>
        </w:rPr>
        <w:t>Yes,No,Posting</w:t>
      </w:r>
      <w:proofErr w:type="spellEnd"/>
      <w:r w:rsidR="00F359FC">
        <w:rPr>
          <w:lang w:val="en-US"/>
        </w:rPr>
        <w:t>..).</w:t>
      </w:r>
    </w:p>
    <w:p w14:paraId="00883916" w14:textId="5FDA6499" w:rsidR="005315FB" w:rsidRDefault="009A777D" w:rsidP="00331412">
      <w:pPr>
        <w:pStyle w:val="Listeavsnitt"/>
        <w:numPr>
          <w:ilvl w:val="0"/>
          <w:numId w:val="13"/>
        </w:numPr>
        <w:rPr>
          <w:lang w:val="nb-NO"/>
        </w:rPr>
      </w:pPr>
      <w:proofErr w:type="spellStart"/>
      <w:r w:rsidRPr="00331412">
        <w:rPr>
          <w:lang w:val="nb-NO"/>
        </w:rPr>
        <w:t>InventTransID</w:t>
      </w:r>
      <w:proofErr w:type="spellEnd"/>
      <w:r w:rsidRPr="00331412">
        <w:rPr>
          <w:lang w:val="nb-NO"/>
        </w:rPr>
        <w:t xml:space="preserve"> kan ikke ha verdien «1».</w:t>
      </w:r>
      <w:r w:rsidR="007C7A92" w:rsidRPr="00331412">
        <w:rPr>
          <w:lang w:val="nb-NO"/>
        </w:rPr>
        <w:t xml:space="preserve"> </w:t>
      </w:r>
    </w:p>
    <w:p w14:paraId="5466A93C" w14:textId="21997608" w:rsidR="00746DDF" w:rsidRDefault="00D52429" w:rsidP="00331412">
      <w:pPr>
        <w:pStyle w:val="Listeavsnitt"/>
        <w:numPr>
          <w:ilvl w:val="0"/>
          <w:numId w:val="13"/>
        </w:numPr>
        <w:rPr>
          <w:lang w:val="en-US"/>
        </w:rPr>
      </w:pPr>
      <w:r w:rsidRPr="00D52429">
        <w:rPr>
          <w:lang w:val="en-US"/>
        </w:rPr>
        <w:t xml:space="preserve">Overview of used </w:t>
      </w:r>
      <w:proofErr w:type="spellStart"/>
      <w:r w:rsidRPr="00D52429">
        <w:rPr>
          <w:lang w:val="en-US"/>
        </w:rPr>
        <w:t>Compello</w:t>
      </w:r>
      <w:proofErr w:type="spellEnd"/>
      <w:r w:rsidRPr="00D52429">
        <w:rPr>
          <w:lang w:val="en-US"/>
        </w:rPr>
        <w:t xml:space="preserve"> «</w:t>
      </w:r>
      <w:proofErr w:type="spellStart"/>
      <w:r w:rsidRPr="00D52429">
        <w:rPr>
          <w:lang w:val="en-US"/>
        </w:rPr>
        <w:t>UserDef</w:t>
      </w:r>
      <w:proofErr w:type="spellEnd"/>
      <w:r w:rsidRPr="00D52429">
        <w:rPr>
          <w:lang w:val="en-US"/>
        </w:rPr>
        <w:t>» fields.</w:t>
      </w:r>
    </w:p>
    <w:tbl>
      <w:tblPr>
        <w:tblW w:w="8120" w:type="dxa"/>
        <w:tblCellMar>
          <w:left w:w="70" w:type="dxa"/>
          <w:right w:w="70" w:type="dxa"/>
        </w:tblCellMar>
        <w:tblLook w:val="04A0" w:firstRow="1" w:lastRow="0" w:firstColumn="1" w:lastColumn="0" w:noHBand="0" w:noVBand="1"/>
      </w:tblPr>
      <w:tblGrid>
        <w:gridCol w:w="880"/>
        <w:gridCol w:w="1052"/>
        <w:gridCol w:w="1200"/>
        <w:gridCol w:w="1015"/>
        <w:gridCol w:w="4000"/>
      </w:tblGrid>
      <w:tr w:rsidR="00835D8B" w:rsidRPr="00835D8B" w14:paraId="7CA380F9" w14:textId="77777777" w:rsidTr="00835D8B">
        <w:trPr>
          <w:trHeight w:val="330"/>
        </w:trPr>
        <w:tc>
          <w:tcPr>
            <w:tcW w:w="8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6BE36D8" w14:textId="77777777" w:rsidR="00835D8B" w:rsidRPr="00835D8B" w:rsidRDefault="00835D8B" w:rsidP="00835D8B">
            <w:pPr>
              <w:spacing w:line="240" w:lineRule="auto"/>
              <w:jc w:val="center"/>
              <w:rPr>
                <w:rFonts w:ascii="Calibri" w:eastAsia="Times New Roman" w:hAnsi="Calibri" w:cs="Calibri"/>
                <w:b/>
                <w:bCs/>
                <w:color w:val="FFFFFF"/>
                <w:sz w:val="22"/>
                <w:lang w:val="nb-NO" w:eastAsia="nb-NO"/>
              </w:rPr>
            </w:pPr>
            <w:r w:rsidRPr="00835D8B">
              <w:rPr>
                <w:rFonts w:ascii="Calibri" w:eastAsia="Times New Roman" w:hAnsi="Calibri" w:cs="Calibri"/>
                <w:b/>
                <w:bCs/>
                <w:color w:val="FFFFFF"/>
                <w:sz w:val="22"/>
                <w:lang w:val="nb-NO" w:eastAsia="nb-NO"/>
              </w:rPr>
              <w:t xml:space="preserve">XML </w:t>
            </w:r>
            <w:proofErr w:type="spellStart"/>
            <w:r w:rsidRPr="00835D8B">
              <w:rPr>
                <w:rFonts w:ascii="Calibri" w:eastAsia="Times New Roman" w:hAnsi="Calibri" w:cs="Calibri"/>
                <w:b/>
                <w:bCs/>
                <w:color w:val="FFFFFF"/>
                <w:sz w:val="22"/>
                <w:lang w:val="nb-NO" w:eastAsia="nb-NO"/>
              </w:rPr>
              <w:t>out</w:t>
            </w:r>
            <w:proofErr w:type="spellEnd"/>
          </w:p>
        </w:tc>
        <w:tc>
          <w:tcPr>
            <w:tcW w:w="1040" w:type="dxa"/>
            <w:tcBorders>
              <w:top w:val="double" w:sz="6" w:space="0" w:color="3F3F3F"/>
              <w:left w:val="nil"/>
              <w:bottom w:val="double" w:sz="6" w:space="0" w:color="3F3F3F"/>
              <w:right w:val="double" w:sz="6" w:space="0" w:color="3F3F3F"/>
            </w:tcBorders>
            <w:shd w:val="clear" w:color="000000" w:fill="A5A5A5"/>
            <w:noWrap/>
            <w:vAlign w:val="bottom"/>
            <w:hideMark/>
          </w:tcPr>
          <w:p w14:paraId="7A4AF95F" w14:textId="77777777" w:rsidR="00835D8B" w:rsidRPr="00835D8B" w:rsidRDefault="00835D8B" w:rsidP="00835D8B">
            <w:pPr>
              <w:spacing w:line="240" w:lineRule="auto"/>
              <w:jc w:val="center"/>
              <w:rPr>
                <w:rFonts w:ascii="Calibri" w:eastAsia="Times New Roman" w:hAnsi="Calibri" w:cs="Calibri"/>
                <w:b/>
                <w:bCs/>
                <w:color w:val="FFFFFF"/>
                <w:sz w:val="22"/>
                <w:lang w:val="nb-NO" w:eastAsia="nb-NO"/>
              </w:rPr>
            </w:pPr>
            <w:r w:rsidRPr="00835D8B">
              <w:rPr>
                <w:rFonts w:ascii="Calibri" w:eastAsia="Times New Roman" w:hAnsi="Calibri" w:cs="Calibri"/>
                <w:b/>
                <w:bCs/>
                <w:color w:val="FFFFFF"/>
                <w:sz w:val="22"/>
                <w:lang w:val="nb-NO" w:eastAsia="nb-NO"/>
              </w:rPr>
              <w:t>Converter</w:t>
            </w:r>
          </w:p>
        </w:tc>
        <w:tc>
          <w:tcPr>
            <w:tcW w:w="1200" w:type="dxa"/>
            <w:tcBorders>
              <w:top w:val="double" w:sz="6" w:space="0" w:color="3F3F3F"/>
              <w:left w:val="nil"/>
              <w:bottom w:val="double" w:sz="6" w:space="0" w:color="3F3F3F"/>
              <w:right w:val="double" w:sz="6" w:space="0" w:color="3F3F3F"/>
            </w:tcBorders>
            <w:shd w:val="clear" w:color="000000" w:fill="A5A5A5"/>
            <w:noWrap/>
            <w:vAlign w:val="bottom"/>
            <w:hideMark/>
          </w:tcPr>
          <w:p w14:paraId="294DA9EC" w14:textId="77777777" w:rsidR="00835D8B" w:rsidRPr="00835D8B" w:rsidRDefault="00835D8B" w:rsidP="00835D8B">
            <w:pPr>
              <w:spacing w:line="240" w:lineRule="auto"/>
              <w:jc w:val="center"/>
              <w:rPr>
                <w:rFonts w:ascii="Calibri" w:eastAsia="Times New Roman" w:hAnsi="Calibri" w:cs="Calibri"/>
                <w:b/>
                <w:bCs/>
                <w:color w:val="FFFFFF"/>
                <w:sz w:val="22"/>
                <w:lang w:val="nb-NO" w:eastAsia="nb-NO"/>
              </w:rPr>
            </w:pPr>
            <w:r w:rsidRPr="00835D8B">
              <w:rPr>
                <w:rFonts w:ascii="Calibri" w:eastAsia="Times New Roman" w:hAnsi="Calibri" w:cs="Calibri"/>
                <w:b/>
                <w:bCs/>
                <w:color w:val="FFFFFF"/>
                <w:sz w:val="22"/>
                <w:lang w:val="nb-NO" w:eastAsia="nb-NO"/>
              </w:rPr>
              <w:t>Import NAV</w:t>
            </w:r>
          </w:p>
        </w:tc>
        <w:tc>
          <w:tcPr>
            <w:tcW w:w="1000" w:type="dxa"/>
            <w:tcBorders>
              <w:top w:val="double" w:sz="6" w:space="0" w:color="3F3F3F"/>
              <w:left w:val="nil"/>
              <w:bottom w:val="double" w:sz="6" w:space="0" w:color="3F3F3F"/>
              <w:right w:val="double" w:sz="6" w:space="0" w:color="3F3F3F"/>
            </w:tcBorders>
            <w:shd w:val="clear" w:color="000000" w:fill="A5A5A5"/>
            <w:noWrap/>
            <w:vAlign w:val="bottom"/>
            <w:hideMark/>
          </w:tcPr>
          <w:p w14:paraId="237C98AE" w14:textId="77777777" w:rsidR="00835D8B" w:rsidRPr="00835D8B" w:rsidRDefault="00835D8B" w:rsidP="00835D8B">
            <w:pPr>
              <w:spacing w:line="240" w:lineRule="auto"/>
              <w:jc w:val="center"/>
              <w:rPr>
                <w:rFonts w:ascii="Calibri" w:eastAsia="Times New Roman" w:hAnsi="Calibri" w:cs="Calibri"/>
                <w:b/>
                <w:bCs/>
                <w:color w:val="FFFFFF"/>
                <w:sz w:val="22"/>
                <w:lang w:val="nb-NO" w:eastAsia="nb-NO"/>
              </w:rPr>
            </w:pPr>
            <w:proofErr w:type="spellStart"/>
            <w:r w:rsidRPr="00835D8B">
              <w:rPr>
                <w:rFonts w:ascii="Calibri" w:eastAsia="Times New Roman" w:hAnsi="Calibri" w:cs="Calibri"/>
                <w:b/>
                <w:bCs/>
                <w:color w:val="FFFFFF"/>
                <w:sz w:val="22"/>
                <w:lang w:val="nb-NO" w:eastAsia="nb-NO"/>
              </w:rPr>
              <w:t>Overview</w:t>
            </w:r>
            <w:proofErr w:type="spellEnd"/>
          </w:p>
        </w:tc>
        <w:tc>
          <w:tcPr>
            <w:tcW w:w="4000" w:type="dxa"/>
            <w:tcBorders>
              <w:top w:val="double" w:sz="6" w:space="0" w:color="3F3F3F"/>
              <w:left w:val="nil"/>
              <w:bottom w:val="double" w:sz="6" w:space="0" w:color="3F3F3F"/>
              <w:right w:val="double" w:sz="6" w:space="0" w:color="3F3F3F"/>
            </w:tcBorders>
            <w:shd w:val="clear" w:color="000000" w:fill="A5A5A5"/>
            <w:noWrap/>
            <w:vAlign w:val="bottom"/>
            <w:hideMark/>
          </w:tcPr>
          <w:p w14:paraId="7DFA0BCC" w14:textId="77777777" w:rsidR="00835D8B" w:rsidRPr="00835D8B" w:rsidRDefault="00835D8B" w:rsidP="00835D8B">
            <w:pPr>
              <w:spacing w:line="240" w:lineRule="auto"/>
              <w:jc w:val="center"/>
              <w:rPr>
                <w:rFonts w:ascii="Calibri" w:eastAsia="Times New Roman" w:hAnsi="Calibri" w:cs="Calibri"/>
                <w:b/>
                <w:bCs/>
                <w:color w:val="FFFFFF"/>
                <w:sz w:val="22"/>
                <w:lang w:val="nb-NO" w:eastAsia="nb-NO"/>
              </w:rPr>
            </w:pPr>
            <w:proofErr w:type="spellStart"/>
            <w:r w:rsidRPr="00835D8B">
              <w:rPr>
                <w:rFonts w:ascii="Calibri" w:eastAsia="Times New Roman" w:hAnsi="Calibri" w:cs="Calibri"/>
                <w:b/>
                <w:bCs/>
                <w:color w:val="FFFFFF"/>
                <w:sz w:val="22"/>
                <w:lang w:val="nb-NO" w:eastAsia="nb-NO"/>
              </w:rPr>
              <w:t>Description</w:t>
            </w:r>
            <w:proofErr w:type="spellEnd"/>
          </w:p>
        </w:tc>
      </w:tr>
      <w:tr w:rsidR="00835D8B" w:rsidRPr="00835D8B" w14:paraId="7BC8B1A9" w14:textId="77777777" w:rsidTr="00835D8B">
        <w:trPr>
          <w:trHeight w:val="315"/>
        </w:trPr>
        <w:tc>
          <w:tcPr>
            <w:tcW w:w="880" w:type="dxa"/>
            <w:tcBorders>
              <w:top w:val="nil"/>
              <w:left w:val="nil"/>
              <w:bottom w:val="nil"/>
              <w:right w:val="nil"/>
            </w:tcBorders>
            <w:shd w:val="clear" w:color="auto" w:fill="auto"/>
            <w:noWrap/>
            <w:vAlign w:val="bottom"/>
            <w:hideMark/>
          </w:tcPr>
          <w:p w14:paraId="2797D801" w14:textId="77777777" w:rsidR="00835D8B" w:rsidRPr="00835D8B" w:rsidRDefault="00835D8B" w:rsidP="00835D8B">
            <w:pPr>
              <w:spacing w:line="240" w:lineRule="auto"/>
              <w:jc w:val="center"/>
              <w:rPr>
                <w:rFonts w:ascii="Calibri" w:eastAsia="Times New Roman" w:hAnsi="Calibri" w:cs="Calibri"/>
                <w:b/>
                <w:bCs/>
                <w:color w:val="FFFFFF"/>
                <w:sz w:val="22"/>
                <w:lang w:val="nb-NO" w:eastAsia="nb-NO"/>
              </w:rPr>
            </w:pPr>
          </w:p>
        </w:tc>
        <w:tc>
          <w:tcPr>
            <w:tcW w:w="1040" w:type="dxa"/>
            <w:tcBorders>
              <w:top w:val="nil"/>
              <w:left w:val="nil"/>
              <w:bottom w:val="nil"/>
              <w:right w:val="nil"/>
            </w:tcBorders>
            <w:shd w:val="clear" w:color="auto" w:fill="auto"/>
            <w:noWrap/>
            <w:vAlign w:val="bottom"/>
            <w:hideMark/>
          </w:tcPr>
          <w:p w14:paraId="07466879"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2</w:t>
            </w:r>
          </w:p>
        </w:tc>
        <w:tc>
          <w:tcPr>
            <w:tcW w:w="1200" w:type="dxa"/>
            <w:tcBorders>
              <w:top w:val="nil"/>
              <w:left w:val="nil"/>
              <w:bottom w:val="nil"/>
              <w:right w:val="nil"/>
            </w:tcBorders>
            <w:shd w:val="clear" w:color="auto" w:fill="auto"/>
            <w:noWrap/>
            <w:vAlign w:val="bottom"/>
            <w:hideMark/>
          </w:tcPr>
          <w:p w14:paraId="33228FB9"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000" w:type="dxa"/>
            <w:tcBorders>
              <w:top w:val="nil"/>
              <w:left w:val="nil"/>
              <w:bottom w:val="nil"/>
              <w:right w:val="nil"/>
            </w:tcBorders>
            <w:shd w:val="clear" w:color="auto" w:fill="auto"/>
            <w:noWrap/>
            <w:vAlign w:val="bottom"/>
            <w:hideMark/>
          </w:tcPr>
          <w:p w14:paraId="4FF074A9"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2</w:t>
            </w:r>
          </w:p>
        </w:tc>
        <w:tc>
          <w:tcPr>
            <w:tcW w:w="4000" w:type="dxa"/>
            <w:tcBorders>
              <w:top w:val="nil"/>
              <w:left w:val="nil"/>
              <w:bottom w:val="nil"/>
              <w:right w:val="nil"/>
            </w:tcBorders>
            <w:shd w:val="clear" w:color="auto" w:fill="auto"/>
            <w:noWrap/>
            <w:vAlign w:val="bottom"/>
            <w:hideMark/>
          </w:tcPr>
          <w:p w14:paraId="56B86A09"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roofErr w:type="spellStart"/>
            <w:r w:rsidRPr="00835D8B">
              <w:rPr>
                <w:rFonts w:ascii="Calibri" w:eastAsia="Times New Roman" w:hAnsi="Calibri" w:cs="Calibri"/>
                <w:color w:val="000000"/>
                <w:sz w:val="22"/>
                <w:lang w:val="nb-NO" w:eastAsia="nb-NO"/>
              </w:rPr>
              <w:t>ItemNumber</w:t>
            </w:r>
            <w:proofErr w:type="spellEnd"/>
          </w:p>
        </w:tc>
      </w:tr>
      <w:tr w:rsidR="00835D8B" w:rsidRPr="00835D8B" w14:paraId="1F64F0E1" w14:textId="77777777" w:rsidTr="00835D8B">
        <w:trPr>
          <w:trHeight w:val="300"/>
        </w:trPr>
        <w:tc>
          <w:tcPr>
            <w:tcW w:w="880" w:type="dxa"/>
            <w:tcBorders>
              <w:top w:val="nil"/>
              <w:left w:val="nil"/>
              <w:bottom w:val="nil"/>
              <w:right w:val="nil"/>
            </w:tcBorders>
            <w:shd w:val="clear" w:color="auto" w:fill="auto"/>
            <w:noWrap/>
            <w:vAlign w:val="bottom"/>
            <w:hideMark/>
          </w:tcPr>
          <w:p w14:paraId="5D548ACB"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040" w:type="dxa"/>
            <w:tcBorders>
              <w:top w:val="nil"/>
              <w:left w:val="nil"/>
              <w:bottom w:val="nil"/>
              <w:right w:val="nil"/>
            </w:tcBorders>
            <w:shd w:val="clear" w:color="auto" w:fill="auto"/>
            <w:noWrap/>
            <w:vAlign w:val="bottom"/>
            <w:hideMark/>
          </w:tcPr>
          <w:p w14:paraId="0F5D64E4"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5</w:t>
            </w:r>
          </w:p>
        </w:tc>
        <w:tc>
          <w:tcPr>
            <w:tcW w:w="1200" w:type="dxa"/>
            <w:tcBorders>
              <w:top w:val="nil"/>
              <w:left w:val="nil"/>
              <w:bottom w:val="nil"/>
              <w:right w:val="nil"/>
            </w:tcBorders>
            <w:shd w:val="clear" w:color="auto" w:fill="auto"/>
            <w:noWrap/>
            <w:vAlign w:val="bottom"/>
            <w:hideMark/>
          </w:tcPr>
          <w:p w14:paraId="0CF43BD3"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000" w:type="dxa"/>
            <w:tcBorders>
              <w:top w:val="nil"/>
              <w:left w:val="nil"/>
              <w:bottom w:val="nil"/>
              <w:right w:val="nil"/>
            </w:tcBorders>
            <w:shd w:val="clear" w:color="auto" w:fill="auto"/>
            <w:noWrap/>
            <w:vAlign w:val="bottom"/>
            <w:hideMark/>
          </w:tcPr>
          <w:p w14:paraId="10A7BB96"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5</w:t>
            </w:r>
          </w:p>
        </w:tc>
        <w:tc>
          <w:tcPr>
            <w:tcW w:w="4000" w:type="dxa"/>
            <w:tcBorders>
              <w:top w:val="nil"/>
              <w:left w:val="nil"/>
              <w:bottom w:val="nil"/>
              <w:right w:val="nil"/>
            </w:tcBorders>
            <w:shd w:val="clear" w:color="auto" w:fill="auto"/>
            <w:noWrap/>
            <w:vAlign w:val="bottom"/>
            <w:hideMark/>
          </w:tcPr>
          <w:p w14:paraId="0DD42A3C"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roofErr w:type="spellStart"/>
            <w:r w:rsidRPr="00835D8B">
              <w:rPr>
                <w:rFonts w:ascii="Calibri" w:eastAsia="Times New Roman" w:hAnsi="Calibri" w:cs="Calibri"/>
                <w:color w:val="000000"/>
                <w:sz w:val="22"/>
                <w:lang w:val="nb-NO" w:eastAsia="nb-NO"/>
              </w:rPr>
              <w:t>DiscPercent</w:t>
            </w:r>
            <w:proofErr w:type="spellEnd"/>
          </w:p>
        </w:tc>
      </w:tr>
      <w:tr w:rsidR="00835D8B" w:rsidRPr="00835D8B" w14:paraId="0E69F558" w14:textId="77777777" w:rsidTr="00835D8B">
        <w:trPr>
          <w:trHeight w:val="300"/>
        </w:trPr>
        <w:tc>
          <w:tcPr>
            <w:tcW w:w="880" w:type="dxa"/>
            <w:tcBorders>
              <w:top w:val="nil"/>
              <w:left w:val="nil"/>
              <w:bottom w:val="nil"/>
              <w:right w:val="nil"/>
            </w:tcBorders>
            <w:shd w:val="clear" w:color="auto" w:fill="auto"/>
            <w:noWrap/>
            <w:vAlign w:val="bottom"/>
            <w:hideMark/>
          </w:tcPr>
          <w:p w14:paraId="7E799A3D"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040" w:type="dxa"/>
            <w:tcBorders>
              <w:top w:val="nil"/>
              <w:left w:val="nil"/>
              <w:bottom w:val="nil"/>
              <w:right w:val="nil"/>
            </w:tcBorders>
            <w:shd w:val="clear" w:color="auto" w:fill="auto"/>
            <w:noWrap/>
            <w:vAlign w:val="bottom"/>
            <w:hideMark/>
          </w:tcPr>
          <w:p w14:paraId="1A1F0056"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6</w:t>
            </w:r>
          </w:p>
        </w:tc>
        <w:tc>
          <w:tcPr>
            <w:tcW w:w="1200" w:type="dxa"/>
            <w:tcBorders>
              <w:top w:val="nil"/>
              <w:left w:val="nil"/>
              <w:bottom w:val="nil"/>
              <w:right w:val="nil"/>
            </w:tcBorders>
            <w:shd w:val="clear" w:color="auto" w:fill="auto"/>
            <w:noWrap/>
            <w:vAlign w:val="bottom"/>
            <w:hideMark/>
          </w:tcPr>
          <w:p w14:paraId="325CA58E"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000" w:type="dxa"/>
            <w:tcBorders>
              <w:top w:val="nil"/>
              <w:left w:val="nil"/>
              <w:bottom w:val="nil"/>
              <w:right w:val="nil"/>
            </w:tcBorders>
            <w:shd w:val="clear" w:color="auto" w:fill="auto"/>
            <w:noWrap/>
            <w:vAlign w:val="bottom"/>
            <w:hideMark/>
          </w:tcPr>
          <w:p w14:paraId="274808E9"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6</w:t>
            </w:r>
          </w:p>
        </w:tc>
        <w:tc>
          <w:tcPr>
            <w:tcW w:w="4000" w:type="dxa"/>
            <w:tcBorders>
              <w:top w:val="nil"/>
              <w:left w:val="nil"/>
              <w:bottom w:val="nil"/>
              <w:right w:val="nil"/>
            </w:tcBorders>
            <w:shd w:val="clear" w:color="auto" w:fill="auto"/>
            <w:noWrap/>
            <w:vAlign w:val="bottom"/>
            <w:hideMark/>
          </w:tcPr>
          <w:p w14:paraId="118AA1B2"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roofErr w:type="spellStart"/>
            <w:r w:rsidRPr="00835D8B">
              <w:rPr>
                <w:rFonts w:ascii="Calibri" w:eastAsia="Times New Roman" w:hAnsi="Calibri" w:cs="Calibri"/>
                <w:color w:val="000000"/>
                <w:sz w:val="22"/>
                <w:lang w:val="nb-NO" w:eastAsia="nb-NO"/>
              </w:rPr>
              <w:t>InventTransId</w:t>
            </w:r>
            <w:proofErr w:type="spellEnd"/>
          </w:p>
        </w:tc>
      </w:tr>
      <w:tr w:rsidR="00835D8B" w:rsidRPr="00835D8B" w14:paraId="76BF1277" w14:textId="77777777" w:rsidTr="00835D8B">
        <w:trPr>
          <w:trHeight w:val="300"/>
        </w:trPr>
        <w:tc>
          <w:tcPr>
            <w:tcW w:w="880" w:type="dxa"/>
            <w:tcBorders>
              <w:top w:val="nil"/>
              <w:left w:val="nil"/>
              <w:bottom w:val="nil"/>
              <w:right w:val="nil"/>
            </w:tcBorders>
            <w:shd w:val="clear" w:color="auto" w:fill="auto"/>
            <w:noWrap/>
            <w:vAlign w:val="bottom"/>
            <w:hideMark/>
          </w:tcPr>
          <w:p w14:paraId="11F5F5FB"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040" w:type="dxa"/>
            <w:tcBorders>
              <w:top w:val="nil"/>
              <w:left w:val="nil"/>
              <w:bottom w:val="nil"/>
              <w:right w:val="nil"/>
            </w:tcBorders>
            <w:shd w:val="clear" w:color="auto" w:fill="auto"/>
            <w:noWrap/>
            <w:vAlign w:val="bottom"/>
            <w:hideMark/>
          </w:tcPr>
          <w:p w14:paraId="23EA5CD3" w14:textId="77777777" w:rsidR="00835D8B" w:rsidRPr="00835D8B" w:rsidRDefault="00835D8B" w:rsidP="00835D8B">
            <w:pPr>
              <w:spacing w:line="240" w:lineRule="auto"/>
              <w:jc w:val="center"/>
              <w:rPr>
                <w:rFonts w:ascii="Times New Roman" w:eastAsia="Times New Roman" w:hAnsi="Times New Roman" w:cs="Times New Roman"/>
                <w:szCs w:val="20"/>
                <w:lang w:val="nb-NO" w:eastAsia="nb-NO"/>
              </w:rPr>
            </w:pPr>
          </w:p>
        </w:tc>
        <w:tc>
          <w:tcPr>
            <w:tcW w:w="1200" w:type="dxa"/>
            <w:tcBorders>
              <w:top w:val="nil"/>
              <w:left w:val="nil"/>
              <w:bottom w:val="nil"/>
              <w:right w:val="nil"/>
            </w:tcBorders>
            <w:shd w:val="clear" w:color="auto" w:fill="auto"/>
            <w:noWrap/>
            <w:vAlign w:val="bottom"/>
            <w:hideMark/>
          </w:tcPr>
          <w:p w14:paraId="70F7DECB"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7</w:t>
            </w:r>
          </w:p>
        </w:tc>
        <w:tc>
          <w:tcPr>
            <w:tcW w:w="1000" w:type="dxa"/>
            <w:tcBorders>
              <w:top w:val="nil"/>
              <w:left w:val="nil"/>
              <w:bottom w:val="nil"/>
              <w:right w:val="nil"/>
            </w:tcBorders>
            <w:shd w:val="clear" w:color="auto" w:fill="auto"/>
            <w:noWrap/>
            <w:vAlign w:val="bottom"/>
            <w:hideMark/>
          </w:tcPr>
          <w:p w14:paraId="702B1145"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7</w:t>
            </w:r>
          </w:p>
        </w:tc>
        <w:tc>
          <w:tcPr>
            <w:tcW w:w="4000" w:type="dxa"/>
            <w:tcBorders>
              <w:top w:val="nil"/>
              <w:left w:val="nil"/>
              <w:bottom w:val="nil"/>
              <w:right w:val="nil"/>
            </w:tcBorders>
            <w:shd w:val="clear" w:color="auto" w:fill="auto"/>
            <w:noWrap/>
            <w:vAlign w:val="bottom"/>
            <w:hideMark/>
          </w:tcPr>
          <w:p w14:paraId="3F428A43"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Posting Date</w:t>
            </w:r>
          </w:p>
        </w:tc>
      </w:tr>
      <w:tr w:rsidR="00835D8B" w:rsidRPr="00835D8B" w14:paraId="3DF2CACF" w14:textId="77777777" w:rsidTr="00835D8B">
        <w:trPr>
          <w:trHeight w:val="300"/>
        </w:trPr>
        <w:tc>
          <w:tcPr>
            <w:tcW w:w="880" w:type="dxa"/>
            <w:tcBorders>
              <w:top w:val="nil"/>
              <w:left w:val="nil"/>
              <w:bottom w:val="nil"/>
              <w:right w:val="nil"/>
            </w:tcBorders>
            <w:shd w:val="clear" w:color="auto" w:fill="auto"/>
            <w:noWrap/>
            <w:vAlign w:val="bottom"/>
            <w:hideMark/>
          </w:tcPr>
          <w:p w14:paraId="1B344F2D"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8</w:t>
            </w:r>
          </w:p>
        </w:tc>
        <w:tc>
          <w:tcPr>
            <w:tcW w:w="1040" w:type="dxa"/>
            <w:tcBorders>
              <w:top w:val="nil"/>
              <w:left w:val="nil"/>
              <w:bottom w:val="nil"/>
              <w:right w:val="nil"/>
            </w:tcBorders>
            <w:shd w:val="clear" w:color="auto" w:fill="auto"/>
            <w:noWrap/>
            <w:vAlign w:val="bottom"/>
            <w:hideMark/>
          </w:tcPr>
          <w:p w14:paraId="40CE3336"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200" w:type="dxa"/>
            <w:tcBorders>
              <w:top w:val="nil"/>
              <w:left w:val="nil"/>
              <w:bottom w:val="nil"/>
              <w:right w:val="nil"/>
            </w:tcBorders>
            <w:shd w:val="clear" w:color="auto" w:fill="auto"/>
            <w:noWrap/>
            <w:vAlign w:val="bottom"/>
            <w:hideMark/>
          </w:tcPr>
          <w:p w14:paraId="418F6B7E" w14:textId="77777777" w:rsidR="00835D8B" w:rsidRPr="00835D8B" w:rsidRDefault="00835D8B" w:rsidP="00835D8B">
            <w:pPr>
              <w:spacing w:line="240" w:lineRule="auto"/>
              <w:jc w:val="center"/>
              <w:rPr>
                <w:rFonts w:ascii="Times New Roman" w:eastAsia="Times New Roman" w:hAnsi="Times New Roman" w:cs="Times New Roman"/>
                <w:szCs w:val="20"/>
                <w:lang w:val="nb-NO" w:eastAsia="nb-NO"/>
              </w:rPr>
            </w:pPr>
          </w:p>
        </w:tc>
        <w:tc>
          <w:tcPr>
            <w:tcW w:w="1000" w:type="dxa"/>
            <w:tcBorders>
              <w:top w:val="nil"/>
              <w:left w:val="nil"/>
              <w:bottom w:val="nil"/>
              <w:right w:val="nil"/>
            </w:tcBorders>
            <w:shd w:val="clear" w:color="auto" w:fill="auto"/>
            <w:noWrap/>
            <w:vAlign w:val="bottom"/>
            <w:hideMark/>
          </w:tcPr>
          <w:p w14:paraId="361BA88D"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8</w:t>
            </w:r>
          </w:p>
        </w:tc>
        <w:tc>
          <w:tcPr>
            <w:tcW w:w="4000" w:type="dxa"/>
            <w:tcBorders>
              <w:top w:val="nil"/>
              <w:left w:val="nil"/>
              <w:bottom w:val="nil"/>
              <w:right w:val="nil"/>
            </w:tcBorders>
            <w:shd w:val="clear" w:color="auto" w:fill="auto"/>
            <w:noWrap/>
            <w:vAlign w:val="bottom"/>
            <w:hideMark/>
          </w:tcPr>
          <w:p w14:paraId="5E1DF2A7"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roofErr w:type="spellStart"/>
            <w:r w:rsidRPr="00835D8B">
              <w:rPr>
                <w:rFonts w:ascii="Calibri" w:eastAsia="Times New Roman" w:hAnsi="Calibri" w:cs="Calibri"/>
                <w:color w:val="000000"/>
                <w:sz w:val="22"/>
                <w:lang w:val="nb-NO" w:eastAsia="nb-NO"/>
              </w:rPr>
              <w:t>ReceiptLine</w:t>
            </w:r>
            <w:proofErr w:type="spellEnd"/>
            <w:r w:rsidRPr="00835D8B">
              <w:rPr>
                <w:rFonts w:ascii="Calibri" w:eastAsia="Times New Roman" w:hAnsi="Calibri" w:cs="Calibri"/>
                <w:color w:val="000000"/>
                <w:sz w:val="22"/>
                <w:lang w:val="nb-NO" w:eastAsia="nb-NO"/>
              </w:rPr>
              <w:t>."</w:t>
            </w:r>
            <w:proofErr w:type="spellStart"/>
            <w:r w:rsidRPr="00835D8B">
              <w:rPr>
                <w:rFonts w:ascii="Calibri" w:eastAsia="Times New Roman" w:hAnsi="Calibri" w:cs="Calibri"/>
                <w:color w:val="000000"/>
                <w:sz w:val="22"/>
                <w:lang w:val="nb-NO" w:eastAsia="nb-NO"/>
              </w:rPr>
              <w:t>Document</w:t>
            </w:r>
            <w:proofErr w:type="spellEnd"/>
            <w:r w:rsidRPr="00835D8B">
              <w:rPr>
                <w:rFonts w:ascii="Calibri" w:eastAsia="Times New Roman" w:hAnsi="Calibri" w:cs="Calibri"/>
                <w:color w:val="000000"/>
                <w:sz w:val="22"/>
                <w:lang w:val="nb-NO" w:eastAsia="nb-NO"/>
              </w:rPr>
              <w:t xml:space="preserve"> No."</w:t>
            </w:r>
          </w:p>
        </w:tc>
      </w:tr>
      <w:tr w:rsidR="00835D8B" w:rsidRPr="00835D8B" w14:paraId="36EF6F8F" w14:textId="77777777" w:rsidTr="00835D8B">
        <w:trPr>
          <w:trHeight w:val="300"/>
        </w:trPr>
        <w:tc>
          <w:tcPr>
            <w:tcW w:w="880" w:type="dxa"/>
            <w:tcBorders>
              <w:top w:val="nil"/>
              <w:left w:val="nil"/>
              <w:bottom w:val="nil"/>
              <w:right w:val="nil"/>
            </w:tcBorders>
            <w:shd w:val="clear" w:color="auto" w:fill="auto"/>
            <w:noWrap/>
            <w:vAlign w:val="bottom"/>
            <w:hideMark/>
          </w:tcPr>
          <w:p w14:paraId="265B2E62"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9</w:t>
            </w:r>
          </w:p>
        </w:tc>
        <w:tc>
          <w:tcPr>
            <w:tcW w:w="1040" w:type="dxa"/>
            <w:tcBorders>
              <w:top w:val="nil"/>
              <w:left w:val="nil"/>
              <w:bottom w:val="nil"/>
              <w:right w:val="nil"/>
            </w:tcBorders>
            <w:shd w:val="clear" w:color="auto" w:fill="auto"/>
            <w:noWrap/>
            <w:vAlign w:val="bottom"/>
            <w:hideMark/>
          </w:tcPr>
          <w:p w14:paraId="130F2E83"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200" w:type="dxa"/>
            <w:tcBorders>
              <w:top w:val="nil"/>
              <w:left w:val="nil"/>
              <w:bottom w:val="nil"/>
              <w:right w:val="nil"/>
            </w:tcBorders>
            <w:shd w:val="clear" w:color="auto" w:fill="auto"/>
            <w:noWrap/>
            <w:vAlign w:val="bottom"/>
            <w:hideMark/>
          </w:tcPr>
          <w:p w14:paraId="487800F3" w14:textId="77777777" w:rsidR="00835D8B" w:rsidRPr="00835D8B" w:rsidRDefault="00835D8B" w:rsidP="00835D8B">
            <w:pPr>
              <w:spacing w:line="240" w:lineRule="auto"/>
              <w:jc w:val="center"/>
              <w:rPr>
                <w:rFonts w:ascii="Times New Roman" w:eastAsia="Times New Roman" w:hAnsi="Times New Roman" w:cs="Times New Roman"/>
                <w:szCs w:val="20"/>
                <w:lang w:val="nb-NO" w:eastAsia="nb-NO"/>
              </w:rPr>
            </w:pPr>
          </w:p>
        </w:tc>
        <w:tc>
          <w:tcPr>
            <w:tcW w:w="1000" w:type="dxa"/>
            <w:tcBorders>
              <w:top w:val="nil"/>
              <w:left w:val="nil"/>
              <w:bottom w:val="nil"/>
              <w:right w:val="nil"/>
            </w:tcBorders>
            <w:shd w:val="clear" w:color="auto" w:fill="auto"/>
            <w:noWrap/>
            <w:vAlign w:val="bottom"/>
            <w:hideMark/>
          </w:tcPr>
          <w:p w14:paraId="3EC94E4F"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9</w:t>
            </w:r>
          </w:p>
        </w:tc>
        <w:tc>
          <w:tcPr>
            <w:tcW w:w="4000" w:type="dxa"/>
            <w:tcBorders>
              <w:top w:val="nil"/>
              <w:left w:val="nil"/>
              <w:bottom w:val="nil"/>
              <w:right w:val="nil"/>
            </w:tcBorders>
            <w:shd w:val="clear" w:color="auto" w:fill="auto"/>
            <w:noWrap/>
            <w:vAlign w:val="bottom"/>
            <w:hideMark/>
          </w:tcPr>
          <w:p w14:paraId="4BCDF2FB" w14:textId="77777777" w:rsidR="00835D8B" w:rsidRPr="00835D8B" w:rsidRDefault="00835D8B" w:rsidP="00835D8B">
            <w:pPr>
              <w:spacing w:line="240" w:lineRule="auto"/>
              <w:jc w:val="center"/>
              <w:rPr>
                <w:rFonts w:ascii="Calibri" w:eastAsia="Times New Roman" w:hAnsi="Calibri" w:cs="Calibri"/>
                <w:color w:val="000000"/>
                <w:sz w:val="22"/>
                <w:lang w:val="en-US" w:eastAsia="nb-NO"/>
              </w:rPr>
            </w:pPr>
            <w:r w:rsidRPr="00835D8B">
              <w:rPr>
                <w:rFonts w:ascii="Calibri" w:eastAsia="Times New Roman" w:hAnsi="Calibri" w:cs="Calibri"/>
                <w:color w:val="000000"/>
                <w:sz w:val="22"/>
                <w:lang w:val="en-US" w:eastAsia="nb-NO"/>
              </w:rPr>
              <w:t xml:space="preserve">Purchase </w:t>
            </w:r>
            <w:proofErr w:type="spellStart"/>
            <w:r w:rsidRPr="00835D8B">
              <w:rPr>
                <w:rFonts w:ascii="Calibri" w:eastAsia="Times New Roman" w:hAnsi="Calibri" w:cs="Calibri"/>
                <w:color w:val="000000"/>
                <w:sz w:val="22"/>
                <w:lang w:val="en-US" w:eastAsia="nb-NO"/>
              </w:rPr>
              <w:t>Header"."Vendor</w:t>
            </w:r>
            <w:proofErr w:type="spellEnd"/>
            <w:r w:rsidRPr="00835D8B">
              <w:rPr>
                <w:rFonts w:ascii="Calibri" w:eastAsia="Times New Roman" w:hAnsi="Calibri" w:cs="Calibri"/>
                <w:color w:val="000000"/>
                <w:sz w:val="22"/>
                <w:lang w:val="en-US" w:eastAsia="nb-NO"/>
              </w:rPr>
              <w:t xml:space="preserve"> Shipment No.</w:t>
            </w:r>
          </w:p>
        </w:tc>
      </w:tr>
      <w:tr w:rsidR="00835D8B" w:rsidRPr="00835D8B" w14:paraId="7DDFFFCB" w14:textId="77777777" w:rsidTr="00835D8B">
        <w:trPr>
          <w:trHeight w:val="300"/>
        </w:trPr>
        <w:tc>
          <w:tcPr>
            <w:tcW w:w="880" w:type="dxa"/>
            <w:tcBorders>
              <w:top w:val="nil"/>
              <w:left w:val="nil"/>
              <w:bottom w:val="nil"/>
              <w:right w:val="nil"/>
            </w:tcBorders>
            <w:shd w:val="clear" w:color="auto" w:fill="auto"/>
            <w:noWrap/>
            <w:vAlign w:val="bottom"/>
            <w:hideMark/>
          </w:tcPr>
          <w:p w14:paraId="1A979BC4" w14:textId="63A665B5" w:rsidR="00835D8B" w:rsidRPr="00835D8B" w:rsidRDefault="00002129" w:rsidP="00835D8B">
            <w:pPr>
              <w:spacing w:line="240" w:lineRule="auto"/>
              <w:jc w:val="center"/>
              <w:rPr>
                <w:rFonts w:ascii="Calibri" w:eastAsia="Times New Roman" w:hAnsi="Calibri" w:cs="Calibri"/>
                <w:color w:val="000000"/>
                <w:sz w:val="22"/>
                <w:lang w:val="en-US" w:eastAsia="nb-NO"/>
              </w:rPr>
            </w:pPr>
            <w:r>
              <w:rPr>
                <w:rFonts w:ascii="Calibri" w:eastAsia="Times New Roman" w:hAnsi="Calibri" w:cs="Calibri"/>
                <w:color w:val="000000"/>
                <w:sz w:val="22"/>
                <w:lang w:val="en-US" w:eastAsia="nb-NO"/>
              </w:rPr>
              <w:t>10</w:t>
            </w:r>
          </w:p>
        </w:tc>
        <w:tc>
          <w:tcPr>
            <w:tcW w:w="1040" w:type="dxa"/>
            <w:tcBorders>
              <w:top w:val="nil"/>
              <w:left w:val="nil"/>
              <w:bottom w:val="nil"/>
              <w:right w:val="nil"/>
            </w:tcBorders>
            <w:shd w:val="clear" w:color="auto" w:fill="auto"/>
            <w:noWrap/>
            <w:vAlign w:val="bottom"/>
            <w:hideMark/>
          </w:tcPr>
          <w:p w14:paraId="453F6760"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10</w:t>
            </w:r>
          </w:p>
        </w:tc>
        <w:tc>
          <w:tcPr>
            <w:tcW w:w="1200" w:type="dxa"/>
            <w:tcBorders>
              <w:top w:val="nil"/>
              <w:left w:val="nil"/>
              <w:bottom w:val="nil"/>
              <w:right w:val="nil"/>
            </w:tcBorders>
            <w:shd w:val="clear" w:color="auto" w:fill="auto"/>
            <w:noWrap/>
            <w:vAlign w:val="bottom"/>
            <w:hideMark/>
          </w:tcPr>
          <w:p w14:paraId="2C6D980E"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000" w:type="dxa"/>
            <w:tcBorders>
              <w:top w:val="nil"/>
              <w:left w:val="nil"/>
              <w:bottom w:val="nil"/>
              <w:right w:val="nil"/>
            </w:tcBorders>
            <w:shd w:val="clear" w:color="auto" w:fill="auto"/>
            <w:noWrap/>
            <w:vAlign w:val="bottom"/>
            <w:hideMark/>
          </w:tcPr>
          <w:p w14:paraId="036F242F"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10</w:t>
            </w:r>
          </w:p>
        </w:tc>
        <w:tc>
          <w:tcPr>
            <w:tcW w:w="4000" w:type="dxa"/>
            <w:tcBorders>
              <w:top w:val="nil"/>
              <w:left w:val="nil"/>
              <w:bottom w:val="nil"/>
              <w:right w:val="nil"/>
            </w:tcBorders>
            <w:shd w:val="clear" w:color="auto" w:fill="auto"/>
            <w:noWrap/>
            <w:vAlign w:val="bottom"/>
            <w:hideMark/>
          </w:tcPr>
          <w:p w14:paraId="59CBE368"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roofErr w:type="spellStart"/>
            <w:r w:rsidRPr="00835D8B">
              <w:rPr>
                <w:rFonts w:ascii="Calibri" w:eastAsia="Times New Roman" w:hAnsi="Calibri" w:cs="Calibri"/>
                <w:color w:val="000000"/>
                <w:sz w:val="22"/>
                <w:lang w:val="nb-NO" w:eastAsia="nb-NO"/>
              </w:rPr>
              <w:t>LineNum</w:t>
            </w:r>
            <w:proofErr w:type="spellEnd"/>
          </w:p>
        </w:tc>
      </w:tr>
      <w:tr w:rsidR="00835D8B" w:rsidRPr="00835D8B" w14:paraId="7F2AA068" w14:textId="77777777" w:rsidTr="00835D8B">
        <w:trPr>
          <w:trHeight w:val="300"/>
        </w:trPr>
        <w:tc>
          <w:tcPr>
            <w:tcW w:w="880" w:type="dxa"/>
            <w:tcBorders>
              <w:top w:val="nil"/>
              <w:left w:val="nil"/>
              <w:bottom w:val="nil"/>
              <w:right w:val="nil"/>
            </w:tcBorders>
            <w:shd w:val="clear" w:color="auto" w:fill="auto"/>
            <w:noWrap/>
            <w:vAlign w:val="bottom"/>
            <w:hideMark/>
          </w:tcPr>
          <w:p w14:paraId="156507FC"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11</w:t>
            </w:r>
          </w:p>
        </w:tc>
        <w:tc>
          <w:tcPr>
            <w:tcW w:w="1040" w:type="dxa"/>
            <w:tcBorders>
              <w:top w:val="nil"/>
              <w:left w:val="nil"/>
              <w:bottom w:val="nil"/>
              <w:right w:val="nil"/>
            </w:tcBorders>
            <w:shd w:val="clear" w:color="auto" w:fill="auto"/>
            <w:noWrap/>
            <w:vAlign w:val="bottom"/>
            <w:hideMark/>
          </w:tcPr>
          <w:p w14:paraId="5FEFFE20"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200" w:type="dxa"/>
            <w:tcBorders>
              <w:top w:val="nil"/>
              <w:left w:val="nil"/>
              <w:bottom w:val="nil"/>
              <w:right w:val="nil"/>
            </w:tcBorders>
            <w:shd w:val="clear" w:color="auto" w:fill="auto"/>
            <w:noWrap/>
            <w:vAlign w:val="bottom"/>
            <w:hideMark/>
          </w:tcPr>
          <w:p w14:paraId="14F4F894" w14:textId="77777777" w:rsidR="00835D8B" w:rsidRPr="00835D8B" w:rsidRDefault="00835D8B" w:rsidP="00835D8B">
            <w:pPr>
              <w:spacing w:line="240" w:lineRule="auto"/>
              <w:jc w:val="center"/>
              <w:rPr>
                <w:rFonts w:ascii="Times New Roman" w:eastAsia="Times New Roman" w:hAnsi="Times New Roman" w:cs="Times New Roman"/>
                <w:szCs w:val="20"/>
                <w:lang w:val="nb-NO" w:eastAsia="nb-NO"/>
              </w:rPr>
            </w:pPr>
          </w:p>
        </w:tc>
        <w:tc>
          <w:tcPr>
            <w:tcW w:w="1000" w:type="dxa"/>
            <w:tcBorders>
              <w:top w:val="nil"/>
              <w:left w:val="nil"/>
              <w:bottom w:val="nil"/>
              <w:right w:val="nil"/>
            </w:tcBorders>
            <w:shd w:val="clear" w:color="auto" w:fill="auto"/>
            <w:noWrap/>
            <w:vAlign w:val="bottom"/>
            <w:hideMark/>
          </w:tcPr>
          <w:p w14:paraId="14F10F46"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11</w:t>
            </w:r>
          </w:p>
        </w:tc>
        <w:tc>
          <w:tcPr>
            <w:tcW w:w="4000" w:type="dxa"/>
            <w:tcBorders>
              <w:top w:val="nil"/>
              <w:left w:val="nil"/>
              <w:bottom w:val="nil"/>
              <w:right w:val="nil"/>
            </w:tcBorders>
            <w:shd w:val="clear" w:color="auto" w:fill="auto"/>
            <w:noWrap/>
            <w:vAlign w:val="bottom"/>
            <w:hideMark/>
          </w:tcPr>
          <w:p w14:paraId="7EE3AB2C" w14:textId="77777777" w:rsidR="00835D8B" w:rsidRPr="00835D8B" w:rsidRDefault="00835D8B" w:rsidP="00835D8B">
            <w:pPr>
              <w:spacing w:line="240" w:lineRule="auto"/>
              <w:jc w:val="center"/>
              <w:rPr>
                <w:rFonts w:ascii="Calibri" w:eastAsia="Times New Roman" w:hAnsi="Calibri" w:cs="Calibri"/>
                <w:color w:val="000000"/>
                <w:sz w:val="22"/>
                <w:lang w:val="en-US" w:eastAsia="nb-NO"/>
              </w:rPr>
            </w:pPr>
            <w:r w:rsidRPr="00835D8B">
              <w:rPr>
                <w:rFonts w:ascii="Calibri" w:eastAsia="Times New Roman" w:hAnsi="Calibri" w:cs="Calibri"/>
                <w:color w:val="000000"/>
                <w:sz w:val="22"/>
                <w:lang w:val="en-US" w:eastAsia="nb-NO"/>
              </w:rPr>
              <w:t>Purchase Line::Vendor Item No.</w:t>
            </w:r>
          </w:p>
        </w:tc>
      </w:tr>
      <w:tr w:rsidR="00835D8B" w:rsidRPr="00835D8B" w14:paraId="5E2BB71F" w14:textId="77777777" w:rsidTr="00835D8B">
        <w:trPr>
          <w:trHeight w:val="300"/>
        </w:trPr>
        <w:tc>
          <w:tcPr>
            <w:tcW w:w="880" w:type="dxa"/>
            <w:tcBorders>
              <w:top w:val="nil"/>
              <w:left w:val="nil"/>
              <w:bottom w:val="nil"/>
              <w:right w:val="nil"/>
            </w:tcBorders>
            <w:shd w:val="clear" w:color="auto" w:fill="auto"/>
            <w:noWrap/>
            <w:vAlign w:val="bottom"/>
            <w:hideMark/>
          </w:tcPr>
          <w:p w14:paraId="2158A580"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12</w:t>
            </w:r>
          </w:p>
        </w:tc>
        <w:tc>
          <w:tcPr>
            <w:tcW w:w="1040" w:type="dxa"/>
            <w:tcBorders>
              <w:top w:val="nil"/>
              <w:left w:val="nil"/>
              <w:bottom w:val="nil"/>
              <w:right w:val="nil"/>
            </w:tcBorders>
            <w:shd w:val="clear" w:color="auto" w:fill="auto"/>
            <w:noWrap/>
            <w:vAlign w:val="bottom"/>
            <w:hideMark/>
          </w:tcPr>
          <w:p w14:paraId="60D1F2BE"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200" w:type="dxa"/>
            <w:tcBorders>
              <w:top w:val="nil"/>
              <w:left w:val="nil"/>
              <w:bottom w:val="nil"/>
              <w:right w:val="nil"/>
            </w:tcBorders>
            <w:shd w:val="clear" w:color="auto" w:fill="auto"/>
            <w:noWrap/>
            <w:vAlign w:val="bottom"/>
            <w:hideMark/>
          </w:tcPr>
          <w:p w14:paraId="715A5BA8" w14:textId="77777777" w:rsidR="00835D8B" w:rsidRPr="00835D8B" w:rsidRDefault="00835D8B" w:rsidP="00835D8B">
            <w:pPr>
              <w:spacing w:line="240" w:lineRule="auto"/>
              <w:jc w:val="center"/>
              <w:rPr>
                <w:rFonts w:ascii="Times New Roman" w:eastAsia="Times New Roman" w:hAnsi="Times New Roman" w:cs="Times New Roman"/>
                <w:szCs w:val="20"/>
                <w:lang w:val="nb-NO" w:eastAsia="nb-NO"/>
              </w:rPr>
            </w:pPr>
          </w:p>
        </w:tc>
        <w:tc>
          <w:tcPr>
            <w:tcW w:w="1000" w:type="dxa"/>
            <w:tcBorders>
              <w:top w:val="nil"/>
              <w:left w:val="nil"/>
              <w:bottom w:val="nil"/>
              <w:right w:val="nil"/>
            </w:tcBorders>
            <w:shd w:val="clear" w:color="auto" w:fill="auto"/>
            <w:noWrap/>
            <w:vAlign w:val="bottom"/>
            <w:hideMark/>
          </w:tcPr>
          <w:p w14:paraId="327B26CE"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12</w:t>
            </w:r>
          </w:p>
        </w:tc>
        <w:tc>
          <w:tcPr>
            <w:tcW w:w="4000" w:type="dxa"/>
            <w:tcBorders>
              <w:top w:val="nil"/>
              <w:left w:val="nil"/>
              <w:bottom w:val="nil"/>
              <w:right w:val="nil"/>
            </w:tcBorders>
            <w:shd w:val="clear" w:color="auto" w:fill="auto"/>
            <w:noWrap/>
            <w:vAlign w:val="bottom"/>
            <w:hideMark/>
          </w:tcPr>
          <w:p w14:paraId="398C8088"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 xml:space="preserve"> </w:t>
            </w:r>
            <w:proofErr w:type="spellStart"/>
            <w:r w:rsidRPr="00835D8B">
              <w:rPr>
                <w:rFonts w:ascii="Calibri" w:eastAsia="Times New Roman" w:hAnsi="Calibri" w:cs="Calibri"/>
                <w:color w:val="000000"/>
                <w:sz w:val="22"/>
                <w:lang w:val="nb-NO" w:eastAsia="nb-NO"/>
              </w:rPr>
              <w:t>ReceiptLine</w:t>
            </w:r>
            <w:proofErr w:type="spellEnd"/>
            <w:r w:rsidRPr="00835D8B">
              <w:rPr>
                <w:rFonts w:ascii="Calibri" w:eastAsia="Times New Roman" w:hAnsi="Calibri" w:cs="Calibri"/>
                <w:color w:val="000000"/>
                <w:sz w:val="22"/>
                <w:lang w:val="nb-NO" w:eastAsia="nb-NO"/>
              </w:rPr>
              <w:t>."Posting Date"</w:t>
            </w:r>
          </w:p>
        </w:tc>
      </w:tr>
      <w:tr w:rsidR="00835D8B" w:rsidRPr="00835D8B" w14:paraId="708138E6" w14:textId="77777777" w:rsidTr="00835D8B">
        <w:trPr>
          <w:trHeight w:val="300"/>
        </w:trPr>
        <w:tc>
          <w:tcPr>
            <w:tcW w:w="880" w:type="dxa"/>
            <w:tcBorders>
              <w:top w:val="nil"/>
              <w:left w:val="nil"/>
              <w:bottom w:val="nil"/>
              <w:right w:val="nil"/>
            </w:tcBorders>
            <w:shd w:val="clear" w:color="auto" w:fill="auto"/>
            <w:noWrap/>
            <w:vAlign w:val="bottom"/>
            <w:hideMark/>
          </w:tcPr>
          <w:p w14:paraId="4E1D18AC"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13</w:t>
            </w:r>
          </w:p>
        </w:tc>
        <w:tc>
          <w:tcPr>
            <w:tcW w:w="1040" w:type="dxa"/>
            <w:tcBorders>
              <w:top w:val="nil"/>
              <w:left w:val="nil"/>
              <w:bottom w:val="nil"/>
              <w:right w:val="nil"/>
            </w:tcBorders>
            <w:shd w:val="clear" w:color="auto" w:fill="auto"/>
            <w:noWrap/>
            <w:vAlign w:val="bottom"/>
            <w:hideMark/>
          </w:tcPr>
          <w:p w14:paraId="4D48545A"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200" w:type="dxa"/>
            <w:tcBorders>
              <w:top w:val="nil"/>
              <w:left w:val="nil"/>
              <w:bottom w:val="nil"/>
              <w:right w:val="nil"/>
            </w:tcBorders>
            <w:shd w:val="clear" w:color="auto" w:fill="auto"/>
            <w:noWrap/>
            <w:vAlign w:val="bottom"/>
            <w:hideMark/>
          </w:tcPr>
          <w:p w14:paraId="6AD8E0AD" w14:textId="77777777" w:rsidR="00835D8B" w:rsidRPr="00835D8B" w:rsidRDefault="00835D8B" w:rsidP="00835D8B">
            <w:pPr>
              <w:spacing w:line="240" w:lineRule="auto"/>
              <w:jc w:val="center"/>
              <w:rPr>
                <w:rFonts w:ascii="Times New Roman" w:eastAsia="Times New Roman" w:hAnsi="Times New Roman" w:cs="Times New Roman"/>
                <w:szCs w:val="20"/>
                <w:lang w:val="nb-NO" w:eastAsia="nb-NO"/>
              </w:rPr>
            </w:pPr>
          </w:p>
        </w:tc>
        <w:tc>
          <w:tcPr>
            <w:tcW w:w="1000" w:type="dxa"/>
            <w:tcBorders>
              <w:top w:val="nil"/>
              <w:left w:val="nil"/>
              <w:bottom w:val="nil"/>
              <w:right w:val="nil"/>
            </w:tcBorders>
            <w:shd w:val="clear" w:color="auto" w:fill="auto"/>
            <w:noWrap/>
            <w:vAlign w:val="bottom"/>
            <w:hideMark/>
          </w:tcPr>
          <w:p w14:paraId="1D3040D7"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13</w:t>
            </w:r>
          </w:p>
        </w:tc>
        <w:tc>
          <w:tcPr>
            <w:tcW w:w="4000" w:type="dxa"/>
            <w:tcBorders>
              <w:top w:val="nil"/>
              <w:left w:val="nil"/>
              <w:bottom w:val="nil"/>
              <w:right w:val="nil"/>
            </w:tcBorders>
            <w:shd w:val="clear" w:color="auto" w:fill="auto"/>
            <w:noWrap/>
            <w:vAlign w:val="bottom"/>
            <w:hideMark/>
          </w:tcPr>
          <w:p w14:paraId="5F343279"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roofErr w:type="spellStart"/>
            <w:r w:rsidRPr="00835D8B">
              <w:rPr>
                <w:rFonts w:ascii="Calibri" w:eastAsia="Times New Roman" w:hAnsi="Calibri" w:cs="Calibri"/>
                <w:color w:val="000000"/>
                <w:sz w:val="22"/>
                <w:lang w:val="nb-NO" w:eastAsia="nb-NO"/>
              </w:rPr>
              <w:t>Purchase</w:t>
            </w:r>
            <w:proofErr w:type="spellEnd"/>
            <w:r w:rsidRPr="00835D8B">
              <w:rPr>
                <w:rFonts w:ascii="Calibri" w:eastAsia="Times New Roman" w:hAnsi="Calibri" w:cs="Calibri"/>
                <w:color w:val="000000"/>
                <w:sz w:val="22"/>
                <w:lang w:val="nb-NO" w:eastAsia="nb-NO"/>
              </w:rPr>
              <w:t xml:space="preserve"> Line::Location Code</w:t>
            </w:r>
          </w:p>
        </w:tc>
      </w:tr>
      <w:tr w:rsidR="00835D8B" w:rsidRPr="00835D8B" w14:paraId="6A7097CB" w14:textId="77777777" w:rsidTr="00835D8B">
        <w:trPr>
          <w:trHeight w:val="300"/>
        </w:trPr>
        <w:tc>
          <w:tcPr>
            <w:tcW w:w="880" w:type="dxa"/>
            <w:tcBorders>
              <w:top w:val="nil"/>
              <w:left w:val="nil"/>
              <w:bottom w:val="nil"/>
              <w:right w:val="nil"/>
            </w:tcBorders>
            <w:shd w:val="clear" w:color="auto" w:fill="auto"/>
            <w:noWrap/>
            <w:vAlign w:val="bottom"/>
            <w:hideMark/>
          </w:tcPr>
          <w:p w14:paraId="2870D3CE"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040" w:type="dxa"/>
            <w:tcBorders>
              <w:top w:val="nil"/>
              <w:left w:val="nil"/>
              <w:bottom w:val="nil"/>
              <w:right w:val="nil"/>
            </w:tcBorders>
            <w:shd w:val="clear" w:color="auto" w:fill="auto"/>
            <w:noWrap/>
            <w:vAlign w:val="bottom"/>
            <w:hideMark/>
          </w:tcPr>
          <w:p w14:paraId="0B7A503E" w14:textId="77777777" w:rsidR="00835D8B" w:rsidRPr="00835D8B" w:rsidRDefault="00835D8B" w:rsidP="00835D8B">
            <w:pPr>
              <w:spacing w:line="240" w:lineRule="auto"/>
              <w:jc w:val="center"/>
              <w:rPr>
                <w:rFonts w:ascii="Times New Roman" w:eastAsia="Times New Roman" w:hAnsi="Times New Roman" w:cs="Times New Roman"/>
                <w:szCs w:val="20"/>
                <w:lang w:val="nb-NO" w:eastAsia="nb-NO"/>
              </w:rPr>
            </w:pPr>
          </w:p>
        </w:tc>
        <w:tc>
          <w:tcPr>
            <w:tcW w:w="1200" w:type="dxa"/>
            <w:tcBorders>
              <w:top w:val="nil"/>
              <w:left w:val="nil"/>
              <w:bottom w:val="nil"/>
              <w:right w:val="nil"/>
            </w:tcBorders>
            <w:shd w:val="clear" w:color="auto" w:fill="auto"/>
            <w:noWrap/>
            <w:vAlign w:val="bottom"/>
            <w:hideMark/>
          </w:tcPr>
          <w:p w14:paraId="6E651C28"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14</w:t>
            </w:r>
          </w:p>
        </w:tc>
        <w:tc>
          <w:tcPr>
            <w:tcW w:w="1000" w:type="dxa"/>
            <w:tcBorders>
              <w:top w:val="nil"/>
              <w:left w:val="nil"/>
              <w:bottom w:val="nil"/>
              <w:right w:val="nil"/>
            </w:tcBorders>
            <w:shd w:val="clear" w:color="auto" w:fill="auto"/>
            <w:noWrap/>
            <w:vAlign w:val="bottom"/>
            <w:hideMark/>
          </w:tcPr>
          <w:p w14:paraId="37F62F3B"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14</w:t>
            </w:r>
          </w:p>
        </w:tc>
        <w:tc>
          <w:tcPr>
            <w:tcW w:w="4000" w:type="dxa"/>
            <w:tcBorders>
              <w:top w:val="nil"/>
              <w:left w:val="nil"/>
              <w:bottom w:val="nil"/>
              <w:right w:val="nil"/>
            </w:tcBorders>
            <w:shd w:val="clear" w:color="auto" w:fill="auto"/>
            <w:noWrap/>
            <w:vAlign w:val="bottom"/>
            <w:hideMark/>
          </w:tcPr>
          <w:p w14:paraId="7A7EB848"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roofErr w:type="spellStart"/>
            <w:r w:rsidRPr="00835D8B">
              <w:rPr>
                <w:rFonts w:ascii="Calibri" w:eastAsia="Times New Roman" w:hAnsi="Calibri" w:cs="Calibri"/>
                <w:color w:val="000000"/>
                <w:sz w:val="22"/>
                <w:lang w:val="nb-NO" w:eastAsia="nb-NO"/>
              </w:rPr>
              <w:t>Currency</w:t>
            </w:r>
            <w:proofErr w:type="spellEnd"/>
            <w:r w:rsidRPr="00835D8B">
              <w:rPr>
                <w:rFonts w:ascii="Calibri" w:eastAsia="Times New Roman" w:hAnsi="Calibri" w:cs="Calibri"/>
                <w:color w:val="000000"/>
                <w:sz w:val="22"/>
                <w:lang w:val="nb-NO" w:eastAsia="nb-NO"/>
              </w:rPr>
              <w:t xml:space="preserve"> </w:t>
            </w:r>
            <w:proofErr w:type="spellStart"/>
            <w:r w:rsidRPr="00835D8B">
              <w:rPr>
                <w:rFonts w:ascii="Calibri" w:eastAsia="Times New Roman" w:hAnsi="Calibri" w:cs="Calibri"/>
                <w:color w:val="000000"/>
                <w:sz w:val="22"/>
                <w:lang w:val="nb-NO" w:eastAsia="nb-NO"/>
              </w:rPr>
              <w:t>Factor</w:t>
            </w:r>
            <w:proofErr w:type="spellEnd"/>
          </w:p>
        </w:tc>
      </w:tr>
      <w:tr w:rsidR="00835D8B" w:rsidRPr="00835D8B" w14:paraId="0B80F3AC" w14:textId="77777777" w:rsidTr="00835D8B">
        <w:trPr>
          <w:trHeight w:val="300"/>
        </w:trPr>
        <w:tc>
          <w:tcPr>
            <w:tcW w:w="880" w:type="dxa"/>
            <w:tcBorders>
              <w:top w:val="nil"/>
              <w:left w:val="nil"/>
              <w:bottom w:val="nil"/>
              <w:right w:val="nil"/>
            </w:tcBorders>
            <w:shd w:val="clear" w:color="auto" w:fill="auto"/>
            <w:noWrap/>
            <w:vAlign w:val="bottom"/>
            <w:hideMark/>
          </w:tcPr>
          <w:p w14:paraId="7C7C277A"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15</w:t>
            </w:r>
          </w:p>
        </w:tc>
        <w:tc>
          <w:tcPr>
            <w:tcW w:w="1040" w:type="dxa"/>
            <w:tcBorders>
              <w:top w:val="nil"/>
              <w:left w:val="nil"/>
              <w:bottom w:val="nil"/>
              <w:right w:val="nil"/>
            </w:tcBorders>
            <w:shd w:val="clear" w:color="auto" w:fill="auto"/>
            <w:noWrap/>
            <w:vAlign w:val="bottom"/>
            <w:hideMark/>
          </w:tcPr>
          <w:p w14:paraId="42036044"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200" w:type="dxa"/>
            <w:tcBorders>
              <w:top w:val="nil"/>
              <w:left w:val="nil"/>
              <w:bottom w:val="nil"/>
              <w:right w:val="nil"/>
            </w:tcBorders>
            <w:shd w:val="clear" w:color="auto" w:fill="auto"/>
            <w:noWrap/>
            <w:vAlign w:val="bottom"/>
            <w:hideMark/>
          </w:tcPr>
          <w:p w14:paraId="1690EEBE" w14:textId="77777777" w:rsidR="00835D8B" w:rsidRPr="00835D8B" w:rsidRDefault="00835D8B" w:rsidP="00835D8B">
            <w:pPr>
              <w:spacing w:line="240" w:lineRule="auto"/>
              <w:jc w:val="center"/>
              <w:rPr>
                <w:rFonts w:ascii="Times New Roman" w:eastAsia="Times New Roman" w:hAnsi="Times New Roman" w:cs="Times New Roman"/>
                <w:szCs w:val="20"/>
                <w:lang w:val="nb-NO" w:eastAsia="nb-NO"/>
              </w:rPr>
            </w:pPr>
          </w:p>
        </w:tc>
        <w:tc>
          <w:tcPr>
            <w:tcW w:w="1000" w:type="dxa"/>
            <w:tcBorders>
              <w:top w:val="nil"/>
              <w:left w:val="nil"/>
              <w:bottom w:val="nil"/>
              <w:right w:val="nil"/>
            </w:tcBorders>
            <w:shd w:val="clear" w:color="auto" w:fill="auto"/>
            <w:noWrap/>
            <w:vAlign w:val="bottom"/>
            <w:hideMark/>
          </w:tcPr>
          <w:p w14:paraId="5123A0ED"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r w:rsidRPr="00835D8B">
              <w:rPr>
                <w:rFonts w:ascii="Calibri" w:eastAsia="Times New Roman" w:hAnsi="Calibri" w:cs="Calibri"/>
                <w:color w:val="000000"/>
                <w:sz w:val="22"/>
                <w:lang w:val="nb-NO" w:eastAsia="nb-NO"/>
              </w:rPr>
              <w:t>15</w:t>
            </w:r>
          </w:p>
        </w:tc>
        <w:tc>
          <w:tcPr>
            <w:tcW w:w="4000" w:type="dxa"/>
            <w:tcBorders>
              <w:top w:val="nil"/>
              <w:left w:val="nil"/>
              <w:bottom w:val="nil"/>
              <w:right w:val="nil"/>
            </w:tcBorders>
            <w:shd w:val="clear" w:color="auto" w:fill="auto"/>
            <w:noWrap/>
            <w:vAlign w:val="bottom"/>
            <w:hideMark/>
          </w:tcPr>
          <w:p w14:paraId="5EE17CE3"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roofErr w:type="spellStart"/>
            <w:r w:rsidRPr="00835D8B">
              <w:rPr>
                <w:rFonts w:ascii="Calibri" w:eastAsia="Times New Roman" w:hAnsi="Calibri" w:cs="Calibri"/>
                <w:color w:val="000000"/>
                <w:sz w:val="22"/>
                <w:lang w:val="nb-NO" w:eastAsia="nb-NO"/>
              </w:rPr>
              <w:t>ReceiptLine</w:t>
            </w:r>
            <w:proofErr w:type="spellEnd"/>
            <w:r w:rsidRPr="00835D8B">
              <w:rPr>
                <w:rFonts w:ascii="Calibri" w:eastAsia="Times New Roman" w:hAnsi="Calibri" w:cs="Calibri"/>
                <w:color w:val="000000"/>
                <w:sz w:val="22"/>
                <w:lang w:val="nb-NO" w:eastAsia="nb-NO"/>
              </w:rPr>
              <w:t>."Line No."</w:t>
            </w:r>
          </w:p>
        </w:tc>
      </w:tr>
      <w:tr w:rsidR="00835D8B" w:rsidRPr="00835D8B" w14:paraId="0C09BD94" w14:textId="77777777" w:rsidTr="00835D8B">
        <w:trPr>
          <w:trHeight w:val="300"/>
        </w:trPr>
        <w:tc>
          <w:tcPr>
            <w:tcW w:w="880" w:type="dxa"/>
            <w:tcBorders>
              <w:top w:val="nil"/>
              <w:left w:val="nil"/>
              <w:bottom w:val="nil"/>
              <w:right w:val="nil"/>
            </w:tcBorders>
            <w:shd w:val="clear" w:color="auto" w:fill="auto"/>
            <w:noWrap/>
            <w:vAlign w:val="bottom"/>
            <w:hideMark/>
          </w:tcPr>
          <w:p w14:paraId="6D10D3D7"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
        </w:tc>
        <w:tc>
          <w:tcPr>
            <w:tcW w:w="1040" w:type="dxa"/>
            <w:tcBorders>
              <w:top w:val="nil"/>
              <w:left w:val="nil"/>
              <w:bottom w:val="nil"/>
              <w:right w:val="nil"/>
            </w:tcBorders>
            <w:shd w:val="clear" w:color="auto" w:fill="auto"/>
            <w:noWrap/>
            <w:vAlign w:val="bottom"/>
            <w:hideMark/>
          </w:tcPr>
          <w:p w14:paraId="399BCE73" w14:textId="77777777" w:rsidR="00835D8B" w:rsidRPr="00835D8B" w:rsidRDefault="00835D8B" w:rsidP="00835D8B">
            <w:pPr>
              <w:spacing w:line="240" w:lineRule="auto"/>
              <w:jc w:val="center"/>
              <w:rPr>
                <w:rFonts w:ascii="Times New Roman" w:eastAsia="Times New Roman" w:hAnsi="Times New Roman" w:cs="Times New Roman"/>
                <w:szCs w:val="20"/>
                <w:lang w:val="nb-NO" w:eastAsia="nb-NO"/>
              </w:rPr>
            </w:pPr>
          </w:p>
        </w:tc>
        <w:tc>
          <w:tcPr>
            <w:tcW w:w="1200" w:type="dxa"/>
            <w:tcBorders>
              <w:top w:val="nil"/>
              <w:left w:val="nil"/>
              <w:bottom w:val="nil"/>
              <w:right w:val="nil"/>
            </w:tcBorders>
            <w:shd w:val="clear" w:color="auto" w:fill="auto"/>
            <w:noWrap/>
            <w:vAlign w:val="bottom"/>
            <w:hideMark/>
          </w:tcPr>
          <w:p w14:paraId="294BE89F" w14:textId="77777777" w:rsidR="00835D8B" w:rsidRPr="00835D8B" w:rsidRDefault="00835D8B" w:rsidP="00835D8B">
            <w:pPr>
              <w:spacing w:line="240" w:lineRule="auto"/>
              <w:jc w:val="center"/>
              <w:rPr>
                <w:rFonts w:ascii="Times New Roman" w:eastAsia="Times New Roman" w:hAnsi="Times New Roman" w:cs="Times New Roman"/>
                <w:szCs w:val="20"/>
                <w:lang w:val="nb-NO" w:eastAsia="nb-NO"/>
              </w:rPr>
            </w:pPr>
          </w:p>
        </w:tc>
        <w:tc>
          <w:tcPr>
            <w:tcW w:w="1000" w:type="dxa"/>
            <w:tcBorders>
              <w:top w:val="nil"/>
              <w:left w:val="nil"/>
              <w:bottom w:val="nil"/>
              <w:right w:val="nil"/>
            </w:tcBorders>
            <w:shd w:val="clear" w:color="auto" w:fill="auto"/>
            <w:noWrap/>
            <w:vAlign w:val="bottom"/>
            <w:hideMark/>
          </w:tcPr>
          <w:p w14:paraId="6027E33E" w14:textId="77777777" w:rsidR="00835D8B" w:rsidRPr="00835D8B" w:rsidRDefault="00835D8B" w:rsidP="00835D8B">
            <w:pPr>
              <w:spacing w:line="240" w:lineRule="auto"/>
              <w:jc w:val="center"/>
              <w:rPr>
                <w:rFonts w:ascii="Times New Roman" w:eastAsia="Times New Roman" w:hAnsi="Times New Roman" w:cs="Times New Roman"/>
                <w:szCs w:val="20"/>
                <w:lang w:val="nb-NO" w:eastAsia="nb-NO"/>
              </w:rPr>
            </w:pPr>
          </w:p>
        </w:tc>
        <w:tc>
          <w:tcPr>
            <w:tcW w:w="4000" w:type="dxa"/>
            <w:tcBorders>
              <w:top w:val="nil"/>
              <w:left w:val="nil"/>
              <w:bottom w:val="nil"/>
              <w:right w:val="nil"/>
            </w:tcBorders>
            <w:shd w:val="clear" w:color="auto" w:fill="auto"/>
            <w:noWrap/>
            <w:vAlign w:val="bottom"/>
            <w:hideMark/>
          </w:tcPr>
          <w:p w14:paraId="7545A64D" w14:textId="77777777" w:rsidR="00835D8B" w:rsidRPr="00835D8B" w:rsidRDefault="00835D8B" w:rsidP="00835D8B">
            <w:pPr>
              <w:spacing w:line="240" w:lineRule="auto"/>
              <w:jc w:val="center"/>
              <w:rPr>
                <w:rFonts w:ascii="Calibri" w:eastAsia="Times New Roman" w:hAnsi="Calibri" w:cs="Calibri"/>
                <w:color w:val="000000"/>
                <w:sz w:val="22"/>
                <w:lang w:val="nb-NO" w:eastAsia="nb-NO"/>
              </w:rPr>
            </w:pPr>
            <w:proofErr w:type="spellStart"/>
            <w:r w:rsidRPr="00835D8B">
              <w:rPr>
                <w:rFonts w:ascii="Calibri" w:eastAsia="Times New Roman" w:hAnsi="Calibri" w:cs="Calibri"/>
                <w:color w:val="000000"/>
                <w:sz w:val="22"/>
                <w:lang w:val="nb-NO" w:eastAsia="nb-NO"/>
              </w:rPr>
              <w:t>DeliveryDate</w:t>
            </w:r>
            <w:proofErr w:type="spellEnd"/>
          </w:p>
        </w:tc>
      </w:tr>
    </w:tbl>
    <w:p w14:paraId="1751D312" w14:textId="77777777" w:rsidR="00D52429" w:rsidRPr="00D52429" w:rsidRDefault="00D52429" w:rsidP="00D52429">
      <w:pPr>
        <w:rPr>
          <w:lang w:val="en-US"/>
        </w:rPr>
      </w:pPr>
    </w:p>
    <w:p w14:paraId="58522935" w14:textId="6E808B23" w:rsidR="0046107B" w:rsidRPr="00331412" w:rsidRDefault="0046107B" w:rsidP="00331412">
      <w:pPr>
        <w:pStyle w:val="Listeavsnitt"/>
        <w:numPr>
          <w:ilvl w:val="0"/>
          <w:numId w:val="13"/>
        </w:numPr>
        <w:rPr>
          <w:lang w:val="nb-NO"/>
        </w:rPr>
      </w:pPr>
      <w:r>
        <w:t>Det er viktig at dere legger inn en sjekk i integrasjonen når det gjelder fakturaer som ikke kommer over. Dette for å slippe at det er fakturaer som evt sperrer for overføring. Det som kan skje er at fakturaer ligger med en slags mellomlagringsstatus, dvs X i VO_Status_export i Search Index tabellen. Fakturaer med denne status må reaktiveres</w:t>
      </w:r>
    </w:p>
    <w:p w14:paraId="4BEC94D0" w14:textId="367193DB" w:rsidR="005315FB" w:rsidRPr="009A777D" w:rsidRDefault="005315FB" w:rsidP="00F81E8A">
      <w:pPr>
        <w:rPr>
          <w:lang w:val="nb-NO"/>
        </w:rPr>
      </w:pPr>
      <w:r w:rsidRPr="009A777D">
        <w:rPr>
          <w:lang w:val="nb-NO"/>
        </w:rPr>
        <w:tab/>
      </w:r>
    </w:p>
    <w:p w14:paraId="0C07078F" w14:textId="77777777" w:rsidR="00F81E8A" w:rsidRPr="009A777D" w:rsidRDefault="00F81E8A" w:rsidP="003775F7">
      <w:pPr>
        <w:rPr>
          <w:lang w:val="nb-NO"/>
        </w:rPr>
      </w:pPr>
    </w:p>
    <w:sectPr w:rsidR="00F81E8A" w:rsidRPr="009A777D" w:rsidSect="00C472CA">
      <w:headerReference w:type="default" r:id="rId34"/>
      <w:footerReference w:type="default" r:id="rId35"/>
      <w:headerReference w:type="first" r:id="rId36"/>
      <w:footerReference w:type="first" r:id="rId37"/>
      <w:pgSz w:w="11906" w:h="16838" w:code="9"/>
      <w:pgMar w:top="1701" w:right="1134" w:bottom="1134" w:left="1134"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2FBE5" w14:textId="77777777" w:rsidR="00746DDF" w:rsidRDefault="00746DDF" w:rsidP="00827ABD">
      <w:pPr>
        <w:spacing w:line="240" w:lineRule="auto"/>
      </w:pPr>
      <w:r>
        <w:separator/>
      </w:r>
    </w:p>
  </w:endnote>
  <w:endnote w:type="continuationSeparator" w:id="0">
    <w:p w14:paraId="504BF39F" w14:textId="77777777" w:rsidR="00746DDF" w:rsidRDefault="00746DDF" w:rsidP="00827A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1740"/>
      <w:docPartObj>
        <w:docPartGallery w:val="Page Numbers (Bottom of Page)"/>
        <w:docPartUnique/>
      </w:docPartObj>
    </w:sdtPr>
    <w:sdtEndPr>
      <w:rPr>
        <w:szCs w:val="20"/>
      </w:rPr>
    </w:sdtEndPr>
    <w:sdtContent>
      <w:p w14:paraId="5FF6853D" w14:textId="48BB17E4" w:rsidR="00746DDF" w:rsidRPr="001741B7" w:rsidRDefault="00746DDF">
        <w:pPr>
          <w:pStyle w:val="Bunntekst"/>
          <w:jc w:val="center"/>
          <w:rPr>
            <w:szCs w:val="20"/>
          </w:rPr>
        </w:pPr>
        <w:r w:rsidRPr="001741B7">
          <w:rPr>
            <w:szCs w:val="20"/>
          </w:rPr>
          <w:fldChar w:fldCharType="begin"/>
        </w:r>
        <w:r w:rsidRPr="001741B7">
          <w:rPr>
            <w:szCs w:val="20"/>
          </w:rPr>
          <w:instrText xml:space="preserve"> PAGE   \* MERGEFORMAT </w:instrText>
        </w:r>
        <w:r w:rsidRPr="001741B7">
          <w:rPr>
            <w:szCs w:val="20"/>
          </w:rPr>
          <w:fldChar w:fldCharType="separate"/>
        </w:r>
        <w:r w:rsidR="00C472CA">
          <w:rPr>
            <w:noProof/>
            <w:szCs w:val="20"/>
          </w:rPr>
          <w:t>19</w:t>
        </w:r>
        <w:r w:rsidRPr="001741B7">
          <w:rPr>
            <w:szCs w:val="20"/>
          </w:rPr>
          <w:fldChar w:fldCharType="end"/>
        </w:r>
      </w:p>
    </w:sdtContent>
  </w:sdt>
  <w:p w14:paraId="5FF6853E" w14:textId="77777777" w:rsidR="00746DDF" w:rsidRDefault="00746DDF">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68540" w14:textId="77777777" w:rsidR="00746DDF" w:rsidRDefault="00746DDF">
    <w:pPr>
      <w:pStyle w:val="Bunntekst"/>
    </w:pPr>
    <w:r w:rsidRPr="005E305C">
      <w:rPr>
        <w:noProof/>
        <w:lang w:val="nb-NO" w:eastAsia="nb-NO"/>
      </w:rPr>
      <w:drawing>
        <wp:anchor distT="0" distB="0" distL="114300" distR="114300" simplePos="0" relativeHeight="251661312" behindDoc="1" locked="0" layoutInCell="1" allowOverlap="1" wp14:anchorId="5FF68545" wp14:editId="5FF68546">
          <wp:simplePos x="0" y="0"/>
          <wp:positionH relativeFrom="column">
            <wp:posOffset>-1070610</wp:posOffset>
          </wp:positionH>
          <wp:positionV relativeFrom="paragraph">
            <wp:posOffset>-3013075</wp:posOffset>
          </wp:positionV>
          <wp:extent cx="4930140" cy="3552825"/>
          <wp:effectExtent l="19050" t="0" r="3810" b="0"/>
          <wp:wrapNone/>
          <wp:docPr id="2" name="Picture 1" descr="1ClickFactory ppt packground 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ClickFactory ppt packground red.jpg"/>
                  <pic:cNvPicPr>
                    <a:picLocks noChangeAspect="1" noChangeArrowheads="1"/>
                  </pic:cNvPicPr>
                </pic:nvPicPr>
                <pic:blipFill>
                  <a:blip r:embed="rId1"/>
                  <a:srcRect l="311" t="48505" r="46446"/>
                  <a:stretch>
                    <a:fillRect/>
                  </a:stretch>
                </pic:blipFill>
                <pic:spPr bwMode="auto">
                  <a:xfrm>
                    <a:off x="0" y="0"/>
                    <a:ext cx="4930140" cy="355282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3D922" w14:textId="77777777" w:rsidR="00746DDF" w:rsidRDefault="00746DDF" w:rsidP="00827ABD">
      <w:pPr>
        <w:spacing w:line="240" w:lineRule="auto"/>
      </w:pPr>
      <w:r>
        <w:separator/>
      </w:r>
    </w:p>
  </w:footnote>
  <w:footnote w:type="continuationSeparator" w:id="0">
    <w:p w14:paraId="772F7A9F" w14:textId="77777777" w:rsidR="00746DDF" w:rsidRDefault="00746DDF" w:rsidP="00827A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6853C" w14:textId="77777777" w:rsidR="00746DDF" w:rsidRDefault="00746DDF">
    <w:pPr>
      <w:pStyle w:val="Topptekst"/>
    </w:pPr>
    <w:r>
      <w:rPr>
        <w:noProof/>
        <w:lang w:val="nb-NO" w:eastAsia="nb-NO"/>
      </w:rPr>
      <w:drawing>
        <wp:anchor distT="0" distB="0" distL="114300" distR="114300" simplePos="0" relativeHeight="251663360" behindDoc="0" locked="0" layoutInCell="1" allowOverlap="1" wp14:anchorId="5FF68541" wp14:editId="5FF68542">
          <wp:simplePos x="0" y="0"/>
          <wp:positionH relativeFrom="column">
            <wp:posOffset>-480060</wp:posOffset>
          </wp:positionH>
          <wp:positionV relativeFrom="paragraph">
            <wp:posOffset>68580</wp:posOffset>
          </wp:positionV>
          <wp:extent cx="1257300" cy="514350"/>
          <wp:effectExtent l="19050" t="0" r="0" b="0"/>
          <wp:wrapNone/>
          <wp:docPr id="6" name="Picture 1" descr="Naujas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jas logo copy"/>
                  <pic:cNvPicPr>
                    <a:picLocks noChangeAspect="1" noChangeArrowheads="1"/>
                  </pic:cNvPicPr>
                </pic:nvPicPr>
                <pic:blipFill>
                  <a:blip r:embed="rId1"/>
                  <a:srcRect/>
                  <a:stretch>
                    <a:fillRect/>
                  </a:stretch>
                </pic:blipFill>
                <pic:spPr bwMode="auto">
                  <a:xfrm>
                    <a:off x="0" y="0"/>
                    <a:ext cx="1257300" cy="5143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6853F" w14:textId="17874F30" w:rsidR="00746DDF" w:rsidRDefault="00746DDF">
    <w:pPr>
      <w:pStyle w:val="Topptekst"/>
    </w:pPr>
    <w:r>
      <w:rPr>
        <w:noProof/>
        <w:lang w:val="nb-NO" w:eastAsia="nb-NO"/>
      </w:rPr>
      <w:drawing>
        <wp:inline distT="0" distB="0" distL="0" distR="0" wp14:anchorId="3CF5B283" wp14:editId="38CE2FC5">
          <wp:extent cx="2790825" cy="523875"/>
          <wp:effectExtent l="0" t="0" r="9525" b="9525"/>
          <wp:docPr id="3" name="Picture 3" descr="For signaturesII_Logo with tagline"/>
          <wp:cNvGraphicFramePr/>
          <a:graphic xmlns:a="http://schemas.openxmlformats.org/drawingml/2006/main">
            <a:graphicData uri="http://schemas.openxmlformats.org/drawingml/2006/picture">
              <pic:pic xmlns:pic="http://schemas.openxmlformats.org/drawingml/2006/picture">
                <pic:nvPicPr>
                  <pic:cNvPr id="1" name="Picture 1" descr="For signaturesII_Logo with taglin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0825"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33064"/>
    <w:multiLevelType w:val="hybridMultilevel"/>
    <w:tmpl w:val="2D8254F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000086F"/>
    <w:multiLevelType w:val="hybridMultilevel"/>
    <w:tmpl w:val="4E661672"/>
    <w:lvl w:ilvl="0" w:tplc="F874FD20">
      <w:start w:val="537"/>
      <w:numFmt w:val="bullet"/>
      <w:lvlText w:val=""/>
      <w:lvlJc w:val="left"/>
      <w:pPr>
        <w:ind w:left="-349" w:hanging="360"/>
      </w:pPr>
      <w:rPr>
        <w:rFonts w:ascii="Symbol" w:eastAsia="MS Mincho" w:hAnsi="Symbol" w:cstheme="minorBidi" w:hint="default"/>
      </w:rPr>
    </w:lvl>
    <w:lvl w:ilvl="1" w:tplc="04270003" w:tentative="1">
      <w:start w:val="1"/>
      <w:numFmt w:val="bullet"/>
      <w:lvlText w:val="o"/>
      <w:lvlJc w:val="left"/>
      <w:pPr>
        <w:ind w:left="371" w:hanging="360"/>
      </w:pPr>
      <w:rPr>
        <w:rFonts w:ascii="Courier New" w:hAnsi="Courier New" w:cs="Courier New" w:hint="default"/>
      </w:rPr>
    </w:lvl>
    <w:lvl w:ilvl="2" w:tplc="04270005" w:tentative="1">
      <w:start w:val="1"/>
      <w:numFmt w:val="bullet"/>
      <w:lvlText w:val=""/>
      <w:lvlJc w:val="left"/>
      <w:pPr>
        <w:ind w:left="1091" w:hanging="360"/>
      </w:pPr>
      <w:rPr>
        <w:rFonts w:ascii="Wingdings" w:hAnsi="Wingdings" w:hint="default"/>
      </w:rPr>
    </w:lvl>
    <w:lvl w:ilvl="3" w:tplc="04270001" w:tentative="1">
      <w:start w:val="1"/>
      <w:numFmt w:val="bullet"/>
      <w:lvlText w:val=""/>
      <w:lvlJc w:val="left"/>
      <w:pPr>
        <w:ind w:left="1811" w:hanging="360"/>
      </w:pPr>
      <w:rPr>
        <w:rFonts w:ascii="Symbol" w:hAnsi="Symbol" w:hint="default"/>
      </w:rPr>
    </w:lvl>
    <w:lvl w:ilvl="4" w:tplc="04270003" w:tentative="1">
      <w:start w:val="1"/>
      <w:numFmt w:val="bullet"/>
      <w:lvlText w:val="o"/>
      <w:lvlJc w:val="left"/>
      <w:pPr>
        <w:ind w:left="2531" w:hanging="360"/>
      </w:pPr>
      <w:rPr>
        <w:rFonts w:ascii="Courier New" w:hAnsi="Courier New" w:cs="Courier New" w:hint="default"/>
      </w:rPr>
    </w:lvl>
    <w:lvl w:ilvl="5" w:tplc="04270005" w:tentative="1">
      <w:start w:val="1"/>
      <w:numFmt w:val="bullet"/>
      <w:lvlText w:val=""/>
      <w:lvlJc w:val="left"/>
      <w:pPr>
        <w:ind w:left="3251" w:hanging="360"/>
      </w:pPr>
      <w:rPr>
        <w:rFonts w:ascii="Wingdings" w:hAnsi="Wingdings" w:hint="default"/>
      </w:rPr>
    </w:lvl>
    <w:lvl w:ilvl="6" w:tplc="04270001" w:tentative="1">
      <w:start w:val="1"/>
      <w:numFmt w:val="bullet"/>
      <w:lvlText w:val=""/>
      <w:lvlJc w:val="left"/>
      <w:pPr>
        <w:ind w:left="3971" w:hanging="360"/>
      </w:pPr>
      <w:rPr>
        <w:rFonts w:ascii="Symbol" w:hAnsi="Symbol" w:hint="default"/>
      </w:rPr>
    </w:lvl>
    <w:lvl w:ilvl="7" w:tplc="04270003" w:tentative="1">
      <w:start w:val="1"/>
      <w:numFmt w:val="bullet"/>
      <w:lvlText w:val="o"/>
      <w:lvlJc w:val="left"/>
      <w:pPr>
        <w:ind w:left="4691" w:hanging="360"/>
      </w:pPr>
      <w:rPr>
        <w:rFonts w:ascii="Courier New" w:hAnsi="Courier New" w:cs="Courier New" w:hint="default"/>
      </w:rPr>
    </w:lvl>
    <w:lvl w:ilvl="8" w:tplc="04270005" w:tentative="1">
      <w:start w:val="1"/>
      <w:numFmt w:val="bullet"/>
      <w:lvlText w:val=""/>
      <w:lvlJc w:val="left"/>
      <w:pPr>
        <w:ind w:left="5411" w:hanging="360"/>
      </w:pPr>
      <w:rPr>
        <w:rFonts w:ascii="Wingdings" w:hAnsi="Wingdings" w:hint="default"/>
      </w:rPr>
    </w:lvl>
  </w:abstractNum>
  <w:abstractNum w:abstractNumId="2" w15:restartNumberingAfterBreak="0">
    <w:nsid w:val="12725E63"/>
    <w:multiLevelType w:val="hybridMultilevel"/>
    <w:tmpl w:val="EA463A6C"/>
    <w:lvl w:ilvl="0" w:tplc="EB84C3B4">
      <w:numFmt w:val="bullet"/>
      <w:lvlText w:val=""/>
      <w:lvlJc w:val="left"/>
      <w:pPr>
        <w:ind w:left="720" w:hanging="360"/>
      </w:pPr>
      <w:rPr>
        <w:rFonts w:ascii="Symbol" w:eastAsia="MS Mincho" w:hAnsi="Symbol" w:cstheme="minorBidi"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C9F0BA8"/>
    <w:multiLevelType w:val="hybridMultilevel"/>
    <w:tmpl w:val="CB1A41B0"/>
    <w:lvl w:ilvl="0" w:tplc="42E84D24">
      <w:numFmt w:val="bullet"/>
      <w:lvlText w:val=""/>
      <w:lvlJc w:val="left"/>
      <w:pPr>
        <w:ind w:left="720" w:hanging="360"/>
      </w:pPr>
      <w:rPr>
        <w:rFonts w:ascii="Symbol" w:eastAsia="MS Mincho" w:hAnsi="Symbol" w:cstheme="minorBidi"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D1F456A"/>
    <w:multiLevelType w:val="hybridMultilevel"/>
    <w:tmpl w:val="9F7274B0"/>
    <w:lvl w:ilvl="0" w:tplc="CAACA528">
      <w:numFmt w:val="bullet"/>
      <w:lvlText w:val=""/>
      <w:lvlJc w:val="left"/>
      <w:pPr>
        <w:ind w:left="720" w:hanging="360"/>
      </w:pPr>
      <w:rPr>
        <w:rFonts w:ascii="Symbol" w:eastAsia="MS Mincho" w:hAnsi="Symbol" w:cstheme="minorBid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37340FF0"/>
    <w:multiLevelType w:val="hybridMultilevel"/>
    <w:tmpl w:val="2F7AD128"/>
    <w:lvl w:ilvl="0" w:tplc="04270001">
      <w:start w:val="1"/>
      <w:numFmt w:val="bullet"/>
      <w:lvlText w:val=""/>
      <w:lvlJc w:val="left"/>
      <w:pPr>
        <w:ind w:left="11" w:hanging="360"/>
      </w:pPr>
      <w:rPr>
        <w:rFonts w:ascii="Symbol" w:hAnsi="Symbol" w:hint="default"/>
      </w:rPr>
    </w:lvl>
    <w:lvl w:ilvl="1" w:tplc="04270003" w:tentative="1">
      <w:start w:val="1"/>
      <w:numFmt w:val="bullet"/>
      <w:lvlText w:val="o"/>
      <w:lvlJc w:val="left"/>
      <w:pPr>
        <w:ind w:left="731" w:hanging="360"/>
      </w:pPr>
      <w:rPr>
        <w:rFonts w:ascii="Courier New" w:hAnsi="Courier New" w:cs="Courier New" w:hint="default"/>
      </w:rPr>
    </w:lvl>
    <w:lvl w:ilvl="2" w:tplc="04270005" w:tentative="1">
      <w:start w:val="1"/>
      <w:numFmt w:val="bullet"/>
      <w:lvlText w:val=""/>
      <w:lvlJc w:val="left"/>
      <w:pPr>
        <w:ind w:left="1451" w:hanging="360"/>
      </w:pPr>
      <w:rPr>
        <w:rFonts w:ascii="Wingdings" w:hAnsi="Wingdings" w:hint="default"/>
      </w:rPr>
    </w:lvl>
    <w:lvl w:ilvl="3" w:tplc="04270001" w:tentative="1">
      <w:start w:val="1"/>
      <w:numFmt w:val="bullet"/>
      <w:lvlText w:val=""/>
      <w:lvlJc w:val="left"/>
      <w:pPr>
        <w:ind w:left="2171" w:hanging="360"/>
      </w:pPr>
      <w:rPr>
        <w:rFonts w:ascii="Symbol" w:hAnsi="Symbol" w:hint="default"/>
      </w:rPr>
    </w:lvl>
    <w:lvl w:ilvl="4" w:tplc="04270003" w:tentative="1">
      <w:start w:val="1"/>
      <w:numFmt w:val="bullet"/>
      <w:lvlText w:val="o"/>
      <w:lvlJc w:val="left"/>
      <w:pPr>
        <w:ind w:left="2891" w:hanging="360"/>
      </w:pPr>
      <w:rPr>
        <w:rFonts w:ascii="Courier New" w:hAnsi="Courier New" w:cs="Courier New" w:hint="default"/>
      </w:rPr>
    </w:lvl>
    <w:lvl w:ilvl="5" w:tplc="04270005" w:tentative="1">
      <w:start w:val="1"/>
      <w:numFmt w:val="bullet"/>
      <w:lvlText w:val=""/>
      <w:lvlJc w:val="left"/>
      <w:pPr>
        <w:ind w:left="3611" w:hanging="360"/>
      </w:pPr>
      <w:rPr>
        <w:rFonts w:ascii="Wingdings" w:hAnsi="Wingdings" w:hint="default"/>
      </w:rPr>
    </w:lvl>
    <w:lvl w:ilvl="6" w:tplc="04270001" w:tentative="1">
      <w:start w:val="1"/>
      <w:numFmt w:val="bullet"/>
      <w:lvlText w:val=""/>
      <w:lvlJc w:val="left"/>
      <w:pPr>
        <w:ind w:left="4331" w:hanging="360"/>
      </w:pPr>
      <w:rPr>
        <w:rFonts w:ascii="Symbol" w:hAnsi="Symbol" w:hint="default"/>
      </w:rPr>
    </w:lvl>
    <w:lvl w:ilvl="7" w:tplc="04270003" w:tentative="1">
      <w:start w:val="1"/>
      <w:numFmt w:val="bullet"/>
      <w:lvlText w:val="o"/>
      <w:lvlJc w:val="left"/>
      <w:pPr>
        <w:ind w:left="5051" w:hanging="360"/>
      </w:pPr>
      <w:rPr>
        <w:rFonts w:ascii="Courier New" w:hAnsi="Courier New" w:cs="Courier New" w:hint="default"/>
      </w:rPr>
    </w:lvl>
    <w:lvl w:ilvl="8" w:tplc="04270005" w:tentative="1">
      <w:start w:val="1"/>
      <w:numFmt w:val="bullet"/>
      <w:lvlText w:val=""/>
      <w:lvlJc w:val="left"/>
      <w:pPr>
        <w:ind w:left="5771" w:hanging="360"/>
      </w:pPr>
      <w:rPr>
        <w:rFonts w:ascii="Wingdings" w:hAnsi="Wingdings" w:hint="default"/>
      </w:rPr>
    </w:lvl>
  </w:abstractNum>
  <w:abstractNum w:abstractNumId="6" w15:restartNumberingAfterBreak="0">
    <w:nsid w:val="3DA35E9E"/>
    <w:multiLevelType w:val="hybridMultilevel"/>
    <w:tmpl w:val="2938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816E1"/>
    <w:multiLevelType w:val="hybridMultilevel"/>
    <w:tmpl w:val="F26225B2"/>
    <w:lvl w:ilvl="0" w:tplc="F000BEC2">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4D9B043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0E3E1F"/>
    <w:multiLevelType w:val="hybridMultilevel"/>
    <w:tmpl w:val="2E6C5982"/>
    <w:lvl w:ilvl="0" w:tplc="EB84C3B4">
      <w:numFmt w:val="bullet"/>
      <w:lvlText w:val=""/>
      <w:lvlJc w:val="left"/>
      <w:pPr>
        <w:ind w:left="1080" w:hanging="360"/>
      </w:pPr>
      <w:rPr>
        <w:rFonts w:ascii="Symbol" w:eastAsia="MS Mincho" w:hAnsi="Symbol" w:cstheme="minorBidi"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0" w15:restartNumberingAfterBreak="0">
    <w:nsid w:val="5A5B1FB0"/>
    <w:multiLevelType w:val="hybridMultilevel"/>
    <w:tmpl w:val="DA4C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066FA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AD50BA"/>
    <w:multiLevelType w:val="hybridMultilevel"/>
    <w:tmpl w:val="76645C16"/>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7"/>
  </w:num>
  <w:num w:numId="5">
    <w:abstractNumId w:val="7"/>
    <w:lvlOverride w:ilvl="0">
      <w:startOverride w:val="1"/>
    </w:lvlOverride>
  </w:num>
  <w:num w:numId="6">
    <w:abstractNumId w:val="3"/>
  </w:num>
  <w:num w:numId="7">
    <w:abstractNumId w:val="2"/>
  </w:num>
  <w:num w:numId="8">
    <w:abstractNumId w:val="9"/>
  </w:num>
  <w:num w:numId="9">
    <w:abstractNumId w:val="0"/>
  </w:num>
  <w:num w:numId="10">
    <w:abstractNumId w:val="4"/>
  </w:num>
  <w:num w:numId="11">
    <w:abstractNumId w:val="10"/>
  </w:num>
  <w:num w:numId="12">
    <w:abstractNumId w:val="6"/>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1296"/>
  <w:hyphenationZone w:val="396"/>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BD"/>
    <w:rsid w:val="00000BF4"/>
    <w:rsid w:val="00002129"/>
    <w:rsid w:val="00003612"/>
    <w:rsid w:val="00010C51"/>
    <w:rsid w:val="00020141"/>
    <w:rsid w:val="00027877"/>
    <w:rsid w:val="00030830"/>
    <w:rsid w:val="000319B3"/>
    <w:rsid w:val="000335F7"/>
    <w:rsid w:val="00035950"/>
    <w:rsid w:val="0003687E"/>
    <w:rsid w:val="00041135"/>
    <w:rsid w:val="000421EA"/>
    <w:rsid w:val="00043885"/>
    <w:rsid w:val="00046D14"/>
    <w:rsid w:val="000503D3"/>
    <w:rsid w:val="00050EB0"/>
    <w:rsid w:val="00051C34"/>
    <w:rsid w:val="0005369C"/>
    <w:rsid w:val="0005385A"/>
    <w:rsid w:val="000554D2"/>
    <w:rsid w:val="00060E7A"/>
    <w:rsid w:val="0007056B"/>
    <w:rsid w:val="00070ED8"/>
    <w:rsid w:val="0007128A"/>
    <w:rsid w:val="0007444F"/>
    <w:rsid w:val="0007657C"/>
    <w:rsid w:val="000768FF"/>
    <w:rsid w:val="00076B05"/>
    <w:rsid w:val="00080345"/>
    <w:rsid w:val="00080F0D"/>
    <w:rsid w:val="000810C0"/>
    <w:rsid w:val="00081273"/>
    <w:rsid w:val="000824F9"/>
    <w:rsid w:val="0008269A"/>
    <w:rsid w:val="000848E5"/>
    <w:rsid w:val="00084D79"/>
    <w:rsid w:val="00085229"/>
    <w:rsid w:val="00087475"/>
    <w:rsid w:val="00093D16"/>
    <w:rsid w:val="000A29CD"/>
    <w:rsid w:val="000A2D34"/>
    <w:rsid w:val="000A2E0D"/>
    <w:rsid w:val="000A7379"/>
    <w:rsid w:val="000B6D69"/>
    <w:rsid w:val="000B776D"/>
    <w:rsid w:val="000C139C"/>
    <w:rsid w:val="000C3D83"/>
    <w:rsid w:val="000C7695"/>
    <w:rsid w:val="000D1ABA"/>
    <w:rsid w:val="000D46E4"/>
    <w:rsid w:val="000D497E"/>
    <w:rsid w:val="000D5447"/>
    <w:rsid w:val="000D7F6B"/>
    <w:rsid w:val="000E3311"/>
    <w:rsid w:val="000E3F6E"/>
    <w:rsid w:val="001003D8"/>
    <w:rsid w:val="00113B19"/>
    <w:rsid w:val="001140BB"/>
    <w:rsid w:val="00116D89"/>
    <w:rsid w:val="0012470B"/>
    <w:rsid w:val="001262F0"/>
    <w:rsid w:val="00131171"/>
    <w:rsid w:val="001324C4"/>
    <w:rsid w:val="00134CF4"/>
    <w:rsid w:val="00135B9E"/>
    <w:rsid w:val="00137FB8"/>
    <w:rsid w:val="0014115F"/>
    <w:rsid w:val="001445AB"/>
    <w:rsid w:val="00144AE4"/>
    <w:rsid w:val="0014708D"/>
    <w:rsid w:val="00156160"/>
    <w:rsid w:val="00156920"/>
    <w:rsid w:val="00156D33"/>
    <w:rsid w:val="00161B76"/>
    <w:rsid w:val="0016518D"/>
    <w:rsid w:val="001716A6"/>
    <w:rsid w:val="001716D8"/>
    <w:rsid w:val="00171A53"/>
    <w:rsid w:val="0017241B"/>
    <w:rsid w:val="001731A9"/>
    <w:rsid w:val="00173FB5"/>
    <w:rsid w:val="001741B7"/>
    <w:rsid w:val="001752EE"/>
    <w:rsid w:val="00175C8D"/>
    <w:rsid w:val="00181264"/>
    <w:rsid w:val="00186CD6"/>
    <w:rsid w:val="0019190D"/>
    <w:rsid w:val="00192D26"/>
    <w:rsid w:val="00193599"/>
    <w:rsid w:val="00193C4E"/>
    <w:rsid w:val="00194901"/>
    <w:rsid w:val="00194F98"/>
    <w:rsid w:val="001960C4"/>
    <w:rsid w:val="001A0BBB"/>
    <w:rsid w:val="001B6D3A"/>
    <w:rsid w:val="001C3565"/>
    <w:rsid w:val="001C3BB6"/>
    <w:rsid w:val="001C639B"/>
    <w:rsid w:val="001D1409"/>
    <w:rsid w:val="001D2220"/>
    <w:rsid w:val="001D266E"/>
    <w:rsid w:val="001D3402"/>
    <w:rsid w:val="001D434B"/>
    <w:rsid w:val="001D7FA6"/>
    <w:rsid w:val="001E00F9"/>
    <w:rsid w:val="001E07FF"/>
    <w:rsid w:val="001E2DF9"/>
    <w:rsid w:val="001E659E"/>
    <w:rsid w:val="001E7C6B"/>
    <w:rsid w:val="001F0A07"/>
    <w:rsid w:val="001F2CA0"/>
    <w:rsid w:val="00200E8A"/>
    <w:rsid w:val="00201F56"/>
    <w:rsid w:val="002039A9"/>
    <w:rsid w:val="00204407"/>
    <w:rsid w:val="002047C5"/>
    <w:rsid w:val="002078CA"/>
    <w:rsid w:val="002107DA"/>
    <w:rsid w:val="00214443"/>
    <w:rsid w:val="00214B10"/>
    <w:rsid w:val="00217AF9"/>
    <w:rsid w:val="00217C5E"/>
    <w:rsid w:val="00221022"/>
    <w:rsid w:val="00221358"/>
    <w:rsid w:val="00221994"/>
    <w:rsid w:val="00222249"/>
    <w:rsid w:val="002231E8"/>
    <w:rsid w:val="00223A2B"/>
    <w:rsid w:val="00227687"/>
    <w:rsid w:val="00231A9B"/>
    <w:rsid w:val="00243F0A"/>
    <w:rsid w:val="00245556"/>
    <w:rsid w:val="002472EA"/>
    <w:rsid w:val="0025428C"/>
    <w:rsid w:val="00263E94"/>
    <w:rsid w:val="00265F6D"/>
    <w:rsid w:val="00267F02"/>
    <w:rsid w:val="00270825"/>
    <w:rsid w:val="00270F75"/>
    <w:rsid w:val="00271CD8"/>
    <w:rsid w:val="002740A7"/>
    <w:rsid w:val="0027530A"/>
    <w:rsid w:val="0027657C"/>
    <w:rsid w:val="00286BC0"/>
    <w:rsid w:val="00294958"/>
    <w:rsid w:val="00297BE6"/>
    <w:rsid w:val="002A1777"/>
    <w:rsid w:val="002A2AB0"/>
    <w:rsid w:val="002A3434"/>
    <w:rsid w:val="002A4276"/>
    <w:rsid w:val="002A4542"/>
    <w:rsid w:val="002A5249"/>
    <w:rsid w:val="002A5A87"/>
    <w:rsid w:val="002B37FC"/>
    <w:rsid w:val="002B6AAE"/>
    <w:rsid w:val="002C1D20"/>
    <w:rsid w:val="002C3F6C"/>
    <w:rsid w:val="002C4AB0"/>
    <w:rsid w:val="002C5F00"/>
    <w:rsid w:val="002C5F33"/>
    <w:rsid w:val="002D2D4B"/>
    <w:rsid w:val="002D6136"/>
    <w:rsid w:val="002E1926"/>
    <w:rsid w:val="002E263E"/>
    <w:rsid w:val="002E3381"/>
    <w:rsid w:val="002F1BCB"/>
    <w:rsid w:val="002F76C2"/>
    <w:rsid w:val="003003BE"/>
    <w:rsid w:val="00305C08"/>
    <w:rsid w:val="0030762F"/>
    <w:rsid w:val="00310CB1"/>
    <w:rsid w:val="00312E6D"/>
    <w:rsid w:val="00313CDE"/>
    <w:rsid w:val="0031418E"/>
    <w:rsid w:val="00321A16"/>
    <w:rsid w:val="00322BF5"/>
    <w:rsid w:val="0032556B"/>
    <w:rsid w:val="00325DC2"/>
    <w:rsid w:val="003261A3"/>
    <w:rsid w:val="003262A7"/>
    <w:rsid w:val="00331412"/>
    <w:rsid w:val="0033358B"/>
    <w:rsid w:val="00341175"/>
    <w:rsid w:val="00343334"/>
    <w:rsid w:val="003513DE"/>
    <w:rsid w:val="003552FB"/>
    <w:rsid w:val="00355EE6"/>
    <w:rsid w:val="00361270"/>
    <w:rsid w:val="0036305E"/>
    <w:rsid w:val="003643FC"/>
    <w:rsid w:val="003674B6"/>
    <w:rsid w:val="003746F6"/>
    <w:rsid w:val="00374978"/>
    <w:rsid w:val="003775F7"/>
    <w:rsid w:val="00377CA8"/>
    <w:rsid w:val="0038106D"/>
    <w:rsid w:val="00381FD1"/>
    <w:rsid w:val="00382904"/>
    <w:rsid w:val="00385B62"/>
    <w:rsid w:val="003870F2"/>
    <w:rsid w:val="00390870"/>
    <w:rsid w:val="003A5890"/>
    <w:rsid w:val="003A5BD7"/>
    <w:rsid w:val="003A6C55"/>
    <w:rsid w:val="003B0739"/>
    <w:rsid w:val="003B35C8"/>
    <w:rsid w:val="003B69D2"/>
    <w:rsid w:val="003C3F7B"/>
    <w:rsid w:val="003C51B6"/>
    <w:rsid w:val="003C580F"/>
    <w:rsid w:val="003D3F19"/>
    <w:rsid w:val="003D587C"/>
    <w:rsid w:val="003E1004"/>
    <w:rsid w:val="003E3C10"/>
    <w:rsid w:val="003E6146"/>
    <w:rsid w:val="003F0FDE"/>
    <w:rsid w:val="003F3A13"/>
    <w:rsid w:val="003F450C"/>
    <w:rsid w:val="00400189"/>
    <w:rsid w:val="00400FF2"/>
    <w:rsid w:val="00403038"/>
    <w:rsid w:val="004115AA"/>
    <w:rsid w:val="00411F6C"/>
    <w:rsid w:val="00412924"/>
    <w:rsid w:val="004206E7"/>
    <w:rsid w:val="00423556"/>
    <w:rsid w:val="00423577"/>
    <w:rsid w:val="004250D1"/>
    <w:rsid w:val="004332AD"/>
    <w:rsid w:val="0043670A"/>
    <w:rsid w:val="00436C6B"/>
    <w:rsid w:val="00444829"/>
    <w:rsid w:val="00445182"/>
    <w:rsid w:val="0046107B"/>
    <w:rsid w:val="00465723"/>
    <w:rsid w:val="00471A6A"/>
    <w:rsid w:val="00480222"/>
    <w:rsid w:val="0048032C"/>
    <w:rsid w:val="004929B6"/>
    <w:rsid w:val="00497819"/>
    <w:rsid w:val="004A02E2"/>
    <w:rsid w:val="004A4C0E"/>
    <w:rsid w:val="004B0E30"/>
    <w:rsid w:val="004B2A36"/>
    <w:rsid w:val="004B532C"/>
    <w:rsid w:val="004B647A"/>
    <w:rsid w:val="004B6C94"/>
    <w:rsid w:val="004C04CF"/>
    <w:rsid w:val="004C0764"/>
    <w:rsid w:val="004C0BD7"/>
    <w:rsid w:val="004C1376"/>
    <w:rsid w:val="004C2D35"/>
    <w:rsid w:val="004C6B68"/>
    <w:rsid w:val="004D151F"/>
    <w:rsid w:val="004D15A4"/>
    <w:rsid w:val="004D2572"/>
    <w:rsid w:val="004E6019"/>
    <w:rsid w:val="004E667D"/>
    <w:rsid w:val="004F0DDC"/>
    <w:rsid w:val="004F3291"/>
    <w:rsid w:val="004F5663"/>
    <w:rsid w:val="004F7A9A"/>
    <w:rsid w:val="00503042"/>
    <w:rsid w:val="005073A9"/>
    <w:rsid w:val="00516235"/>
    <w:rsid w:val="00520503"/>
    <w:rsid w:val="00530884"/>
    <w:rsid w:val="005315FB"/>
    <w:rsid w:val="00532947"/>
    <w:rsid w:val="00533FF3"/>
    <w:rsid w:val="005376AF"/>
    <w:rsid w:val="00550241"/>
    <w:rsid w:val="005523C3"/>
    <w:rsid w:val="00552A91"/>
    <w:rsid w:val="00553935"/>
    <w:rsid w:val="00556A0C"/>
    <w:rsid w:val="0056018E"/>
    <w:rsid w:val="00560D8B"/>
    <w:rsid w:val="00560FE4"/>
    <w:rsid w:val="00562DB5"/>
    <w:rsid w:val="00577AEF"/>
    <w:rsid w:val="00581047"/>
    <w:rsid w:val="005819C4"/>
    <w:rsid w:val="005855D6"/>
    <w:rsid w:val="00592626"/>
    <w:rsid w:val="005941F4"/>
    <w:rsid w:val="005A4C29"/>
    <w:rsid w:val="005A4D31"/>
    <w:rsid w:val="005A6A4F"/>
    <w:rsid w:val="005A7BE2"/>
    <w:rsid w:val="005B0C50"/>
    <w:rsid w:val="005B3CD5"/>
    <w:rsid w:val="005C1CB5"/>
    <w:rsid w:val="005C2C79"/>
    <w:rsid w:val="005C5DC8"/>
    <w:rsid w:val="005D00D7"/>
    <w:rsid w:val="005D046C"/>
    <w:rsid w:val="005D1969"/>
    <w:rsid w:val="005D40D1"/>
    <w:rsid w:val="005D47B6"/>
    <w:rsid w:val="005D6765"/>
    <w:rsid w:val="005E1043"/>
    <w:rsid w:val="005E305C"/>
    <w:rsid w:val="005E33D6"/>
    <w:rsid w:val="005E769F"/>
    <w:rsid w:val="005E797C"/>
    <w:rsid w:val="005F163E"/>
    <w:rsid w:val="005F201E"/>
    <w:rsid w:val="005F44DE"/>
    <w:rsid w:val="005F781C"/>
    <w:rsid w:val="00601763"/>
    <w:rsid w:val="00602E05"/>
    <w:rsid w:val="006038A7"/>
    <w:rsid w:val="006063E9"/>
    <w:rsid w:val="00612378"/>
    <w:rsid w:val="00614CA9"/>
    <w:rsid w:val="00617662"/>
    <w:rsid w:val="00620A26"/>
    <w:rsid w:val="00620EB0"/>
    <w:rsid w:val="0062190B"/>
    <w:rsid w:val="00630A7A"/>
    <w:rsid w:val="00631EFD"/>
    <w:rsid w:val="006357DD"/>
    <w:rsid w:val="00644D97"/>
    <w:rsid w:val="006456C7"/>
    <w:rsid w:val="00646097"/>
    <w:rsid w:val="00646D78"/>
    <w:rsid w:val="006502E4"/>
    <w:rsid w:val="00651B79"/>
    <w:rsid w:val="00652EAC"/>
    <w:rsid w:val="0066283C"/>
    <w:rsid w:val="00664CD5"/>
    <w:rsid w:val="00665126"/>
    <w:rsid w:val="00665CC3"/>
    <w:rsid w:val="00667532"/>
    <w:rsid w:val="00667FB2"/>
    <w:rsid w:val="0067127D"/>
    <w:rsid w:val="00676BFB"/>
    <w:rsid w:val="00676E5E"/>
    <w:rsid w:val="00676EBF"/>
    <w:rsid w:val="0067795F"/>
    <w:rsid w:val="00684950"/>
    <w:rsid w:val="00687A05"/>
    <w:rsid w:val="00687DD1"/>
    <w:rsid w:val="006909A1"/>
    <w:rsid w:val="006A1D05"/>
    <w:rsid w:val="006A25DC"/>
    <w:rsid w:val="006A4C47"/>
    <w:rsid w:val="006A569E"/>
    <w:rsid w:val="006A5E38"/>
    <w:rsid w:val="006B1871"/>
    <w:rsid w:val="006B6C8C"/>
    <w:rsid w:val="006C0670"/>
    <w:rsid w:val="006C212F"/>
    <w:rsid w:val="006C3203"/>
    <w:rsid w:val="006C3744"/>
    <w:rsid w:val="006C4618"/>
    <w:rsid w:val="006D0ACC"/>
    <w:rsid w:val="006D1764"/>
    <w:rsid w:val="006D1D04"/>
    <w:rsid w:val="006D2920"/>
    <w:rsid w:val="006E4D8A"/>
    <w:rsid w:val="006E5A8F"/>
    <w:rsid w:val="006E6B51"/>
    <w:rsid w:val="006F0483"/>
    <w:rsid w:val="006F1FBE"/>
    <w:rsid w:val="006F66C5"/>
    <w:rsid w:val="00701339"/>
    <w:rsid w:val="00701955"/>
    <w:rsid w:val="007029FA"/>
    <w:rsid w:val="00703B29"/>
    <w:rsid w:val="00705BC1"/>
    <w:rsid w:val="00715337"/>
    <w:rsid w:val="0071670F"/>
    <w:rsid w:val="00716A12"/>
    <w:rsid w:val="007251A9"/>
    <w:rsid w:val="00730A0E"/>
    <w:rsid w:val="007312FF"/>
    <w:rsid w:val="00732821"/>
    <w:rsid w:val="007365D6"/>
    <w:rsid w:val="00736891"/>
    <w:rsid w:val="00742951"/>
    <w:rsid w:val="00742FCB"/>
    <w:rsid w:val="0074557C"/>
    <w:rsid w:val="00745802"/>
    <w:rsid w:val="00746DDF"/>
    <w:rsid w:val="007556B6"/>
    <w:rsid w:val="00756BCD"/>
    <w:rsid w:val="00763EF0"/>
    <w:rsid w:val="00765E9A"/>
    <w:rsid w:val="0076678D"/>
    <w:rsid w:val="00767C16"/>
    <w:rsid w:val="007758C0"/>
    <w:rsid w:val="00775C41"/>
    <w:rsid w:val="00776770"/>
    <w:rsid w:val="007775E4"/>
    <w:rsid w:val="0077780D"/>
    <w:rsid w:val="00781636"/>
    <w:rsid w:val="00784281"/>
    <w:rsid w:val="00784F8C"/>
    <w:rsid w:val="00785243"/>
    <w:rsid w:val="00790BB0"/>
    <w:rsid w:val="00792CF2"/>
    <w:rsid w:val="00794D5E"/>
    <w:rsid w:val="00797238"/>
    <w:rsid w:val="007A30E8"/>
    <w:rsid w:val="007A3AA5"/>
    <w:rsid w:val="007A530C"/>
    <w:rsid w:val="007A76BE"/>
    <w:rsid w:val="007B154B"/>
    <w:rsid w:val="007B173A"/>
    <w:rsid w:val="007B3E4E"/>
    <w:rsid w:val="007B490D"/>
    <w:rsid w:val="007B60BB"/>
    <w:rsid w:val="007C13A3"/>
    <w:rsid w:val="007C2F2F"/>
    <w:rsid w:val="007C4AF3"/>
    <w:rsid w:val="007C62E8"/>
    <w:rsid w:val="007C6500"/>
    <w:rsid w:val="007C7A92"/>
    <w:rsid w:val="007C7E8A"/>
    <w:rsid w:val="007D2C13"/>
    <w:rsid w:val="007D73D5"/>
    <w:rsid w:val="007E31D5"/>
    <w:rsid w:val="007E4955"/>
    <w:rsid w:val="007F0739"/>
    <w:rsid w:val="007F161C"/>
    <w:rsid w:val="007F1BA5"/>
    <w:rsid w:val="007F2CC9"/>
    <w:rsid w:val="007F4270"/>
    <w:rsid w:val="007F4406"/>
    <w:rsid w:val="007F67EC"/>
    <w:rsid w:val="007F6C4E"/>
    <w:rsid w:val="008002DD"/>
    <w:rsid w:val="008121CF"/>
    <w:rsid w:val="0081220F"/>
    <w:rsid w:val="00812B3E"/>
    <w:rsid w:val="00813458"/>
    <w:rsid w:val="00816D44"/>
    <w:rsid w:val="008202E9"/>
    <w:rsid w:val="008279B2"/>
    <w:rsid w:val="00827ABD"/>
    <w:rsid w:val="008318B1"/>
    <w:rsid w:val="0083450F"/>
    <w:rsid w:val="00835D8B"/>
    <w:rsid w:val="00836820"/>
    <w:rsid w:val="00840903"/>
    <w:rsid w:val="00842E82"/>
    <w:rsid w:val="008436D4"/>
    <w:rsid w:val="008622F6"/>
    <w:rsid w:val="00863A3F"/>
    <w:rsid w:val="0086455B"/>
    <w:rsid w:val="00867B87"/>
    <w:rsid w:val="008704AD"/>
    <w:rsid w:val="008801A9"/>
    <w:rsid w:val="008832AA"/>
    <w:rsid w:val="00886B33"/>
    <w:rsid w:val="008870D2"/>
    <w:rsid w:val="008875B0"/>
    <w:rsid w:val="0089007B"/>
    <w:rsid w:val="0089193E"/>
    <w:rsid w:val="00891A1F"/>
    <w:rsid w:val="00891FDD"/>
    <w:rsid w:val="00892A8A"/>
    <w:rsid w:val="0089452C"/>
    <w:rsid w:val="0089503C"/>
    <w:rsid w:val="008B10FB"/>
    <w:rsid w:val="008B541F"/>
    <w:rsid w:val="008C0779"/>
    <w:rsid w:val="008C379A"/>
    <w:rsid w:val="008C3C84"/>
    <w:rsid w:val="008D04D6"/>
    <w:rsid w:val="008D1A28"/>
    <w:rsid w:val="008D3100"/>
    <w:rsid w:val="008D4480"/>
    <w:rsid w:val="008D7531"/>
    <w:rsid w:val="008F14E2"/>
    <w:rsid w:val="008F2B04"/>
    <w:rsid w:val="008F2CF9"/>
    <w:rsid w:val="008F5431"/>
    <w:rsid w:val="008F6C79"/>
    <w:rsid w:val="008F737E"/>
    <w:rsid w:val="00902851"/>
    <w:rsid w:val="0090431D"/>
    <w:rsid w:val="00910652"/>
    <w:rsid w:val="00911001"/>
    <w:rsid w:val="00911C22"/>
    <w:rsid w:val="00914828"/>
    <w:rsid w:val="00915D8A"/>
    <w:rsid w:val="00916C15"/>
    <w:rsid w:val="009303DD"/>
    <w:rsid w:val="00931B9F"/>
    <w:rsid w:val="00933220"/>
    <w:rsid w:val="00936A65"/>
    <w:rsid w:val="0094041C"/>
    <w:rsid w:val="00944928"/>
    <w:rsid w:val="00950AE2"/>
    <w:rsid w:val="00951E41"/>
    <w:rsid w:val="00955894"/>
    <w:rsid w:val="009601D0"/>
    <w:rsid w:val="009606CA"/>
    <w:rsid w:val="00962F32"/>
    <w:rsid w:val="00963203"/>
    <w:rsid w:val="00963E53"/>
    <w:rsid w:val="00964F3B"/>
    <w:rsid w:val="0097182A"/>
    <w:rsid w:val="00976D1B"/>
    <w:rsid w:val="00983AC7"/>
    <w:rsid w:val="00985DA2"/>
    <w:rsid w:val="00986291"/>
    <w:rsid w:val="00991F99"/>
    <w:rsid w:val="00996306"/>
    <w:rsid w:val="009A0E67"/>
    <w:rsid w:val="009A398D"/>
    <w:rsid w:val="009A59D4"/>
    <w:rsid w:val="009A777D"/>
    <w:rsid w:val="009B1E14"/>
    <w:rsid w:val="009B68DD"/>
    <w:rsid w:val="009C0ED7"/>
    <w:rsid w:val="009C2AA9"/>
    <w:rsid w:val="009C5731"/>
    <w:rsid w:val="009C6686"/>
    <w:rsid w:val="009D35C0"/>
    <w:rsid w:val="009D5D20"/>
    <w:rsid w:val="009D5F43"/>
    <w:rsid w:val="009D690D"/>
    <w:rsid w:val="009D6F80"/>
    <w:rsid w:val="009E2AAE"/>
    <w:rsid w:val="009E53CE"/>
    <w:rsid w:val="009E664A"/>
    <w:rsid w:val="009E6FED"/>
    <w:rsid w:val="00A03B28"/>
    <w:rsid w:val="00A1078E"/>
    <w:rsid w:val="00A1364F"/>
    <w:rsid w:val="00A15DBA"/>
    <w:rsid w:val="00A2573E"/>
    <w:rsid w:val="00A269C0"/>
    <w:rsid w:val="00A30187"/>
    <w:rsid w:val="00A35695"/>
    <w:rsid w:val="00A40B37"/>
    <w:rsid w:val="00A43183"/>
    <w:rsid w:val="00A478DF"/>
    <w:rsid w:val="00A510A2"/>
    <w:rsid w:val="00A5366D"/>
    <w:rsid w:val="00A548A9"/>
    <w:rsid w:val="00A56AB0"/>
    <w:rsid w:val="00A61E63"/>
    <w:rsid w:val="00A620B6"/>
    <w:rsid w:val="00A75397"/>
    <w:rsid w:val="00A77CCD"/>
    <w:rsid w:val="00A84468"/>
    <w:rsid w:val="00A90132"/>
    <w:rsid w:val="00A90913"/>
    <w:rsid w:val="00A91F2C"/>
    <w:rsid w:val="00A91FF7"/>
    <w:rsid w:val="00AA3277"/>
    <w:rsid w:val="00AA393A"/>
    <w:rsid w:val="00AA4BA8"/>
    <w:rsid w:val="00AA7019"/>
    <w:rsid w:val="00AA7064"/>
    <w:rsid w:val="00AB5CF9"/>
    <w:rsid w:val="00AC476D"/>
    <w:rsid w:val="00AC4B65"/>
    <w:rsid w:val="00AC5EA1"/>
    <w:rsid w:val="00AC7577"/>
    <w:rsid w:val="00AC7849"/>
    <w:rsid w:val="00AC7A50"/>
    <w:rsid w:val="00AD6CE3"/>
    <w:rsid w:val="00AD768E"/>
    <w:rsid w:val="00AE106B"/>
    <w:rsid w:val="00AE418A"/>
    <w:rsid w:val="00AF0376"/>
    <w:rsid w:val="00AF29A1"/>
    <w:rsid w:val="00AF3302"/>
    <w:rsid w:val="00AF3362"/>
    <w:rsid w:val="00AF6D4B"/>
    <w:rsid w:val="00AF7116"/>
    <w:rsid w:val="00AF79AD"/>
    <w:rsid w:val="00B05C5B"/>
    <w:rsid w:val="00B111FB"/>
    <w:rsid w:val="00B12C03"/>
    <w:rsid w:val="00B15A17"/>
    <w:rsid w:val="00B17B41"/>
    <w:rsid w:val="00B22B47"/>
    <w:rsid w:val="00B3361A"/>
    <w:rsid w:val="00B356BB"/>
    <w:rsid w:val="00B44E36"/>
    <w:rsid w:val="00B46C96"/>
    <w:rsid w:val="00B5646E"/>
    <w:rsid w:val="00B5759F"/>
    <w:rsid w:val="00B62CDA"/>
    <w:rsid w:val="00B630CC"/>
    <w:rsid w:val="00B63356"/>
    <w:rsid w:val="00B7631B"/>
    <w:rsid w:val="00B8441B"/>
    <w:rsid w:val="00B84467"/>
    <w:rsid w:val="00B865FA"/>
    <w:rsid w:val="00B910CB"/>
    <w:rsid w:val="00B929B4"/>
    <w:rsid w:val="00B92AD2"/>
    <w:rsid w:val="00B95409"/>
    <w:rsid w:val="00B9675A"/>
    <w:rsid w:val="00B96A67"/>
    <w:rsid w:val="00BA16AF"/>
    <w:rsid w:val="00BA52DA"/>
    <w:rsid w:val="00BA5C6C"/>
    <w:rsid w:val="00BA5F2D"/>
    <w:rsid w:val="00BB15CE"/>
    <w:rsid w:val="00BB2751"/>
    <w:rsid w:val="00BB4F0D"/>
    <w:rsid w:val="00BB7310"/>
    <w:rsid w:val="00BC06BF"/>
    <w:rsid w:val="00BC1339"/>
    <w:rsid w:val="00BC18BA"/>
    <w:rsid w:val="00BC6A24"/>
    <w:rsid w:val="00BD664D"/>
    <w:rsid w:val="00BD6D5F"/>
    <w:rsid w:val="00BE1278"/>
    <w:rsid w:val="00BE2167"/>
    <w:rsid w:val="00BE25CE"/>
    <w:rsid w:val="00BE6DD6"/>
    <w:rsid w:val="00BF02C8"/>
    <w:rsid w:val="00BF091A"/>
    <w:rsid w:val="00BF0C14"/>
    <w:rsid w:val="00BF0CD3"/>
    <w:rsid w:val="00BF4444"/>
    <w:rsid w:val="00BF4D84"/>
    <w:rsid w:val="00BF66FB"/>
    <w:rsid w:val="00C02A3C"/>
    <w:rsid w:val="00C13222"/>
    <w:rsid w:val="00C13B7B"/>
    <w:rsid w:val="00C179B2"/>
    <w:rsid w:val="00C17D30"/>
    <w:rsid w:val="00C17E4D"/>
    <w:rsid w:val="00C242F0"/>
    <w:rsid w:val="00C2566E"/>
    <w:rsid w:val="00C2675C"/>
    <w:rsid w:val="00C30886"/>
    <w:rsid w:val="00C32A3A"/>
    <w:rsid w:val="00C3585E"/>
    <w:rsid w:val="00C37086"/>
    <w:rsid w:val="00C432DD"/>
    <w:rsid w:val="00C4384D"/>
    <w:rsid w:val="00C472CA"/>
    <w:rsid w:val="00C47F56"/>
    <w:rsid w:val="00C516CD"/>
    <w:rsid w:val="00C52912"/>
    <w:rsid w:val="00C55A50"/>
    <w:rsid w:val="00C56587"/>
    <w:rsid w:val="00C577E2"/>
    <w:rsid w:val="00C63258"/>
    <w:rsid w:val="00C641E6"/>
    <w:rsid w:val="00C647A1"/>
    <w:rsid w:val="00C65847"/>
    <w:rsid w:val="00C672ED"/>
    <w:rsid w:val="00C7180D"/>
    <w:rsid w:val="00C77CF5"/>
    <w:rsid w:val="00C846D2"/>
    <w:rsid w:val="00C857E5"/>
    <w:rsid w:val="00C92DB3"/>
    <w:rsid w:val="00C95A0D"/>
    <w:rsid w:val="00C97E43"/>
    <w:rsid w:val="00C97E6A"/>
    <w:rsid w:val="00C97FB3"/>
    <w:rsid w:val="00CA11B6"/>
    <w:rsid w:val="00CA365E"/>
    <w:rsid w:val="00CA7CCD"/>
    <w:rsid w:val="00CB5F5A"/>
    <w:rsid w:val="00CB5F73"/>
    <w:rsid w:val="00CB6796"/>
    <w:rsid w:val="00CC4A03"/>
    <w:rsid w:val="00CC788C"/>
    <w:rsid w:val="00CD13F1"/>
    <w:rsid w:val="00CD33A3"/>
    <w:rsid w:val="00CD36DC"/>
    <w:rsid w:val="00CD4E20"/>
    <w:rsid w:val="00CD7BBD"/>
    <w:rsid w:val="00CE0510"/>
    <w:rsid w:val="00CE4283"/>
    <w:rsid w:val="00CE4790"/>
    <w:rsid w:val="00CE4832"/>
    <w:rsid w:val="00CE51AC"/>
    <w:rsid w:val="00CE61F5"/>
    <w:rsid w:val="00CF1DE8"/>
    <w:rsid w:val="00CF3644"/>
    <w:rsid w:val="00D01705"/>
    <w:rsid w:val="00D04883"/>
    <w:rsid w:val="00D1207E"/>
    <w:rsid w:val="00D122ED"/>
    <w:rsid w:val="00D132C7"/>
    <w:rsid w:val="00D17594"/>
    <w:rsid w:val="00D21A3D"/>
    <w:rsid w:val="00D2373E"/>
    <w:rsid w:val="00D2452A"/>
    <w:rsid w:val="00D27763"/>
    <w:rsid w:val="00D31B80"/>
    <w:rsid w:val="00D3415B"/>
    <w:rsid w:val="00D34C20"/>
    <w:rsid w:val="00D42A54"/>
    <w:rsid w:val="00D42C63"/>
    <w:rsid w:val="00D46E56"/>
    <w:rsid w:val="00D51F32"/>
    <w:rsid w:val="00D52429"/>
    <w:rsid w:val="00D52F30"/>
    <w:rsid w:val="00D61862"/>
    <w:rsid w:val="00D634B8"/>
    <w:rsid w:val="00D6409B"/>
    <w:rsid w:val="00D653F1"/>
    <w:rsid w:val="00D67080"/>
    <w:rsid w:val="00D70802"/>
    <w:rsid w:val="00D75312"/>
    <w:rsid w:val="00D80474"/>
    <w:rsid w:val="00D80C2A"/>
    <w:rsid w:val="00D82555"/>
    <w:rsid w:val="00D8260D"/>
    <w:rsid w:val="00D8405C"/>
    <w:rsid w:val="00D84CA8"/>
    <w:rsid w:val="00D86860"/>
    <w:rsid w:val="00D9015C"/>
    <w:rsid w:val="00DA1686"/>
    <w:rsid w:val="00DA2B86"/>
    <w:rsid w:val="00DA35A8"/>
    <w:rsid w:val="00DB0807"/>
    <w:rsid w:val="00DB1A47"/>
    <w:rsid w:val="00DC6D78"/>
    <w:rsid w:val="00DD0A26"/>
    <w:rsid w:val="00DD18AE"/>
    <w:rsid w:val="00DD373C"/>
    <w:rsid w:val="00DE1C66"/>
    <w:rsid w:val="00DE5C82"/>
    <w:rsid w:val="00DF08E5"/>
    <w:rsid w:val="00DF338A"/>
    <w:rsid w:val="00DF5381"/>
    <w:rsid w:val="00DF56C7"/>
    <w:rsid w:val="00DF5DDC"/>
    <w:rsid w:val="00DF7440"/>
    <w:rsid w:val="00E06F94"/>
    <w:rsid w:val="00E10ED7"/>
    <w:rsid w:val="00E11E64"/>
    <w:rsid w:val="00E14AF3"/>
    <w:rsid w:val="00E16107"/>
    <w:rsid w:val="00E23289"/>
    <w:rsid w:val="00E2561B"/>
    <w:rsid w:val="00E3523F"/>
    <w:rsid w:val="00E36CD6"/>
    <w:rsid w:val="00E406E0"/>
    <w:rsid w:val="00E43820"/>
    <w:rsid w:val="00E44419"/>
    <w:rsid w:val="00E44431"/>
    <w:rsid w:val="00E449DB"/>
    <w:rsid w:val="00E455C8"/>
    <w:rsid w:val="00E47740"/>
    <w:rsid w:val="00E52694"/>
    <w:rsid w:val="00E54F5B"/>
    <w:rsid w:val="00E61806"/>
    <w:rsid w:val="00E65740"/>
    <w:rsid w:val="00E70486"/>
    <w:rsid w:val="00E71604"/>
    <w:rsid w:val="00E76025"/>
    <w:rsid w:val="00E76066"/>
    <w:rsid w:val="00E76112"/>
    <w:rsid w:val="00E763CD"/>
    <w:rsid w:val="00E825D5"/>
    <w:rsid w:val="00E91653"/>
    <w:rsid w:val="00E9263F"/>
    <w:rsid w:val="00E92C17"/>
    <w:rsid w:val="00E9488C"/>
    <w:rsid w:val="00E94CA8"/>
    <w:rsid w:val="00EA0803"/>
    <w:rsid w:val="00EA08BF"/>
    <w:rsid w:val="00EA18EF"/>
    <w:rsid w:val="00EA3E44"/>
    <w:rsid w:val="00EA46DF"/>
    <w:rsid w:val="00EA65FE"/>
    <w:rsid w:val="00EB003F"/>
    <w:rsid w:val="00EB112C"/>
    <w:rsid w:val="00EB3355"/>
    <w:rsid w:val="00EB6E11"/>
    <w:rsid w:val="00EB6F46"/>
    <w:rsid w:val="00EB7C8E"/>
    <w:rsid w:val="00EC1D99"/>
    <w:rsid w:val="00EC2403"/>
    <w:rsid w:val="00EC3D84"/>
    <w:rsid w:val="00ED1114"/>
    <w:rsid w:val="00ED2E48"/>
    <w:rsid w:val="00ED717B"/>
    <w:rsid w:val="00EE1F9A"/>
    <w:rsid w:val="00EE2D52"/>
    <w:rsid w:val="00EE4E4F"/>
    <w:rsid w:val="00EE6540"/>
    <w:rsid w:val="00EE7126"/>
    <w:rsid w:val="00EF5CD3"/>
    <w:rsid w:val="00EF7115"/>
    <w:rsid w:val="00F01F1D"/>
    <w:rsid w:val="00F0297F"/>
    <w:rsid w:val="00F050E6"/>
    <w:rsid w:val="00F07179"/>
    <w:rsid w:val="00F07677"/>
    <w:rsid w:val="00F12D98"/>
    <w:rsid w:val="00F135A0"/>
    <w:rsid w:val="00F1506B"/>
    <w:rsid w:val="00F15B06"/>
    <w:rsid w:val="00F17115"/>
    <w:rsid w:val="00F20FE0"/>
    <w:rsid w:val="00F22A3B"/>
    <w:rsid w:val="00F272F1"/>
    <w:rsid w:val="00F359FC"/>
    <w:rsid w:val="00F471FF"/>
    <w:rsid w:val="00F47466"/>
    <w:rsid w:val="00F54757"/>
    <w:rsid w:val="00F55E4D"/>
    <w:rsid w:val="00F5602B"/>
    <w:rsid w:val="00F5637D"/>
    <w:rsid w:val="00F706D3"/>
    <w:rsid w:val="00F72A01"/>
    <w:rsid w:val="00F8134F"/>
    <w:rsid w:val="00F81E8A"/>
    <w:rsid w:val="00F83F2E"/>
    <w:rsid w:val="00F844F4"/>
    <w:rsid w:val="00F85F3A"/>
    <w:rsid w:val="00F86620"/>
    <w:rsid w:val="00F87D2D"/>
    <w:rsid w:val="00F9126A"/>
    <w:rsid w:val="00F94BE2"/>
    <w:rsid w:val="00F9692D"/>
    <w:rsid w:val="00F975FE"/>
    <w:rsid w:val="00FA25AE"/>
    <w:rsid w:val="00FA4418"/>
    <w:rsid w:val="00FA73B4"/>
    <w:rsid w:val="00FB03E3"/>
    <w:rsid w:val="00FC193A"/>
    <w:rsid w:val="00FC46AD"/>
    <w:rsid w:val="00FC6FF0"/>
    <w:rsid w:val="00FD16CA"/>
    <w:rsid w:val="00FD216B"/>
    <w:rsid w:val="00FD48E7"/>
    <w:rsid w:val="00FD496B"/>
    <w:rsid w:val="00FD5764"/>
    <w:rsid w:val="00FE105D"/>
    <w:rsid w:val="00FE217A"/>
    <w:rsid w:val="00FE2D3F"/>
    <w:rsid w:val="00FE647E"/>
    <w:rsid w:val="00FF5056"/>
    <w:rsid w:val="00FF5E52"/>
  </w:rsids>
  <m:mathPr>
    <m:mathFont m:val="Cambria Math"/>
    <m:brkBin m:val="before"/>
    <m:brkBinSub m:val="--"/>
    <m:smallFrac m:val="0"/>
    <m:dispDef/>
    <m:lMargin m:val="0"/>
    <m:rMargin m:val="0"/>
    <m:defJc m:val="centerGroup"/>
    <m:wrapIndent m:val="1440"/>
    <m:intLim m:val="subSup"/>
    <m:naryLim m:val="undOvr"/>
  </m:mathPr>
  <w:themeFontLang w:val="lt-LT"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FF67D0B"/>
  <w15:docId w15:val="{86F894BE-C722-4C7D-9865-8A89D83A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lt-LT"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F56"/>
    <w:pPr>
      <w:spacing w:after="0" w:line="288" w:lineRule="auto"/>
    </w:pPr>
    <w:rPr>
      <w:rFonts w:ascii="Arial" w:hAnsi="Arial"/>
      <w:sz w:val="20"/>
    </w:rPr>
  </w:style>
  <w:style w:type="paragraph" w:styleId="Overskrift1">
    <w:name w:val="heading 1"/>
    <w:basedOn w:val="Normal"/>
    <w:next w:val="Normal"/>
    <w:link w:val="Overskrift1Tegn"/>
    <w:uiPriority w:val="9"/>
    <w:qFormat/>
    <w:rsid w:val="001D7FA6"/>
    <w:pPr>
      <w:keepNext/>
      <w:keepLines/>
      <w:spacing w:before="480" w:after="480"/>
      <w:outlineLvl w:val="0"/>
    </w:pPr>
    <w:rPr>
      <w:rFonts w:eastAsiaTheme="majorEastAsia" w:cstheme="majorBidi"/>
      <w:b/>
      <w:bCs/>
      <w:color w:val="0D4F95"/>
      <w:sz w:val="40"/>
      <w:szCs w:val="28"/>
    </w:rPr>
  </w:style>
  <w:style w:type="paragraph" w:styleId="Overskrift2">
    <w:name w:val="heading 2"/>
    <w:basedOn w:val="Normal"/>
    <w:next w:val="Normal"/>
    <w:link w:val="Overskrift2Tegn"/>
    <w:uiPriority w:val="9"/>
    <w:unhideWhenUsed/>
    <w:qFormat/>
    <w:rsid w:val="00C577E2"/>
    <w:pPr>
      <w:keepNext/>
      <w:keepLines/>
      <w:spacing w:before="200" w:after="240"/>
      <w:outlineLvl w:val="1"/>
    </w:pPr>
    <w:rPr>
      <w:rFonts w:eastAsiaTheme="majorEastAsia" w:cstheme="majorBidi"/>
      <w:b/>
      <w:bCs/>
      <w:sz w:val="32"/>
      <w:szCs w:val="26"/>
    </w:rPr>
  </w:style>
  <w:style w:type="paragraph" w:styleId="Overskrift3">
    <w:name w:val="heading 3"/>
    <w:basedOn w:val="Normal"/>
    <w:next w:val="Normal"/>
    <w:link w:val="Overskrift3Tegn"/>
    <w:uiPriority w:val="9"/>
    <w:unhideWhenUsed/>
    <w:qFormat/>
    <w:rsid w:val="00DF5DDC"/>
    <w:pPr>
      <w:keepNext/>
      <w:keepLines/>
      <w:spacing w:before="200" w:after="120"/>
      <w:outlineLvl w:val="2"/>
    </w:pPr>
    <w:rPr>
      <w:rFonts w:eastAsiaTheme="majorEastAsia" w:cstheme="majorBidi"/>
      <w:b/>
      <w:bCs/>
      <w:color w:val="4F81BD" w:themeColor="accent1"/>
    </w:rPr>
  </w:style>
  <w:style w:type="paragraph" w:styleId="Overskrift4">
    <w:name w:val="heading 4"/>
    <w:basedOn w:val="Normal"/>
    <w:next w:val="Normal"/>
    <w:link w:val="Overskrift4Tegn"/>
    <w:uiPriority w:val="9"/>
    <w:unhideWhenUsed/>
    <w:qFormat/>
    <w:rsid w:val="007C13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827ABD"/>
    <w:pPr>
      <w:tabs>
        <w:tab w:val="center" w:pos="4819"/>
        <w:tab w:val="right" w:pos="9638"/>
      </w:tabs>
      <w:spacing w:line="240" w:lineRule="auto"/>
    </w:pPr>
  </w:style>
  <w:style w:type="character" w:customStyle="1" w:styleId="TopptekstTegn">
    <w:name w:val="Topptekst Tegn"/>
    <w:basedOn w:val="Standardskriftforavsnitt"/>
    <w:link w:val="Topptekst"/>
    <w:uiPriority w:val="99"/>
    <w:rsid w:val="00827ABD"/>
  </w:style>
  <w:style w:type="paragraph" w:styleId="Bunntekst">
    <w:name w:val="footer"/>
    <w:basedOn w:val="Normal"/>
    <w:link w:val="BunntekstTegn"/>
    <w:uiPriority w:val="99"/>
    <w:unhideWhenUsed/>
    <w:rsid w:val="00827ABD"/>
    <w:pPr>
      <w:tabs>
        <w:tab w:val="center" w:pos="4819"/>
        <w:tab w:val="right" w:pos="9638"/>
      </w:tabs>
      <w:spacing w:line="240" w:lineRule="auto"/>
    </w:pPr>
  </w:style>
  <w:style w:type="character" w:customStyle="1" w:styleId="BunntekstTegn">
    <w:name w:val="Bunntekst Tegn"/>
    <w:basedOn w:val="Standardskriftforavsnitt"/>
    <w:link w:val="Bunntekst"/>
    <w:uiPriority w:val="99"/>
    <w:rsid w:val="00827ABD"/>
  </w:style>
  <w:style w:type="paragraph" w:styleId="Bobletekst">
    <w:name w:val="Balloon Text"/>
    <w:basedOn w:val="Normal"/>
    <w:link w:val="BobletekstTegn"/>
    <w:uiPriority w:val="99"/>
    <w:semiHidden/>
    <w:unhideWhenUsed/>
    <w:rsid w:val="00827ABD"/>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827ABD"/>
    <w:rPr>
      <w:rFonts w:ascii="Tahoma" w:hAnsi="Tahoma" w:cs="Tahoma"/>
      <w:sz w:val="16"/>
      <w:szCs w:val="16"/>
    </w:rPr>
  </w:style>
  <w:style w:type="character" w:customStyle="1" w:styleId="Overskrift1Tegn">
    <w:name w:val="Overskrift 1 Tegn"/>
    <w:basedOn w:val="Standardskriftforavsnitt"/>
    <w:link w:val="Overskrift1"/>
    <w:uiPriority w:val="9"/>
    <w:rsid w:val="001D7FA6"/>
    <w:rPr>
      <w:rFonts w:ascii="Arial" w:eastAsiaTheme="majorEastAsia" w:hAnsi="Arial" w:cstheme="majorBidi"/>
      <w:b/>
      <w:bCs/>
      <w:color w:val="0D4F95"/>
      <w:sz w:val="40"/>
      <w:szCs w:val="28"/>
    </w:rPr>
  </w:style>
  <w:style w:type="character" w:customStyle="1" w:styleId="Overskrift2Tegn">
    <w:name w:val="Overskrift 2 Tegn"/>
    <w:basedOn w:val="Standardskriftforavsnitt"/>
    <w:link w:val="Overskrift2"/>
    <w:uiPriority w:val="9"/>
    <w:rsid w:val="00C577E2"/>
    <w:rPr>
      <w:rFonts w:ascii="Arial" w:eastAsiaTheme="majorEastAsia" w:hAnsi="Arial" w:cstheme="majorBidi"/>
      <w:b/>
      <w:bCs/>
      <w:sz w:val="32"/>
      <w:szCs w:val="26"/>
    </w:rPr>
  </w:style>
  <w:style w:type="table" w:styleId="Tabellrutenett">
    <w:name w:val="Table Grid"/>
    <w:basedOn w:val="Vanligtabell"/>
    <w:uiPriority w:val="59"/>
    <w:rsid w:val="00687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Vanligtabell"/>
    <w:uiPriority w:val="99"/>
    <w:qFormat/>
    <w:rsid w:val="00BA5F2D"/>
    <w:pPr>
      <w:spacing w:after="0" w:line="240" w:lineRule="auto"/>
    </w:pPr>
    <w:tblPr/>
    <w:tblStylePr w:type="firstCol">
      <w:rPr>
        <w:i/>
      </w:rPr>
    </w:tblStylePr>
  </w:style>
  <w:style w:type="table" w:customStyle="1" w:styleId="LightList-Accent11">
    <w:name w:val="Light List - Accent 11"/>
    <w:basedOn w:val="Vanligtabell"/>
    <w:uiPriority w:val="61"/>
    <w:rsid w:val="00BA5F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Overskrift3Tegn">
    <w:name w:val="Overskrift 3 Tegn"/>
    <w:basedOn w:val="Standardskriftforavsnitt"/>
    <w:link w:val="Overskrift3"/>
    <w:uiPriority w:val="9"/>
    <w:rsid w:val="00DF5DDC"/>
    <w:rPr>
      <w:rFonts w:ascii="Arial" w:eastAsiaTheme="majorEastAsia" w:hAnsi="Arial" w:cstheme="majorBidi"/>
      <w:b/>
      <w:bCs/>
      <w:color w:val="4F81BD" w:themeColor="accent1"/>
      <w:sz w:val="24"/>
    </w:rPr>
  </w:style>
  <w:style w:type="table" w:customStyle="1" w:styleId="GeneralTable">
    <w:name w:val="GeneralTable"/>
    <w:basedOn w:val="Vanligtabell"/>
    <w:uiPriority w:val="99"/>
    <w:qFormat/>
    <w:rsid w:val="00C577E2"/>
    <w:pPr>
      <w:spacing w:after="0" w:line="240" w:lineRule="auto"/>
    </w:pPr>
    <w:rPr>
      <w:rFonts w:ascii="Arial" w:hAnsi="Arial"/>
    </w:rPr>
    <w:tblPr>
      <w:tblBorders>
        <w:top w:val="single" w:sz="4" w:space="0" w:color="0D4F95"/>
        <w:left w:val="single" w:sz="4" w:space="0" w:color="0D4F95"/>
        <w:bottom w:val="single" w:sz="4" w:space="0" w:color="0D4F95"/>
        <w:right w:val="single" w:sz="4" w:space="0" w:color="0D4F95"/>
        <w:insideH w:val="single" w:sz="4" w:space="0" w:color="0D4F95"/>
        <w:insideV w:val="single" w:sz="4" w:space="0" w:color="0D4F95"/>
      </w:tblBorders>
    </w:tblPr>
    <w:tblStylePr w:type="firstCol">
      <w:rPr>
        <w:b/>
        <w:color w:val="FFFFFF" w:themeColor="background1"/>
      </w:rPr>
      <w:tblPr/>
      <w:tcPr>
        <w:shd w:val="clear" w:color="auto" w:fill="0D4F95"/>
      </w:tcPr>
    </w:tblStylePr>
  </w:style>
  <w:style w:type="table" w:customStyle="1" w:styleId="SpecificTable1">
    <w:name w:val="SpecificTable1"/>
    <w:basedOn w:val="Vanligtabell"/>
    <w:uiPriority w:val="99"/>
    <w:qFormat/>
    <w:rsid w:val="00D1207E"/>
    <w:pPr>
      <w:spacing w:after="0" w:line="240" w:lineRule="auto"/>
    </w:pPr>
    <w:rPr>
      <w:rFonts w:ascii="Arial" w:hAnsi="Arial"/>
    </w:rPr>
    <w:tblPr>
      <w:tblBorders>
        <w:top w:val="single" w:sz="4" w:space="0" w:color="0D4F95"/>
        <w:left w:val="single" w:sz="4" w:space="0" w:color="0D4F95"/>
        <w:bottom w:val="single" w:sz="4" w:space="0" w:color="0D4F95"/>
        <w:right w:val="single" w:sz="4" w:space="0" w:color="0D4F95"/>
        <w:insideH w:val="single" w:sz="4" w:space="0" w:color="0D4F95"/>
        <w:insideV w:val="single" w:sz="4" w:space="0" w:color="0D4F95"/>
      </w:tblBorders>
    </w:tblPr>
    <w:tblStylePr w:type="firstRow">
      <w:rPr>
        <w:b/>
        <w:color w:val="FFFFFF" w:themeColor="background1"/>
        <w:sz w:val="22"/>
      </w:rPr>
      <w:tblPr/>
      <w:tcPr>
        <w:shd w:val="clear" w:color="auto" w:fill="0D4F95"/>
      </w:tcPr>
    </w:tblStylePr>
  </w:style>
  <w:style w:type="table" w:customStyle="1" w:styleId="GeneralTable2">
    <w:name w:val="GeneralTable2"/>
    <w:basedOn w:val="Vanligtabell"/>
    <w:uiPriority w:val="99"/>
    <w:qFormat/>
    <w:rsid w:val="00C577E2"/>
    <w:pPr>
      <w:spacing w:after="0" w:line="240" w:lineRule="auto"/>
    </w:pPr>
    <w:rPr>
      <w:rFonts w:ascii="Arial" w:hAnsi="Arial"/>
    </w:rPr>
    <w:tblPr>
      <w:tblBorders>
        <w:top w:val="single" w:sz="4" w:space="0" w:color="0D4F95"/>
        <w:left w:val="single" w:sz="4" w:space="0" w:color="0D4F95"/>
        <w:bottom w:val="single" w:sz="4" w:space="0" w:color="0D4F95"/>
        <w:right w:val="single" w:sz="4" w:space="0" w:color="0D4F95"/>
        <w:insideH w:val="single" w:sz="4" w:space="0" w:color="0D4F95"/>
        <w:insideV w:val="single" w:sz="4" w:space="0" w:color="0D4F95"/>
      </w:tblBorders>
    </w:tblPr>
    <w:tblStylePr w:type="firstRow">
      <w:rPr>
        <w:b/>
      </w:rPr>
    </w:tblStylePr>
  </w:style>
  <w:style w:type="paragraph" w:styleId="Listeavsnitt">
    <w:name w:val="List Paragraph"/>
    <w:basedOn w:val="Normal"/>
    <w:uiPriority w:val="34"/>
    <w:qFormat/>
    <w:rsid w:val="00785243"/>
    <w:pPr>
      <w:ind w:left="720"/>
      <w:contextualSpacing/>
    </w:pPr>
  </w:style>
  <w:style w:type="paragraph" w:styleId="INNH1">
    <w:name w:val="toc 1"/>
    <w:basedOn w:val="Normal"/>
    <w:next w:val="Normal"/>
    <w:autoRedefine/>
    <w:uiPriority w:val="39"/>
    <w:unhideWhenUsed/>
    <w:rsid w:val="00631EFD"/>
    <w:pPr>
      <w:spacing w:after="100"/>
    </w:pPr>
  </w:style>
  <w:style w:type="character" w:styleId="Hyperkobling">
    <w:name w:val="Hyperlink"/>
    <w:basedOn w:val="Standardskriftforavsnitt"/>
    <w:uiPriority w:val="99"/>
    <w:unhideWhenUsed/>
    <w:rsid w:val="00631EFD"/>
    <w:rPr>
      <w:color w:val="0000FF" w:themeColor="hyperlink"/>
      <w:u w:val="single"/>
    </w:rPr>
  </w:style>
  <w:style w:type="paragraph" w:styleId="Tittel">
    <w:name w:val="Title"/>
    <w:basedOn w:val="Normal"/>
    <w:next w:val="Normal"/>
    <w:link w:val="TittelTegn"/>
    <w:uiPriority w:val="10"/>
    <w:qFormat/>
    <w:rsid w:val="00631EFD"/>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631EFD"/>
    <w:rPr>
      <w:rFonts w:asciiTheme="majorHAnsi" w:eastAsiaTheme="majorEastAsia" w:hAnsiTheme="majorHAnsi" w:cstheme="majorBidi"/>
      <w:color w:val="17365D" w:themeColor="text2" w:themeShade="BF"/>
      <w:spacing w:val="5"/>
      <w:kern w:val="28"/>
      <w:sz w:val="52"/>
      <w:szCs w:val="52"/>
    </w:rPr>
  </w:style>
  <w:style w:type="paragraph" w:styleId="Overskriftforinnholdsfortegnelse">
    <w:name w:val="TOC Heading"/>
    <w:basedOn w:val="Overskrift1"/>
    <w:next w:val="Normal"/>
    <w:uiPriority w:val="39"/>
    <w:semiHidden/>
    <w:unhideWhenUsed/>
    <w:qFormat/>
    <w:rsid w:val="005A4D31"/>
    <w:pPr>
      <w:spacing w:after="0" w:line="276" w:lineRule="auto"/>
      <w:outlineLvl w:val="9"/>
    </w:pPr>
    <w:rPr>
      <w:rFonts w:asciiTheme="majorHAnsi" w:hAnsiTheme="majorHAnsi"/>
      <w:color w:val="365F91" w:themeColor="accent1" w:themeShade="BF"/>
      <w:sz w:val="28"/>
      <w:lang w:val="en-US"/>
    </w:rPr>
  </w:style>
  <w:style w:type="paragraph" w:styleId="INNH2">
    <w:name w:val="toc 2"/>
    <w:basedOn w:val="Normal"/>
    <w:next w:val="Normal"/>
    <w:autoRedefine/>
    <w:uiPriority w:val="39"/>
    <w:unhideWhenUsed/>
    <w:rsid w:val="005A4D31"/>
    <w:pPr>
      <w:spacing w:after="100"/>
      <w:ind w:left="200"/>
    </w:pPr>
  </w:style>
  <w:style w:type="paragraph" w:styleId="INNH3">
    <w:name w:val="toc 3"/>
    <w:basedOn w:val="Normal"/>
    <w:next w:val="Normal"/>
    <w:autoRedefine/>
    <w:uiPriority w:val="39"/>
    <w:unhideWhenUsed/>
    <w:rsid w:val="005A4D31"/>
    <w:pPr>
      <w:spacing w:after="100"/>
      <w:ind w:left="400"/>
    </w:pPr>
  </w:style>
  <w:style w:type="character" w:customStyle="1" w:styleId="Overskrift4Tegn">
    <w:name w:val="Overskrift 4 Tegn"/>
    <w:basedOn w:val="Standardskriftforavsnitt"/>
    <w:link w:val="Overskrift4"/>
    <w:uiPriority w:val="9"/>
    <w:rsid w:val="007C13A3"/>
    <w:rPr>
      <w:rFonts w:asciiTheme="majorHAnsi" w:eastAsiaTheme="majorEastAsia" w:hAnsiTheme="majorHAnsi" w:cstheme="majorBidi"/>
      <w:b/>
      <w:bCs/>
      <w:i/>
      <w:i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39546">
      <w:bodyDiv w:val="1"/>
      <w:marLeft w:val="0"/>
      <w:marRight w:val="0"/>
      <w:marTop w:val="0"/>
      <w:marBottom w:val="0"/>
      <w:divBdr>
        <w:top w:val="none" w:sz="0" w:space="0" w:color="auto"/>
        <w:left w:val="none" w:sz="0" w:space="0" w:color="auto"/>
        <w:bottom w:val="none" w:sz="0" w:space="0" w:color="auto"/>
        <w:right w:val="none" w:sz="0" w:space="0" w:color="auto"/>
      </w:divBdr>
    </w:div>
    <w:div w:id="245774330">
      <w:bodyDiv w:val="1"/>
      <w:marLeft w:val="0"/>
      <w:marRight w:val="0"/>
      <w:marTop w:val="0"/>
      <w:marBottom w:val="0"/>
      <w:divBdr>
        <w:top w:val="none" w:sz="0" w:space="0" w:color="auto"/>
        <w:left w:val="none" w:sz="0" w:space="0" w:color="auto"/>
        <w:bottom w:val="none" w:sz="0" w:space="0" w:color="auto"/>
        <w:right w:val="none" w:sz="0" w:space="0" w:color="auto"/>
      </w:divBdr>
    </w:div>
    <w:div w:id="281422506">
      <w:bodyDiv w:val="1"/>
      <w:marLeft w:val="0"/>
      <w:marRight w:val="0"/>
      <w:marTop w:val="0"/>
      <w:marBottom w:val="0"/>
      <w:divBdr>
        <w:top w:val="none" w:sz="0" w:space="0" w:color="auto"/>
        <w:left w:val="none" w:sz="0" w:space="0" w:color="auto"/>
        <w:bottom w:val="none" w:sz="0" w:space="0" w:color="auto"/>
        <w:right w:val="none" w:sz="0" w:space="0" w:color="auto"/>
      </w:divBdr>
    </w:div>
    <w:div w:id="445659663">
      <w:bodyDiv w:val="1"/>
      <w:marLeft w:val="0"/>
      <w:marRight w:val="0"/>
      <w:marTop w:val="0"/>
      <w:marBottom w:val="0"/>
      <w:divBdr>
        <w:top w:val="none" w:sz="0" w:space="0" w:color="auto"/>
        <w:left w:val="none" w:sz="0" w:space="0" w:color="auto"/>
        <w:bottom w:val="none" w:sz="0" w:space="0" w:color="auto"/>
        <w:right w:val="none" w:sz="0" w:space="0" w:color="auto"/>
      </w:divBdr>
    </w:div>
    <w:div w:id="565187082">
      <w:bodyDiv w:val="1"/>
      <w:marLeft w:val="0"/>
      <w:marRight w:val="0"/>
      <w:marTop w:val="0"/>
      <w:marBottom w:val="0"/>
      <w:divBdr>
        <w:top w:val="none" w:sz="0" w:space="0" w:color="auto"/>
        <w:left w:val="none" w:sz="0" w:space="0" w:color="auto"/>
        <w:bottom w:val="none" w:sz="0" w:space="0" w:color="auto"/>
        <w:right w:val="none" w:sz="0" w:space="0" w:color="auto"/>
      </w:divBdr>
    </w:div>
    <w:div w:id="874121672">
      <w:bodyDiv w:val="1"/>
      <w:marLeft w:val="0"/>
      <w:marRight w:val="0"/>
      <w:marTop w:val="0"/>
      <w:marBottom w:val="0"/>
      <w:divBdr>
        <w:top w:val="none" w:sz="0" w:space="0" w:color="auto"/>
        <w:left w:val="none" w:sz="0" w:space="0" w:color="auto"/>
        <w:bottom w:val="none" w:sz="0" w:space="0" w:color="auto"/>
        <w:right w:val="none" w:sz="0" w:space="0" w:color="auto"/>
      </w:divBdr>
    </w:div>
    <w:div w:id="1024673267">
      <w:bodyDiv w:val="1"/>
      <w:marLeft w:val="0"/>
      <w:marRight w:val="0"/>
      <w:marTop w:val="0"/>
      <w:marBottom w:val="0"/>
      <w:divBdr>
        <w:top w:val="none" w:sz="0" w:space="0" w:color="auto"/>
        <w:left w:val="none" w:sz="0" w:space="0" w:color="auto"/>
        <w:bottom w:val="none" w:sz="0" w:space="0" w:color="auto"/>
        <w:right w:val="none" w:sz="0" w:space="0" w:color="auto"/>
      </w:divBdr>
    </w:div>
    <w:div w:id="1568956715">
      <w:bodyDiv w:val="1"/>
      <w:marLeft w:val="0"/>
      <w:marRight w:val="0"/>
      <w:marTop w:val="0"/>
      <w:marBottom w:val="0"/>
      <w:divBdr>
        <w:top w:val="none" w:sz="0" w:space="0" w:color="auto"/>
        <w:left w:val="none" w:sz="0" w:space="0" w:color="auto"/>
        <w:bottom w:val="none" w:sz="0" w:space="0" w:color="auto"/>
        <w:right w:val="none" w:sz="0" w:space="0" w:color="auto"/>
      </w:divBdr>
    </w:div>
    <w:div w:id="1590457780">
      <w:bodyDiv w:val="1"/>
      <w:marLeft w:val="0"/>
      <w:marRight w:val="0"/>
      <w:marTop w:val="0"/>
      <w:marBottom w:val="0"/>
      <w:divBdr>
        <w:top w:val="none" w:sz="0" w:space="0" w:color="auto"/>
        <w:left w:val="none" w:sz="0" w:space="0" w:color="auto"/>
        <w:bottom w:val="none" w:sz="0" w:space="0" w:color="auto"/>
        <w:right w:val="none" w:sz="0" w:space="0" w:color="auto"/>
      </w:divBdr>
    </w:div>
    <w:div w:id="1602911692">
      <w:bodyDiv w:val="1"/>
      <w:marLeft w:val="0"/>
      <w:marRight w:val="0"/>
      <w:marTop w:val="0"/>
      <w:marBottom w:val="0"/>
      <w:divBdr>
        <w:top w:val="none" w:sz="0" w:space="0" w:color="auto"/>
        <w:left w:val="none" w:sz="0" w:space="0" w:color="auto"/>
        <w:bottom w:val="none" w:sz="0" w:space="0" w:color="auto"/>
        <w:right w:val="none" w:sz="0" w:space="0" w:color="auto"/>
      </w:divBdr>
    </w:div>
    <w:div w:id="184779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cid:image005.png@01D08296.A29B0CC0"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cid:image003.png@01D08295.7ACC1F00" TargetMode="External"/><Relationship Id="rId25" Type="http://schemas.openxmlformats.org/officeDocument/2006/relationships/image" Target="cid:image007.png@01D08297.6A319010" TargetMode="External"/><Relationship Id="rId33" Type="http://schemas.openxmlformats.org/officeDocument/2006/relationships/image" Target="cid:image011.png@01D08298.ABF5B1B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cid:image009.png@01D08297.BB245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image" Target="cid:image002.png@01D08297.6A319010" TargetMode="External"/><Relationship Id="rId28" Type="http://schemas.openxmlformats.org/officeDocument/2006/relationships/image" Target="media/image12.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cid:image004.png@01D08296.A29B0CC0" TargetMode="External"/><Relationship Id="rId31" Type="http://schemas.openxmlformats.org/officeDocument/2006/relationships/image" Target="cid:image010.png@01D08298.ABF5B1B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image" Target="media/image9.png"/><Relationship Id="rId27" Type="http://schemas.openxmlformats.org/officeDocument/2006/relationships/image" Target="cid:image006.png@01D08297.BB245F20" TargetMode="External"/><Relationship Id="rId30" Type="http://schemas.openxmlformats.org/officeDocument/2006/relationships/image" Target="media/image13.png"/><Relationship Id="rId35"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C7564EA415B748A79D43E94B18C0CB" ma:contentTypeVersion="0" ma:contentTypeDescription="Create a new document." ma:contentTypeScope="" ma:versionID="2c40016093063359a6a01b866da08aa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E9350-A44B-4466-85A0-ED19F9F39D93}">
  <ds:schemaRefs>
    <ds:schemaRef ds:uri="http://schemas.microsoft.com/sharepoint/v3/contenttype/forms"/>
  </ds:schemaRefs>
</ds:datastoreItem>
</file>

<file path=customXml/itemProps2.xml><?xml version="1.0" encoding="utf-8"?>
<ds:datastoreItem xmlns:ds="http://schemas.openxmlformats.org/officeDocument/2006/customXml" ds:itemID="{17A37A36-3969-4091-B143-B5A9300B9DE5}">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B1BBD5BF-FD3B-487E-877D-39E195908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D27E677-D73F-4D24-B322-01923CE67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4794</TotalTime>
  <Pages>20</Pages>
  <Words>3710</Words>
  <Characters>19669</Characters>
  <Application>Microsoft Office Word</Application>
  <DocSecurity>0</DocSecurity>
  <Lines>163</Lines>
  <Paragraphs>46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Microsoft Dynamics NAV 2013 R2 integration with Compello</vt:lpstr>
      <vt:lpstr>Microsoft Dynamics NAV 2013 R2 integration with Compello</vt:lpstr>
    </vt:vector>
  </TitlesOfParts>
  <Company>Microsoft</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Dynamics NAV 2013 R2 integration with Compello</dc:title>
  <dc:subject>Implementation Guidelines</dc:subject>
  <dc:creator>Tomas Stankevičius</dc:creator>
  <cp:lastModifiedBy>Albertsson, Jon Fjölnir</cp:lastModifiedBy>
  <cp:revision>89</cp:revision>
  <dcterms:created xsi:type="dcterms:W3CDTF">2015-04-10T20:30:00Z</dcterms:created>
  <dcterms:modified xsi:type="dcterms:W3CDTF">2017-02-20T08:55:00Z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0x01010032C7564EA415B748A79D43E94B18C0CB</vt:lpwstr>
  </property>
</Properties>
</file>