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22:28:08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4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2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gcovr</w:t>
      </w:r>
      <w:r>
        <w:t xml:space="preserve"> </w:t>
      </w:r>
      <w:r>
        <w:t xml:space="preserve">in the project root directory, with negative branch hits safely ignored.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 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negative_hits.warn  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 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  <w:bCs/>
        </w:rPr>
        <w:t xml:space="preserve">Open the detailed HTML coverage report</w:t>
      </w:r>
      <w:r>
        <w:rPr>
          <w:b/>
          <w:bCs/>
        </w:rPr>
        <w:t xml:space="preserve"> </w:t>
      </w:r>
      <w:hyperlink r:id="rId31">
        <w:r>
          <w:rPr>
            <w:rStyle w:val="Hyperlink"/>
            <w:b/>
            <w:bCs/>
          </w:rPr>
          <w:t xml:space="preserve">here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3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time=6.624023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time=3.427002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time=1.999023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time=2.793213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time=2.417969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time=3.194092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time=3.275146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time=3.971924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time=22.322021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time=21.975098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time=10.303955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time=9.381836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time=9.118896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time=9.532959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time=9.382080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time=10.411133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time=42.851074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time=42.020020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time=20.379883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time=18.639893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time=17.783936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time=16.327881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time=19.855957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time=19.503906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3"/>
    <w:bookmarkStart w:id="37" w:name="src-files"/>
    <w:p>
      <w:pPr>
        <w:pStyle w:val="Heading2"/>
      </w:pPr>
      <w:r>
        <w:t xml:space="preserve">Src Files</w:t>
      </w:r>
    </w:p>
    <w:bookmarkStart w:id="34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5"/>
    <w:bookmarkStart w:id="36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6"/>
    <w:bookmarkEnd w:id="37"/>
    <w:bookmarkStart w:id="39" w:name="tests-files"/>
    <w:p>
      <w:pPr>
        <w:pStyle w:val="Heading2"/>
      </w:pPr>
      <w:r>
        <w:t xml:space="preserve">Tests Files</w:t>
      </w:r>
    </w:p>
    <w:bookmarkStart w:id="38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8"/>
    <w:bookmarkEnd w:id="39"/>
    <w:bookmarkStart w:id="41" w:name="scripts-files"/>
    <w:p>
      <w:pPr>
        <w:pStyle w:val="Heading2"/>
      </w:pPr>
      <w:r>
        <w:t xml:space="preserve">Scripts Files</w:t>
      </w:r>
    </w:p>
    <w:bookmarkStart w:id="40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22:28:09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a094fdadee46e52890de59285097511e523812d0acead1a645937535678087e1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2"/>
    <w:bookmarkStart w:id="43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1" Target="./build/report/html/coverage_repo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/build/report/html/coverage_repo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2025-10-24T22:28:10Z</dcterms:created>
  <dcterms:modified xsi:type="dcterms:W3CDTF">2025-10-24T22:28:10Z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