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8FA8C" w14:textId="77777777"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Statistical/Hypothetical Question</w:t>
      </w:r>
    </w:p>
    <w:p w14:paraId="1898FA8D" w14:textId="62E35450" w:rsidR="00C7616E" w:rsidRPr="00AB2F42" w:rsidRDefault="001F5F63" w:rsidP="00C7616E">
      <w:pPr>
        <w:shd w:val="clear" w:color="auto" w:fill="FFFFFF"/>
        <w:spacing w:after="0" w:line="240" w:lineRule="auto"/>
        <w:rPr>
          <w:rFonts w:ascii="Segoe UI" w:eastAsia="Times New Roman" w:hAnsi="Segoe UI" w:cs="Segoe UI"/>
          <w:color w:val="000000"/>
        </w:rPr>
      </w:pPr>
      <w:r w:rsidRPr="00AB2F42">
        <w:rPr>
          <w:rFonts w:ascii="Segoe UI" w:eastAsia="Times New Roman" w:hAnsi="Segoe UI" w:cs="Segoe UI"/>
          <w:color w:val="000000"/>
        </w:rPr>
        <w:t>Kickstarter recommends setting funding deadlines to less than 30 days to be most successful.  Does the data support this claim?</w:t>
      </w:r>
      <w:r w:rsidR="0060033D" w:rsidRPr="00AB2F42">
        <w:rPr>
          <w:rFonts w:ascii="Segoe UI" w:eastAsia="Times New Roman" w:hAnsi="Segoe UI" w:cs="Segoe UI"/>
          <w:color w:val="000000"/>
        </w:rPr>
        <w:t xml:space="preserve">  Are campaigns more successful if they have less than 30 days to complete?</w:t>
      </w:r>
    </w:p>
    <w:p w14:paraId="1898FA8E" w14:textId="77777777" w:rsidR="00C7616E" w:rsidRPr="00AB2F42" w:rsidRDefault="00C7616E" w:rsidP="00C7616E">
      <w:pPr>
        <w:shd w:val="clear" w:color="auto" w:fill="FFFFFF"/>
        <w:spacing w:after="0" w:line="240" w:lineRule="auto"/>
        <w:rPr>
          <w:rFonts w:ascii="Segoe UI" w:eastAsia="Times New Roman" w:hAnsi="Segoe UI" w:cs="Segoe UI"/>
          <w:color w:val="000000"/>
        </w:rPr>
      </w:pPr>
    </w:p>
    <w:p w14:paraId="1898FA8F" w14:textId="77777777"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Outcome of your EDA</w:t>
      </w:r>
    </w:p>
    <w:p w14:paraId="1898FA90" w14:textId="36189310" w:rsidR="00C7616E" w:rsidRPr="00AB2F42" w:rsidRDefault="001F5F63" w:rsidP="00C7616E">
      <w:pPr>
        <w:shd w:val="clear" w:color="auto" w:fill="FFFFFF"/>
        <w:spacing w:after="0" w:line="240" w:lineRule="auto"/>
        <w:rPr>
          <w:rFonts w:ascii="Segoe UI" w:eastAsia="Times New Roman" w:hAnsi="Segoe UI" w:cs="Segoe UI"/>
          <w:color w:val="000000"/>
        </w:rPr>
      </w:pPr>
      <w:r w:rsidRPr="00AB2F42">
        <w:rPr>
          <w:rFonts w:ascii="Segoe UI" w:eastAsia="Times New Roman" w:hAnsi="Segoe UI" w:cs="Segoe UI"/>
          <w:color w:val="000000"/>
        </w:rPr>
        <w:t xml:space="preserve">It seems this claim is </w:t>
      </w:r>
      <w:proofErr w:type="gramStart"/>
      <w:r w:rsidRPr="00AB2F42">
        <w:rPr>
          <w:rFonts w:ascii="Segoe UI" w:eastAsia="Times New Roman" w:hAnsi="Segoe UI" w:cs="Segoe UI"/>
          <w:color w:val="000000"/>
        </w:rPr>
        <w:t>definitely true</w:t>
      </w:r>
      <w:proofErr w:type="gramEnd"/>
      <w:r w:rsidRPr="00AB2F42">
        <w:rPr>
          <w:rFonts w:ascii="Segoe UI" w:eastAsia="Times New Roman" w:hAnsi="Segoe UI" w:cs="Segoe UI"/>
          <w:color w:val="000000"/>
        </w:rPr>
        <w:t xml:space="preserve"> with 10, 15 and 21 days having the highest chance of success.  We can see an upward trend pre-30 days and a downward trend post-30 days.  Interesting to note, that people have taken Kickstarter’s recommendation too literal and set their goal to 29 days, which has made this single day less likely to be successful than any other pre-</w:t>
      </w:r>
      <w:proofErr w:type="gramStart"/>
      <w:r w:rsidRPr="00AB2F42">
        <w:rPr>
          <w:rFonts w:ascii="Segoe UI" w:eastAsia="Times New Roman" w:hAnsi="Segoe UI" w:cs="Segoe UI"/>
          <w:color w:val="000000"/>
        </w:rPr>
        <w:t>30 day</w:t>
      </w:r>
      <w:proofErr w:type="gramEnd"/>
      <w:r w:rsidRPr="00AB2F42">
        <w:rPr>
          <w:rFonts w:ascii="Segoe UI" w:eastAsia="Times New Roman" w:hAnsi="Segoe UI" w:cs="Segoe UI"/>
          <w:color w:val="000000"/>
        </w:rPr>
        <w:t xml:space="preserve"> mark.</w:t>
      </w:r>
    </w:p>
    <w:p w14:paraId="1898FA91" w14:textId="77777777" w:rsidR="00C7616E" w:rsidRPr="00AB2F42" w:rsidRDefault="00C7616E" w:rsidP="00C7616E">
      <w:pPr>
        <w:shd w:val="clear" w:color="auto" w:fill="FFFFFF"/>
        <w:spacing w:after="0" w:line="240" w:lineRule="auto"/>
        <w:rPr>
          <w:rFonts w:ascii="Segoe UI" w:eastAsia="Times New Roman" w:hAnsi="Segoe UI" w:cs="Segoe UI"/>
          <w:color w:val="000000"/>
        </w:rPr>
      </w:pPr>
    </w:p>
    <w:p w14:paraId="1898FA92" w14:textId="77777777"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What do you feel was missed during the analysis?</w:t>
      </w:r>
    </w:p>
    <w:p w14:paraId="7C01DBAD" w14:textId="5A1ED616" w:rsidR="001F5F63" w:rsidRPr="00AB2F42" w:rsidRDefault="001F5F63" w:rsidP="00C7616E">
      <w:pPr>
        <w:shd w:val="clear" w:color="auto" w:fill="FFFFFF"/>
        <w:spacing w:after="0" w:line="240" w:lineRule="auto"/>
        <w:rPr>
          <w:rFonts w:ascii="Segoe UI" w:eastAsia="Times New Roman" w:hAnsi="Segoe UI" w:cs="Segoe UI"/>
          <w:color w:val="000000"/>
        </w:rPr>
      </w:pPr>
      <w:r w:rsidRPr="00AB2F42">
        <w:rPr>
          <w:rFonts w:ascii="Segoe UI" w:eastAsia="Times New Roman" w:hAnsi="Segoe UI" w:cs="Segoe UI"/>
          <w:color w:val="000000"/>
        </w:rPr>
        <w:t xml:space="preserve">One of the things that was missed </w:t>
      </w:r>
      <w:r w:rsidR="0060033D" w:rsidRPr="00AB2F42">
        <w:rPr>
          <w:rFonts w:ascii="Segoe UI" w:eastAsia="Times New Roman" w:hAnsi="Segoe UI" w:cs="Segoe UI"/>
          <w:color w:val="000000"/>
        </w:rPr>
        <w:t>was the ability to do this analysis for lower levels of granularity, such as by category or by sub-category.</w:t>
      </w:r>
    </w:p>
    <w:p w14:paraId="1898FA94" w14:textId="77777777" w:rsidR="00C7616E" w:rsidRPr="00AB2F42" w:rsidRDefault="00C7616E" w:rsidP="00C7616E">
      <w:pPr>
        <w:shd w:val="clear" w:color="auto" w:fill="FFFFFF"/>
        <w:spacing w:after="0" w:line="240" w:lineRule="auto"/>
        <w:rPr>
          <w:rFonts w:ascii="Segoe UI" w:eastAsia="Times New Roman" w:hAnsi="Segoe UI" w:cs="Segoe UI"/>
          <w:color w:val="000000"/>
        </w:rPr>
      </w:pPr>
    </w:p>
    <w:p w14:paraId="1898FA95" w14:textId="71B769DE"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Were there any variables you felt could have helped in the analysis?</w:t>
      </w:r>
    </w:p>
    <w:p w14:paraId="1898FA96" w14:textId="04B97FB2" w:rsidR="00C7616E" w:rsidRPr="00AB2F42" w:rsidRDefault="0056642B" w:rsidP="00C7616E">
      <w:pPr>
        <w:shd w:val="clear" w:color="auto" w:fill="FFFFFF"/>
        <w:spacing w:after="0" w:line="240" w:lineRule="auto"/>
        <w:rPr>
          <w:rFonts w:ascii="Segoe UI" w:eastAsia="Times New Roman" w:hAnsi="Segoe UI" w:cs="Segoe UI"/>
          <w:color w:val="000000"/>
        </w:rPr>
      </w:pPr>
      <w:r w:rsidRPr="00AB2F42">
        <w:rPr>
          <w:rFonts w:ascii="Segoe UI" w:eastAsia="Times New Roman" w:hAnsi="Segoe UI" w:cs="Segoe UI"/>
          <w:color w:val="000000"/>
        </w:rPr>
        <w:t>Generally,</w:t>
      </w:r>
      <w:r w:rsidR="0060033D" w:rsidRPr="00AB2F42">
        <w:rPr>
          <w:rFonts w:ascii="Segoe UI" w:eastAsia="Times New Roman" w:hAnsi="Segoe UI" w:cs="Segoe UI"/>
          <w:color w:val="000000"/>
        </w:rPr>
        <w:t xml:space="preserve"> I had all the variables I needed for this </w:t>
      </w:r>
      <w:proofErr w:type="gramStart"/>
      <w:r w:rsidR="0060033D" w:rsidRPr="00AB2F42">
        <w:rPr>
          <w:rFonts w:ascii="Segoe UI" w:eastAsia="Times New Roman" w:hAnsi="Segoe UI" w:cs="Segoe UI"/>
          <w:color w:val="000000"/>
        </w:rPr>
        <w:t>particular hypothesis</w:t>
      </w:r>
      <w:proofErr w:type="gramEnd"/>
      <w:r w:rsidR="0060033D" w:rsidRPr="00AB2F42">
        <w:rPr>
          <w:rFonts w:ascii="Segoe UI" w:eastAsia="Times New Roman" w:hAnsi="Segoe UI" w:cs="Segoe UI"/>
          <w:color w:val="000000"/>
        </w:rPr>
        <w:t xml:space="preserve"> testing, but I could see other variables being useful for other questions in th</w:t>
      </w:r>
      <w:r w:rsidRPr="00AB2F42">
        <w:rPr>
          <w:rFonts w:ascii="Segoe UI" w:eastAsia="Times New Roman" w:hAnsi="Segoe UI" w:cs="Segoe UI"/>
          <w:color w:val="000000"/>
        </w:rPr>
        <w:t xml:space="preserve">is dataset.  Such as information on stretch goals such as, quantity of buckets, dollar buckets, and the </w:t>
      </w:r>
      <w:proofErr w:type="gramStart"/>
      <w:r w:rsidRPr="00AB2F42">
        <w:rPr>
          <w:rFonts w:ascii="Segoe UI" w:eastAsia="Times New Roman" w:hAnsi="Segoe UI" w:cs="Segoe UI"/>
          <w:color w:val="000000"/>
        </w:rPr>
        <w:t>amount</w:t>
      </w:r>
      <w:proofErr w:type="gramEnd"/>
      <w:r w:rsidRPr="00AB2F42">
        <w:rPr>
          <w:rFonts w:ascii="Segoe UI" w:eastAsia="Times New Roman" w:hAnsi="Segoe UI" w:cs="Segoe UI"/>
          <w:color w:val="000000"/>
        </w:rPr>
        <w:t xml:space="preserve"> of slots given for each.</w:t>
      </w:r>
    </w:p>
    <w:p w14:paraId="1898FA97" w14:textId="77777777" w:rsidR="00C7616E" w:rsidRPr="00AB2F42" w:rsidRDefault="00C7616E" w:rsidP="00C7616E">
      <w:pPr>
        <w:shd w:val="clear" w:color="auto" w:fill="FFFFFF"/>
        <w:spacing w:after="0" w:line="240" w:lineRule="auto"/>
        <w:rPr>
          <w:rFonts w:ascii="Segoe UI" w:eastAsia="Times New Roman" w:hAnsi="Segoe UI" w:cs="Segoe UI"/>
          <w:color w:val="000000"/>
        </w:rPr>
      </w:pPr>
    </w:p>
    <w:p w14:paraId="1898FA98" w14:textId="5B6475F3"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Were there any assumptions made you felt were incorrect?</w:t>
      </w:r>
    </w:p>
    <w:p w14:paraId="1898FA99" w14:textId="0143D5ED" w:rsidR="00C7616E" w:rsidRPr="00AB2F42" w:rsidRDefault="0056642B" w:rsidP="00C7616E">
      <w:pPr>
        <w:shd w:val="clear" w:color="auto" w:fill="FFFFFF"/>
        <w:spacing w:after="0" w:line="240" w:lineRule="auto"/>
        <w:rPr>
          <w:rFonts w:ascii="Segoe UI" w:eastAsia="Times New Roman" w:hAnsi="Segoe UI" w:cs="Segoe UI"/>
          <w:color w:val="000000"/>
        </w:rPr>
      </w:pPr>
      <w:r w:rsidRPr="00AB2F42">
        <w:rPr>
          <w:rFonts w:ascii="Segoe UI" w:eastAsia="Times New Roman" w:hAnsi="Segoe UI" w:cs="Segoe UI"/>
          <w:color w:val="000000"/>
        </w:rPr>
        <w:t>My original assumption was that it would be more beneficial to have more time to have your goal met</w:t>
      </w:r>
      <w:r w:rsidR="00345550" w:rsidRPr="00AB2F42">
        <w:rPr>
          <w:rFonts w:ascii="Segoe UI" w:eastAsia="Times New Roman" w:hAnsi="Segoe UI" w:cs="Segoe UI"/>
          <w:color w:val="000000"/>
        </w:rPr>
        <w:t>, but this isn’t true.  Shortened time could have a psychological factor that you don’t have much time to think about it so you need to make a rash decision.  Whereas longer campaigns people feel they have time to think it over and don’t come back.</w:t>
      </w:r>
    </w:p>
    <w:p w14:paraId="1898FA9A" w14:textId="77777777" w:rsidR="00C7616E" w:rsidRPr="00AB2F42" w:rsidRDefault="00C7616E" w:rsidP="00C7616E">
      <w:pPr>
        <w:shd w:val="clear" w:color="auto" w:fill="FFFFFF"/>
        <w:spacing w:after="0" w:line="240" w:lineRule="auto"/>
        <w:rPr>
          <w:rFonts w:ascii="Segoe UI" w:eastAsia="Times New Roman" w:hAnsi="Segoe UI" w:cs="Segoe UI"/>
          <w:color w:val="000000"/>
        </w:rPr>
      </w:pPr>
    </w:p>
    <w:p w14:paraId="1898FA9B" w14:textId="77777777" w:rsidR="00C7616E" w:rsidRPr="00AB2F42" w:rsidRDefault="00C7616E" w:rsidP="00C7616E">
      <w:pPr>
        <w:numPr>
          <w:ilvl w:val="0"/>
          <w:numId w:val="1"/>
        </w:numPr>
        <w:shd w:val="clear" w:color="auto" w:fill="FFFFFF"/>
        <w:spacing w:after="0" w:line="240" w:lineRule="auto"/>
        <w:ind w:left="0"/>
        <w:rPr>
          <w:rFonts w:ascii="Segoe UI" w:eastAsia="Times New Roman" w:hAnsi="Segoe UI" w:cs="Segoe UI"/>
          <w:color w:val="000000"/>
        </w:rPr>
      </w:pPr>
      <w:r w:rsidRPr="00AB2F42">
        <w:rPr>
          <w:rFonts w:ascii="Segoe UI" w:eastAsia="Times New Roman" w:hAnsi="Segoe UI" w:cs="Segoe UI"/>
          <w:color w:val="000000"/>
        </w:rPr>
        <w:t>What challenges did you face, what did you not fully understand?</w:t>
      </w:r>
    </w:p>
    <w:p w14:paraId="1898FA9C" w14:textId="4078EB59" w:rsidR="00643CD2" w:rsidRPr="00AB2F42" w:rsidRDefault="00345550">
      <w:pPr>
        <w:rPr>
          <w:rFonts w:ascii="Segoe UI" w:hAnsi="Segoe UI" w:cs="Segoe UI"/>
        </w:rPr>
      </w:pPr>
      <w:r w:rsidRPr="00AB2F42">
        <w:rPr>
          <w:rFonts w:ascii="Segoe UI" w:hAnsi="Segoe UI" w:cs="Segoe UI"/>
        </w:rPr>
        <w:t xml:space="preserve">Challenges were making sure I created the right datasets for the right analysis </w:t>
      </w:r>
      <w:proofErr w:type="gramStart"/>
      <w:r w:rsidRPr="00AB2F42">
        <w:rPr>
          <w:rFonts w:ascii="Segoe UI" w:hAnsi="Segoe UI" w:cs="Segoe UI"/>
        </w:rPr>
        <w:t>and also</w:t>
      </w:r>
      <w:proofErr w:type="gramEnd"/>
      <w:r w:rsidRPr="00AB2F42">
        <w:rPr>
          <w:rFonts w:ascii="Segoe UI" w:hAnsi="Segoe UI" w:cs="Segoe UI"/>
        </w:rPr>
        <w:t xml:space="preserve"> making sure I did the correct analysis for the right situations.  Some of the other challenges were trying to pick apart what I learned and apply them to other packages.</w:t>
      </w:r>
      <w:bookmarkStart w:id="0" w:name="_GoBack"/>
      <w:bookmarkEnd w:id="0"/>
    </w:p>
    <w:sectPr w:rsidR="00643CD2" w:rsidRPr="00AB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362AC"/>
    <w:multiLevelType w:val="multilevel"/>
    <w:tmpl w:val="6B3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6E"/>
    <w:rsid w:val="001F5F63"/>
    <w:rsid w:val="00345550"/>
    <w:rsid w:val="00410C1E"/>
    <w:rsid w:val="0056642B"/>
    <w:rsid w:val="0060033D"/>
    <w:rsid w:val="00643CD2"/>
    <w:rsid w:val="007D73CE"/>
    <w:rsid w:val="00847776"/>
    <w:rsid w:val="00AB2F42"/>
    <w:rsid w:val="00BE4632"/>
    <w:rsid w:val="00C539A0"/>
    <w:rsid w:val="00C7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FA8C"/>
  <w15:chartTrackingRefBased/>
  <w15:docId w15:val="{0CAE3986-AB72-4A1F-979F-945107E6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Henin</dc:creator>
  <cp:keywords/>
  <dc:description/>
  <cp:lastModifiedBy>Jonathan Henin</cp:lastModifiedBy>
  <cp:revision>3</cp:revision>
  <dcterms:created xsi:type="dcterms:W3CDTF">2018-11-12T19:58:00Z</dcterms:created>
  <dcterms:modified xsi:type="dcterms:W3CDTF">2018-11-16T19:32:00Z</dcterms:modified>
</cp:coreProperties>
</file>