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Client Interview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They have an admissions database accepted students are moved to banner system after being accepted. They have an ID number.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Need to know the students name and an email address. For a student requesting about information about courses not listed.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Major requirements need to be in the system.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Course catalog in Banner Database.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Registrar has final say on what courses are accepted.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 non .edu emails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Major 1-1 (usually)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can fulfill several different courses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Elective wide open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 admission counselors. 10 top people that would need access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Currently cannot tell people if the courses that transfer will give them a minor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pathway if they have 36 credits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 credits don't have to do freshman forum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Need to take college writing if they have only taken one writing course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Basically we have the freedom to create our own credit report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18-21 demographic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Aesthetically look similar to External Marist website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Also mobile friendly would be liked but out of scope (but maybe not anymore?)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70 credits max transferable up to 200 level classes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email to notify about pending requests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marist.edu/transfer on left hand navigation (see how your credits transfer)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Don't need the syllabus of the class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only enter the college as a single major no double majors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Adding classes is not as important. Don't try to programmatically do it. (Don’t go crazy)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Don’t have a will not accept list.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Admissions is the client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