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Hey guys, I just got this email last night and saw it today. I wanted to share his comments from the last HW.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wireframes look good.  You do not have to update them anymore for homeworks .. when you get to project completion, you can do screen captures to add the actual screens to the final paper/documentation you hand 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Here are some comments / things to think about: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1) what do students do who already have a MaristID (say they were accepted and got their ID already.. ); can they use it to log into your system?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2) how are you addressing students who have already used your system and entered their name and email address.. what login screen will they see? where's the "Already registered?" button on your login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3) do they HAVE to enter a major and minor? will your code allow for them to just say "none" or "undecided" and then still show the portion of the report that says what classes they completed will be equivalent to which Marist classes?  Could that be a good time for the "here's a major that you're really far down the path on" in the pie chart area?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4) keep in mind that while Alan spoke with ease about doing the "set compare" to see which major they are very close to completing, I fear that they will mostly have core courses complete, and it may be that they are close to completing a LOT of the Marist majors ... think about how many core courses you complete in the first 2 years of school .. many Majors don't even start to differentiate (Math, Math Ed, Applied Math) until Junior year... just food for thought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5) will the admin access also have the ability to run "credit evals"? one of the requirements I heard from Admissions was that they admissions counselors be able to sit down with a student or while on the phone with student, perform a credit eval using this tool... will the admins have to enter the student names every time? or can they bypass the name/email/id stuff somehow and just start doing "credit evals" through the admin login??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Good luck.... can't wait to start seeing some prototypes!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