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8F923" w14:textId="0D6C95D6" w:rsidR="00C004C1" w:rsidRDefault="00C004C1" w:rsidP="00200C48">
      <w:pPr>
        <w:spacing w:after="0" w:line="240" w:lineRule="auto"/>
        <w:rPr>
          <w:b/>
          <w:bCs/>
          <w:lang w:val="is-IS"/>
        </w:rPr>
      </w:pPr>
      <w:r>
        <w:rPr>
          <w:b/>
          <w:bCs/>
          <w:lang w:val="is-IS"/>
        </w:rPr>
        <w:t xml:space="preserve"># Almenn ráð um skýrsluskrif </w:t>
      </w:r>
    </w:p>
    <w:p w14:paraId="02C5EAD5" w14:textId="45997DD2" w:rsidR="008E4172" w:rsidRDefault="008E4172" w:rsidP="00200C48">
      <w:pPr>
        <w:spacing w:after="0" w:line="240" w:lineRule="auto"/>
        <w:rPr>
          <w:lang w:val="is-IS"/>
        </w:rPr>
      </w:pPr>
      <w:r>
        <w:rPr>
          <w:lang w:val="is-IS"/>
        </w:rPr>
        <w:t>[Smelltu hér](</w:t>
      </w:r>
      <w:r w:rsidRPr="008E4172">
        <w:rPr>
          <w:lang w:val="is-IS"/>
        </w:rPr>
        <w:t>https://docs.google.com/document/d/1wY43OLAcqSgPXThuXXPUJX7DPe4GMhSI/edit?usp=sharing&amp;ouid=101348460249919801545&amp;rtpof=true&amp;sd=true</w:t>
      </w:r>
      <w:r>
        <w:rPr>
          <w:lang w:val="is-IS"/>
        </w:rPr>
        <w:t xml:space="preserve">) til þess að skoða ítarlegar leiðbeiningar um hvernig megi skrifa sem besta ritgerð. Ráðleggingarnar </w:t>
      </w:r>
      <w:r w:rsidR="005E23B3">
        <w:rPr>
          <w:lang w:val="is-IS"/>
        </w:rPr>
        <w:t xml:space="preserve">þarna má finna </w:t>
      </w:r>
      <w:r>
        <w:rPr>
          <w:lang w:val="is-IS"/>
        </w:rPr>
        <w:t xml:space="preserve">eiga við fleiri kúrsa en Persónuleikasálfræði og væri gagnlegt fyrir ykkur að lesa! </w:t>
      </w:r>
    </w:p>
    <w:p w14:paraId="3D79DC78" w14:textId="77777777" w:rsidR="005E23B3" w:rsidRDefault="005E23B3" w:rsidP="00200C48">
      <w:pPr>
        <w:spacing w:after="0" w:line="240" w:lineRule="auto"/>
        <w:rPr>
          <w:lang w:val="is-IS"/>
        </w:rPr>
      </w:pPr>
    </w:p>
    <w:p w14:paraId="0744F065" w14:textId="77777777" w:rsidR="005E23B3" w:rsidRDefault="005E23B3" w:rsidP="005E23B3">
      <w:pPr>
        <w:spacing w:after="0" w:line="240" w:lineRule="auto"/>
        <w:rPr>
          <w:lang w:val="is-IS"/>
        </w:rPr>
      </w:pPr>
      <w:r w:rsidRPr="00704B51">
        <w:rPr>
          <w:lang w:val="is-IS"/>
        </w:rPr>
        <w:t xml:space="preserve">Markmið </w:t>
      </w:r>
      <w:r>
        <w:rPr>
          <w:lang w:val="is-IS"/>
        </w:rPr>
        <w:t xml:space="preserve">verkefna sem þessa er að þjálfast í </w:t>
      </w:r>
      <w:r w:rsidRPr="00704B51">
        <w:rPr>
          <w:lang w:val="is-IS"/>
        </w:rPr>
        <w:t>að skrifa akademískar skýrslur</w:t>
      </w:r>
      <w:r>
        <w:rPr>
          <w:lang w:val="is-IS"/>
        </w:rPr>
        <w:t xml:space="preserve">. Þetta er þemað </w:t>
      </w:r>
      <w:r w:rsidRPr="00704B51">
        <w:rPr>
          <w:lang w:val="is-IS"/>
        </w:rPr>
        <w:t xml:space="preserve">í flestum áföngum í sálfræðideild. </w:t>
      </w:r>
    </w:p>
    <w:p w14:paraId="65B5B746" w14:textId="77777777" w:rsidR="005E23B3" w:rsidRDefault="005E23B3" w:rsidP="00200C48">
      <w:pPr>
        <w:spacing w:after="0" w:line="240" w:lineRule="auto"/>
        <w:rPr>
          <w:lang w:val="is-IS"/>
        </w:rPr>
      </w:pPr>
    </w:p>
    <w:p w14:paraId="21B1E266" w14:textId="381000D5" w:rsidR="00605757" w:rsidRDefault="00605757" w:rsidP="00200C48">
      <w:pPr>
        <w:spacing w:after="0" w:line="240" w:lineRule="auto"/>
        <w:rPr>
          <w:lang w:val="is-IS"/>
        </w:rPr>
      </w:pPr>
      <w:r>
        <w:rPr>
          <w:lang w:val="is-IS"/>
        </w:rPr>
        <w:t xml:space="preserve">Hafið í huga að skýrslan á að vera eins skýr og unnt er. **Ekki nota óþarfa akademískt jargon**. Þið eigið að nota akademískt málfar og viðeigandi orðfæri (t.d. eins og finna má á glærum í fyrirlestrum ykkar). </w:t>
      </w:r>
    </w:p>
    <w:p w14:paraId="04496ECB" w14:textId="77777777" w:rsidR="00506C30" w:rsidRDefault="00506C30" w:rsidP="00200C48">
      <w:pPr>
        <w:spacing w:after="0" w:line="240" w:lineRule="auto"/>
        <w:rPr>
          <w:lang w:val="is-IS"/>
        </w:rPr>
      </w:pPr>
    </w:p>
    <w:p w14:paraId="32B9A48A" w14:textId="09AB22E0" w:rsidR="00506C30" w:rsidRDefault="00506C30" w:rsidP="00200C48">
      <w:pPr>
        <w:spacing w:after="0" w:line="240" w:lineRule="auto"/>
        <w:rPr>
          <w:lang w:val="is-IS"/>
        </w:rPr>
      </w:pPr>
      <w:r>
        <w:rPr>
          <w:lang w:val="is-IS"/>
        </w:rPr>
        <w:t>Hér má sjá fyrirlestur (á ensku) um hvers vegna ritun og textasmíði eru mikilvægir þættir í námi allra. (ATH. Hljóðið er fremur lágt svo að það þarf að hækka þónokkuð í hátölurum).</w:t>
      </w:r>
    </w:p>
    <w:p w14:paraId="2466DB92" w14:textId="77777777" w:rsidR="00506C30" w:rsidRDefault="00506C30" w:rsidP="00200C48">
      <w:pPr>
        <w:spacing w:after="0" w:line="240" w:lineRule="auto"/>
        <w:rPr>
          <w:lang w:val="is-IS"/>
        </w:rPr>
      </w:pPr>
    </w:p>
    <w:p w14:paraId="0501CF22" w14:textId="2E974E09" w:rsidR="00506C30" w:rsidRDefault="00506C30" w:rsidP="00200C48">
      <w:pPr>
        <w:spacing w:after="0" w:line="240" w:lineRule="auto"/>
        <w:rPr>
          <w:lang w:val="is-IS"/>
        </w:rPr>
      </w:pPr>
      <w:r w:rsidRPr="00506C30">
        <w:rPr>
          <w:lang w:val="is-IS"/>
        </w:rPr>
        <w:t>https://www.youtube.com/watch?v=aOsZdq6wft4&amp;feature=youtu.be</w:t>
      </w:r>
    </w:p>
    <w:p w14:paraId="485C9009" w14:textId="77777777" w:rsidR="008E4172" w:rsidRDefault="008E4172" w:rsidP="00200C48">
      <w:pPr>
        <w:spacing w:after="0" w:line="240" w:lineRule="auto"/>
        <w:rPr>
          <w:lang w:val="is-IS"/>
        </w:rPr>
      </w:pPr>
    </w:p>
    <w:p w14:paraId="7B487FDE" w14:textId="57E75962" w:rsidR="008E4172" w:rsidRPr="008E4172" w:rsidRDefault="008E4172" w:rsidP="00200C48">
      <w:pPr>
        <w:spacing w:after="0" w:line="240" w:lineRule="auto"/>
        <w:rPr>
          <w:b/>
          <w:bCs/>
          <w:lang w:val="is-IS"/>
        </w:rPr>
      </w:pPr>
      <w:r w:rsidRPr="008E4172">
        <w:rPr>
          <w:b/>
          <w:bCs/>
          <w:lang w:val="is-IS"/>
        </w:rPr>
        <w:t xml:space="preserve">## Rannsóknarverkefni í Persónuleikasálfræði  </w:t>
      </w:r>
    </w:p>
    <w:p w14:paraId="01A1A3F2" w14:textId="71BD0421" w:rsidR="00C004C1" w:rsidRDefault="00C004C1" w:rsidP="00200C48">
      <w:pPr>
        <w:spacing w:after="0" w:line="240" w:lineRule="auto"/>
        <w:rPr>
          <w:lang w:val="is-IS"/>
        </w:rPr>
      </w:pPr>
      <w:r>
        <w:rPr>
          <w:lang w:val="is-IS"/>
        </w:rPr>
        <w:t xml:space="preserve">Þið eruð að skrifa rannsóknarskýrslu um persónuleikaþætti sem á að vera í samræmi við APA 7 staðalinn. </w:t>
      </w:r>
      <w:r w:rsidR="008E4172">
        <w:rPr>
          <w:lang w:val="is-IS"/>
        </w:rPr>
        <w:t>Við höfum þegar útbúið [**sniðmát**](</w:t>
      </w:r>
      <w:r w:rsidR="008E4172" w:rsidRPr="008E4172">
        <w:rPr>
          <w:lang w:val="is-IS"/>
        </w:rPr>
        <w:t>https://github.com/JonHlynsson/personality/raw/main/APA%20sni%C3%B0m%C3%A1t/01_apa_styll_snidmat.docx</w:t>
      </w:r>
      <w:r w:rsidR="008E4172">
        <w:rPr>
          <w:lang w:val="is-IS"/>
        </w:rPr>
        <w:t xml:space="preserve">) fyrir ykkur til þess að styðjast við. Þó að það sé ekki skylda að nota það, þá mælum við eindregið með því að þið gerið það! Sniðmátið er í samræmi við APA 7 leiðbeiningar og fyrir vikið væri sérkennilegt ef að verkefnið ykkar er markvert frábrugðið uppsetningunni sem finna má í sniðmátinu.  </w:t>
      </w:r>
    </w:p>
    <w:p w14:paraId="5F8B0CA7" w14:textId="77777777" w:rsidR="00A05D2C" w:rsidRDefault="00A05D2C" w:rsidP="00200C48">
      <w:pPr>
        <w:spacing w:after="0" w:line="240" w:lineRule="auto"/>
        <w:rPr>
          <w:lang w:val="is-IS"/>
        </w:rPr>
      </w:pPr>
    </w:p>
    <w:p w14:paraId="2C45F0A6" w14:textId="441D8213" w:rsidR="00A05D2C" w:rsidRDefault="00A05D2C" w:rsidP="00200C48">
      <w:pPr>
        <w:spacing w:after="0" w:line="240" w:lineRule="auto"/>
        <w:rPr>
          <w:lang w:val="is-IS"/>
        </w:rPr>
      </w:pPr>
      <w:r>
        <w:rPr>
          <w:lang w:val="is-IS"/>
        </w:rPr>
        <w:t>Hér má sjá mynd sem sýnir dæmigerðar leiðbeiningar um skýrsluskrif.</w:t>
      </w:r>
    </w:p>
    <w:p w14:paraId="0742BD21" w14:textId="77777777" w:rsidR="00A05D2C" w:rsidRDefault="00A05D2C" w:rsidP="00200C48">
      <w:pPr>
        <w:spacing w:after="0" w:line="240" w:lineRule="auto"/>
        <w:rPr>
          <w:lang w:val="is-IS"/>
        </w:rPr>
      </w:pPr>
    </w:p>
    <w:p w14:paraId="3B2A6ADC" w14:textId="3B13F249" w:rsidR="00A05D2C" w:rsidRDefault="00A05D2C" w:rsidP="00200C48">
      <w:pPr>
        <w:spacing w:after="0" w:line="240" w:lineRule="auto"/>
        <w:rPr>
          <w:lang w:val="is-IS"/>
        </w:rPr>
      </w:pPr>
      <w:r>
        <w:rPr>
          <w:noProof/>
        </w:rPr>
        <w:drawing>
          <wp:inline distT="0" distB="0" distL="0" distR="0" wp14:anchorId="52DA9284" wp14:editId="2633C33F">
            <wp:extent cx="1285875" cy="2638425"/>
            <wp:effectExtent l="0" t="0" r="9525" b="9525"/>
            <wp:docPr id="4" name="Picture 3" descr="A grey rectangular object with black text&#10;&#10;Description automatically generated">
              <a:extLst xmlns:a="http://schemas.openxmlformats.org/drawingml/2006/main">
                <a:ext uri="{FF2B5EF4-FFF2-40B4-BE49-F238E27FC236}">
                  <a16:creationId xmlns:a16="http://schemas.microsoft.com/office/drawing/2014/main" id="{311954A4-A033-4D3D-B2C0-020888B93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ey rectangular object with black text&#10;&#10;Description automatically generated">
                      <a:extLst>
                        <a:ext uri="{FF2B5EF4-FFF2-40B4-BE49-F238E27FC236}">
                          <a16:creationId xmlns:a16="http://schemas.microsoft.com/office/drawing/2014/main" id="{311954A4-A033-4D3D-B2C0-020888B93CD2}"/>
                        </a:ext>
                      </a:extLst>
                    </pic:cNvPr>
                    <pic:cNvPicPr>
                      <a:picLocks noChangeAspect="1"/>
                    </pic:cNvPicPr>
                  </pic:nvPicPr>
                  <pic:blipFill>
                    <a:blip r:embed="rId5"/>
                    <a:stretch>
                      <a:fillRect/>
                    </a:stretch>
                  </pic:blipFill>
                  <pic:spPr>
                    <a:xfrm>
                      <a:off x="0" y="0"/>
                      <a:ext cx="1285875" cy="2638425"/>
                    </a:xfrm>
                    <a:prstGeom prst="rect">
                      <a:avLst/>
                    </a:prstGeom>
                  </pic:spPr>
                </pic:pic>
              </a:graphicData>
            </a:graphic>
          </wp:inline>
        </w:drawing>
      </w:r>
    </w:p>
    <w:p w14:paraId="3740C784" w14:textId="77777777" w:rsidR="00704B51" w:rsidRDefault="00704B51" w:rsidP="00704B51">
      <w:pPr>
        <w:spacing w:after="0" w:line="240" w:lineRule="auto"/>
        <w:rPr>
          <w:lang w:val="is-IS"/>
        </w:rPr>
      </w:pPr>
    </w:p>
    <w:p w14:paraId="53050365" w14:textId="31C55729" w:rsidR="005E23B3" w:rsidRPr="00605757" w:rsidRDefault="005E23B3" w:rsidP="00704B51">
      <w:pPr>
        <w:spacing w:after="0" w:line="240" w:lineRule="auto"/>
        <w:rPr>
          <w:b/>
          <w:bCs/>
          <w:lang w:val="is-IS"/>
        </w:rPr>
      </w:pPr>
      <w:r w:rsidRPr="00605757">
        <w:rPr>
          <w:b/>
          <w:bCs/>
          <w:lang w:val="is-IS"/>
        </w:rPr>
        <w:t>### Ráðleggingar fyrir inngang</w:t>
      </w:r>
    </w:p>
    <w:p w14:paraId="3D653079" w14:textId="6DFE74DA" w:rsidR="00704B51" w:rsidRDefault="005E23B3" w:rsidP="00704B51">
      <w:pPr>
        <w:spacing w:after="0" w:line="240" w:lineRule="auto"/>
        <w:rPr>
          <w:lang w:val="is-IS"/>
        </w:rPr>
      </w:pPr>
      <w:r>
        <w:rPr>
          <w:lang w:val="is-IS"/>
        </w:rPr>
        <w:t>Í</w:t>
      </w:r>
      <w:r w:rsidR="00704B51">
        <w:rPr>
          <w:lang w:val="is-IS"/>
        </w:rPr>
        <w:t xml:space="preserve"> inngangi erum við á höttunum eftir því að þið samþættið (e. </w:t>
      </w:r>
      <w:r w:rsidRPr="005E23B3">
        <w:rPr>
          <w:lang w:val="is-IS"/>
        </w:rPr>
        <w:t>synthesize</w:t>
      </w:r>
      <w:r>
        <w:rPr>
          <w:lang w:val="is-IS"/>
        </w:rPr>
        <w:t>) litteratúrinn og **talið um hugsmíðar**. T</w:t>
      </w:r>
      <w:r w:rsidR="00704B51" w:rsidRPr="00704B51">
        <w:rPr>
          <w:lang w:val="is-IS"/>
        </w:rPr>
        <w:t xml:space="preserve">akið afstöðu og rökstyðjið hana, þ.e. sýnið </w:t>
      </w:r>
      <w:r>
        <w:rPr>
          <w:lang w:val="is-IS"/>
        </w:rPr>
        <w:t xml:space="preserve">okkur </w:t>
      </w:r>
      <w:r w:rsidR="00704B51" w:rsidRPr="00704B51">
        <w:rPr>
          <w:lang w:val="is-IS"/>
        </w:rPr>
        <w:t xml:space="preserve">skilning ykkar á því efni sem um ræðir hverju sinni. </w:t>
      </w:r>
    </w:p>
    <w:p w14:paraId="15606C17" w14:textId="77777777" w:rsidR="005E23B3" w:rsidRDefault="005E23B3" w:rsidP="00704B51">
      <w:pPr>
        <w:spacing w:after="0" w:line="240" w:lineRule="auto"/>
        <w:rPr>
          <w:lang w:val="is-IS"/>
        </w:rPr>
      </w:pPr>
    </w:p>
    <w:p w14:paraId="3D79927D" w14:textId="2FFA6588" w:rsidR="00A05D2C" w:rsidRDefault="00A05D2C" w:rsidP="00A05D2C">
      <w:pPr>
        <w:spacing w:after="0" w:line="240" w:lineRule="auto"/>
        <w:rPr>
          <w:lang w:val="is-IS"/>
        </w:rPr>
      </w:pPr>
      <w:r>
        <w:rPr>
          <w:lang w:val="is-IS"/>
        </w:rPr>
        <w:lastRenderedPageBreak/>
        <w:t>Það á ekki að vera neitt yfirheiti á inngangskaflanum</w:t>
      </w:r>
      <w:r w:rsidRPr="00A05D2C">
        <w:rPr>
          <w:lang w:val="is-IS"/>
        </w:rPr>
        <w:t xml:space="preserve">! </w:t>
      </w:r>
    </w:p>
    <w:p w14:paraId="2A574EF1" w14:textId="77777777" w:rsidR="008C6844" w:rsidRDefault="008C6844" w:rsidP="00A05D2C">
      <w:pPr>
        <w:spacing w:after="0" w:line="240" w:lineRule="auto"/>
        <w:rPr>
          <w:lang w:val="is-IS"/>
        </w:rPr>
      </w:pPr>
    </w:p>
    <w:p w14:paraId="224DAE0F" w14:textId="09BCD9DA" w:rsidR="008C6844" w:rsidRDefault="008C6844" w:rsidP="00A05D2C">
      <w:pPr>
        <w:spacing w:after="0" w:line="240" w:lineRule="auto"/>
        <w:rPr>
          <w:lang w:val="is-IS"/>
        </w:rPr>
      </w:pPr>
      <w:r>
        <w:rPr>
          <w:lang w:val="is-IS"/>
        </w:rPr>
        <w:t>#### Þýðingar á enskum akademískum orðum</w:t>
      </w:r>
    </w:p>
    <w:p w14:paraId="3027F29D" w14:textId="5608DA7A" w:rsidR="008C6844" w:rsidRDefault="008C6844" w:rsidP="00A05D2C">
      <w:pPr>
        <w:spacing w:after="0" w:line="240" w:lineRule="auto"/>
        <w:rPr>
          <w:lang w:val="is-IS"/>
        </w:rPr>
      </w:pPr>
      <w:r w:rsidRPr="008C6844">
        <w:rPr>
          <w:lang w:val="is-IS"/>
        </w:rPr>
        <w:t xml:space="preserve">Guðmundur </w:t>
      </w:r>
      <w:r>
        <w:rPr>
          <w:lang w:val="is-IS"/>
        </w:rPr>
        <w:t xml:space="preserve">Arnkelsson </w:t>
      </w:r>
      <w:r w:rsidRPr="008C6844">
        <w:rPr>
          <w:lang w:val="is-IS"/>
        </w:rPr>
        <w:t xml:space="preserve">gaf út bók sem heitir </w:t>
      </w:r>
      <w:r>
        <w:rPr>
          <w:lang w:val="is-IS"/>
        </w:rPr>
        <w:t>**</w:t>
      </w:r>
      <w:r w:rsidRPr="008C6844">
        <w:rPr>
          <w:lang w:val="is-IS"/>
        </w:rPr>
        <w:t>Orðgnótt</w:t>
      </w:r>
      <w:r>
        <w:rPr>
          <w:lang w:val="is-IS"/>
        </w:rPr>
        <w:t>**</w:t>
      </w:r>
      <w:r w:rsidRPr="008C6844">
        <w:rPr>
          <w:lang w:val="is-IS"/>
        </w:rPr>
        <w:t xml:space="preserve">, í henni eru flestöll </w:t>
      </w:r>
      <w:r>
        <w:rPr>
          <w:lang w:val="is-IS"/>
        </w:rPr>
        <w:t xml:space="preserve">algeng </w:t>
      </w:r>
      <w:r w:rsidRPr="008C6844">
        <w:rPr>
          <w:lang w:val="is-IS"/>
        </w:rPr>
        <w:t xml:space="preserve">hugtök á íslensku </w:t>
      </w:r>
      <w:r>
        <w:rPr>
          <w:lang w:val="is-IS"/>
        </w:rPr>
        <w:t xml:space="preserve">í sálfræði. </w:t>
      </w:r>
    </w:p>
    <w:p w14:paraId="52C33E80" w14:textId="77777777" w:rsidR="008C6844" w:rsidRDefault="008C6844" w:rsidP="00A05D2C">
      <w:pPr>
        <w:spacing w:after="0" w:line="240" w:lineRule="auto"/>
        <w:rPr>
          <w:lang w:val="is-IS"/>
        </w:rPr>
      </w:pPr>
    </w:p>
    <w:p w14:paraId="4471A876" w14:textId="4A291B62" w:rsidR="00A05D2C" w:rsidRDefault="008C6844" w:rsidP="00A05D2C">
      <w:pPr>
        <w:spacing w:after="0" w:line="240" w:lineRule="auto"/>
        <w:rPr>
          <w:lang w:val="is-IS"/>
        </w:rPr>
      </w:pPr>
      <w:r>
        <w:rPr>
          <w:lang w:val="is-IS"/>
        </w:rPr>
        <w:t>Til aukreitis við **Orðgnótt**, þá mælum við með [íðorðabankanum](</w:t>
      </w:r>
      <w:r w:rsidRPr="008C6844">
        <w:rPr>
          <w:lang w:val="is-IS"/>
        </w:rPr>
        <w:t>https://idordabanki.arnastofnun.is/</w:t>
      </w:r>
      <w:r>
        <w:rPr>
          <w:lang w:val="is-IS"/>
        </w:rPr>
        <w:t>) og [Snöru](</w:t>
      </w:r>
      <w:r w:rsidRPr="008C6844">
        <w:rPr>
          <w:lang w:val="is-IS"/>
        </w:rPr>
        <w:t>https://snara.is/</w:t>
      </w:r>
      <w:r>
        <w:rPr>
          <w:lang w:val="is-IS"/>
        </w:rPr>
        <w:t>).</w:t>
      </w:r>
    </w:p>
    <w:p w14:paraId="42B16757" w14:textId="77777777" w:rsidR="008C6844" w:rsidRDefault="008C6844" w:rsidP="00A05D2C">
      <w:pPr>
        <w:spacing w:after="0" w:line="240" w:lineRule="auto"/>
        <w:rPr>
          <w:lang w:val="is-IS"/>
        </w:rPr>
      </w:pPr>
    </w:p>
    <w:p w14:paraId="15A64F4E" w14:textId="77777777" w:rsidR="008C6844" w:rsidRDefault="008C6844" w:rsidP="00A05D2C">
      <w:pPr>
        <w:spacing w:after="0" w:line="240" w:lineRule="auto"/>
        <w:rPr>
          <w:lang w:val="is-IS"/>
        </w:rPr>
      </w:pPr>
    </w:p>
    <w:p w14:paraId="0F53AA30" w14:textId="77777777" w:rsidR="008C6844" w:rsidRDefault="008C6844" w:rsidP="00A05D2C">
      <w:pPr>
        <w:spacing w:after="0" w:line="240" w:lineRule="auto"/>
        <w:rPr>
          <w:lang w:val="is-IS"/>
        </w:rPr>
      </w:pPr>
    </w:p>
    <w:p w14:paraId="7A838F22" w14:textId="5E110435" w:rsidR="00A05D2C" w:rsidRPr="00A05D2C" w:rsidRDefault="00A05D2C" w:rsidP="00A05D2C">
      <w:pPr>
        <w:spacing w:after="0" w:line="240" w:lineRule="auto"/>
        <w:rPr>
          <w:lang w:val="is-IS"/>
        </w:rPr>
      </w:pPr>
      <w:r>
        <w:rPr>
          <w:lang w:val="is-IS"/>
        </w:rPr>
        <w:t>#### Tilgáturnar</w:t>
      </w:r>
    </w:p>
    <w:p w14:paraId="6A21B27A" w14:textId="58FCAFF0" w:rsidR="006A1C7D" w:rsidRPr="00A05D2C" w:rsidRDefault="00A05D2C" w:rsidP="00A05D2C">
      <w:pPr>
        <w:spacing w:after="0" w:line="240" w:lineRule="auto"/>
        <w:rPr>
          <w:lang w:val="is-IS"/>
        </w:rPr>
      </w:pPr>
      <w:r w:rsidRPr="00A05D2C">
        <w:rPr>
          <w:lang w:val="is-IS"/>
        </w:rPr>
        <w:t xml:space="preserve">Mikilvægt að rökstyðja tilgáturnar ykkar – af hverju haldið það að X sé að fara gerast? – stundum er gott að hugsa um rassálfana úr </w:t>
      </w:r>
      <w:r>
        <w:rPr>
          <w:lang w:val="is-IS"/>
        </w:rPr>
        <w:t>*</w:t>
      </w:r>
      <w:r w:rsidRPr="00A05D2C">
        <w:rPr>
          <w:lang w:val="is-IS"/>
        </w:rPr>
        <w:t>Ronj</w:t>
      </w:r>
      <w:r>
        <w:rPr>
          <w:lang w:val="is-IS"/>
        </w:rPr>
        <w:t>u</w:t>
      </w:r>
      <w:r w:rsidRPr="00A05D2C">
        <w:rPr>
          <w:lang w:val="is-IS"/>
        </w:rPr>
        <w:t xml:space="preserve"> ræningjadótt</w:t>
      </w:r>
      <w:r>
        <w:rPr>
          <w:lang w:val="is-IS"/>
        </w:rPr>
        <w:t>u</w:t>
      </w:r>
      <w:r w:rsidRPr="00A05D2C">
        <w:rPr>
          <w:lang w:val="is-IS"/>
        </w:rPr>
        <w:t>r</w:t>
      </w:r>
      <w:r>
        <w:rPr>
          <w:lang w:val="is-IS"/>
        </w:rPr>
        <w:t>*.</w:t>
      </w:r>
    </w:p>
    <w:p w14:paraId="41713AD8" w14:textId="3986063E" w:rsidR="00A05D2C" w:rsidRPr="00A05D2C" w:rsidRDefault="006A1C7D" w:rsidP="00A05D2C">
      <w:pPr>
        <w:spacing w:after="0" w:line="240" w:lineRule="auto"/>
        <w:rPr>
          <w:lang w:val="is-IS"/>
        </w:rPr>
      </w:pPr>
      <w:r>
        <w:rPr>
          <w:lang w:val="is-IS"/>
        </w:rPr>
        <w:t xml:space="preserve">#### </w:t>
      </w:r>
      <w:r w:rsidR="00605757">
        <w:rPr>
          <w:lang w:val="is-IS"/>
        </w:rPr>
        <w:t>Ráðleggingar fyrir **m</w:t>
      </w:r>
      <w:r w:rsidR="00A05D2C" w:rsidRPr="00A05D2C">
        <w:rPr>
          <w:lang w:val="is-IS"/>
        </w:rPr>
        <w:t>ælitæki</w:t>
      </w:r>
      <w:r w:rsidR="00605757">
        <w:rPr>
          <w:lang w:val="is-IS"/>
        </w:rPr>
        <w:t>*</w:t>
      </w:r>
    </w:p>
    <w:p w14:paraId="2FEB4537" w14:textId="15E970CF" w:rsidR="00A05D2C" w:rsidRPr="00A05D2C" w:rsidRDefault="00A05D2C" w:rsidP="00A05D2C">
      <w:pPr>
        <w:spacing w:after="0" w:line="240" w:lineRule="auto"/>
        <w:rPr>
          <w:lang w:val="is-IS"/>
        </w:rPr>
      </w:pPr>
      <w:r w:rsidRPr="00A05D2C">
        <w:rPr>
          <w:lang w:val="is-IS"/>
        </w:rPr>
        <w:t xml:space="preserve">Lýsa </w:t>
      </w:r>
      <w:r w:rsidR="006A1C7D">
        <w:rPr>
          <w:lang w:val="is-IS"/>
        </w:rPr>
        <w:t>öllum þeim mælitækjum sem voru notuð</w:t>
      </w:r>
      <w:r>
        <w:rPr>
          <w:lang w:val="is-IS"/>
        </w:rPr>
        <w:t>. Þar á meðal skal tiltaka skorun breyta, heildarskor, spönn, innri áreiðanleika</w:t>
      </w:r>
      <w:r w:rsidR="006A1C7D">
        <w:rPr>
          <w:lang w:val="is-IS"/>
        </w:rPr>
        <w:t xml:space="preserve"> og svo framvegis.</w:t>
      </w:r>
    </w:p>
    <w:p w14:paraId="0AA68C65" w14:textId="77777777" w:rsidR="00A05D2C" w:rsidRDefault="00A05D2C" w:rsidP="00A05D2C">
      <w:pPr>
        <w:spacing w:after="0" w:line="240" w:lineRule="auto"/>
        <w:rPr>
          <w:lang w:val="is-IS"/>
        </w:rPr>
      </w:pPr>
    </w:p>
    <w:p w14:paraId="1B3A7740" w14:textId="36A1F71E" w:rsidR="00A05D2C" w:rsidRDefault="00A05D2C" w:rsidP="00A05D2C">
      <w:pPr>
        <w:spacing w:after="0" w:line="240" w:lineRule="auto"/>
        <w:rPr>
          <w:lang w:val="is-IS"/>
        </w:rPr>
      </w:pPr>
      <w:r>
        <w:rPr>
          <w:lang w:val="is-IS"/>
        </w:rPr>
        <w:t xml:space="preserve">#### </w:t>
      </w:r>
      <w:r w:rsidR="00605757">
        <w:rPr>
          <w:lang w:val="is-IS"/>
        </w:rPr>
        <w:t xml:space="preserve">Ráðleggingar fyrir </w:t>
      </w:r>
      <w:r w:rsidR="00605757">
        <w:rPr>
          <w:lang w:val="is-IS"/>
        </w:rPr>
        <w:t>**f</w:t>
      </w:r>
      <w:r w:rsidRPr="00A05D2C">
        <w:rPr>
          <w:lang w:val="is-IS"/>
        </w:rPr>
        <w:t>ramkvæmd</w:t>
      </w:r>
      <w:r w:rsidR="00605757">
        <w:rPr>
          <w:lang w:val="is-IS"/>
        </w:rPr>
        <w:t>**</w:t>
      </w:r>
    </w:p>
    <w:p w14:paraId="455CFFFB" w14:textId="7AD30D09" w:rsidR="00A05D2C" w:rsidRDefault="00A05D2C" w:rsidP="00A05D2C">
      <w:pPr>
        <w:spacing w:after="0" w:line="240" w:lineRule="auto"/>
        <w:rPr>
          <w:lang w:val="is-IS"/>
        </w:rPr>
      </w:pPr>
      <w:r w:rsidRPr="00A05D2C">
        <w:rPr>
          <w:lang w:val="is-IS"/>
        </w:rPr>
        <w:t xml:space="preserve">Lýsa framkvæmdinni þannig að einhver annar geti gert það sama og þið gerið. </w:t>
      </w:r>
      <w:r w:rsidR="00605757">
        <w:rPr>
          <w:lang w:val="is-IS"/>
        </w:rPr>
        <w:t>**</w:t>
      </w:r>
      <w:r w:rsidRPr="00A05D2C">
        <w:rPr>
          <w:lang w:val="is-IS"/>
        </w:rPr>
        <w:t>Nákvæmni</w:t>
      </w:r>
      <w:r w:rsidR="00605757">
        <w:rPr>
          <w:lang w:val="is-IS"/>
        </w:rPr>
        <w:t>**</w:t>
      </w:r>
      <w:r w:rsidRPr="00A05D2C">
        <w:rPr>
          <w:lang w:val="is-IS"/>
        </w:rPr>
        <w:t xml:space="preserve"> er aðalatrið hér.</w:t>
      </w:r>
    </w:p>
    <w:p w14:paraId="6DB1E2AC" w14:textId="77777777" w:rsidR="00A05D2C" w:rsidRDefault="00A05D2C" w:rsidP="00704B51">
      <w:pPr>
        <w:spacing w:after="0" w:line="240" w:lineRule="auto"/>
        <w:rPr>
          <w:lang w:val="is-IS"/>
        </w:rPr>
      </w:pPr>
    </w:p>
    <w:p w14:paraId="67F57E9C" w14:textId="261CA934" w:rsidR="005E23B3" w:rsidRPr="00704B51" w:rsidRDefault="005E23B3" w:rsidP="00704B51">
      <w:pPr>
        <w:spacing w:after="0" w:line="240" w:lineRule="auto"/>
        <w:rPr>
          <w:b/>
          <w:bCs/>
          <w:lang w:val="is-IS"/>
        </w:rPr>
      </w:pPr>
      <w:r w:rsidRPr="00F62CEA">
        <w:rPr>
          <w:b/>
          <w:bCs/>
          <w:lang w:val="is-IS"/>
        </w:rPr>
        <w:t>### Hvernig á ég að hugsa um þann sem les yfir verkefnið mitt?</w:t>
      </w:r>
    </w:p>
    <w:p w14:paraId="6DDE16E2" w14:textId="2F1F7B88" w:rsidR="00704B51" w:rsidRDefault="00704B51" w:rsidP="00704B51">
      <w:pPr>
        <w:spacing w:after="0" w:line="240" w:lineRule="auto"/>
        <w:rPr>
          <w:lang w:val="is-IS"/>
        </w:rPr>
      </w:pPr>
      <w:r w:rsidRPr="00704B51">
        <w:rPr>
          <w:lang w:val="is-IS"/>
        </w:rPr>
        <w:t xml:space="preserve">Munið að í öllum nemendaverkefnum er ykkar hlutverk að sannfæra kennarann um að þið skiljið efnið. </w:t>
      </w:r>
    </w:p>
    <w:p w14:paraId="29D3CFD2" w14:textId="77777777" w:rsidR="005E23B3" w:rsidRDefault="005E23B3" w:rsidP="00704B51">
      <w:pPr>
        <w:spacing w:after="0" w:line="240" w:lineRule="auto"/>
        <w:rPr>
          <w:lang w:val="is-IS"/>
        </w:rPr>
      </w:pPr>
    </w:p>
    <w:p w14:paraId="33C073F5" w14:textId="58A23F9A" w:rsidR="005E23B3" w:rsidRDefault="005E23B3" w:rsidP="00704B51">
      <w:pPr>
        <w:spacing w:after="0" w:line="240" w:lineRule="auto"/>
        <w:rPr>
          <w:lang w:val="is-IS"/>
        </w:rPr>
      </w:pPr>
      <w:r>
        <w:rPr>
          <w:lang w:val="is-IS"/>
        </w:rPr>
        <w:t xml:space="preserve">Það getur því verið gagnlegt að ímynda sér að sá sem les yfir haldi að þið vitið ekki hvað þið eruð að tala um og að ykkar hlutverk sé að sannfæra yfirlesarann um að það sé rangt. </w:t>
      </w:r>
    </w:p>
    <w:p w14:paraId="0254A9AB" w14:textId="77777777" w:rsidR="00DF7981" w:rsidRDefault="00DF7981" w:rsidP="00704B51">
      <w:pPr>
        <w:spacing w:after="0" w:line="240" w:lineRule="auto"/>
        <w:rPr>
          <w:lang w:val="is-IS"/>
        </w:rPr>
      </w:pPr>
    </w:p>
    <w:p w14:paraId="387C2DE4" w14:textId="774841C7" w:rsidR="00DF7981" w:rsidRDefault="00DF7981" w:rsidP="00704B51">
      <w:pPr>
        <w:spacing w:after="0" w:line="240" w:lineRule="auto"/>
        <w:rPr>
          <w:lang w:val="is-IS"/>
        </w:rPr>
      </w:pPr>
      <w:r>
        <w:rPr>
          <w:lang w:val="is-IS"/>
        </w:rPr>
        <w:t>#### Ráðleggingar fyrir **niðurstöður**</w:t>
      </w:r>
    </w:p>
    <w:p w14:paraId="6282BC5A" w14:textId="5005D5C0" w:rsidR="00DF7981" w:rsidRPr="006C05D4" w:rsidRDefault="00DF7981" w:rsidP="00DF7981">
      <w:pPr>
        <w:spacing w:after="0" w:line="240" w:lineRule="auto"/>
        <w:rPr>
          <w:b/>
          <w:bCs/>
          <w:lang w:val="is-IS"/>
        </w:rPr>
      </w:pPr>
      <w:r>
        <w:rPr>
          <w:b/>
          <w:bCs/>
          <w:lang w:val="is-IS"/>
        </w:rPr>
        <w:t>**</w:t>
      </w:r>
      <w:r>
        <w:rPr>
          <w:b/>
          <w:bCs/>
          <w:lang w:val="is-IS"/>
        </w:rPr>
        <w:t xml:space="preserve">Varðandi áhrifastærðir (e. </w:t>
      </w:r>
      <w:r>
        <w:rPr>
          <w:b/>
          <w:bCs/>
          <w:lang w:val="is-IS"/>
        </w:rPr>
        <w:t>*</w:t>
      </w:r>
      <w:r>
        <w:rPr>
          <w:b/>
          <w:bCs/>
          <w:lang w:val="is-IS"/>
        </w:rPr>
        <w:t>effect sizes</w:t>
      </w:r>
      <w:r>
        <w:rPr>
          <w:b/>
          <w:bCs/>
          <w:lang w:val="is-IS"/>
        </w:rPr>
        <w:t>*</w:t>
      </w:r>
      <w:r>
        <w:rPr>
          <w:b/>
          <w:bCs/>
          <w:lang w:val="is-IS"/>
        </w:rPr>
        <w:t>)</w:t>
      </w:r>
      <w:r>
        <w:rPr>
          <w:b/>
          <w:bCs/>
          <w:lang w:val="is-IS"/>
        </w:rPr>
        <w:t>**</w:t>
      </w:r>
    </w:p>
    <w:p w14:paraId="16C9E4EC" w14:textId="1AF253D6" w:rsidR="00DE6B08" w:rsidRDefault="00DF7981" w:rsidP="00DF7981">
      <w:pPr>
        <w:spacing w:after="0" w:line="240" w:lineRule="auto"/>
        <w:rPr>
          <w:lang w:val="is-IS"/>
        </w:rPr>
      </w:pPr>
      <w:r>
        <w:rPr>
          <w:lang w:val="is-IS"/>
        </w:rPr>
        <w:t xml:space="preserve">Áhrifastæð er </w:t>
      </w:r>
      <w:r w:rsidRPr="00DF7981">
        <w:rPr>
          <w:lang w:val="is-IS"/>
        </w:rPr>
        <w:t>gildi sem mælir styrkleika sambands milli tveggja breyta í þýði</w:t>
      </w:r>
      <w:r>
        <w:rPr>
          <w:lang w:val="is-IS"/>
        </w:rPr>
        <w:t xml:space="preserve"> með því að leggja </w:t>
      </w:r>
      <w:r w:rsidRPr="00DF7981">
        <w:rPr>
          <w:lang w:val="is-IS"/>
        </w:rPr>
        <w:t xml:space="preserve">mat á stærð </w:t>
      </w:r>
      <w:r>
        <w:rPr>
          <w:lang w:val="is-IS"/>
        </w:rPr>
        <w:t xml:space="preserve">sambandsins í </w:t>
      </w:r>
      <w:r w:rsidRPr="00DF7981">
        <w:rPr>
          <w:lang w:val="is-IS"/>
        </w:rPr>
        <w:t>úrtaki. Dæmi um áhrifastærðir eru fylgni milli tveggja breyta</w:t>
      </w:r>
      <w:r>
        <w:rPr>
          <w:lang w:val="is-IS"/>
        </w:rPr>
        <w:t xml:space="preserve"> (Pearson's </w:t>
      </w:r>
      <w:r w:rsidRPr="00DF7981">
        <w:rPr>
          <w:lang w:val="is-IS"/>
        </w:rPr>
        <w:t>*r*</w:t>
      </w:r>
      <w:r>
        <w:rPr>
          <w:lang w:val="is-IS"/>
        </w:rPr>
        <w:t>)</w:t>
      </w:r>
      <w:r w:rsidR="00DE6B08">
        <w:rPr>
          <w:lang w:val="is-IS"/>
        </w:rPr>
        <w:t xml:space="preserve">, Cohen's d, skýringarhlutfall og áhættuhlutfall (þ.e. </w:t>
      </w:r>
      <w:r w:rsidRPr="00DF7981">
        <w:rPr>
          <w:lang w:val="is-IS"/>
        </w:rPr>
        <w:t xml:space="preserve">hætta á að tiltekinn atburður </w:t>
      </w:r>
      <w:r w:rsidR="00DE6B08">
        <w:rPr>
          <w:lang w:val="is-IS"/>
        </w:rPr>
        <w:t>[t.d</w:t>
      </w:r>
      <w:r w:rsidRPr="00DF7981">
        <w:rPr>
          <w:lang w:val="is-IS"/>
        </w:rPr>
        <w:t>. hjartaáfall</w:t>
      </w:r>
      <w:r w:rsidR="00DE6B08">
        <w:rPr>
          <w:lang w:val="is-IS"/>
        </w:rPr>
        <w:t>]</w:t>
      </w:r>
      <w:r w:rsidRPr="00DF7981">
        <w:rPr>
          <w:lang w:val="is-IS"/>
        </w:rPr>
        <w:t xml:space="preserve"> gerist. </w:t>
      </w:r>
    </w:p>
    <w:p w14:paraId="2E925BA4" w14:textId="77777777" w:rsidR="00DE6B08" w:rsidRDefault="00DE6B08" w:rsidP="00DF7981">
      <w:pPr>
        <w:spacing w:after="0" w:line="240" w:lineRule="auto"/>
        <w:rPr>
          <w:lang w:val="is-IS"/>
        </w:rPr>
      </w:pPr>
    </w:p>
    <w:p w14:paraId="0E72B36E" w14:textId="407591B2" w:rsidR="00DE6B08" w:rsidRDefault="00DE6B08" w:rsidP="00DF7981">
      <w:pPr>
        <w:spacing w:after="0" w:line="240" w:lineRule="auto"/>
        <w:rPr>
          <w:lang w:val="is-IS"/>
        </w:rPr>
      </w:pPr>
      <w:r>
        <w:rPr>
          <w:lang w:val="is-IS"/>
        </w:rPr>
        <w:t xml:space="preserve">Það má umbreyta áhrifastæðum frá einu formi yfir í annað. Til dæmis má breyta fylgnistuðli yfir í skýringarhlutfall eða </w:t>
      </w:r>
      <w:r>
        <w:rPr>
          <w:lang w:val="is-IS"/>
        </w:rPr>
        <w:t>Cohen's d</w:t>
      </w:r>
      <w:r>
        <w:rPr>
          <w:lang w:val="is-IS"/>
        </w:rPr>
        <w:t>. [Smelltu hér](</w:t>
      </w:r>
      <w:hyperlink r:id="rId6" w:history="1">
        <w:r w:rsidR="004974C3" w:rsidRPr="007F10DC">
          <w:rPr>
            <w:rStyle w:val="Hyperlink"/>
            <w:lang w:val="is-IS"/>
          </w:rPr>
          <w:t>https://www.escal.site/</w:t>
        </w:r>
      </w:hyperlink>
      <w:r>
        <w:rPr>
          <w:lang w:val="is-IS"/>
        </w:rPr>
        <w:t>) til þess að opna vefsíðu sem gerir það á einfaldan máta.</w:t>
      </w:r>
    </w:p>
    <w:p w14:paraId="1B7199E8" w14:textId="77777777" w:rsidR="00DE6B08" w:rsidRDefault="00DE6B08" w:rsidP="00DF7981">
      <w:pPr>
        <w:spacing w:after="0" w:line="240" w:lineRule="auto"/>
        <w:rPr>
          <w:lang w:val="is-IS"/>
        </w:rPr>
      </w:pPr>
    </w:p>
    <w:p w14:paraId="1B547C54" w14:textId="77777777" w:rsidR="00DE6B08" w:rsidRDefault="00DE6B08" w:rsidP="00DF7981">
      <w:pPr>
        <w:spacing w:after="0" w:line="240" w:lineRule="auto"/>
        <w:rPr>
          <w:lang w:val="is-IS"/>
        </w:rPr>
      </w:pPr>
    </w:p>
    <w:p w14:paraId="6B245AEB" w14:textId="77777777" w:rsidR="00DE6B08" w:rsidRDefault="00DF7981" w:rsidP="00DF7981">
      <w:pPr>
        <w:spacing w:after="0" w:line="240" w:lineRule="auto"/>
        <w:rPr>
          <w:lang w:val="is-IS"/>
        </w:rPr>
      </w:pPr>
      <w:r w:rsidRPr="00DF7981">
        <w:rPr>
          <w:lang w:val="is-IS"/>
        </w:rPr>
        <w:t xml:space="preserve">Áhrifastærðir eru viðbót við tölfræðilegar tilgátuprófanir og gegna mikilvægu hlutverki í </w:t>
      </w:r>
      <w:r w:rsidR="00DE6B08">
        <w:rPr>
          <w:lang w:val="is-IS"/>
        </w:rPr>
        <w:t xml:space="preserve">að meta **power** svo unnt sé að meta stærð úrtaks sem þarf til ef sýna á fram á marktækan mun í úrtaki milli tveggja eða fleiri breyta (sé hann til staðar í þýði), eru mikilvægar </w:t>
      </w:r>
      <w:r w:rsidRPr="00DF7981">
        <w:rPr>
          <w:lang w:val="is-IS"/>
        </w:rPr>
        <w:t>í safngreiningum</w:t>
      </w:r>
      <w:r w:rsidR="00DE6B08">
        <w:rPr>
          <w:lang w:val="is-IS"/>
        </w:rPr>
        <w:t xml:space="preserve">. </w:t>
      </w:r>
    </w:p>
    <w:p w14:paraId="3B6F5088" w14:textId="77777777" w:rsidR="00DE6B08" w:rsidRDefault="00DE6B08" w:rsidP="00DF7981">
      <w:pPr>
        <w:spacing w:after="0" w:line="240" w:lineRule="auto"/>
        <w:rPr>
          <w:lang w:val="is-IS"/>
        </w:rPr>
      </w:pPr>
    </w:p>
    <w:p w14:paraId="2D4436FB" w14:textId="387150A4" w:rsidR="00DF7981" w:rsidRDefault="00DE6B08" w:rsidP="00DF7981">
      <w:pPr>
        <w:spacing w:after="0" w:line="240" w:lineRule="auto"/>
        <w:rPr>
          <w:lang w:val="is-IS"/>
        </w:rPr>
      </w:pPr>
      <w:r>
        <w:rPr>
          <w:lang w:val="is-IS"/>
        </w:rPr>
        <w:t>**Áhrifastæðir nauðsynlegar til þess að túlka niðurstöður á merkingarbæran máta**</w:t>
      </w:r>
      <w:r w:rsidR="00DF7981" w:rsidRPr="00DF7981">
        <w:rPr>
          <w:lang w:val="is-IS"/>
        </w:rPr>
        <w:t xml:space="preserve">. </w:t>
      </w:r>
    </w:p>
    <w:p w14:paraId="2E24EC78" w14:textId="77777777" w:rsidR="00DE6B08" w:rsidRDefault="00DE6B08" w:rsidP="00DF7981">
      <w:pPr>
        <w:spacing w:after="0" w:line="240" w:lineRule="auto"/>
        <w:rPr>
          <w:lang w:val="is-IS"/>
        </w:rPr>
      </w:pPr>
    </w:p>
    <w:p w14:paraId="16B88893" w14:textId="77777777" w:rsidR="00DE6B08" w:rsidRDefault="00DE6B08" w:rsidP="00DF7981">
      <w:pPr>
        <w:spacing w:after="0" w:line="240" w:lineRule="auto"/>
        <w:rPr>
          <w:lang w:val="is-IS"/>
        </w:rPr>
      </w:pPr>
    </w:p>
    <w:p w14:paraId="4AB23A75" w14:textId="77777777" w:rsidR="008C6844" w:rsidRDefault="008C6844" w:rsidP="00704B51">
      <w:pPr>
        <w:spacing w:after="0" w:line="240" w:lineRule="auto"/>
        <w:rPr>
          <w:lang w:val="is-IS"/>
        </w:rPr>
      </w:pPr>
    </w:p>
    <w:p w14:paraId="7A6B0EE0" w14:textId="7476E954" w:rsidR="008C6844" w:rsidRDefault="008C6844" w:rsidP="00704B51">
      <w:pPr>
        <w:spacing w:after="0" w:line="240" w:lineRule="auto"/>
        <w:rPr>
          <w:lang w:val="is-IS"/>
        </w:rPr>
      </w:pPr>
      <w:r>
        <w:rPr>
          <w:lang w:val="is-IS"/>
        </w:rPr>
        <w:t>### Ráðleggingar fyrir **umræðu**</w:t>
      </w:r>
    </w:p>
    <w:p w14:paraId="38996120" w14:textId="435A4A6F" w:rsidR="004310DE" w:rsidRDefault="004310DE" w:rsidP="00704B51">
      <w:pPr>
        <w:spacing w:after="0" w:line="240" w:lineRule="auto"/>
        <w:rPr>
          <w:lang w:val="is-IS"/>
        </w:rPr>
      </w:pPr>
      <w:r>
        <w:rPr>
          <w:lang w:val="is-IS"/>
        </w:rPr>
        <w:lastRenderedPageBreak/>
        <w:t>Það er einhver mýta meðal nemenda að það megi ekki minnast á nýjar heimildir í umræðu. **Það er rangt**. Ef að tengsl milli hugsmíða eru á skjön við það sem þið sáuð fyrir ykkur í upphafi rannsóknar, þá er eðlilegt að tefla fram nýjum heimildum sem geta gert grein fyrir því hvers vegna það kunni að vera.</w:t>
      </w:r>
    </w:p>
    <w:p w14:paraId="62C62EC5" w14:textId="77777777" w:rsidR="004310DE" w:rsidRDefault="004310DE" w:rsidP="00704B51">
      <w:pPr>
        <w:spacing w:after="0" w:line="240" w:lineRule="auto"/>
        <w:rPr>
          <w:lang w:val="is-IS"/>
        </w:rPr>
      </w:pPr>
    </w:p>
    <w:p w14:paraId="1B0A012A" w14:textId="1494EFFF" w:rsidR="004310DE" w:rsidRDefault="004310DE" w:rsidP="00704B51">
      <w:pPr>
        <w:spacing w:after="0" w:line="240" w:lineRule="auto"/>
        <w:rPr>
          <w:lang w:val="is-IS"/>
        </w:rPr>
      </w:pPr>
      <w:r>
        <w:rPr>
          <w:lang w:val="is-IS"/>
        </w:rPr>
        <w:t xml:space="preserve">- Muna að tiltaka vankanta rannsóknarinnar. </w:t>
      </w:r>
    </w:p>
    <w:p w14:paraId="59503751" w14:textId="3888EED2" w:rsidR="008C6844" w:rsidRPr="008C6844" w:rsidRDefault="004310DE" w:rsidP="008C6844">
      <w:pPr>
        <w:spacing w:after="0" w:line="240" w:lineRule="auto"/>
        <w:rPr>
          <w:lang w:val="is-IS"/>
        </w:rPr>
      </w:pPr>
      <w:r>
        <w:rPr>
          <w:lang w:val="is-IS"/>
        </w:rPr>
        <w:t xml:space="preserve">- </w:t>
      </w:r>
      <w:r w:rsidR="008C6844" w:rsidRPr="008C6844">
        <w:rPr>
          <w:lang w:val="is-IS"/>
        </w:rPr>
        <w:t xml:space="preserve">Muna að tala um einhverja </w:t>
      </w:r>
      <w:r>
        <w:rPr>
          <w:lang w:val="is-IS"/>
        </w:rPr>
        <w:t>**</w:t>
      </w:r>
      <w:r w:rsidR="008C6844" w:rsidRPr="008C6844">
        <w:rPr>
          <w:lang w:val="is-IS"/>
        </w:rPr>
        <w:t>kosti</w:t>
      </w:r>
      <w:r w:rsidR="008C6844">
        <w:rPr>
          <w:lang w:val="is-IS"/>
        </w:rPr>
        <w:t>**!</w:t>
      </w:r>
    </w:p>
    <w:p w14:paraId="18F43826" w14:textId="77777777" w:rsidR="004310DE" w:rsidRDefault="004310DE" w:rsidP="008C6844">
      <w:pPr>
        <w:spacing w:after="0" w:line="240" w:lineRule="auto"/>
        <w:rPr>
          <w:lang w:val="is-IS"/>
        </w:rPr>
      </w:pPr>
      <w:r>
        <w:rPr>
          <w:lang w:val="is-IS"/>
        </w:rPr>
        <w:t>- Muna að leggja til hvernig megi betrumbæta rannsóknina með framhaldsrannsóknum.</w:t>
      </w:r>
    </w:p>
    <w:p w14:paraId="1CF7BB7F" w14:textId="0DE43022" w:rsidR="004310DE" w:rsidRDefault="004310DE" w:rsidP="008C6844">
      <w:pPr>
        <w:spacing w:after="0" w:line="240" w:lineRule="auto"/>
        <w:rPr>
          <w:lang w:val="is-IS"/>
        </w:rPr>
      </w:pPr>
      <w:r>
        <w:rPr>
          <w:lang w:val="is-IS"/>
        </w:rPr>
        <w:tab/>
        <w:t>- Þá er **ekki** nóg að einfaldlega segja að nota þurfi "flóknari" tölfræðiaðgerðir. Rakhnífur O</w:t>
      </w:r>
      <w:r w:rsidRPr="004310DE">
        <w:rPr>
          <w:lang w:val="is-IS"/>
        </w:rPr>
        <w:t>ccam</w:t>
      </w:r>
      <w:r>
        <w:rPr>
          <w:lang w:val="is-IS"/>
        </w:rPr>
        <w:t xml:space="preserve"> gildir í vali á tölfræðiaðgerðum líkt og í skýringum á hegðun.</w:t>
      </w:r>
    </w:p>
    <w:p w14:paraId="2D733147" w14:textId="77777777" w:rsidR="008E4172" w:rsidRDefault="008E4172" w:rsidP="00200C48">
      <w:pPr>
        <w:spacing w:after="0" w:line="240" w:lineRule="auto"/>
        <w:rPr>
          <w:lang w:val="is-IS"/>
        </w:rPr>
      </w:pPr>
    </w:p>
    <w:p w14:paraId="36B78B54" w14:textId="3A68D594" w:rsidR="00605757" w:rsidRDefault="00605757" w:rsidP="00200C48">
      <w:pPr>
        <w:spacing w:after="0" w:line="240" w:lineRule="auto"/>
        <w:rPr>
          <w:lang w:val="is-IS"/>
        </w:rPr>
      </w:pPr>
      <w:r>
        <w:rPr>
          <w:lang w:val="is-IS"/>
        </w:rPr>
        <w:t>### Heimildir</w:t>
      </w:r>
    </w:p>
    <w:p w14:paraId="58355FEF" w14:textId="71429B0B" w:rsidR="00605757" w:rsidRDefault="00605757" w:rsidP="00200C48">
      <w:pPr>
        <w:spacing w:after="0" w:line="240" w:lineRule="auto"/>
        <w:rPr>
          <w:lang w:val="is-IS"/>
        </w:rPr>
      </w:pPr>
      <w:r>
        <w:rPr>
          <w:lang w:val="is-IS"/>
        </w:rPr>
        <w:t>#### Hversu margar heimildir á ég að nota?</w:t>
      </w:r>
    </w:p>
    <w:p w14:paraId="5A4CBCB4" w14:textId="551C9C00" w:rsidR="00605757" w:rsidRDefault="00605757" w:rsidP="00200C48">
      <w:pPr>
        <w:spacing w:after="0" w:line="240" w:lineRule="auto"/>
        <w:rPr>
          <w:lang w:val="is-IS"/>
        </w:rPr>
      </w:pPr>
      <w:r>
        <w:rPr>
          <w:lang w:val="is-IS"/>
        </w:rPr>
        <w:t>Verkefnalýsingin segir a.m.k. 15 heimildir. Þar að auki viljum við að þið vísið í það tölfræðiforrit sem þið notið. [Smelltu hér](</w:t>
      </w:r>
      <w:r w:rsidRPr="00605757">
        <w:rPr>
          <w:lang w:val="is-IS"/>
        </w:rPr>
        <w:t>https://jonhlynsson.github.io/personality/heimildir.html</w:t>
      </w:r>
      <w:r>
        <w:rPr>
          <w:lang w:val="is-IS"/>
        </w:rPr>
        <w:t>) til þess að sjá hvernig skal vísa í tölfræðiforrit.</w:t>
      </w:r>
    </w:p>
    <w:p w14:paraId="35DD5CED" w14:textId="77777777" w:rsidR="008E4172" w:rsidRDefault="008E4172" w:rsidP="00200C48">
      <w:pPr>
        <w:spacing w:after="0" w:line="240" w:lineRule="auto"/>
        <w:rPr>
          <w:lang w:val="is-IS"/>
        </w:rPr>
      </w:pPr>
    </w:p>
    <w:p w14:paraId="2309E14A" w14:textId="6B6D97F6" w:rsidR="00C53BBD" w:rsidRPr="00DF7981" w:rsidRDefault="00C53BBD" w:rsidP="00C53BBD">
      <w:pPr>
        <w:spacing w:after="0" w:line="240" w:lineRule="auto"/>
        <w:rPr>
          <w:b/>
          <w:bCs/>
          <w:lang w:val="is-IS"/>
        </w:rPr>
      </w:pPr>
      <w:r w:rsidRPr="00DF7981">
        <w:rPr>
          <w:b/>
          <w:bCs/>
          <w:lang w:val="is-IS"/>
        </w:rPr>
        <w:t>[Smelltu hér](</w:t>
      </w:r>
      <w:r w:rsidR="00BE309D" w:rsidRPr="00BE309D">
        <w:rPr>
          <w:b/>
          <w:bCs/>
          <w:lang w:val="is-IS"/>
        </w:rPr>
        <w:t>https://apastyle.apa.org/style-grammar-guidelines/citations/appropriate-citation</w:t>
      </w:r>
      <w:r w:rsidRPr="00DF7981">
        <w:rPr>
          <w:b/>
          <w:bCs/>
          <w:lang w:val="is-IS"/>
        </w:rPr>
        <w:t>) til þess að skoða hvað telst sem viðeigandi magn heimilda.</w:t>
      </w:r>
    </w:p>
    <w:p w14:paraId="7B3D626F" w14:textId="77777777" w:rsidR="00C53BBD" w:rsidRDefault="00C53BBD" w:rsidP="00200C48">
      <w:pPr>
        <w:spacing w:after="0" w:line="240" w:lineRule="auto"/>
        <w:rPr>
          <w:lang w:val="is-IS"/>
        </w:rPr>
      </w:pPr>
    </w:p>
    <w:p w14:paraId="0E5D0EB5" w14:textId="4A3FC198" w:rsidR="00C53BBD" w:rsidRDefault="00C53BBD" w:rsidP="00200C48">
      <w:pPr>
        <w:spacing w:after="0" w:line="240" w:lineRule="auto"/>
        <w:rPr>
          <w:lang w:val="is-IS"/>
        </w:rPr>
      </w:pPr>
      <w:r>
        <w:rPr>
          <w:lang w:val="is-IS"/>
        </w:rPr>
        <w:t>#### Gagnleg ráð frá APA um heimildaskráningu (**Við mælum með því að skoða þetta VEL**)</w:t>
      </w:r>
    </w:p>
    <w:p w14:paraId="66155BA1" w14:textId="57223EC9" w:rsidR="00C53BBD" w:rsidRDefault="00C53BBD" w:rsidP="00200C48">
      <w:pPr>
        <w:spacing w:after="0" w:line="240" w:lineRule="auto"/>
        <w:rPr>
          <w:lang w:val="is-IS"/>
        </w:rPr>
      </w:pPr>
      <w:r>
        <w:rPr>
          <w:lang w:val="is-IS"/>
        </w:rPr>
        <w:t>[Smelltu hér](</w:t>
      </w:r>
      <w:r w:rsidRPr="00C53BBD">
        <w:rPr>
          <w:lang w:val="is-IS"/>
        </w:rPr>
        <w:t>https://apastyle.apa.org/instructional-aids/in-text-citation-checklist.pdf</w:t>
      </w:r>
      <w:r>
        <w:rPr>
          <w:lang w:val="is-IS"/>
        </w:rPr>
        <w:t>) fyrir tékklista um hvernig skuli bera sig að þegar vísað er í heimildir.</w:t>
      </w:r>
    </w:p>
    <w:p w14:paraId="506D56A2" w14:textId="77777777" w:rsidR="00C53BBD" w:rsidRDefault="00C53BBD" w:rsidP="00200C48">
      <w:pPr>
        <w:spacing w:after="0" w:line="240" w:lineRule="auto"/>
        <w:rPr>
          <w:lang w:val="is-IS"/>
        </w:rPr>
      </w:pPr>
    </w:p>
    <w:p w14:paraId="04330D09" w14:textId="630F181A" w:rsidR="00C53BBD" w:rsidRDefault="00C53BBD" w:rsidP="00200C48">
      <w:pPr>
        <w:spacing w:after="0" w:line="240" w:lineRule="auto"/>
        <w:rPr>
          <w:lang w:val="is-IS"/>
        </w:rPr>
      </w:pPr>
      <w:r>
        <w:rPr>
          <w:lang w:val="is-IS"/>
        </w:rPr>
        <w:t>[Smelltu hér](</w:t>
      </w:r>
      <w:r w:rsidR="004974C3" w:rsidRPr="004974C3">
        <w:rPr>
          <w:lang w:val="is-IS"/>
        </w:rPr>
        <w:t>https://apastyle.apa.org/instructional-aids/six-steps-proper-citation.pdf</w:t>
      </w:r>
      <w:r>
        <w:rPr>
          <w:lang w:val="is-IS"/>
        </w:rPr>
        <w:t xml:space="preserve">) til þess að skoða </w:t>
      </w:r>
      <w:r w:rsidR="004974C3">
        <w:rPr>
          <w:lang w:val="is-IS"/>
        </w:rPr>
        <w:t>þau skref sem bera þarf að fylgja við heimildanotkun.</w:t>
      </w:r>
    </w:p>
    <w:p w14:paraId="46174BD6" w14:textId="77777777" w:rsidR="00DF7981" w:rsidRDefault="00DF7981" w:rsidP="00200C48">
      <w:pPr>
        <w:spacing w:after="0" w:line="240" w:lineRule="auto"/>
        <w:rPr>
          <w:lang w:val="is-IS"/>
        </w:rPr>
      </w:pPr>
    </w:p>
    <w:p w14:paraId="0C80259B" w14:textId="77777777" w:rsidR="00C004C1" w:rsidRDefault="00C004C1" w:rsidP="00200C48">
      <w:pPr>
        <w:spacing w:after="0" w:line="240" w:lineRule="auto"/>
        <w:rPr>
          <w:b/>
          <w:bCs/>
          <w:lang w:val="is-IS"/>
        </w:rPr>
      </w:pPr>
    </w:p>
    <w:p w14:paraId="1220666B" w14:textId="637B82E2" w:rsidR="0081057F" w:rsidRDefault="0081057F" w:rsidP="00200C48">
      <w:pPr>
        <w:spacing w:after="0" w:line="240" w:lineRule="auto"/>
        <w:rPr>
          <w:lang w:val="is-IS"/>
        </w:rPr>
      </w:pPr>
      <w:r>
        <w:rPr>
          <w:b/>
          <w:bCs/>
          <w:lang w:val="is-IS"/>
        </w:rPr>
        <w:t>## APA skýrslur</w:t>
      </w:r>
    </w:p>
    <w:p w14:paraId="43B6AFD2" w14:textId="77777777" w:rsidR="00C004C1" w:rsidRDefault="00C004C1" w:rsidP="00200C48">
      <w:pPr>
        <w:spacing w:after="0" w:line="240" w:lineRule="auto"/>
        <w:rPr>
          <w:lang w:val="is-IS"/>
        </w:rPr>
      </w:pPr>
    </w:p>
    <w:p w14:paraId="5710FD3B" w14:textId="4D434EDF" w:rsidR="00A02DB6" w:rsidRDefault="00A02DB6" w:rsidP="00200C48">
      <w:pPr>
        <w:spacing w:after="0" w:line="240" w:lineRule="auto"/>
        <w:rPr>
          <w:lang w:val="is-IS"/>
        </w:rPr>
      </w:pPr>
      <w:r>
        <w:rPr>
          <w:lang w:val="is-IS"/>
        </w:rPr>
        <w:t xml:space="preserve">Hér má sjá gamalt vídjó sem </w:t>
      </w:r>
      <w:r w:rsidR="00506C30">
        <w:rPr>
          <w:lang w:val="is-IS"/>
        </w:rPr>
        <w:t xml:space="preserve">þar sem ég útlista </w:t>
      </w:r>
      <w:r w:rsidR="00506C30" w:rsidRPr="00506C30">
        <w:rPr>
          <w:lang w:val="is-IS"/>
        </w:rPr>
        <w:t>hvernig skuli bera sig að í ritun skýrsla í tölfræði</w:t>
      </w:r>
      <w:r w:rsidR="00506C30">
        <w:rPr>
          <w:lang w:val="is-IS"/>
        </w:rPr>
        <w:t xml:space="preserve">, hvernig </w:t>
      </w:r>
      <w:r w:rsidR="00506C30" w:rsidRPr="00506C30">
        <w:rPr>
          <w:lang w:val="is-IS"/>
        </w:rPr>
        <w:t>íslensk aðlögun fyrir APA stíl 7. útgáfu</w:t>
      </w:r>
      <w:r w:rsidR="00506C30">
        <w:rPr>
          <w:lang w:val="is-IS"/>
        </w:rPr>
        <w:t xml:space="preserve"> lítur út í praxís og leiðbeiningar fyrir SPSS</w:t>
      </w:r>
      <w:r w:rsidR="00506C30" w:rsidRPr="00506C30">
        <w:rPr>
          <w:lang w:val="is-IS"/>
        </w:rPr>
        <w:t>.</w:t>
      </w:r>
    </w:p>
    <w:p w14:paraId="680651E5" w14:textId="77777777" w:rsidR="00506C30" w:rsidRDefault="00506C30" w:rsidP="00200C48">
      <w:pPr>
        <w:spacing w:after="0" w:line="240" w:lineRule="auto"/>
        <w:rPr>
          <w:lang w:val="is-IS"/>
        </w:rPr>
      </w:pPr>
    </w:p>
    <w:p w14:paraId="46A7BF47" w14:textId="364A6A22" w:rsidR="00506C30" w:rsidRDefault="00506C30" w:rsidP="00200C48">
      <w:pPr>
        <w:spacing w:after="0" w:line="240" w:lineRule="auto"/>
        <w:rPr>
          <w:lang w:val="is-IS"/>
        </w:rPr>
      </w:pPr>
      <w:r w:rsidRPr="00506C30">
        <w:rPr>
          <w:lang w:val="is-IS"/>
        </w:rPr>
        <w:t>https://www.youtube.com/watch?v=W7C9ClN4wyc</w:t>
      </w:r>
    </w:p>
    <w:p w14:paraId="417C2A3D" w14:textId="13FF2717" w:rsidR="00506C30" w:rsidRDefault="00506C30" w:rsidP="00200C48">
      <w:pPr>
        <w:spacing w:after="0" w:line="240" w:lineRule="auto"/>
        <w:rPr>
          <w:lang w:val="is-IS"/>
        </w:rPr>
      </w:pPr>
    </w:p>
    <w:p w14:paraId="6EAAE8E0" w14:textId="01D97601" w:rsidR="00C004C1" w:rsidRDefault="00C004C1" w:rsidP="00200C48">
      <w:pPr>
        <w:spacing w:after="0" w:line="240" w:lineRule="auto"/>
        <w:rPr>
          <w:lang w:val="is-IS"/>
        </w:rPr>
      </w:pPr>
      <w:r>
        <w:rPr>
          <w:lang w:val="is-IS"/>
        </w:rPr>
        <w:t xml:space="preserve">### Akademísk textasmíði </w:t>
      </w:r>
    </w:p>
    <w:p w14:paraId="4B804FC3" w14:textId="74586F44" w:rsidR="00C004C1" w:rsidRDefault="00C004C1" w:rsidP="00200C48">
      <w:pPr>
        <w:spacing w:after="0" w:line="240" w:lineRule="auto"/>
        <w:rPr>
          <w:lang w:val="is-IS"/>
        </w:rPr>
      </w:pPr>
      <w:r>
        <w:rPr>
          <w:lang w:val="is-IS"/>
        </w:rPr>
        <w:t>Passið samræmi í setningaskipan</w:t>
      </w:r>
      <w:r w:rsidR="00A05D2C">
        <w:rPr>
          <w:lang w:val="is-IS"/>
        </w:rPr>
        <w:t xml:space="preserve"> og **ekki gleyma rauða þræðinum**</w:t>
      </w:r>
      <w:r>
        <w:rPr>
          <w:lang w:val="is-IS"/>
        </w:rPr>
        <w:t>.</w:t>
      </w:r>
      <w:r w:rsidR="00A05D2C">
        <w:rPr>
          <w:lang w:val="is-IS"/>
        </w:rPr>
        <w:t xml:space="preserve"> Þið getið hugsað skrif sem þessi á eftirfarandi máta:</w:t>
      </w:r>
    </w:p>
    <w:p w14:paraId="54BCF407" w14:textId="2727ED83" w:rsidR="00A05D2C" w:rsidRPr="003D3483" w:rsidRDefault="003D3483" w:rsidP="003D3483">
      <w:pPr>
        <w:spacing w:after="0" w:line="240" w:lineRule="auto"/>
        <w:rPr>
          <w:lang w:val="is-IS"/>
        </w:rPr>
      </w:pPr>
      <w:r>
        <w:rPr>
          <w:lang w:val="is-IS"/>
        </w:rPr>
        <w:t xml:space="preserve">- </w:t>
      </w:r>
      <w:r w:rsidRPr="003D3483">
        <w:rPr>
          <w:lang w:val="is-IS"/>
        </w:rPr>
        <w:t>H</w:t>
      </w:r>
      <w:r w:rsidR="00A05D2C" w:rsidRPr="003D3483">
        <w:rPr>
          <w:lang w:val="is-IS"/>
        </w:rPr>
        <w:t>ver</w:t>
      </w:r>
      <w:r w:rsidRPr="003D3483">
        <w:rPr>
          <w:lang w:val="is-IS"/>
        </w:rPr>
        <w:t xml:space="preserve">t </w:t>
      </w:r>
      <w:r>
        <w:rPr>
          <w:lang w:val="is-IS"/>
        </w:rPr>
        <w:t xml:space="preserve">og eitt </w:t>
      </w:r>
      <w:r w:rsidRPr="003D3483">
        <w:rPr>
          <w:lang w:val="is-IS"/>
        </w:rPr>
        <w:t xml:space="preserve">orð í setningu á að </w:t>
      </w:r>
      <w:r>
        <w:rPr>
          <w:lang w:val="is-IS"/>
        </w:rPr>
        <w:t xml:space="preserve">vera í röklegu samhengi við setninguna í heild og </w:t>
      </w:r>
      <w:r w:rsidRPr="003D3483">
        <w:rPr>
          <w:lang w:val="is-IS"/>
        </w:rPr>
        <w:t xml:space="preserve">koma heim og saman við þema </w:t>
      </w:r>
      <w:r>
        <w:rPr>
          <w:lang w:val="is-IS"/>
        </w:rPr>
        <w:t>setningarinnar</w:t>
      </w:r>
      <w:r w:rsidRPr="003D3483">
        <w:rPr>
          <w:lang w:val="is-IS"/>
        </w:rPr>
        <w:t>.</w:t>
      </w:r>
    </w:p>
    <w:p w14:paraId="1B6F9F8F" w14:textId="05C79EB4" w:rsidR="003D3483" w:rsidRPr="003D3483" w:rsidRDefault="003D3483" w:rsidP="003D3483">
      <w:pPr>
        <w:spacing w:after="0" w:line="240" w:lineRule="auto"/>
        <w:rPr>
          <w:lang w:val="is-IS"/>
        </w:rPr>
      </w:pPr>
      <w:r>
        <w:rPr>
          <w:lang w:val="is-IS"/>
        </w:rPr>
        <w:t xml:space="preserve">- </w:t>
      </w:r>
      <w:r w:rsidRPr="003D3483">
        <w:rPr>
          <w:lang w:val="is-IS"/>
        </w:rPr>
        <w:t xml:space="preserve">Hver </w:t>
      </w:r>
      <w:r>
        <w:rPr>
          <w:lang w:val="is-IS"/>
        </w:rPr>
        <w:t xml:space="preserve">og ein </w:t>
      </w:r>
      <w:r w:rsidRPr="003D3483">
        <w:rPr>
          <w:lang w:val="is-IS"/>
        </w:rPr>
        <w:t xml:space="preserve">setning í efnisgrein á að </w:t>
      </w:r>
      <w:r>
        <w:rPr>
          <w:lang w:val="is-IS"/>
        </w:rPr>
        <w:t xml:space="preserve">vera í röklegu samhengi við aðrar setningar í efnisgreininni og </w:t>
      </w:r>
      <w:r w:rsidRPr="003D3483">
        <w:rPr>
          <w:lang w:val="is-IS"/>
        </w:rPr>
        <w:t>koma heim og saman við þemað í efnisgreininni í heild</w:t>
      </w:r>
      <w:r>
        <w:rPr>
          <w:lang w:val="is-IS"/>
        </w:rPr>
        <w:t xml:space="preserve"> sem og undirkaflann sem hún tilheyrir</w:t>
      </w:r>
      <w:r w:rsidRPr="003D3483">
        <w:rPr>
          <w:lang w:val="is-IS"/>
        </w:rPr>
        <w:t>.</w:t>
      </w:r>
    </w:p>
    <w:p w14:paraId="25D46C09" w14:textId="330F269F" w:rsidR="003D3483" w:rsidRDefault="003D3483" w:rsidP="003D3483">
      <w:pPr>
        <w:spacing w:after="0" w:line="240" w:lineRule="auto"/>
        <w:rPr>
          <w:lang w:val="is-IS"/>
        </w:rPr>
      </w:pPr>
      <w:r>
        <w:rPr>
          <w:lang w:val="is-IS"/>
        </w:rPr>
        <w:tab/>
        <w:t xml:space="preserve">- Reglan með fjölda orða í efnisgreinum er að efnisgrein skal innihalda 145 orð </w:t>
      </w:r>
      <w:r w:rsidRPr="003D3483">
        <w:rPr>
          <w:lang w:val="is-IS"/>
        </w:rPr>
        <w:t>±</w:t>
      </w:r>
      <w:r>
        <w:rPr>
          <w:lang w:val="is-IS"/>
        </w:rPr>
        <w:t xml:space="preserve"> 15 orð.</w:t>
      </w:r>
    </w:p>
    <w:p w14:paraId="17EBEB47" w14:textId="56191ABD" w:rsidR="00C96DBE" w:rsidRDefault="00C96DBE" w:rsidP="003D3483">
      <w:pPr>
        <w:spacing w:after="0" w:line="240" w:lineRule="auto"/>
        <w:rPr>
          <w:lang w:val="is-IS"/>
        </w:rPr>
      </w:pPr>
      <w:r>
        <w:rPr>
          <w:lang w:val="is-IS"/>
        </w:rPr>
        <w:tab/>
        <w:t>- Hver efnisgrein (að öllu öðru óbreyttu) ætti bara að fjalla um eitthvað **eitt**.</w:t>
      </w:r>
    </w:p>
    <w:p w14:paraId="0956D1C7" w14:textId="4A354E14" w:rsidR="003D3483" w:rsidRDefault="003D3483" w:rsidP="003D3483">
      <w:pPr>
        <w:spacing w:after="0" w:line="240" w:lineRule="auto"/>
        <w:rPr>
          <w:lang w:val="is-IS"/>
        </w:rPr>
      </w:pPr>
      <w:r>
        <w:rPr>
          <w:lang w:val="is-IS"/>
        </w:rPr>
        <w:t>- Hver og einn undirkafli á að vera í röklegu samhengi við þann yfirkafla sem hann tilheyrir.</w:t>
      </w:r>
    </w:p>
    <w:p w14:paraId="4E1E32DD" w14:textId="2F493B2D" w:rsidR="003D3483" w:rsidRDefault="003D3483" w:rsidP="003D3483">
      <w:pPr>
        <w:spacing w:after="0" w:line="240" w:lineRule="auto"/>
        <w:rPr>
          <w:lang w:val="is-IS"/>
        </w:rPr>
      </w:pPr>
      <w:r>
        <w:rPr>
          <w:lang w:val="is-IS"/>
        </w:rPr>
        <w:t>- Hver og einn yfirkafli á að vera í röklegu samhengi við ritgerðina í heild.</w:t>
      </w:r>
    </w:p>
    <w:p w14:paraId="0C0AB991" w14:textId="77777777" w:rsidR="003D3483" w:rsidRDefault="003D3483" w:rsidP="003D3483">
      <w:pPr>
        <w:spacing w:after="0" w:line="240" w:lineRule="auto"/>
        <w:rPr>
          <w:lang w:val="is-IS"/>
        </w:rPr>
      </w:pPr>
    </w:p>
    <w:p w14:paraId="79619B68" w14:textId="786F808B" w:rsidR="003D3483" w:rsidRDefault="003D3483" w:rsidP="003D3483">
      <w:pPr>
        <w:spacing w:after="0" w:line="240" w:lineRule="auto"/>
        <w:rPr>
          <w:lang w:val="is-IS"/>
        </w:rPr>
      </w:pPr>
      <w:r>
        <w:rPr>
          <w:lang w:val="is-IS"/>
        </w:rPr>
        <w:t xml:space="preserve">Þegar þið eruð búin að ganga úr skugga um að allt ofangreint kemur heim og saman við almenna skynsemi, þá skal **leggja heildrænt mat á textann** og laga með tilliti til flæðis. </w:t>
      </w:r>
      <w:r w:rsidR="00C96DBE">
        <w:rPr>
          <w:lang w:val="is-IS"/>
        </w:rPr>
        <w:t xml:space="preserve">Með öðrum orðum, **ekki gleyma rauða þræðinum sem á að leiða lesandann í gegnum ritgerðina ykkar!!!** </w:t>
      </w:r>
    </w:p>
    <w:p w14:paraId="3457D6D8" w14:textId="77777777" w:rsidR="003D3483" w:rsidRDefault="003D3483" w:rsidP="003D3483">
      <w:pPr>
        <w:spacing w:after="0" w:line="240" w:lineRule="auto"/>
        <w:rPr>
          <w:lang w:val="is-IS"/>
        </w:rPr>
      </w:pPr>
    </w:p>
    <w:p w14:paraId="292EBAEB" w14:textId="66BA9103" w:rsidR="003D3483" w:rsidRDefault="003D3483" w:rsidP="003D3483">
      <w:pPr>
        <w:spacing w:after="0" w:line="240" w:lineRule="auto"/>
        <w:rPr>
          <w:lang w:val="is-IS"/>
        </w:rPr>
      </w:pPr>
      <w:r>
        <w:rPr>
          <w:lang w:val="is-IS"/>
        </w:rPr>
        <w:lastRenderedPageBreak/>
        <w:t xml:space="preserve">**Dæmisaga**  </w:t>
      </w:r>
    </w:p>
    <w:p w14:paraId="64933A8F" w14:textId="17C86760" w:rsidR="00C96DBE" w:rsidRPr="003D3483" w:rsidRDefault="003D3483" w:rsidP="003D3483">
      <w:pPr>
        <w:spacing w:after="0" w:line="240" w:lineRule="auto"/>
        <w:rPr>
          <w:lang w:val="is-IS"/>
        </w:rPr>
      </w:pPr>
      <w:r>
        <w:rPr>
          <w:lang w:val="is-IS"/>
        </w:rPr>
        <w:t>Eitt sinn var kennari við deildina sem rammaði inn rauðan þráð úr garni og hengdi upp á vegg á skrifstofu sinni. Aðspurður um hvað þetta væri sagði hann að **þetta væri rauði þráðurinn sem vantaði alltaf í verkefni nemenda**.</w:t>
      </w:r>
      <w:r w:rsidR="00C96DBE">
        <w:rPr>
          <w:lang w:val="is-IS"/>
        </w:rPr>
        <w:t xml:space="preserve"> </w:t>
      </w:r>
    </w:p>
    <w:p w14:paraId="6E434A2B" w14:textId="77777777" w:rsidR="008E4172" w:rsidRDefault="008E4172" w:rsidP="00200C48">
      <w:pPr>
        <w:spacing w:after="0" w:line="240" w:lineRule="auto"/>
        <w:rPr>
          <w:lang w:val="is-IS"/>
        </w:rPr>
      </w:pPr>
    </w:p>
    <w:p w14:paraId="1FCECBCB" w14:textId="77777777" w:rsidR="00C96DBE" w:rsidRDefault="00C96DBE" w:rsidP="00200C48">
      <w:pPr>
        <w:spacing w:after="0" w:line="240" w:lineRule="auto"/>
        <w:rPr>
          <w:lang w:val="is-IS"/>
        </w:rPr>
      </w:pPr>
    </w:p>
    <w:p w14:paraId="59E46C27" w14:textId="2B160802" w:rsidR="00C96DBE" w:rsidRDefault="008E4172" w:rsidP="00200C48">
      <w:pPr>
        <w:spacing w:after="0" w:line="240" w:lineRule="auto"/>
        <w:rPr>
          <w:lang w:val="is-IS"/>
        </w:rPr>
      </w:pPr>
      <w:r>
        <w:rPr>
          <w:lang w:val="is-IS"/>
        </w:rPr>
        <w:t xml:space="preserve">&gt; Academic writing is all about rewriting! </w:t>
      </w:r>
    </w:p>
    <w:p w14:paraId="71B36E80" w14:textId="77777777" w:rsidR="00C96DBE" w:rsidRDefault="00C96DBE" w:rsidP="00200C48">
      <w:pPr>
        <w:spacing w:after="0" w:line="240" w:lineRule="auto"/>
        <w:rPr>
          <w:lang w:val="is-IS"/>
        </w:rPr>
      </w:pPr>
    </w:p>
    <w:p w14:paraId="7B033D76" w14:textId="77777777" w:rsidR="00C96DBE" w:rsidRDefault="00C96DBE" w:rsidP="00200C48">
      <w:pPr>
        <w:spacing w:after="0" w:line="240" w:lineRule="auto"/>
        <w:rPr>
          <w:lang w:val="is-IS"/>
        </w:rPr>
      </w:pPr>
    </w:p>
    <w:p w14:paraId="0D425973" w14:textId="5B6CE111" w:rsidR="00C96DBE" w:rsidRDefault="00C96DBE" w:rsidP="00200C48">
      <w:pPr>
        <w:spacing w:after="0" w:line="240" w:lineRule="auto"/>
        <w:rPr>
          <w:lang w:val="is-IS"/>
        </w:rPr>
      </w:pPr>
      <w:r>
        <w:rPr>
          <w:lang w:val="is-IS"/>
        </w:rPr>
        <w:t>Að endurskrifa texta er eitt af því sem einkennir nemendur sem fá háa einkunn.</w:t>
      </w:r>
    </w:p>
    <w:p w14:paraId="332ED809" w14:textId="77777777" w:rsidR="00C96DBE" w:rsidRDefault="00C96DBE" w:rsidP="00200C48">
      <w:pPr>
        <w:spacing w:after="0" w:line="240" w:lineRule="auto"/>
        <w:rPr>
          <w:lang w:val="is-IS"/>
        </w:rPr>
      </w:pPr>
    </w:p>
    <w:p w14:paraId="7F39027D" w14:textId="77777777" w:rsidR="00C96DBE" w:rsidRDefault="00C96DBE" w:rsidP="00200C48">
      <w:pPr>
        <w:spacing w:after="0" w:line="240" w:lineRule="auto"/>
        <w:rPr>
          <w:lang w:val="is-IS"/>
        </w:rPr>
      </w:pPr>
    </w:p>
    <w:p w14:paraId="5BCD9CD5" w14:textId="162C7F72" w:rsidR="00C96DBE" w:rsidRDefault="00C96DBE" w:rsidP="00200C48">
      <w:pPr>
        <w:spacing w:after="0" w:line="240" w:lineRule="auto"/>
        <w:rPr>
          <w:lang w:val="is-IS"/>
        </w:rPr>
      </w:pPr>
      <w:r>
        <w:rPr>
          <w:lang w:val="is-IS"/>
        </w:rPr>
        <w:t xml:space="preserve">### Gagnrýni í textasmíði  </w:t>
      </w:r>
    </w:p>
    <w:p w14:paraId="653AF1CC" w14:textId="1BCFAA1C" w:rsidR="00C96DBE" w:rsidRDefault="00C96DBE" w:rsidP="00200C48">
      <w:pPr>
        <w:spacing w:after="0" w:line="240" w:lineRule="auto"/>
        <w:rPr>
          <w:lang w:val="is-IS"/>
        </w:rPr>
      </w:pPr>
      <w:r>
        <w:rPr>
          <w:lang w:val="is-IS"/>
        </w:rPr>
        <w:t xml:space="preserve">Ekki bara lýsa rannsóknum og niðurstöðum þeirra í inngagni. Samþættið niðurstöður margra rannsókna í stað þess að telja upp rannsóknir. </w:t>
      </w:r>
    </w:p>
    <w:p w14:paraId="705F2B42" w14:textId="77777777" w:rsidR="00C96DBE" w:rsidRDefault="00C96DBE" w:rsidP="00200C48">
      <w:pPr>
        <w:spacing w:after="0" w:line="240" w:lineRule="auto"/>
        <w:rPr>
          <w:lang w:val="is-IS"/>
        </w:rPr>
      </w:pPr>
    </w:p>
    <w:p w14:paraId="66841DC5" w14:textId="0E59F15C" w:rsidR="00C96DBE" w:rsidRDefault="00C96DBE" w:rsidP="00200C48">
      <w:pPr>
        <w:spacing w:after="0" w:line="240" w:lineRule="auto"/>
        <w:rPr>
          <w:lang w:val="is-IS"/>
        </w:rPr>
      </w:pPr>
      <w:r>
        <w:rPr>
          <w:lang w:val="is-IS"/>
        </w:rPr>
        <w:t xml:space="preserve">Hafið líka í huga að það er ekki síður mikilvægt að benda lesendum á rannsóknir og niðurstöður sem ganga í berhögg við þau tengsl sem þið teljið (**og niðurstöður raunvísra rannsókna styðja**) </w:t>
      </w:r>
      <w:r>
        <w:rPr>
          <w:lang w:val="is-IS"/>
        </w:rPr>
        <w:t>að séu til staðar</w:t>
      </w:r>
      <w:r>
        <w:rPr>
          <w:lang w:val="is-IS"/>
        </w:rPr>
        <w:t>. Í rannsóknum er það venjan, fremur en undantekningin, að fólk er ósammála um hvernig megi skilgreina hugsmíðar og mæla þær. Fyrir vikið væri sérkennilegt ef að allar heimildir ykkar styðji við tilgátu ykkar. Að því sögðu má auðvitað gera ráð fyrir því að **meginþorri** þeirra heimilda sem þið vísið í styðji við tilgátuna ykkar.</w:t>
      </w:r>
    </w:p>
    <w:p w14:paraId="7A928F9C" w14:textId="77777777" w:rsidR="00C004C1" w:rsidRDefault="00C004C1" w:rsidP="00200C48">
      <w:pPr>
        <w:spacing w:after="0" w:line="240" w:lineRule="auto"/>
        <w:rPr>
          <w:lang w:val="is-IS"/>
        </w:rPr>
      </w:pPr>
    </w:p>
    <w:p w14:paraId="261735E6" w14:textId="77777777" w:rsidR="00C004C1" w:rsidRDefault="00C004C1" w:rsidP="00200C48">
      <w:pPr>
        <w:spacing w:after="0" w:line="240" w:lineRule="auto"/>
        <w:rPr>
          <w:lang w:val="is-IS"/>
        </w:rPr>
      </w:pPr>
    </w:p>
    <w:p w14:paraId="5D1B3422" w14:textId="65A88556" w:rsidR="00C004C1" w:rsidRDefault="00C004C1" w:rsidP="00200C48">
      <w:pPr>
        <w:spacing w:after="0" w:line="240" w:lineRule="auto"/>
        <w:rPr>
          <w:lang w:val="is-IS"/>
        </w:rPr>
      </w:pPr>
      <w:r>
        <w:rPr>
          <w:lang w:val="is-IS"/>
        </w:rPr>
        <w:t>### APA 7 nemendaverkefni</w:t>
      </w:r>
    </w:p>
    <w:p w14:paraId="2EB89F34" w14:textId="58EA1FD2" w:rsidR="00DF7981" w:rsidRDefault="00DF7981" w:rsidP="00200C48">
      <w:pPr>
        <w:spacing w:after="0" w:line="240" w:lineRule="auto"/>
        <w:rPr>
          <w:lang w:val="is-IS"/>
        </w:rPr>
      </w:pPr>
      <w:r>
        <w:rPr>
          <w:lang w:val="is-IS"/>
        </w:rPr>
        <w:t>[Smelltu hér](</w:t>
      </w:r>
      <w:r w:rsidRPr="00DF7981">
        <w:rPr>
          <w:lang w:val="is-IS"/>
        </w:rPr>
        <w:t>https://apastyle.apa.org/instructional-aids/student-paper-setup-guide.pdf</w:t>
      </w:r>
      <w:r>
        <w:rPr>
          <w:lang w:val="is-IS"/>
        </w:rPr>
        <w:t>) til þess að skoða leiðbeiningar APA um hvernig ásýnd nemendaverkefni skuli líta út.</w:t>
      </w:r>
    </w:p>
    <w:p w14:paraId="78206C88" w14:textId="77777777" w:rsidR="00C004C1" w:rsidRDefault="00C004C1" w:rsidP="00200C48">
      <w:pPr>
        <w:spacing w:after="0" w:line="240" w:lineRule="auto"/>
        <w:rPr>
          <w:lang w:val="is-IS"/>
        </w:rPr>
      </w:pPr>
    </w:p>
    <w:p w14:paraId="13AB70D1" w14:textId="77777777" w:rsidR="00C004C1" w:rsidRDefault="00C004C1" w:rsidP="00200C48">
      <w:pPr>
        <w:spacing w:after="0" w:line="240" w:lineRule="auto"/>
        <w:rPr>
          <w:lang w:val="is-IS"/>
        </w:rPr>
      </w:pPr>
    </w:p>
    <w:p w14:paraId="3CCA50F6" w14:textId="4D5EB3A0" w:rsidR="00C004C1" w:rsidRPr="00C004C1" w:rsidRDefault="00C004C1" w:rsidP="00200C48">
      <w:pPr>
        <w:spacing w:after="0" w:line="240" w:lineRule="auto"/>
        <w:rPr>
          <w:b/>
          <w:bCs/>
          <w:lang w:val="is-IS"/>
        </w:rPr>
      </w:pPr>
      <w:r w:rsidRPr="00C004C1">
        <w:rPr>
          <w:b/>
          <w:bCs/>
          <w:lang w:val="is-IS"/>
        </w:rPr>
        <w:t>### Hvernig eiga Headings að vera settir fram í APA</w:t>
      </w:r>
    </w:p>
    <w:p w14:paraId="19888AF9" w14:textId="6018FE8D" w:rsidR="00C004C1" w:rsidRPr="0081057F" w:rsidRDefault="00C004C1" w:rsidP="00200C48">
      <w:pPr>
        <w:spacing w:after="0" w:line="240" w:lineRule="auto"/>
        <w:rPr>
          <w:lang w:val="is-IS"/>
        </w:rPr>
      </w:pPr>
      <w:r>
        <w:rPr>
          <w:noProof/>
        </w:rPr>
        <w:drawing>
          <wp:inline distT="0" distB="0" distL="0" distR="0" wp14:anchorId="406D23F2" wp14:editId="34B78802">
            <wp:extent cx="4800600" cy="1944370"/>
            <wp:effectExtent l="0" t="0" r="0" b="0"/>
            <wp:docPr id="33927063"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rotWithShape="1">
                    <a:blip r:embed="rId7">
                      <a:extLst>
                        <a:ext uri="{28A0092B-C50C-407E-A947-70E740481C1C}">
                          <a14:useLocalDpi xmlns:a14="http://schemas.microsoft.com/office/drawing/2010/main" val="0"/>
                        </a:ext>
                      </a:extLst>
                    </a:blip>
                    <a:srcRect l="8641" r="7601"/>
                    <a:stretch/>
                  </pic:blipFill>
                  <pic:spPr bwMode="auto">
                    <a:xfrm>
                      <a:off x="0" y="0"/>
                      <a:ext cx="4800600" cy="1944370"/>
                    </a:xfrm>
                    <a:prstGeom prst="rect">
                      <a:avLst/>
                    </a:prstGeom>
                    <a:noFill/>
                    <a:ln>
                      <a:noFill/>
                    </a:ln>
                    <a:extLst>
                      <a:ext uri="{53640926-AAD7-44D8-BBD7-CCE9431645EC}">
                        <a14:shadowObscured xmlns:a14="http://schemas.microsoft.com/office/drawing/2010/main"/>
                      </a:ext>
                    </a:extLst>
                  </pic:spPr>
                </pic:pic>
              </a:graphicData>
            </a:graphic>
          </wp:inline>
        </w:drawing>
      </w:r>
    </w:p>
    <w:p w14:paraId="77CC1A0A" w14:textId="77777777" w:rsidR="0081057F" w:rsidRDefault="0081057F" w:rsidP="00200C48">
      <w:pPr>
        <w:spacing w:after="0" w:line="240" w:lineRule="auto"/>
        <w:rPr>
          <w:b/>
          <w:bCs/>
          <w:lang w:val="is-IS"/>
        </w:rPr>
      </w:pPr>
    </w:p>
    <w:p w14:paraId="6662B52C" w14:textId="314925BC" w:rsidR="006C05D4" w:rsidRDefault="006C05D4" w:rsidP="00200C48">
      <w:pPr>
        <w:spacing w:after="0" w:line="240" w:lineRule="auto"/>
        <w:rPr>
          <w:b/>
          <w:bCs/>
          <w:lang w:val="is-IS"/>
        </w:rPr>
      </w:pPr>
      <w:r>
        <w:rPr>
          <w:b/>
          <w:bCs/>
          <w:lang w:val="is-IS"/>
        </w:rPr>
        <w:t># Spurningar um fyrirlesturinn ykkar?</w:t>
      </w:r>
    </w:p>
    <w:p w14:paraId="2573942D" w14:textId="13E64409" w:rsidR="006C05D4" w:rsidRDefault="0081057F" w:rsidP="00200C48">
      <w:pPr>
        <w:spacing w:after="0" w:line="240" w:lineRule="auto"/>
        <w:rPr>
          <w:lang w:val="is-IS"/>
        </w:rPr>
      </w:pPr>
      <w:r>
        <w:rPr>
          <w:lang w:val="is-IS"/>
        </w:rPr>
        <w:t xml:space="preserve">Skoðum </w:t>
      </w:r>
      <w:r w:rsidR="00FB5D16">
        <w:rPr>
          <w:lang w:val="is-IS"/>
        </w:rPr>
        <w:t>[</w:t>
      </w:r>
      <w:r>
        <w:rPr>
          <w:lang w:val="is-IS"/>
        </w:rPr>
        <w:t>glærurnar</w:t>
      </w:r>
      <w:r w:rsidR="00FB5D16">
        <w:rPr>
          <w:lang w:val="is-IS"/>
        </w:rPr>
        <w:t>](</w:t>
      </w:r>
      <w:r w:rsidR="00FB5D16" w:rsidRPr="00FB5D16">
        <w:rPr>
          <w:lang w:val="is-IS"/>
        </w:rPr>
        <w:t>https://haskoliislands.instructure.com/courses/24852/files/2599520?module_item_id=680579</w:t>
      </w:r>
      <w:r w:rsidR="00FB5D16">
        <w:rPr>
          <w:lang w:val="is-IS"/>
        </w:rPr>
        <w:t>)</w:t>
      </w:r>
      <w:r>
        <w:rPr>
          <w:lang w:val="is-IS"/>
        </w:rPr>
        <w:t xml:space="preserve"> </w:t>
      </w:r>
      <w:r w:rsidR="00FB5D16">
        <w:rPr>
          <w:lang w:val="is-IS"/>
        </w:rPr>
        <w:t>sem eru á Canvas</w:t>
      </w:r>
      <w:r>
        <w:rPr>
          <w:lang w:val="is-IS"/>
        </w:rPr>
        <w:t>.</w:t>
      </w:r>
    </w:p>
    <w:p w14:paraId="1649E451" w14:textId="77777777" w:rsidR="006C05D4" w:rsidRDefault="006C05D4" w:rsidP="00200C48">
      <w:pPr>
        <w:spacing w:after="0" w:line="240" w:lineRule="auto"/>
        <w:rPr>
          <w:lang w:val="is-IS"/>
        </w:rPr>
      </w:pPr>
    </w:p>
    <w:p w14:paraId="5D1DD113" w14:textId="2EDE5EB6" w:rsidR="00C004C1" w:rsidRPr="00A05D2C" w:rsidRDefault="00C004C1" w:rsidP="00200C48">
      <w:pPr>
        <w:spacing w:after="0" w:line="240" w:lineRule="auto"/>
        <w:rPr>
          <w:b/>
          <w:bCs/>
          <w:lang w:val="is-IS"/>
        </w:rPr>
      </w:pPr>
      <w:r w:rsidRPr="00A05D2C">
        <w:rPr>
          <w:b/>
          <w:bCs/>
          <w:lang w:val="is-IS"/>
        </w:rPr>
        <w:t xml:space="preserve"># </w:t>
      </w:r>
      <w:r w:rsidR="00A05D2C" w:rsidRPr="00A05D2C">
        <w:rPr>
          <w:b/>
          <w:bCs/>
          <w:lang w:val="is-IS"/>
        </w:rPr>
        <w:t>Samantekt unnin úr spurningum sem nemendur hafa borið upp</w:t>
      </w:r>
    </w:p>
    <w:p w14:paraId="4C9E6B58" w14:textId="77777777" w:rsidR="00200C48" w:rsidRDefault="00200C48" w:rsidP="00200C48">
      <w:pPr>
        <w:spacing w:after="0" w:line="240" w:lineRule="auto"/>
        <w:rPr>
          <w:lang w:val="is-IS"/>
        </w:rPr>
      </w:pPr>
    </w:p>
    <w:p w14:paraId="77D70A18" w14:textId="4A2059C5" w:rsidR="006C05D4" w:rsidRDefault="006C05D4" w:rsidP="00650FBC">
      <w:pPr>
        <w:spacing w:after="0" w:line="240" w:lineRule="auto"/>
        <w:rPr>
          <w:b/>
          <w:bCs/>
          <w:lang w:val="is-IS"/>
        </w:rPr>
      </w:pPr>
      <w:r>
        <w:rPr>
          <w:b/>
          <w:bCs/>
          <w:lang w:val="is-IS"/>
        </w:rPr>
        <w:t>## Varðandi textaumfjöllun um skorun breyta</w:t>
      </w:r>
    </w:p>
    <w:p w14:paraId="1C89EFE1" w14:textId="32EE3794" w:rsidR="00650FBC" w:rsidRPr="00650FBC" w:rsidRDefault="00650FBC" w:rsidP="00650FBC">
      <w:pPr>
        <w:spacing w:after="0" w:line="240" w:lineRule="auto"/>
        <w:rPr>
          <w:lang w:val="is-IS"/>
        </w:rPr>
      </w:pPr>
      <w:r w:rsidRPr="00650FBC">
        <w:rPr>
          <w:lang w:val="is-IS"/>
        </w:rPr>
        <w:lastRenderedPageBreak/>
        <w:t>Þegar við tölum um að tiltaka hvernig skorun breyta fór fram, þá væri eftirfarandi texti ágætis dæmi um þá nákvæmni sem við erum á höttunum eftir:</w:t>
      </w:r>
    </w:p>
    <w:p w14:paraId="76E1A918" w14:textId="77777777" w:rsidR="00650FBC" w:rsidRDefault="00650FBC" w:rsidP="00650FBC">
      <w:pPr>
        <w:spacing w:after="0" w:line="240" w:lineRule="auto"/>
        <w:rPr>
          <w:lang w:val="is-IS"/>
        </w:rPr>
      </w:pPr>
    </w:p>
    <w:p w14:paraId="72C43ED0" w14:textId="09DCCE43" w:rsidR="00650FBC" w:rsidRDefault="00650FBC" w:rsidP="00650FBC">
      <w:pPr>
        <w:spacing w:after="0" w:line="240" w:lineRule="auto"/>
        <w:rPr>
          <w:lang w:val="is-IS"/>
        </w:rPr>
      </w:pPr>
      <w:r w:rsidRPr="00650FBC">
        <w:rPr>
          <w:lang w:val="is-IS"/>
        </w:rPr>
        <w:t xml:space="preserve">Persónuleikaþáttur D (Týpa D) samanstendur tveimur undirþáttum: Neikvæð líðan og félagsleg hömlun. Til þess að uppfylla viðmið fyrir persónuleikaþáttinn D þurfa skor beggja undirþátta sjálfsmatskvarðans DS 14 að vera hærri eða jafnt og 10. Við úrvinnslu gagna voru atriðum 1 og 3 snúið áður en heildarskor hvors þáttar lögð saman. Þátttakendur með heildarskor sem var hærra eða jafnt og 10 á báðum undirþáttum flokkunina Týpa D og var þannig persónuleikaþáttur D skoraður sem tvíkostabreyta (þ.e. "Týpa D" og "Ekki Týpa D). </w:t>
      </w:r>
    </w:p>
    <w:p w14:paraId="6B1F6211" w14:textId="77777777" w:rsidR="00650FBC" w:rsidRPr="00650FBC" w:rsidRDefault="00650FBC" w:rsidP="00650FBC">
      <w:pPr>
        <w:spacing w:after="0" w:line="240" w:lineRule="auto"/>
        <w:rPr>
          <w:lang w:val="is-IS"/>
        </w:rPr>
      </w:pPr>
    </w:p>
    <w:p w14:paraId="6DAA949E" w14:textId="7DF4D63C" w:rsidR="00650FBC" w:rsidRPr="00650FBC" w:rsidRDefault="00650FBC" w:rsidP="00650FBC">
      <w:pPr>
        <w:pStyle w:val="ListParagraph"/>
        <w:numPr>
          <w:ilvl w:val="0"/>
          <w:numId w:val="1"/>
        </w:numPr>
        <w:spacing w:after="0" w:line="240" w:lineRule="auto"/>
        <w:rPr>
          <w:lang w:val="is-IS"/>
        </w:rPr>
      </w:pPr>
      <w:r>
        <w:rPr>
          <w:lang w:val="is-IS"/>
        </w:rPr>
        <w:t>ATH:</w:t>
      </w:r>
      <w:r w:rsidRPr="00650FBC">
        <w:rPr>
          <w:lang w:val="is-IS"/>
        </w:rPr>
        <w:t xml:space="preserve"> </w:t>
      </w:r>
      <w:r>
        <w:rPr>
          <w:lang w:val="is-IS"/>
        </w:rPr>
        <w:t>Þ</w:t>
      </w:r>
      <w:r w:rsidRPr="00650FBC">
        <w:rPr>
          <w:lang w:val="is-IS"/>
        </w:rPr>
        <w:t xml:space="preserve">etta textabrot gerir ráð fyrir því að þú sért þegar búin að taka fram spönn listans DS 14 (sem sagt lægsta og hæsta mögulega skor). </w:t>
      </w:r>
    </w:p>
    <w:p w14:paraId="44145055" w14:textId="6B2B73FA" w:rsidR="00650FBC" w:rsidRPr="00650FBC" w:rsidRDefault="00650FBC" w:rsidP="00650FBC">
      <w:pPr>
        <w:pStyle w:val="ListParagraph"/>
        <w:numPr>
          <w:ilvl w:val="0"/>
          <w:numId w:val="1"/>
        </w:numPr>
        <w:spacing w:after="0" w:line="240" w:lineRule="auto"/>
        <w:rPr>
          <w:lang w:val="is-IS"/>
        </w:rPr>
      </w:pPr>
      <w:r>
        <w:rPr>
          <w:lang w:val="is-IS"/>
        </w:rPr>
        <w:t>ATH:</w:t>
      </w:r>
      <w:r w:rsidRPr="00650FBC">
        <w:rPr>
          <w:lang w:val="is-IS"/>
        </w:rPr>
        <w:t xml:space="preserve"> </w:t>
      </w:r>
      <w:r>
        <w:rPr>
          <w:lang w:val="is-IS"/>
        </w:rPr>
        <w:t>Í</w:t>
      </w:r>
      <w:r w:rsidRPr="00650FBC">
        <w:rPr>
          <w:lang w:val="is-IS"/>
        </w:rPr>
        <w:t xml:space="preserve"> þetta textabrot myndi einnig vanta dæmi um spurningu úr listanum (t.d. "Ég á auðvelt með að ná sambandi við fólk sem ég hitti") og hver orðagildi svarkvarðans eru (t.d. 0 = Rangt, 1 = Frekar rangt, o.s.frv.). </w:t>
      </w:r>
    </w:p>
    <w:p w14:paraId="5A5AAC1D" w14:textId="0408E386" w:rsidR="00650FBC" w:rsidRPr="00650FBC" w:rsidRDefault="00650FBC" w:rsidP="00650FBC">
      <w:pPr>
        <w:pStyle w:val="ListParagraph"/>
        <w:numPr>
          <w:ilvl w:val="0"/>
          <w:numId w:val="1"/>
        </w:numPr>
        <w:spacing w:after="0" w:line="240" w:lineRule="auto"/>
        <w:rPr>
          <w:lang w:val="is-IS"/>
        </w:rPr>
      </w:pPr>
      <w:r>
        <w:rPr>
          <w:lang w:val="is-IS"/>
        </w:rPr>
        <w:t>ATH:</w:t>
      </w:r>
      <w:r w:rsidRPr="00650FBC">
        <w:rPr>
          <w:lang w:val="is-IS"/>
        </w:rPr>
        <w:t xml:space="preserve"> </w:t>
      </w:r>
      <w:r>
        <w:rPr>
          <w:lang w:val="is-IS"/>
        </w:rPr>
        <w:t>Þ</w:t>
      </w:r>
      <w:r w:rsidRPr="00650FBC">
        <w:rPr>
          <w:lang w:val="is-IS"/>
        </w:rPr>
        <w:t xml:space="preserve">etta textabrot gefur skýrt til kynna hvernig hópaskiptingu var háttað (þ.e. hvort um Týpu D sé að ræða eða ekki). </w:t>
      </w:r>
    </w:p>
    <w:p w14:paraId="1EA4B850" w14:textId="77777777" w:rsidR="00650FBC" w:rsidRDefault="00650FBC" w:rsidP="00650FBC">
      <w:pPr>
        <w:spacing w:after="0" w:line="240" w:lineRule="auto"/>
        <w:rPr>
          <w:lang w:val="is-IS"/>
        </w:rPr>
      </w:pPr>
    </w:p>
    <w:p w14:paraId="4B558520" w14:textId="5B9EB06A" w:rsidR="00C004C1" w:rsidRPr="006A1C7D" w:rsidRDefault="00C004C1" w:rsidP="00650FBC">
      <w:pPr>
        <w:spacing w:after="0" w:line="240" w:lineRule="auto"/>
        <w:rPr>
          <w:b/>
          <w:bCs/>
          <w:lang w:val="is-IS"/>
        </w:rPr>
      </w:pPr>
      <w:r w:rsidRPr="006A1C7D">
        <w:rPr>
          <w:b/>
          <w:bCs/>
          <w:lang w:val="is-IS"/>
        </w:rPr>
        <w:t xml:space="preserve">## Hvernig lýsi ég þá </w:t>
      </w:r>
      <w:r w:rsidR="00A05D2C" w:rsidRPr="006A1C7D">
        <w:rPr>
          <w:b/>
          <w:bCs/>
          <w:lang w:val="is-IS"/>
        </w:rPr>
        <w:t>þátttakendum á undirkaflanum **Þátttakendur**?</w:t>
      </w:r>
    </w:p>
    <w:p w14:paraId="56ADC714" w14:textId="08C8E924" w:rsidR="00650FBC" w:rsidRDefault="00650FBC" w:rsidP="00650FBC">
      <w:pPr>
        <w:spacing w:after="0" w:line="240" w:lineRule="auto"/>
        <w:rPr>
          <w:lang w:val="is-IS"/>
        </w:rPr>
      </w:pPr>
      <w:r w:rsidRPr="00650FBC">
        <w:rPr>
          <w:lang w:val="is-IS"/>
        </w:rPr>
        <w:t xml:space="preserve">Í undirkaflanum þátttakendur gæti verið hægt að tiltaka fjölda þeirra sem mæta viðmiðum fyrir Týpu D og fjölda þeirra sem mæta þeim ekki [t.d. "alls voru X sem mættu viðmiðum fyrir persónuleikaþáttinn D (X%) og X sem mættu ekki viðmiðum fyrir persónuleikaþáttinn D (X%)]. Slíkt myndi ríma við eðlilega lýsingu á þátttakendum rannsóknarinnar sem væri í samhengi við ykkar rannsókn. Hins vegar má einnig flokka það undir niðurstöður (sem sagt lýsandi tölfræði) og væri því e.t.v. </w:t>
      </w:r>
      <w:r w:rsidRPr="00650FBC">
        <w:rPr>
          <w:lang w:val="is-IS"/>
        </w:rPr>
        <w:t>eðlilegra</w:t>
      </w:r>
      <w:r w:rsidRPr="00650FBC">
        <w:rPr>
          <w:lang w:val="is-IS"/>
        </w:rPr>
        <w:t xml:space="preserve"> að birta það í niðurstöðukaflanum.</w:t>
      </w:r>
    </w:p>
    <w:p w14:paraId="5759379C" w14:textId="77777777" w:rsidR="00650FBC" w:rsidRDefault="00650FBC" w:rsidP="00650FBC">
      <w:pPr>
        <w:spacing w:after="0" w:line="240" w:lineRule="auto"/>
        <w:rPr>
          <w:lang w:val="is-IS"/>
        </w:rPr>
      </w:pPr>
    </w:p>
    <w:p w14:paraId="36105DED" w14:textId="6C58A1B1" w:rsidR="009422B2" w:rsidRPr="009422B2" w:rsidRDefault="009422B2" w:rsidP="00650FBC">
      <w:pPr>
        <w:spacing w:after="0" w:line="240" w:lineRule="auto"/>
        <w:rPr>
          <w:b/>
          <w:bCs/>
          <w:lang w:val="is-IS"/>
        </w:rPr>
      </w:pPr>
      <w:r w:rsidRPr="009422B2">
        <w:rPr>
          <w:b/>
          <w:bCs/>
          <w:lang w:val="is-IS"/>
        </w:rPr>
        <w:t>## Hvort á ég að nota t-próf eða fylgnipróf?</w:t>
      </w:r>
      <w:r>
        <w:rPr>
          <w:b/>
          <w:bCs/>
          <w:lang w:val="is-IS"/>
        </w:rPr>
        <w:t xml:space="preserve">  </w:t>
      </w:r>
    </w:p>
    <w:p w14:paraId="611ABCED" w14:textId="3900F47C" w:rsidR="00B53766" w:rsidRDefault="00B53766" w:rsidP="00650FBC">
      <w:pPr>
        <w:spacing w:after="0" w:line="240" w:lineRule="auto"/>
        <w:rPr>
          <w:lang w:val="is-IS"/>
        </w:rPr>
      </w:pPr>
      <w:r>
        <w:rPr>
          <w:lang w:val="is-IS"/>
        </w:rPr>
        <w:t xml:space="preserve">Ef þið eruð með tvær samfelldar breytur, þá notið þið </w:t>
      </w:r>
      <w:r>
        <w:rPr>
          <w:b/>
          <w:bCs/>
          <w:lang w:val="is-IS"/>
        </w:rPr>
        <w:t>fylgnipróf!</w:t>
      </w:r>
    </w:p>
    <w:p w14:paraId="697C3AEB" w14:textId="674E34CA" w:rsidR="00B53766" w:rsidRDefault="00B53766" w:rsidP="00B53766">
      <w:pPr>
        <w:pStyle w:val="ListParagraph"/>
        <w:numPr>
          <w:ilvl w:val="0"/>
          <w:numId w:val="1"/>
        </w:numPr>
        <w:spacing w:after="0" w:line="240" w:lineRule="auto"/>
        <w:rPr>
          <w:lang w:val="is-IS"/>
        </w:rPr>
      </w:pPr>
      <w:r>
        <w:rPr>
          <w:lang w:val="is-IS"/>
        </w:rPr>
        <w:t xml:space="preserve">Ekki birta sömu niðurstöðurnar tvisvar sinnum (t.d. bæði </w:t>
      </w:r>
      <w:r w:rsidRPr="00B53766">
        <w:rPr>
          <w:i/>
          <w:iCs/>
          <w:lang w:val="is-IS"/>
        </w:rPr>
        <w:t>t</w:t>
      </w:r>
      <w:r>
        <w:rPr>
          <w:lang w:val="is-IS"/>
        </w:rPr>
        <w:t>-próf og fylgni)</w:t>
      </w:r>
    </w:p>
    <w:p w14:paraId="09ADBF23" w14:textId="4A1CE65C" w:rsidR="00B53766" w:rsidRDefault="00B53766" w:rsidP="00B53766">
      <w:pPr>
        <w:pStyle w:val="ListParagraph"/>
        <w:numPr>
          <w:ilvl w:val="1"/>
          <w:numId w:val="1"/>
        </w:numPr>
        <w:spacing w:after="0" w:line="240" w:lineRule="auto"/>
        <w:rPr>
          <w:lang w:val="is-IS"/>
        </w:rPr>
      </w:pPr>
      <w:r>
        <w:rPr>
          <w:lang w:val="is-IS"/>
        </w:rPr>
        <w:t>Undantekning á þessu gæti verið að skipta hópum upp eftir miðgildi á persónuleikaþætti.</w:t>
      </w:r>
    </w:p>
    <w:p w14:paraId="068EDEDF" w14:textId="188A8812" w:rsidR="00B53766" w:rsidRDefault="00B53766" w:rsidP="00B53766">
      <w:pPr>
        <w:pStyle w:val="ListParagraph"/>
        <w:numPr>
          <w:ilvl w:val="2"/>
          <w:numId w:val="1"/>
        </w:numPr>
        <w:spacing w:after="0" w:line="240" w:lineRule="auto"/>
        <w:rPr>
          <w:lang w:val="is-IS"/>
        </w:rPr>
      </w:pPr>
      <w:r>
        <w:rPr>
          <w:lang w:val="is-IS"/>
        </w:rPr>
        <w:t>Við mælum samt ekki endilega með því þar sem það er óljóst hverju það bætir við að tvítaka sömu niðurstöðurnar!</w:t>
      </w:r>
    </w:p>
    <w:p w14:paraId="779F4D43" w14:textId="77777777" w:rsidR="000029ED" w:rsidRDefault="000029ED" w:rsidP="00B53766">
      <w:pPr>
        <w:spacing w:after="0" w:line="240" w:lineRule="auto"/>
        <w:rPr>
          <w:lang w:val="is-IS"/>
        </w:rPr>
      </w:pPr>
    </w:p>
    <w:p w14:paraId="3FA516B5" w14:textId="3563F65B" w:rsidR="00B53766" w:rsidRPr="000029ED" w:rsidRDefault="000029ED" w:rsidP="00B53766">
      <w:pPr>
        <w:spacing w:after="0" w:line="240" w:lineRule="auto"/>
        <w:rPr>
          <w:b/>
          <w:bCs/>
          <w:lang w:val="is-IS"/>
        </w:rPr>
      </w:pPr>
      <w:r w:rsidRPr="000029ED">
        <w:rPr>
          <w:b/>
          <w:bCs/>
          <w:lang w:val="is-IS"/>
        </w:rPr>
        <w:t xml:space="preserve">## Það er villa í Rosenberg kvarðanum! </w:t>
      </w:r>
      <w:r>
        <w:rPr>
          <w:b/>
          <w:bCs/>
          <w:lang w:val="is-IS"/>
        </w:rPr>
        <w:t xml:space="preserve"> </w:t>
      </w:r>
    </w:p>
    <w:p w14:paraId="3342C758" w14:textId="77777777" w:rsidR="00355B8B" w:rsidRPr="00355B8B" w:rsidRDefault="00355B8B" w:rsidP="00355B8B">
      <w:pPr>
        <w:spacing w:after="0" w:line="240" w:lineRule="auto"/>
        <w:rPr>
          <w:lang w:val="is-IS"/>
        </w:rPr>
      </w:pPr>
      <w:r>
        <w:rPr>
          <w:lang w:val="is-IS"/>
        </w:rPr>
        <w:t xml:space="preserve">Það er villa í leiðbeiningum fyrir Rosenberg kvarðan. </w:t>
      </w:r>
      <w:r w:rsidRPr="00355B8B">
        <w:rPr>
          <w:lang w:val="is-IS"/>
        </w:rPr>
        <w:t>Í endurkóðun gildir eftirfarandi:</w:t>
      </w:r>
    </w:p>
    <w:p w14:paraId="4F3D26FF" w14:textId="77777777" w:rsidR="00355B8B" w:rsidRDefault="00355B8B" w:rsidP="00355B8B">
      <w:pPr>
        <w:spacing w:after="0" w:line="240" w:lineRule="auto"/>
        <w:rPr>
          <w:lang w:val="is-IS"/>
        </w:rPr>
      </w:pPr>
      <w:r w:rsidRPr="00355B8B">
        <w:rPr>
          <w:lang w:val="is-IS"/>
        </w:rPr>
        <w:t>Svör sem skiluðu gildinu 1 eiga að fá nýtt gildi sem er jafnt og 4, svör sem skiluðu gildinu 2 fá nýtt gildi sem er jafnt og 3, svör sem skiluðu gildinu 3 fá nýtt gildi sem er jafnt og 2, og loks fá svör sem skiluðu gildinu 4 nýtt gildi sem er jafnt og 1.</w:t>
      </w:r>
      <w:r>
        <w:rPr>
          <w:lang w:val="is-IS"/>
        </w:rPr>
        <w:t xml:space="preserve"> </w:t>
      </w:r>
    </w:p>
    <w:p w14:paraId="0C2BD65C" w14:textId="4270122C" w:rsidR="00B53766" w:rsidRDefault="00355B8B" w:rsidP="00355B8B">
      <w:pPr>
        <w:pStyle w:val="ListParagraph"/>
        <w:numPr>
          <w:ilvl w:val="0"/>
          <w:numId w:val="1"/>
        </w:numPr>
        <w:spacing w:after="0" w:line="240" w:lineRule="auto"/>
        <w:rPr>
          <w:lang w:val="is-IS"/>
        </w:rPr>
      </w:pPr>
      <w:r w:rsidRPr="00355B8B">
        <w:rPr>
          <w:lang w:val="is-IS"/>
        </w:rPr>
        <w:t>Rétt endurkóðun er</w:t>
      </w:r>
      <w:r>
        <w:rPr>
          <w:lang w:val="is-IS"/>
        </w:rPr>
        <w:t xml:space="preserve"> s</w:t>
      </w:r>
      <w:r w:rsidRPr="00355B8B">
        <w:rPr>
          <w:lang w:val="is-IS"/>
        </w:rPr>
        <w:t>em sagt: 1=4, 2=3, 3=2 og 4=1.</w:t>
      </w:r>
    </w:p>
    <w:p w14:paraId="29AC5AEE" w14:textId="77777777" w:rsidR="00355B8B" w:rsidRDefault="00355B8B" w:rsidP="00355B8B">
      <w:pPr>
        <w:spacing w:after="0" w:line="240" w:lineRule="auto"/>
        <w:rPr>
          <w:lang w:val="is-IS"/>
        </w:rPr>
      </w:pPr>
    </w:p>
    <w:p w14:paraId="0072F76D" w14:textId="79DD616E" w:rsidR="00596AD0" w:rsidRPr="0081057F" w:rsidRDefault="00596AD0" w:rsidP="00355B8B">
      <w:pPr>
        <w:spacing w:after="0" w:line="240" w:lineRule="auto"/>
        <w:rPr>
          <w:b/>
          <w:bCs/>
          <w:lang w:val="is-IS"/>
        </w:rPr>
      </w:pPr>
      <w:r w:rsidRPr="0081057F">
        <w:rPr>
          <w:b/>
          <w:bCs/>
          <w:lang w:val="is-IS"/>
        </w:rPr>
        <w:t xml:space="preserve"># </w:t>
      </w:r>
      <w:r w:rsidR="0081057F" w:rsidRPr="0081057F">
        <w:rPr>
          <w:b/>
          <w:bCs/>
          <w:lang w:val="is-IS"/>
        </w:rPr>
        <w:t>"Free-rides" eru ekki í boði!</w:t>
      </w:r>
    </w:p>
    <w:p w14:paraId="7A69B13F" w14:textId="53A5D39E" w:rsidR="00355B8B" w:rsidRDefault="00206118" w:rsidP="00355B8B">
      <w:pPr>
        <w:spacing w:after="0" w:line="240" w:lineRule="auto"/>
        <w:rPr>
          <w:lang w:val="is-IS"/>
        </w:rPr>
      </w:pPr>
      <w:r>
        <w:rPr>
          <w:lang w:val="is-IS"/>
        </w:rPr>
        <w:t>Hafið í huga að</w:t>
      </w:r>
      <w:r w:rsidRPr="00206118">
        <w:rPr>
          <w:lang w:val="is-IS"/>
        </w:rPr>
        <w:t xml:space="preserve"> </w:t>
      </w:r>
      <w:r w:rsidRPr="00DA2B0B">
        <w:rPr>
          <w:lang w:val="is-IS"/>
        </w:rPr>
        <w:t>allir hópameðlimir kvitta undir verkefnið í heild.</w:t>
      </w:r>
      <w:r>
        <w:rPr>
          <w:lang w:val="is-IS"/>
        </w:rPr>
        <w:t xml:space="preserve"> Til dæmis myndi</w:t>
      </w:r>
      <w:r w:rsidRPr="00DA2B0B">
        <w:rPr>
          <w:lang w:val="is-IS"/>
        </w:rPr>
        <w:t xml:space="preserve"> það </w:t>
      </w:r>
      <w:r>
        <w:rPr>
          <w:lang w:val="is-IS"/>
        </w:rPr>
        <w:t xml:space="preserve">skjóta skökku við ef </w:t>
      </w:r>
      <w:r w:rsidRPr="00DA2B0B">
        <w:rPr>
          <w:lang w:val="is-IS"/>
        </w:rPr>
        <w:t xml:space="preserve">einn </w:t>
      </w:r>
      <w:r>
        <w:rPr>
          <w:lang w:val="is-IS"/>
        </w:rPr>
        <w:t xml:space="preserve">hópameðlimur </w:t>
      </w:r>
      <w:r w:rsidRPr="00DA2B0B">
        <w:rPr>
          <w:lang w:val="is-IS"/>
        </w:rPr>
        <w:t xml:space="preserve">sjái </w:t>
      </w:r>
      <w:r>
        <w:rPr>
          <w:lang w:val="is-IS"/>
        </w:rPr>
        <w:t xml:space="preserve">alfarið </w:t>
      </w:r>
      <w:r w:rsidRPr="00DA2B0B">
        <w:rPr>
          <w:lang w:val="is-IS"/>
        </w:rPr>
        <w:t>um niðurstöð</w:t>
      </w:r>
      <w:r>
        <w:rPr>
          <w:lang w:val="is-IS"/>
        </w:rPr>
        <w:t>ukaflann</w:t>
      </w:r>
      <w:r w:rsidRPr="00DA2B0B">
        <w:rPr>
          <w:lang w:val="is-IS"/>
        </w:rPr>
        <w:t xml:space="preserve">, annar </w:t>
      </w:r>
      <w:r>
        <w:rPr>
          <w:lang w:val="is-IS"/>
        </w:rPr>
        <w:t xml:space="preserve">sjái alfarið </w:t>
      </w:r>
      <w:r w:rsidRPr="00DA2B0B">
        <w:rPr>
          <w:lang w:val="is-IS"/>
        </w:rPr>
        <w:t>um inngang</w:t>
      </w:r>
      <w:r>
        <w:rPr>
          <w:lang w:val="is-IS"/>
        </w:rPr>
        <w:t xml:space="preserve">skaflann og </w:t>
      </w:r>
      <w:r w:rsidRPr="00DA2B0B">
        <w:rPr>
          <w:lang w:val="is-IS"/>
        </w:rPr>
        <w:t xml:space="preserve">sá þriðji </w:t>
      </w:r>
      <w:r>
        <w:rPr>
          <w:lang w:val="is-IS"/>
        </w:rPr>
        <w:t xml:space="preserve">alfarið um </w:t>
      </w:r>
      <w:r w:rsidRPr="00DA2B0B">
        <w:rPr>
          <w:lang w:val="is-IS"/>
        </w:rPr>
        <w:t>umræðu</w:t>
      </w:r>
      <w:r>
        <w:rPr>
          <w:lang w:val="is-IS"/>
        </w:rPr>
        <w:t>kaflann</w:t>
      </w:r>
      <w:r w:rsidRPr="00DA2B0B">
        <w:rPr>
          <w:lang w:val="is-IS"/>
        </w:rPr>
        <w:t xml:space="preserve"> (o.s.frv.). </w:t>
      </w:r>
      <w:r w:rsidRPr="00206118">
        <w:rPr>
          <w:b/>
          <w:bCs/>
          <w:lang w:val="is-IS"/>
        </w:rPr>
        <w:t>Hver og einn hópameðlimur</w:t>
      </w:r>
      <w:r w:rsidRPr="00DA2B0B">
        <w:rPr>
          <w:lang w:val="is-IS"/>
        </w:rPr>
        <w:t xml:space="preserve"> á að koma að öllum köflunum</w:t>
      </w:r>
      <w:r>
        <w:rPr>
          <w:lang w:val="is-IS"/>
        </w:rPr>
        <w:t xml:space="preserve">. Þetta er </w:t>
      </w:r>
      <w:r w:rsidRPr="00DA2B0B">
        <w:rPr>
          <w:lang w:val="is-IS"/>
        </w:rPr>
        <w:t xml:space="preserve">vegna þess að allir hópameðlimir fá sömu einkunn fyrir verkefnið og þurfa því að geta staðið við þann texta sem er skrifaður. Að því sögðu er ekki óalgengt að fólk skipti með sér verkum (og raunar er það venjan). </w:t>
      </w:r>
      <w:r w:rsidRPr="00206118">
        <w:rPr>
          <w:b/>
          <w:bCs/>
          <w:lang w:val="is-IS"/>
        </w:rPr>
        <w:t>"</w:t>
      </w:r>
      <w:r>
        <w:rPr>
          <w:b/>
          <w:bCs/>
          <w:lang w:val="is-IS"/>
        </w:rPr>
        <w:t>Free-rides</w:t>
      </w:r>
      <w:r w:rsidRPr="00206118">
        <w:rPr>
          <w:b/>
          <w:bCs/>
          <w:lang w:val="is-IS"/>
        </w:rPr>
        <w:t>"</w:t>
      </w:r>
      <w:r>
        <w:rPr>
          <w:b/>
          <w:bCs/>
          <w:lang w:val="is-IS"/>
        </w:rPr>
        <w:t xml:space="preserve"> eru ekki í boði!</w:t>
      </w:r>
    </w:p>
    <w:p w14:paraId="6D38CAFB" w14:textId="77777777" w:rsidR="00206118" w:rsidRDefault="00206118" w:rsidP="00355B8B">
      <w:pPr>
        <w:spacing w:after="0" w:line="240" w:lineRule="auto"/>
        <w:rPr>
          <w:lang w:val="is-IS"/>
        </w:rPr>
      </w:pPr>
    </w:p>
    <w:p w14:paraId="62D05E5E" w14:textId="77777777" w:rsidR="00206118" w:rsidRPr="00206118" w:rsidRDefault="00206118" w:rsidP="00355B8B">
      <w:pPr>
        <w:spacing w:after="0" w:line="240" w:lineRule="auto"/>
        <w:rPr>
          <w:lang w:val="is-IS"/>
        </w:rPr>
      </w:pPr>
    </w:p>
    <w:p w14:paraId="2D3B450A" w14:textId="77777777" w:rsidR="00650FBC" w:rsidRPr="00200C48" w:rsidRDefault="00650FBC" w:rsidP="00650FBC">
      <w:pPr>
        <w:spacing w:after="0" w:line="240" w:lineRule="auto"/>
        <w:rPr>
          <w:lang w:val="is-IS"/>
        </w:rPr>
      </w:pPr>
    </w:p>
    <w:sectPr w:rsidR="00650FBC" w:rsidRPr="00200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04C7"/>
    <w:multiLevelType w:val="hybridMultilevel"/>
    <w:tmpl w:val="0C4E4D0E"/>
    <w:lvl w:ilvl="0" w:tplc="4E2EB4A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EE70E0"/>
    <w:multiLevelType w:val="hybridMultilevel"/>
    <w:tmpl w:val="651C7684"/>
    <w:lvl w:ilvl="0" w:tplc="513A888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2686014">
    <w:abstractNumId w:val="0"/>
  </w:num>
  <w:num w:numId="2" w16cid:durableId="243297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2E"/>
    <w:rsid w:val="000029ED"/>
    <w:rsid w:val="00200C48"/>
    <w:rsid w:val="00206118"/>
    <w:rsid w:val="00355B8B"/>
    <w:rsid w:val="003D3483"/>
    <w:rsid w:val="004310DE"/>
    <w:rsid w:val="004974C3"/>
    <w:rsid w:val="00506C30"/>
    <w:rsid w:val="00596AD0"/>
    <w:rsid w:val="005E23B3"/>
    <w:rsid w:val="00605757"/>
    <w:rsid w:val="00650FBC"/>
    <w:rsid w:val="006A1C7D"/>
    <w:rsid w:val="006A2E2E"/>
    <w:rsid w:val="006C05D4"/>
    <w:rsid w:val="00704B51"/>
    <w:rsid w:val="00741A4B"/>
    <w:rsid w:val="0081057F"/>
    <w:rsid w:val="00881670"/>
    <w:rsid w:val="008C6844"/>
    <w:rsid w:val="008E4172"/>
    <w:rsid w:val="009422B2"/>
    <w:rsid w:val="009770E3"/>
    <w:rsid w:val="00A02DB6"/>
    <w:rsid w:val="00A05D2C"/>
    <w:rsid w:val="00B53766"/>
    <w:rsid w:val="00BE309D"/>
    <w:rsid w:val="00C004C1"/>
    <w:rsid w:val="00C53BBD"/>
    <w:rsid w:val="00C96DBE"/>
    <w:rsid w:val="00DE6B08"/>
    <w:rsid w:val="00DF7981"/>
    <w:rsid w:val="00F62CEA"/>
    <w:rsid w:val="00FA2872"/>
    <w:rsid w:val="00FB5D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C89F"/>
  <w15:chartTrackingRefBased/>
  <w15:docId w15:val="{0D31727D-A5CE-4EC7-B237-A26DC72C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C48"/>
    <w:rPr>
      <w:color w:val="0563C1" w:themeColor="hyperlink"/>
      <w:u w:val="single"/>
    </w:rPr>
  </w:style>
  <w:style w:type="character" w:styleId="UnresolvedMention">
    <w:name w:val="Unresolved Mention"/>
    <w:basedOn w:val="DefaultParagraphFont"/>
    <w:uiPriority w:val="99"/>
    <w:semiHidden/>
    <w:unhideWhenUsed/>
    <w:rsid w:val="00200C48"/>
    <w:rPr>
      <w:color w:val="605E5C"/>
      <w:shd w:val="clear" w:color="auto" w:fill="E1DFDD"/>
    </w:rPr>
  </w:style>
  <w:style w:type="paragraph" w:styleId="ListParagraph">
    <w:name w:val="List Paragraph"/>
    <w:basedOn w:val="Normal"/>
    <w:uiPriority w:val="34"/>
    <w:qFormat/>
    <w:rsid w:val="0020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208">
      <w:bodyDiv w:val="1"/>
      <w:marLeft w:val="0"/>
      <w:marRight w:val="0"/>
      <w:marTop w:val="0"/>
      <w:marBottom w:val="0"/>
      <w:divBdr>
        <w:top w:val="none" w:sz="0" w:space="0" w:color="auto"/>
        <w:left w:val="none" w:sz="0" w:space="0" w:color="auto"/>
        <w:bottom w:val="none" w:sz="0" w:space="0" w:color="auto"/>
        <w:right w:val="none" w:sz="0" w:space="0" w:color="auto"/>
      </w:divBdr>
      <w:divsChild>
        <w:div w:id="2024167192">
          <w:marLeft w:val="0"/>
          <w:marRight w:val="0"/>
          <w:marTop w:val="0"/>
          <w:marBottom w:val="0"/>
          <w:divBdr>
            <w:top w:val="none" w:sz="0" w:space="0" w:color="auto"/>
            <w:left w:val="none" w:sz="0" w:space="0" w:color="auto"/>
            <w:bottom w:val="none" w:sz="0" w:space="0" w:color="auto"/>
            <w:right w:val="none" w:sz="0" w:space="0" w:color="auto"/>
          </w:divBdr>
        </w:div>
        <w:div w:id="1241058326">
          <w:marLeft w:val="0"/>
          <w:marRight w:val="0"/>
          <w:marTop w:val="0"/>
          <w:marBottom w:val="0"/>
          <w:divBdr>
            <w:top w:val="none" w:sz="0" w:space="0" w:color="auto"/>
            <w:left w:val="none" w:sz="0" w:space="0" w:color="auto"/>
            <w:bottom w:val="none" w:sz="0" w:space="0" w:color="auto"/>
            <w:right w:val="none" w:sz="0" w:space="0" w:color="auto"/>
          </w:divBdr>
        </w:div>
        <w:div w:id="735014768">
          <w:marLeft w:val="0"/>
          <w:marRight w:val="0"/>
          <w:marTop w:val="0"/>
          <w:marBottom w:val="0"/>
          <w:divBdr>
            <w:top w:val="none" w:sz="0" w:space="0" w:color="auto"/>
            <w:left w:val="none" w:sz="0" w:space="0" w:color="auto"/>
            <w:bottom w:val="none" w:sz="0" w:space="0" w:color="auto"/>
            <w:right w:val="none" w:sz="0" w:space="0" w:color="auto"/>
          </w:divBdr>
        </w:div>
        <w:div w:id="863635299">
          <w:marLeft w:val="0"/>
          <w:marRight w:val="0"/>
          <w:marTop w:val="0"/>
          <w:marBottom w:val="0"/>
          <w:divBdr>
            <w:top w:val="none" w:sz="0" w:space="0" w:color="auto"/>
            <w:left w:val="none" w:sz="0" w:space="0" w:color="auto"/>
            <w:bottom w:val="none" w:sz="0" w:space="0" w:color="auto"/>
            <w:right w:val="none" w:sz="0" w:space="0" w:color="auto"/>
          </w:divBdr>
        </w:div>
        <w:div w:id="1767727135">
          <w:marLeft w:val="0"/>
          <w:marRight w:val="0"/>
          <w:marTop w:val="0"/>
          <w:marBottom w:val="0"/>
          <w:divBdr>
            <w:top w:val="none" w:sz="0" w:space="0" w:color="auto"/>
            <w:left w:val="none" w:sz="0" w:space="0" w:color="auto"/>
            <w:bottom w:val="none" w:sz="0" w:space="0" w:color="auto"/>
            <w:right w:val="none" w:sz="0" w:space="0" w:color="auto"/>
          </w:divBdr>
        </w:div>
        <w:div w:id="666397730">
          <w:marLeft w:val="0"/>
          <w:marRight w:val="0"/>
          <w:marTop w:val="0"/>
          <w:marBottom w:val="0"/>
          <w:divBdr>
            <w:top w:val="none" w:sz="0" w:space="0" w:color="auto"/>
            <w:left w:val="none" w:sz="0" w:space="0" w:color="auto"/>
            <w:bottom w:val="none" w:sz="0" w:space="0" w:color="auto"/>
            <w:right w:val="none" w:sz="0" w:space="0" w:color="auto"/>
          </w:divBdr>
        </w:div>
        <w:div w:id="1955945024">
          <w:marLeft w:val="0"/>
          <w:marRight w:val="0"/>
          <w:marTop w:val="0"/>
          <w:marBottom w:val="0"/>
          <w:divBdr>
            <w:top w:val="none" w:sz="0" w:space="0" w:color="auto"/>
            <w:left w:val="none" w:sz="0" w:space="0" w:color="auto"/>
            <w:bottom w:val="none" w:sz="0" w:space="0" w:color="auto"/>
            <w:right w:val="none" w:sz="0" w:space="0" w:color="auto"/>
          </w:divBdr>
        </w:div>
        <w:div w:id="1921525813">
          <w:marLeft w:val="0"/>
          <w:marRight w:val="0"/>
          <w:marTop w:val="0"/>
          <w:marBottom w:val="0"/>
          <w:divBdr>
            <w:top w:val="none" w:sz="0" w:space="0" w:color="auto"/>
            <w:left w:val="none" w:sz="0" w:space="0" w:color="auto"/>
            <w:bottom w:val="none" w:sz="0" w:space="0" w:color="auto"/>
            <w:right w:val="none" w:sz="0" w:space="0" w:color="auto"/>
          </w:divBdr>
        </w:div>
        <w:div w:id="246575702">
          <w:marLeft w:val="0"/>
          <w:marRight w:val="0"/>
          <w:marTop w:val="0"/>
          <w:marBottom w:val="0"/>
          <w:divBdr>
            <w:top w:val="none" w:sz="0" w:space="0" w:color="auto"/>
            <w:left w:val="none" w:sz="0" w:space="0" w:color="auto"/>
            <w:bottom w:val="none" w:sz="0" w:space="0" w:color="auto"/>
            <w:right w:val="none" w:sz="0" w:space="0" w:color="auto"/>
          </w:divBdr>
        </w:div>
        <w:div w:id="61955529">
          <w:marLeft w:val="0"/>
          <w:marRight w:val="0"/>
          <w:marTop w:val="0"/>
          <w:marBottom w:val="0"/>
          <w:divBdr>
            <w:top w:val="none" w:sz="0" w:space="0" w:color="auto"/>
            <w:left w:val="none" w:sz="0" w:space="0" w:color="auto"/>
            <w:bottom w:val="none" w:sz="0" w:space="0" w:color="auto"/>
            <w:right w:val="none" w:sz="0" w:space="0" w:color="auto"/>
          </w:divBdr>
        </w:div>
      </w:divsChild>
    </w:div>
    <w:div w:id="237908469">
      <w:bodyDiv w:val="1"/>
      <w:marLeft w:val="0"/>
      <w:marRight w:val="0"/>
      <w:marTop w:val="0"/>
      <w:marBottom w:val="0"/>
      <w:divBdr>
        <w:top w:val="none" w:sz="0" w:space="0" w:color="auto"/>
        <w:left w:val="none" w:sz="0" w:space="0" w:color="auto"/>
        <w:bottom w:val="none" w:sz="0" w:space="0" w:color="auto"/>
        <w:right w:val="none" w:sz="0" w:space="0" w:color="auto"/>
      </w:divBdr>
      <w:divsChild>
        <w:div w:id="1052538233">
          <w:marLeft w:val="0"/>
          <w:marRight w:val="0"/>
          <w:marTop w:val="0"/>
          <w:marBottom w:val="0"/>
          <w:divBdr>
            <w:top w:val="none" w:sz="0" w:space="0" w:color="auto"/>
            <w:left w:val="none" w:sz="0" w:space="0" w:color="auto"/>
            <w:bottom w:val="none" w:sz="0" w:space="0" w:color="auto"/>
            <w:right w:val="none" w:sz="0" w:space="0" w:color="auto"/>
          </w:divBdr>
        </w:div>
        <w:div w:id="268045645">
          <w:blockQuote w:val="1"/>
          <w:marLeft w:val="96"/>
          <w:marRight w:val="0"/>
          <w:marTop w:val="100"/>
          <w:marBottom w:val="100"/>
          <w:divBdr>
            <w:top w:val="none" w:sz="0" w:space="0" w:color="auto"/>
            <w:left w:val="single" w:sz="18" w:space="6" w:color="C8C8C8"/>
            <w:bottom w:val="none" w:sz="0" w:space="0" w:color="auto"/>
            <w:right w:val="none" w:sz="0" w:space="0" w:color="auto"/>
          </w:divBdr>
          <w:divsChild>
            <w:div w:id="1400790093">
              <w:marLeft w:val="0"/>
              <w:marRight w:val="0"/>
              <w:marTop w:val="0"/>
              <w:marBottom w:val="0"/>
              <w:divBdr>
                <w:top w:val="none" w:sz="0" w:space="0" w:color="auto"/>
                <w:left w:val="none" w:sz="0" w:space="0" w:color="auto"/>
                <w:bottom w:val="none" w:sz="0" w:space="0" w:color="auto"/>
                <w:right w:val="none" w:sz="0" w:space="0" w:color="auto"/>
              </w:divBdr>
            </w:div>
          </w:divsChild>
        </w:div>
        <w:div w:id="947468456">
          <w:marLeft w:val="0"/>
          <w:marRight w:val="0"/>
          <w:marTop w:val="0"/>
          <w:marBottom w:val="0"/>
          <w:divBdr>
            <w:top w:val="none" w:sz="0" w:space="0" w:color="auto"/>
            <w:left w:val="none" w:sz="0" w:space="0" w:color="auto"/>
            <w:bottom w:val="none" w:sz="0" w:space="0" w:color="auto"/>
            <w:right w:val="none" w:sz="0" w:space="0" w:color="auto"/>
          </w:divBdr>
        </w:div>
      </w:divsChild>
    </w:div>
    <w:div w:id="245920939">
      <w:bodyDiv w:val="1"/>
      <w:marLeft w:val="0"/>
      <w:marRight w:val="0"/>
      <w:marTop w:val="0"/>
      <w:marBottom w:val="0"/>
      <w:divBdr>
        <w:top w:val="none" w:sz="0" w:space="0" w:color="auto"/>
        <w:left w:val="none" w:sz="0" w:space="0" w:color="auto"/>
        <w:bottom w:val="none" w:sz="0" w:space="0" w:color="auto"/>
        <w:right w:val="none" w:sz="0" w:space="0" w:color="auto"/>
      </w:divBdr>
      <w:divsChild>
        <w:div w:id="31879867">
          <w:marLeft w:val="0"/>
          <w:marRight w:val="0"/>
          <w:marTop w:val="0"/>
          <w:marBottom w:val="0"/>
          <w:divBdr>
            <w:top w:val="none" w:sz="0" w:space="0" w:color="auto"/>
            <w:left w:val="none" w:sz="0" w:space="0" w:color="auto"/>
            <w:bottom w:val="none" w:sz="0" w:space="0" w:color="auto"/>
            <w:right w:val="none" w:sz="0" w:space="0" w:color="auto"/>
          </w:divBdr>
        </w:div>
        <w:div w:id="234822458">
          <w:marLeft w:val="0"/>
          <w:marRight w:val="0"/>
          <w:marTop w:val="0"/>
          <w:marBottom w:val="0"/>
          <w:divBdr>
            <w:top w:val="none" w:sz="0" w:space="0" w:color="auto"/>
            <w:left w:val="none" w:sz="0" w:space="0" w:color="auto"/>
            <w:bottom w:val="none" w:sz="0" w:space="0" w:color="auto"/>
            <w:right w:val="none" w:sz="0" w:space="0" w:color="auto"/>
          </w:divBdr>
        </w:div>
        <w:div w:id="192155032">
          <w:marLeft w:val="0"/>
          <w:marRight w:val="0"/>
          <w:marTop w:val="0"/>
          <w:marBottom w:val="0"/>
          <w:divBdr>
            <w:top w:val="none" w:sz="0" w:space="0" w:color="auto"/>
            <w:left w:val="none" w:sz="0" w:space="0" w:color="auto"/>
            <w:bottom w:val="none" w:sz="0" w:space="0" w:color="auto"/>
            <w:right w:val="none" w:sz="0" w:space="0" w:color="auto"/>
          </w:divBdr>
        </w:div>
        <w:div w:id="85686736">
          <w:marLeft w:val="0"/>
          <w:marRight w:val="0"/>
          <w:marTop w:val="0"/>
          <w:marBottom w:val="0"/>
          <w:divBdr>
            <w:top w:val="none" w:sz="0" w:space="0" w:color="auto"/>
            <w:left w:val="none" w:sz="0" w:space="0" w:color="auto"/>
            <w:bottom w:val="none" w:sz="0" w:space="0" w:color="auto"/>
            <w:right w:val="none" w:sz="0" w:space="0" w:color="auto"/>
          </w:divBdr>
        </w:div>
        <w:div w:id="1127160535">
          <w:marLeft w:val="0"/>
          <w:marRight w:val="0"/>
          <w:marTop w:val="0"/>
          <w:marBottom w:val="0"/>
          <w:divBdr>
            <w:top w:val="none" w:sz="0" w:space="0" w:color="auto"/>
            <w:left w:val="none" w:sz="0" w:space="0" w:color="auto"/>
            <w:bottom w:val="none" w:sz="0" w:space="0" w:color="auto"/>
            <w:right w:val="none" w:sz="0" w:space="0" w:color="auto"/>
          </w:divBdr>
        </w:div>
        <w:div w:id="788668343">
          <w:marLeft w:val="0"/>
          <w:marRight w:val="0"/>
          <w:marTop w:val="0"/>
          <w:marBottom w:val="0"/>
          <w:divBdr>
            <w:top w:val="none" w:sz="0" w:space="0" w:color="auto"/>
            <w:left w:val="none" w:sz="0" w:space="0" w:color="auto"/>
            <w:bottom w:val="none" w:sz="0" w:space="0" w:color="auto"/>
            <w:right w:val="none" w:sz="0" w:space="0" w:color="auto"/>
          </w:divBdr>
        </w:div>
        <w:div w:id="1230731511">
          <w:marLeft w:val="0"/>
          <w:marRight w:val="0"/>
          <w:marTop w:val="0"/>
          <w:marBottom w:val="0"/>
          <w:divBdr>
            <w:top w:val="none" w:sz="0" w:space="0" w:color="auto"/>
            <w:left w:val="none" w:sz="0" w:space="0" w:color="auto"/>
            <w:bottom w:val="none" w:sz="0" w:space="0" w:color="auto"/>
            <w:right w:val="none" w:sz="0" w:space="0" w:color="auto"/>
          </w:divBdr>
        </w:div>
        <w:div w:id="976641543">
          <w:marLeft w:val="0"/>
          <w:marRight w:val="0"/>
          <w:marTop w:val="0"/>
          <w:marBottom w:val="0"/>
          <w:divBdr>
            <w:top w:val="none" w:sz="0" w:space="0" w:color="auto"/>
            <w:left w:val="none" w:sz="0" w:space="0" w:color="auto"/>
            <w:bottom w:val="none" w:sz="0" w:space="0" w:color="auto"/>
            <w:right w:val="none" w:sz="0" w:space="0" w:color="auto"/>
          </w:divBdr>
        </w:div>
        <w:div w:id="1413505659">
          <w:marLeft w:val="0"/>
          <w:marRight w:val="0"/>
          <w:marTop w:val="0"/>
          <w:marBottom w:val="0"/>
          <w:divBdr>
            <w:top w:val="none" w:sz="0" w:space="0" w:color="auto"/>
            <w:left w:val="none" w:sz="0" w:space="0" w:color="auto"/>
            <w:bottom w:val="none" w:sz="0" w:space="0" w:color="auto"/>
            <w:right w:val="none" w:sz="0" w:space="0" w:color="auto"/>
          </w:divBdr>
        </w:div>
        <w:div w:id="698704844">
          <w:marLeft w:val="0"/>
          <w:marRight w:val="0"/>
          <w:marTop w:val="0"/>
          <w:marBottom w:val="0"/>
          <w:divBdr>
            <w:top w:val="none" w:sz="0" w:space="0" w:color="auto"/>
            <w:left w:val="none" w:sz="0" w:space="0" w:color="auto"/>
            <w:bottom w:val="none" w:sz="0" w:space="0" w:color="auto"/>
            <w:right w:val="none" w:sz="0" w:space="0" w:color="auto"/>
          </w:divBdr>
        </w:div>
        <w:div w:id="1041712889">
          <w:marLeft w:val="0"/>
          <w:marRight w:val="0"/>
          <w:marTop w:val="0"/>
          <w:marBottom w:val="0"/>
          <w:divBdr>
            <w:top w:val="none" w:sz="0" w:space="0" w:color="auto"/>
            <w:left w:val="none" w:sz="0" w:space="0" w:color="auto"/>
            <w:bottom w:val="none" w:sz="0" w:space="0" w:color="auto"/>
            <w:right w:val="none" w:sz="0" w:space="0" w:color="auto"/>
          </w:divBdr>
        </w:div>
        <w:div w:id="1669558026">
          <w:marLeft w:val="0"/>
          <w:marRight w:val="0"/>
          <w:marTop w:val="0"/>
          <w:marBottom w:val="0"/>
          <w:divBdr>
            <w:top w:val="none" w:sz="0" w:space="0" w:color="auto"/>
            <w:left w:val="none" w:sz="0" w:space="0" w:color="auto"/>
            <w:bottom w:val="none" w:sz="0" w:space="0" w:color="auto"/>
            <w:right w:val="none" w:sz="0" w:space="0" w:color="auto"/>
          </w:divBdr>
        </w:div>
        <w:div w:id="41172639">
          <w:marLeft w:val="0"/>
          <w:marRight w:val="0"/>
          <w:marTop w:val="0"/>
          <w:marBottom w:val="0"/>
          <w:divBdr>
            <w:top w:val="none" w:sz="0" w:space="0" w:color="auto"/>
            <w:left w:val="none" w:sz="0" w:space="0" w:color="auto"/>
            <w:bottom w:val="none" w:sz="0" w:space="0" w:color="auto"/>
            <w:right w:val="none" w:sz="0" w:space="0" w:color="auto"/>
          </w:divBdr>
        </w:div>
        <w:div w:id="1822697840">
          <w:marLeft w:val="0"/>
          <w:marRight w:val="0"/>
          <w:marTop w:val="0"/>
          <w:marBottom w:val="0"/>
          <w:divBdr>
            <w:top w:val="none" w:sz="0" w:space="0" w:color="auto"/>
            <w:left w:val="none" w:sz="0" w:space="0" w:color="auto"/>
            <w:bottom w:val="none" w:sz="0" w:space="0" w:color="auto"/>
            <w:right w:val="none" w:sz="0" w:space="0" w:color="auto"/>
          </w:divBdr>
        </w:div>
        <w:div w:id="1081440734">
          <w:marLeft w:val="0"/>
          <w:marRight w:val="0"/>
          <w:marTop w:val="0"/>
          <w:marBottom w:val="0"/>
          <w:divBdr>
            <w:top w:val="none" w:sz="0" w:space="0" w:color="auto"/>
            <w:left w:val="none" w:sz="0" w:space="0" w:color="auto"/>
            <w:bottom w:val="none" w:sz="0" w:space="0" w:color="auto"/>
            <w:right w:val="none" w:sz="0" w:space="0" w:color="auto"/>
          </w:divBdr>
        </w:div>
        <w:div w:id="1883707774">
          <w:marLeft w:val="0"/>
          <w:marRight w:val="0"/>
          <w:marTop w:val="0"/>
          <w:marBottom w:val="0"/>
          <w:divBdr>
            <w:top w:val="none" w:sz="0" w:space="0" w:color="auto"/>
            <w:left w:val="none" w:sz="0" w:space="0" w:color="auto"/>
            <w:bottom w:val="none" w:sz="0" w:space="0" w:color="auto"/>
            <w:right w:val="none" w:sz="0" w:space="0" w:color="auto"/>
          </w:divBdr>
        </w:div>
      </w:divsChild>
    </w:div>
    <w:div w:id="284164704">
      <w:bodyDiv w:val="1"/>
      <w:marLeft w:val="0"/>
      <w:marRight w:val="0"/>
      <w:marTop w:val="0"/>
      <w:marBottom w:val="0"/>
      <w:divBdr>
        <w:top w:val="none" w:sz="0" w:space="0" w:color="auto"/>
        <w:left w:val="none" w:sz="0" w:space="0" w:color="auto"/>
        <w:bottom w:val="none" w:sz="0" w:space="0" w:color="auto"/>
        <w:right w:val="none" w:sz="0" w:space="0" w:color="auto"/>
      </w:divBdr>
      <w:divsChild>
        <w:div w:id="1893223566">
          <w:marLeft w:val="0"/>
          <w:marRight w:val="0"/>
          <w:marTop w:val="0"/>
          <w:marBottom w:val="0"/>
          <w:divBdr>
            <w:top w:val="none" w:sz="0" w:space="0" w:color="auto"/>
            <w:left w:val="none" w:sz="0" w:space="0" w:color="auto"/>
            <w:bottom w:val="none" w:sz="0" w:space="0" w:color="auto"/>
            <w:right w:val="none" w:sz="0" w:space="0" w:color="auto"/>
          </w:divBdr>
          <w:divsChild>
            <w:div w:id="8883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6507">
      <w:bodyDiv w:val="1"/>
      <w:marLeft w:val="0"/>
      <w:marRight w:val="0"/>
      <w:marTop w:val="0"/>
      <w:marBottom w:val="0"/>
      <w:divBdr>
        <w:top w:val="none" w:sz="0" w:space="0" w:color="auto"/>
        <w:left w:val="none" w:sz="0" w:space="0" w:color="auto"/>
        <w:bottom w:val="none" w:sz="0" w:space="0" w:color="auto"/>
        <w:right w:val="none" w:sz="0" w:space="0" w:color="auto"/>
      </w:divBdr>
      <w:divsChild>
        <w:div w:id="54206432">
          <w:marLeft w:val="547"/>
          <w:marRight w:val="0"/>
          <w:marTop w:val="200"/>
          <w:marBottom w:val="0"/>
          <w:divBdr>
            <w:top w:val="none" w:sz="0" w:space="0" w:color="auto"/>
            <w:left w:val="none" w:sz="0" w:space="0" w:color="auto"/>
            <w:bottom w:val="none" w:sz="0" w:space="0" w:color="auto"/>
            <w:right w:val="none" w:sz="0" w:space="0" w:color="auto"/>
          </w:divBdr>
        </w:div>
        <w:div w:id="1762919538">
          <w:marLeft w:val="547"/>
          <w:marRight w:val="0"/>
          <w:marTop w:val="200"/>
          <w:marBottom w:val="0"/>
          <w:divBdr>
            <w:top w:val="none" w:sz="0" w:space="0" w:color="auto"/>
            <w:left w:val="none" w:sz="0" w:space="0" w:color="auto"/>
            <w:bottom w:val="none" w:sz="0" w:space="0" w:color="auto"/>
            <w:right w:val="none" w:sz="0" w:space="0" w:color="auto"/>
          </w:divBdr>
        </w:div>
      </w:divsChild>
    </w:div>
    <w:div w:id="916329919">
      <w:bodyDiv w:val="1"/>
      <w:marLeft w:val="0"/>
      <w:marRight w:val="0"/>
      <w:marTop w:val="0"/>
      <w:marBottom w:val="0"/>
      <w:divBdr>
        <w:top w:val="none" w:sz="0" w:space="0" w:color="auto"/>
        <w:left w:val="none" w:sz="0" w:space="0" w:color="auto"/>
        <w:bottom w:val="none" w:sz="0" w:space="0" w:color="auto"/>
        <w:right w:val="none" w:sz="0" w:space="0" w:color="auto"/>
      </w:divBdr>
      <w:divsChild>
        <w:div w:id="1305233581">
          <w:marLeft w:val="0"/>
          <w:marRight w:val="0"/>
          <w:marTop w:val="0"/>
          <w:marBottom w:val="0"/>
          <w:divBdr>
            <w:top w:val="none" w:sz="0" w:space="0" w:color="auto"/>
            <w:left w:val="none" w:sz="0" w:space="0" w:color="auto"/>
            <w:bottom w:val="none" w:sz="0" w:space="0" w:color="auto"/>
            <w:right w:val="none" w:sz="0" w:space="0" w:color="auto"/>
          </w:divBdr>
        </w:div>
        <w:div w:id="1141534165">
          <w:marLeft w:val="0"/>
          <w:marRight w:val="0"/>
          <w:marTop w:val="0"/>
          <w:marBottom w:val="0"/>
          <w:divBdr>
            <w:top w:val="none" w:sz="0" w:space="0" w:color="auto"/>
            <w:left w:val="none" w:sz="0" w:space="0" w:color="auto"/>
            <w:bottom w:val="none" w:sz="0" w:space="0" w:color="auto"/>
            <w:right w:val="none" w:sz="0" w:space="0" w:color="auto"/>
          </w:divBdr>
        </w:div>
      </w:divsChild>
    </w:div>
    <w:div w:id="1306084205">
      <w:bodyDiv w:val="1"/>
      <w:marLeft w:val="0"/>
      <w:marRight w:val="0"/>
      <w:marTop w:val="0"/>
      <w:marBottom w:val="0"/>
      <w:divBdr>
        <w:top w:val="none" w:sz="0" w:space="0" w:color="auto"/>
        <w:left w:val="none" w:sz="0" w:space="0" w:color="auto"/>
        <w:bottom w:val="none" w:sz="0" w:space="0" w:color="auto"/>
        <w:right w:val="none" w:sz="0" w:space="0" w:color="auto"/>
      </w:divBdr>
    </w:div>
    <w:div w:id="1749570283">
      <w:bodyDiv w:val="1"/>
      <w:marLeft w:val="0"/>
      <w:marRight w:val="0"/>
      <w:marTop w:val="0"/>
      <w:marBottom w:val="0"/>
      <w:divBdr>
        <w:top w:val="none" w:sz="0" w:space="0" w:color="auto"/>
        <w:left w:val="none" w:sz="0" w:space="0" w:color="auto"/>
        <w:bottom w:val="none" w:sz="0" w:space="0" w:color="auto"/>
        <w:right w:val="none" w:sz="0" w:space="0" w:color="auto"/>
      </w:divBdr>
      <w:divsChild>
        <w:div w:id="1587768352">
          <w:marLeft w:val="547"/>
          <w:marRight w:val="0"/>
          <w:marTop w:val="200"/>
          <w:marBottom w:val="0"/>
          <w:divBdr>
            <w:top w:val="none" w:sz="0" w:space="0" w:color="auto"/>
            <w:left w:val="none" w:sz="0" w:space="0" w:color="auto"/>
            <w:bottom w:val="none" w:sz="0" w:space="0" w:color="auto"/>
            <w:right w:val="none" w:sz="0" w:space="0" w:color="auto"/>
          </w:divBdr>
        </w:div>
        <w:div w:id="41365867">
          <w:marLeft w:val="547"/>
          <w:marRight w:val="0"/>
          <w:marTop w:val="200"/>
          <w:marBottom w:val="0"/>
          <w:divBdr>
            <w:top w:val="none" w:sz="0" w:space="0" w:color="auto"/>
            <w:left w:val="none" w:sz="0" w:space="0" w:color="auto"/>
            <w:bottom w:val="none" w:sz="0" w:space="0" w:color="auto"/>
            <w:right w:val="none" w:sz="0" w:space="0" w:color="auto"/>
          </w:divBdr>
        </w:div>
      </w:divsChild>
    </w:div>
    <w:div w:id="1834832468">
      <w:bodyDiv w:val="1"/>
      <w:marLeft w:val="0"/>
      <w:marRight w:val="0"/>
      <w:marTop w:val="0"/>
      <w:marBottom w:val="0"/>
      <w:divBdr>
        <w:top w:val="none" w:sz="0" w:space="0" w:color="auto"/>
        <w:left w:val="none" w:sz="0" w:space="0" w:color="auto"/>
        <w:bottom w:val="none" w:sz="0" w:space="0" w:color="auto"/>
        <w:right w:val="none" w:sz="0" w:space="0" w:color="auto"/>
      </w:divBdr>
      <w:divsChild>
        <w:div w:id="1898398888">
          <w:marLeft w:val="0"/>
          <w:marRight w:val="0"/>
          <w:marTop w:val="0"/>
          <w:marBottom w:val="0"/>
          <w:divBdr>
            <w:top w:val="none" w:sz="0" w:space="0" w:color="auto"/>
            <w:left w:val="none" w:sz="0" w:space="0" w:color="auto"/>
            <w:bottom w:val="none" w:sz="0" w:space="0" w:color="auto"/>
            <w:right w:val="none" w:sz="0" w:space="0" w:color="auto"/>
          </w:divBdr>
        </w:div>
      </w:divsChild>
    </w:div>
    <w:div w:id="2061854172">
      <w:bodyDiv w:val="1"/>
      <w:marLeft w:val="0"/>
      <w:marRight w:val="0"/>
      <w:marTop w:val="0"/>
      <w:marBottom w:val="0"/>
      <w:divBdr>
        <w:top w:val="none" w:sz="0" w:space="0" w:color="auto"/>
        <w:left w:val="none" w:sz="0" w:space="0" w:color="auto"/>
        <w:bottom w:val="none" w:sz="0" w:space="0" w:color="auto"/>
        <w:right w:val="none" w:sz="0" w:space="0" w:color="auto"/>
      </w:divBdr>
      <w:divsChild>
        <w:div w:id="1538279730">
          <w:marLeft w:val="547"/>
          <w:marRight w:val="0"/>
          <w:marTop w:val="200"/>
          <w:marBottom w:val="0"/>
          <w:divBdr>
            <w:top w:val="none" w:sz="0" w:space="0" w:color="auto"/>
            <w:left w:val="none" w:sz="0" w:space="0" w:color="auto"/>
            <w:bottom w:val="none" w:sz="0" w:space="0" w:color="auto"/>
            <w:right w:val="none" w:sz="0" w:space="0" w:color="auto"/>
          </w:divBdr>
        </w:div>
        <w:div w:id="1793480726">
          <w:marLeft w:val="1166"/>
          <w:marRight w:val="0"/>
          <w:marTop w:val="200"/>
          <w:marBottom w:val="0"/>
          <w:divBdr>
            <w:top w:val="none" w:sz="0" w:space="0" w:color="auto"/>
            <w:left w:val="none" w:sz="0" w:space="0" w:color="auto"/>
            <w:bottom w:val="none" w:sz="0" w:space="0" w:color="auto"/>
            <w:right w:val="none" w:sz="0" w:space="0" w:color="auto"/>
          </w:divBdr>
        </w:div>
        <w:div w:id="178811055">
          <w:marLeft w:val="547"/>
          <w:marRight w:val="0"/>
          <w:marTop w:val="200"/>
          <w:marBottom w:val="0"/>
          <w:divBdr>
            <w:top w:val="none" w:sz="0" w:space="0" w:color="auto"/>
            <w:left w:val="none" w:sz="0" w:space="0" w:color="auto"/>
            <w:bottom w:val="none" w:sz="0" w:space="0" w:color="auto"/>
            <w:right w:val="none" w:sz="0" w:space="0" w:color="auto"/>
          </w:divBdr>
        </w:div>
        <w:div w:id="2122844625">
          <w:marLeft w:val="1166"/>
          <w:marRight w:val="0"/>
          <w:marTop w:val="200"/>
          <w:marBottom w:val="0"/>
          <w:divBdr>
            <w:top w:val="none" w:sz="0" w:space="0" w:color="auto"/>
            <w:left w:val="none" w:sz="0" w:space="0" w:color="auto"/>
            <w:bottom w:val="none" w:sz="0" w:space="0" w:color="auto"/>
            <w:right w:val="none" w:sz="0" w:space="0" w:color="auto"/>
          </w:divBdr>
        </w:div>
        <w:div w:id="931931169">
          <w:marLeft w:val="547"/>
          <w:marRight w:val="0"/>
          <w:marTop w:val="200"/>
          <w:marBottom w:val="0"/>
          <w:divBdr>
            <w:top w:val="none" w:sz="0" w:space="0" w:color="auto"/>
            <w:left w:val="none" w:sz="0" w:space="0" w:color="auto"/>
            <w:bottom w:val="none" w:sz="0" w:space="0" w:color="auto"/>
            <w:right w:val="none" w:sz="0" w:space="0" w:color="auto"/>
          </w:divBdr>
        </w:div>
        <w:div w:id="6290910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cal.sit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 Hlynsson</dc:creator>
  <cp:keywords/>
  <dc:description/>
  <cp:lastModifiedBy>Jón Hlynsson</cp:lastModifiedBy>
  <cp:revision>22</cp:revision>
  <dcterms:created xsi:type="dcterms:W3CDTF">2023-11-02T16:30:00Z</dcterms:created>
  <dcterms:modified xsi:type="dcterms:W3CDTF">2023-11-02T21:32:00Z</dcterms:modified>
</cp:coreProperties>
</file>