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11" w:rsidRDefault="00FC55E3" w:rsidP="00FC55E3">
      <w:pPr>
        <w:pStyle w:val="Title"/>
      </w:pPr>
      <w:r>
        <w:t>Data Visualisation Course: Optional Preparatory Tasks</w:t>
      </w:r>
    </w:p>
    <w:p w:rsidR="00FC55E3" w:rsidRDefault="00FC55E3"/>
    <w:p w:rsidR="00FC55E3" w:rsidRDefault="00FC55E3" w:rsidP="00FC55E3">
      <w:pPr>
        <w:jc w:val="right"/>
      </w:pPr>
      <w:r>
        <w:t>Dr Jon Minton</w:t>
      </w:r>
    </w:p>
    <w:p w:rsidR="00FC55E3" w:rsidRDefault="00FC55E3" w:rsidP="00FC55E3">
      <w:pPr>
        <w:jc w:val="right"/>
      </w:pPr>
      <w:r>
        <w:t>8 June 2014</w:t>
      </w:r>
    </w:p>
    <w:p w:rsidR="00FC55E3" w:rsidRDefault="00FC55E3" w:rsidP="00FC55E3">
      <w:pPr>
        <w:pStyle w:val="Heading1"/>
      </w:pPr>
      <w:r>
        <w:t>Introduction</w:t>
      </w:r>
    </w:p>
    <w:p w:rsidR="00FC55E3" w:rsidRDefault="00FC55E3" w:rsidP="00FC55E3">
      <w:r>
        <w:t xml:space="preserve">Thank you for signing up to attend the SRA Data Visualisation course. I look forward to meeting you in July. </w:t>
      </w:r>
    </w:p>
    <w:p w:rsidR="00FC55E3" w:rsidRDefault="00FC55E3" w:rsidP="00FC55E3">
      <w:r>
        <w:t xml:space="preserve">Below are two tasks which, if you are able to complete ahead of the course, will help you gain even more from the day itself. Of the two tasks, the first is the most important, and so if you have only time for one of the tasks, please prioritise </w:t>
      </w:r>
      <w:r w:rsidR="00772C49">
        <w:t>this one</w:t>
      </w:r>
      <w:r>
        <w:t xml:space="preserve">. </w:t>
      </w:r>
    </w:p>
    <w:p w:rsidR="00FC55E3" w:rsidRDefault="00FC55E3" w:rsidP="00FC55E3">
      <w:r>
        <w:t xml:space="preserve">Please be prepared to share your experiences of these tasks, especially any insights or challenges, with the other delegates within the course. In the case of the first task please be willing to show the </w:t>
      </w:r>
      <w:r w:rsidR="00BF7BCF">
        <w:t>visualisations themselves to the rest of the group.</w:t>
      </w:r>
    </w:p>
    <w:p w:rsidR="00FC55E3" w:rsidRDefault="00FC55E3" w:rsidP="00FC55E3">
      <w:r>
        <w:t>Kind regards,</w:t>
      </w:r>
    </w:p>
    <w:p w:rsidR="00FC55E3" w:rsidRDefault="00FC55E3" w:rsidP="00FC55E3">
      <w:r>
        <w:t>Jon</w:t>
      </w:r>
    </w:p>
    <w:p w:rsidR="00FC55E3" w:rsidRDefault="00FC55E3" w:rsidP="00FC55E3">
      <w:pPr>
        <w:pStyle w:val="Heading1"/>
      </w:pPr>
      <w:r>
        <w:t>Task One: Learning by Doing</w:t>
      </w:r>
    </w:p>
    <w:p w:rsidR="00FC55E3" w:rsidRDefault="00FC55E3" w:rsidP="00FC55E3">
      <w:r>
        <w:t>For this task, d</w:t>
      </w:r>
      <w:r>
        <w:t>ownload a dataset cont</w:t>
      </w:r>
      <w:r>
        <w:t xml:space="preserve">aining at least three variables. Using this dataset, </w:t>
      </w:r>
      <w:r w:rsidR="00BF7BCF">
        <w:t xml:space="preserve">produce two different types of visualisation. Please make notes about, and be willing to discuss, each of the stages involved in producing the visualisation, including: finding and downloading the data; cleaning and preparing the data; making decisions about the design of the visualisations; producing the visualisation using the chosen software; and finalising, polishing or finessing the visualisation into something for a broader audience. </w:t>
      </w:r>
    </w:p>
    <w:p w:rsidR="00BF7BCF" w:rsidRDefault="00BF7BCF" w:rsidP="00BF7BCF">
      <w:pPr>
        <w:pStyle w:val="Heading1"/>
      </w:pPr>
      <w:r>
        <w:t xml:space="preserve">Task </w:t>
      </w:r>
      <w:r>
        <w:t>Two</w:t>
      </w:r>
      <w:r>
        <w:t xml:space="preserve">: </w:t>
      </w:r>
      <w:r>
        <w:t>Comparing and Contrasting</w:t>
      </w:r>
    </w:p>
    <w:p w:rsidR="00BF7BCF" w:rsidRDefault="00BF7BCF" w:rsidP="00BF7BCF">
      <w:r>
        <w:t xml:space="preserve">On the next page I have grouped a number of websites into one of the following categories: </w:t>
      </w:r>
      <w:proofErr w:type="spellStart"/>
      <w:r>
        <w:t>Visualisers</w:t>
      </w:r>
      <w:proofErr w:type="spellEnd"/>
      <w:r>
        <w:t xml:space="preserve">; News Portals; Data sources; and Online Visualisation tools. </w:t>
      </w:r>
    </w:p>
    <w:p w:rsidR="00BF7BCF" w:rsidRDefault="00BF7BCF" w:rsidP="00BF7BCF">
      <w:r>
        <w:t xml:space="preserve">For any three of these categories please look at </w:t>
      </w:r>
      <w:proofErr w:type="spellStart"/>
      <w:r>
        <w:t>at</w:t>
      </w:r>
      <w:proofErr w:type="spellEnd"/>
      <w:r>
        <w:t xml:space="preserve"> least two of the websites, and compare and contrast what you see. I am most interested in knowing what insights and challenges the websites present you as a producer, rather than just a consumer, of data visualisations. </w:t>
      </w:r>
    </w:p>
    <w:p w:rsidR="00772C49" w:rsidRDefault="00772C49" w:rsidP="00BF7BCF">
      <w:pPr>
        <w:sectPr w:rsidR="00772C49">
          <w:pgSz w:w="11906" w:h="16838"/>
          <w:pgMar w:top="1440" w:right="1440" w:bottom="1440" w:left="1440" w:header="708" w:footer="708" w:gutter="0"/>
          <w:cols w:space="708"/>
          <w:docGrid w:linePitch="360"/>
        </w:sectPr>
      </w:pPr>
    </w:p>
    <w:p w:rsidR="00BF7BCF" w:rsidRDefault="00BF7BCF" w:rsidP="00BF7BCF">
      <w:pPr>
        <w:pStyle w:val="Heading1"/>
      </w:pPr>
      <w:r>
        <w:lastRenderedPageBreak/>
        <w:t>Websites</w:t>
      </w:r>
    </w:p>
    <w:p w:rsidR="00772C49" w:rsidRPr="00772C49" w:rsidRDefault="00772C49" w:rsidP="00772C49">
      <w:bookmarkStart w:id="0" w:name="_GoBack"/>
      <w:bookmarkEnd w:id="0"/>
    </w:p>
    <w:p w:rsidR="00BF7BCF" w:rsidRDefault="00BF7BCF" w:rsidP="00772C49">
      <w:pPr>
        <w:pStyle w:val="Heading2"/>
        <w:spacing w:before="0"/>
      </w:pPr>
      <w:proofErr w:type="spellStart"/>
      <w:r>
        <w:t>Visualisers</w:t>
      </w:r>
      <w:proofErr w:type="spellEnd"/>
      <w:r>
        <w:t xml:space="preserve"> </w:t>
      </w:r>
    </w:p>
    <w:p w:rsidR="00CA6F8F" w:rsidRDefault="00CA6F8F" w:rsidP="00BF7BCF">
      <w:pPr>
        <w:spacing w:after="0" w:line="240" w:lineRule="auto"/>
        <w:rPr>
          <w:b/>
        </w:rPr>
      </w:pPr>
    </w:p>
    <w:p w:rsidR="00BF7BCF" w:rsidRPr="00CA6F8F" w:rsidRDefault="00BF7BCF" w:rsidP="00BF7BCF">
      <w:pPr>
        <w:spacing w:after="0" w:line="240" w:lineRule="auto"/>
        <w:rPr>
          <w:b/>
        </w:rPr>
      </w:pPr>
      <w:r w:rsidRPr="00CA6F8F">
        <w:rPr>
          <w:b/>
        </w:rPr>
        <w:t xml:space="preserve">David McCandless </w:t>
      </w:r>
    </w:p>
    <w:p w:rsidR="00BF7BCF" w:rsidRDefault="00BF7BCF" w:rsidP="00BF7BCF">
      <w:pPr>
        <w:spacing w:after="0" w:line="240" w:lineRule="auto"/>
      </w:pPr>
      <w:r>
        <w:t xml:space="preserve">A graphic designer-turned- information </w:t>
      </w:r>
      <w:proofErr w:type="spellStart"/>
      <w:r>
        <w:t>visualiser</w:t>
      </w:r>
      <w:proofErr w:type="spellEnd"/>
      <w:r>
        <w:t xml:space="preserve"> </w:t>
      </w:r>
      <w:r w:rsidR="00CA6F8F">
        <w:t>closely linked with the Guardian newspaper.</w:t>
      </w:r>
    </w:p>
    <w:p w:rsidR="00BF7BCF" w:rsidRDefault="00BF7BCF" w:rsidP="00CA6F8F">
      <w:pPr>
        <w:spacing w:after="0" w:line="240" w:lineRule="auto"/>
      </w:pPr>
      <w:hyperlink r:id="rId7" w:tgtFrame="_blank" w:history="1">
        <w:r>
          <w:rPr>
            <w:rStyle w:val="l"/>
          </w:rPr>
          <w:t>~</w:t>
        </w:r>
        <w:r>
          <w:rPr>
            <w:rStyle w:val="Hyperlink"/>
          </w:rPr>
          <w:t xml:space="preserve"> davidmccandless.com </w:t>
        </w:r>
      </w:hyperlink>
    </w:p>
    <w:p w:rsidR="00CA6F8F" w:rsidRDefault="00CA6F8F" w:rsidP="00CA6F8F">
      <w:pPr>
        <w:spacing w:after="0" w:line="240" w:lineRule="auto"/>
      </w:pPr>
    </w:p>
    <w:p w:rsidR="00CA6F8F" w:rsidRPr="00CA6F8F" w:rsidRDefault="00CA6F8F" w:rsidP="00CA6F8F">
      <w:pPr>
        <w:spacing w:after="0" w:line="240" w:lineRule="auto"/>
        <w:rPr>
          <w:b/>
        </w:rPr>
      </w:pPr>
      <w:r w:rsidRPr="00CA6F8F">
        <w:rPr>
          <w:b/>
        </w:rPr>
        <w:t xml:space="preserve">Nathan </w:t>
      </w:r>
      <w:proofErr w:type="spellStart"/>
      <w:r w:rsidRPr="00CA6F8F">
        <w:rPr>
          <w:b/>
        </w:rPr>
        <w:t>Yau</w:t>
      </w:r>
      <w:proofErr w:type="spellEnd"/>
    </w:p>
    <w:p w:rsidR="00CA6F8F" w:rsidRDefault="00CA6F8F" w:rsidP="00CA6F8F">
      <w:pPr>
        <w:spacing w:after="0" w:line="240" w:lineRule="auto"/>
      </w:pPr>
      <w:r>
        <w:t>Runs the highly popular Flowing Data blog; has a PhD in data visualisation and has written two books on the subject</w:t>
      </w:r>
    </w:p>
    <w:p w:rsidR="00BF7BCF" w:rsidRDefault="00BF7BCF" w:rsidP="00CA6F8F">
      <w:pPr>
        <w:spacing w:after="0" w:line="240" w:lineRule="auto"/>
      </w:pPr>
      <w:hyperlink r:id="rId8" w:tgtFrame="_blank" w:history="1">
        <w:r>
          <w:rPr>
            <w:rStyle w:val="l"/>
          </w:rPr>
          <w:t>~</w:t>
        </w:r>
        <w:r>
          <w:rPr>
            <w:rStyle w:val="Hyperlink"/>
          </w:rPr>
          <w:t xml:space="preserve"> flowingdata.com </w:t>
        </w:r>
      </w:hyperlink>
    </w:p>
    <w:p w:rsidR="00CA6F8F" w:rsidRDefault="00CA6F8F" w:rsidP="00CA6F8F">
      <w:pPr>
        <w:spacing w:after="0" w:line="240" w:lineRule="auto"/>
      </w:pPr>
    </w:p>
    <w:p w:rsidR="00CA6F8F" w:rsidRPr="00CA6F8F" w:rsidRDefault="00CA6F8F" w:rsidP="00CA6F8F">
      <w:pPr>
        <w:spacing w:after="0" w:line="240" w:lineRule="auto"/>
        <w:rPr>
          <w:b/>
        </w:rPr>
      </w:pPr>
      <w:r w:rsidRPr="00CA6F8F">
        <w:rPr>
          <w:b/>
        </w:rPr>
        <w:t>Stephen Few</w:t>
      </w:r>
    </w:p>
    <w:p w:rsidR="00CA6F8F" w:rsidRDefault="00CA6F8F" w:rsidP="00CA6F8F">
      <w:pPr>
        <w:spacing w:after="0" w:line="240" w:lineRule="auto"/>
      </w:pPr>
      <w:r>
        <w:t xml:space="preserve">A long established data visualisation business consultant. </w:t>
      </w:r>
    </w:p>
    <w:p w:rsidR="00CA6F8F" w:rsidRDefault="00CA6F8F" w:rsidP="00CA6F8F">
      <w:pPr>
        <w:spacing w:after="0" w:line="240" w:lineRule="auto"/>
      </w:pPr>
      <w:hyperlink r:id="rId9" w:history="1">
        <w:r w:rsidRPr="004439C4">
          <w:rPr>
            <w:rStyle w:val="Hyperlink"/>
          </w:rPr>
          <w:t>http://www.perceptualedge.com/examples.php</w:t>
        </w:r>
      </w:hyperlink>
      <w:r>
        <w:t xml:space="preserve"> </w:t>
      </w:r>
    </w:p>
    <w:p w:rsidR="00CA6F8F" w:rsidRDefault="00CA6F8F" w:rsidP="00CA6F8F">
      <w:pPr>
        <w:spacing w:after="0" w:line="240" w:lineRule="auto"/>
      </w:pPr>
    </w:p>
    <w:p w:rsidR="00BF7BCF" w:rsidRDefault="00BF7BCF" w:rsidP="00CA6F8F">
      <w:pPr>
        <w:pStyle w:val="Heading2"/>
      </w:pPr>
      <w:r>
        <w:t xml:space="preserve">News Portals </w:t>
      </w:r>
    </w:p>
    <w:p w:rsidR="00BF7BCF" w:rsidRPr="00CA6F8F" w:rsidRDefault="00CA6F8F" w:rsidP="00CA6F8F">
      <w:pPr>
        <w:spacing w:after="0" w:line="240" w:lineRule="auto"/>
        <w:rPr>
          <w:b/>
        </w:rPr>
      </w:pPr>
      <w:r w:rsidRPr="00CA6F8F">
        <w:rPr>
          <w:b/>
        </w:rPr>
        <w:t xml:space="preserve">The </w:t>
      </w:r>
      <w:r w:rsidR="00BF7BCF" w:rsidRPr="00CA6F8F">
        <w:rPr>
          <w:b/>
        </w:rPr>
        <w:t xml:space="preserve">New York Times </w:t>
      </w:r>
    </w:p>
    <w:p w:rsidR="00CA6F8F" w:rsidRDefault="00CA6F8F" w:rsidP="00CA6F8F">
      <w:pPr>
        <w:spacing w:after="0" w:line="240" w:lineRule="auto"/>
      </w:pPr>
      <w:r>
        <w:t>Internationally famed both for its journalism and, more recently, data science journalism:</w:t>
      </w:r>
    </w:p>
    <w:p w:rsidR="00CA6F8F" w:rsidRDefault="00CA6F8F" w:rsidP="00CA6F8F">
      <w:pPr>
        <w:spacing w:after="0" w:line="240" w:lineRule="auto"/>
      </w:pPr>
      <w:hyperlink r:id="rId10" w:history="1">
        <w:r w:rsidRPr="004439C4">
          <w:rPr>
            <w:rStyle w:val="Hyperlink"/>
          </w:rPr>
          <w:t>http://www.nytimes.com/2013/07/22/business/in-climbing-income-ladder-location-matters.html?adxnnl=1&amp;adxnnlx=1402259027-GmcIbYCCkDg4J2joCbLmxA</w:t>
        </w:r>
      </w:hyperlink>
    </w:p>
    <w:p w:rsidR="00CA6F8F" w:rsidRDefault="00CA6F8F" w:rsidP="00CA6F8F">
      <w:pPr>
        <w:spacing w:after="0" w:line="240" w:lineRule="auto"/>
      </w:pPr>
    </w:p>
    <w:p w:rsidR="00BF7BCF" w:rsidRDefault="00BF7BCF" w:rsidP="00CA6F8F">
      <w:pPr>
        <w:spacing w:after="0" w:line="240" w:lineRule="auto"/>
        <w:rPr>
          <w:b/>
        </w:rPr>
      </w:pPr>
      <w:r w:rsidRPr="00CA6F8F">
        <w:rPr>
          <w:b/>
        </w:rPr>
        <w:t xml:space="preserve">Guardian </w:t>
      </w:r>
    </w:p>
    <w:p w:rsidR="00CA6F8F" w:rsidRPr="00CA6F8F" w:rsidRDefault="00CA6F8F" w:rsidP="00CA6F8F">
      <w:pPr>
        <w:spacing w:after="0" w:line="240" w:lineRule="auto"/>
      </w:pPr>
      <w:r>
        <w:t>Likewise:</w:t>
      </w:r>
    </w:p>
    <w:p w:rsidR="00BF7BCF" w:rsidRDefault="00BF7BCF" w:rsidP="00CA6F8F">
      <w:pPr>
        <w:spacing w:after="0" w:line="240" w:lineRule="auto"/>
      </w:pPr>
      <w:hyperlink r:id="rId11" w:tgtFrame="_blank" w:history="1">
        <w:r>
          <w:rPr>
            <w:rStyle w:val="l"/>
          </w:rPr>
          <w:t>~</w:t>
        </w:r>
        <w:r>
          <w:rPr>
            <w:rStyle w:val="Hyperlink"/>
          </w:rPr>
          <w:t xml:space="preserve"> theguardian.com &gt; </w:t>
        </w:r>
        <w:proofErr w:type="spellStart"/>
        <w:proofErr w:type="gramStart"/>
        <w:r>
          <w:rPr>
            <w:rStyle w:val="Hyperlink"/>
          </w:rPr>
          <w:t>Uk</w:t>
        </w:r>
        <w:proofErr w:type="spellEnd"/>
        <w:proofErr w:type="gramEnd"/>
        <w:r>
          <w:rPr>
            <w:rStyle w:val="Hyperlink"/>
          </w:rPr>
          <w:t xml:space="preserve"> </w:t>
        </w:r>
      </w:hyperlink>
    </w:p>
    <w:p w:rsidR="00CA6F8F" w:rsidRDefault="00CA6F8F" w:rsidP="00CA6F8F">
      <w:pPr>
        <w:pStyle w:val="Heading2"/>
      </w:pPr>
      <w:r>
        <w:t>Sources of Data</w:t>
      </w:r>
    </w:p>
    <w:p w:rsidR="00CA6F8F" w:rsidRPr="00CA6F8F" w:rsidRDefault="00CA6F8F" w:rsidP="00CA6F8F">
      <w:pPr>
        <w:rPr>
          <w:b/>
        </w:rPr>
      </w:pPr>
      <w:r w:rsidRPr="00CA6F8F">
        <w:rPr>
          <w:b/>
        </w:rPr>
        <w:t xml:space="preserve">The Office for National Statistics </w:t>
      </w:r>
      <w:r w:rsidRPr="00CA6F8F">
        <w:t>(UK)</w:t>
      </w:r>
      <w:r w:rsidR="00772C49">
        <w:t xml:space="preserve"> and NOMIS: </w:t>
      </w:r>
      <w:r w:rsidR="00772C49" w:rsidRPr="00772C49">
        <w:rPr>
          <w:b/>
        </w:rPr>
        <w:t>Labour Market Statistics</w:t>
      </w:r>
    </w:p>
    <w:p w:rsidR="00772C49" w:rsidRDefault="00CA6F8F" w:rsidP="00772C49">
      <w:pPr>
        <w:spacing w:after="0"/>
      </w:pPr>
      <w:hyperlink r:id="rId12" w:history="1">
        <w:r w:rsidRPr="004439C4">
          <w:rPr>
            <w:rStyle w:val="Hyperlink"/>
          </w:rPr>
          <w:t>http://www.ons.gov.uk/ons/datasets-and-tables/index.html</w:t>
        </w:r>
      </w:hyperlink>
    </w:p>
    <w:p w:rsidR="00CA6F8F" w:rsidRPr="00CA6F8F" w:rsidRDefault="00772C49" w:rsidP="00772C49">
      <w:hyperlink r:id="rId13" w:history="1">
        <w:r w:rsidRPr="004439C4">
          <w:rPr>
            <w:rStyle w:val="Hyperlink"/>
          </w:rPr>
          <w:t>http://www.nomisweb.co.uk/</w:t>
        </w:r>
      </w:hyperlink>
      <w:r>
        <w:t xml:space="preserve"> </w:t>
      </w:r>
    </w:p>
    <w:p w:rsidR="00CA6F8F" w:rsidRPr="00CA6F8F" w:rsidRDefault="00CA6F8F" w:rsidP="00BF7BCF">
      <w:pPr>
        <w:rPr>
          <w:b/>
        </w:rPr>
      </w:pPr>
      <w:r w:rsidRPr="00CA6F8F">
        <w:rPr>
          <w:b/>
        </w:rPr>
        <w:t xml:space="preserve">Scottish Neighbourhood Statistics </w:t>
      </w:r>
      <w:r w:rsidRPr="00CA6F8F">
        <w:t>(UK for now)</w:t>
      </w:r>
    </w:p>
    <w:p w:rsidR="00CA6F8F" w:rsidRDefault="00CA6F8F" w:rsidP="00BF7BCF">
      <w:hyperlink r:id="rId14" w:history="1">
        <w:r w:rsidRPr="004439C4">
          <w:rPr>
            <w:rStyle w:val="Hyperlink"/>
          </w:rPr>
          <w:t>http://www.sns.gov.uk/</w:t>
        </w:r>
      </w:hyperlink>
      <w:r>
        <w:t xml:space="preserve"> </w:t>
      </w:r>
    </w:p>
    <w:p w:rsidR="00772C49" w:rsidRPr="00772C49" w:rsidRDefault="00772C49" w:rsidP="00BF7BCF">
      <w:pPr>
        <w:rPr>
          <w:b/>
        </w:rPr>
      </w:pPr>
      <w:r w:rsidRPr="00772C49">
        <w:rPr>
          <w:b/>
        </w:rPr>
        <w:lastRenderedPageBreak/>
        <w:t>Guardian Data Archive</w:t>
      </w:r>
    </w:p>
    <w:p w:rsidR="00772C49" w:rsidRDefault="00772C49" w:rsidP="00772C49">
      <w:hyperlink r:id="rId15" w:history="1">
        <w:r w:rsidRPr="004439C4">
          <w:rPr>
            <w:rStyle w:val="Hyperlink"/>
          </w:rPr>
          <w:t>http://www.theguardian.com/news/datablog/interactive/2013/jan/14/all-our-datasets-index</w:t>
        </w:r>
      </w:hyperlink>
      <w:r>
        <w:t xml:space="preserve"> </w:t>
      </w:r>
    </w:p>
    <w:p w:rsidR="00772C49" w:rsidRPr="00772C49" w:rsidRDefault="00772C49" w:rsidP="00772C49">
      <w:pPr>
        <w:rPr>
          <w:b/>
        </w:rPr>
      </w:pPr>
      <w:r w:rsidRPr="00772C49">
        <w:rPr>
          <w:b/>
        </w:rPr>
        <w:t>Demography</w:t>
      </w:r>
    </w:p>
    <w:p w:rsidR="00772C49" w:rsidRDefault="00772C49" w:rsidP="00772C49">
      <w:pPr>
        <w:spacing w:after="0" w:line="240" w:lineRule="auto"/>
      </w:pPr>
      <w:r w:rsidRPr="00772C49">
        <w:rPr>
          <w:b/>
        </w:rPr>
        <w:t>The Human Mortality Database</w:t>
      </w:r>
      <w:r>
        <w:t xml:space="preserve"> and </w:t>
      </w:r>
      <w:r w:rsidRPr="00772C49">
        <w:rPr>
          <w:b/>
        </w:rPr>
        <w:t>Human Fertility Database</w:t>
      </w:r>
    </w:p>
    <w:p w:rsidR="00772C49" w:rsidRDefault="00772C49" w:rsidP="00772C49">
      <w:pPr>
        <w:spacing w:after="0" w:line="240" w:lineRule="auto"/>
      </w:pPr>
      <w:hyperlink r:id="rId16" w:tgtFrame="_blank" w:history="1">
        <w:r>
          <w:rPr>
            <w:rStyle w:val="Hyperlink"/>
          </w:rPr>
          <w:t xml:space="preserve">mortality.org </w:t>
        </w:r>
      </w:hyperlink>
    </w:p>
    <w:p w:rsidR="00772C49" w:rsidRDefault="00772C49" w:rsidP="00772C49">
      <w:pPr>
        <w:spacing w:after="0" w:line="240" w:lineRule="auto"/>
      </w:pPr>
      <w:hyperlink r:id="rId17" w:history="1">
        <w:r w:rsidRPr="004439C4">
          <w:rPr>
            <w:rStyle w:val="Hyperlink"/>
          </w:rPr>
          <w:t>http://www.humanfertility.org/cgi-bin/main.php</w:t>
        </w:r>
      </w:hyperlink>
      <w:r>
        <w:t xml:space="preserve"> </w:t>
      </w:r>
    </w:p>
    <w:p w:rsidR="00772C49" w:rsidRDefault="00772C49" w:rsidP="00772C49">
      <w:pPr>
        <w:pStyle w:val="NormalWeb"/>
      </w:pPr>
    </w:p>
    <w:p w:rsidR="00772C49" w:rsidRDefault="00772C49" w:rsidP="00772C49">
      <w:pPr>
        <w:pStyle w:val="Heading2"/>
        <w:spacing w:before="0"/>
      </w:pPr>
      <w:r>
        <w:t xml:space="preserve">Online Visualisation Tools </w:t>
      </w:r>
    </w:p>
    <w:p w:rsidR="00772C49" w:rsidRPr="00772C49" w:rsidRDefault="00772C49" w:rsidP="00772C49">
      <w:pPr>
        <w:spacing w:after="0" w:line="240" w:lineRule="auto"/>
        <w:rPr>
          <w:b/>
        </w:rPr>
      </w:pPr>
      <w:r w:rsidRPr="00772C49">
        <w:rPr>
          <w:b/>
        </w:rPr>
        <w:t xml:space="preserve">Many Eyes </w:t>
      </w:r>
    </w:p>
    <w:p w:rsidR="00772C49" w:rsidRDefault="00772C49" w:rsidP="00772C49">
      <w:pPr>
        <w:spacing w:after="0" w:line="240" w:lineRule="auto"/>
      </w:pPr>
      <w:hyperlink r:id="rId18" w:history="1">
        <w:r w:rsidRPr="004439C4">
          <w:rPr>
            <w:rStyle w:val="Hyperlink"/>
          </w:rPr>
          <w:t>http://www-958.ibm.com/software/analytics/manyeyes/</w:t>
        </w:r>
      </w:hyperlink>
      <w:r>
        <w:t xml:space="preserve"> </w:t>
      </w:r>
      <w:r>
        <w:t xml:space="preserve"> </w:t>
      </w:r>
    </w:p>
    <w:p w:rsidR="00772C49" w:rsidRDefault="00772C49" w:rsidP="00772C49">
      <w:pPr>
        <w:spacing w:after="0" w:line="240" w:lineRule="auto"/>
      </w:pPr>
    </w:p>
    <w:p w:rsidR="00772C49" w:rsidRPr="00772C49" w:rsidRDefault="00772C49" w:rsidP="00772C49">
      <w:pPr>
        <w:spacing w:after="0" w:line="240" w:lineRule="auto"/>
        <w:rPr>
          <w:b/>
        </w:rPr>
      </w:pPr>
      <w:r w:rsidRPr="00772C49">
        <w:rPr>
          <w:b/>
        </w:rPr>
        <w:t xml:space="preserve">Google Charts </w:t>
      </w:r>
    </w:p>
    <w:p w:rsidR="00772C49" w:rsidRDefault="00772C49" w:rsidP="00772C49">
      <w:pPr>
        <w:spacing w:after="0" w:line="240" w:lineRule="auto"/>
      </w:pPr>
      <w:hyperlink r:id="rId19" w:tgtFrame="_blank" w:history="1">
        <w:r>
          <w:rPr>
            <w:rStyle w:val="l"/>
          </w:rPr>
          <w:t>~</w:t>
        </w:r>
        <w:r>
          <w:rPr>
            <w:rStyle w:val="Hyperlink"/>
          </w:rPr>
          <w:t xml:space="preserve"> https://developers.google.com/chart/interactive/docs/gallery </w:t>
        </w:r>
      </w:hyperlink>
    </w:p>
    <w:p w:rsidR="00772C49" w:rsidRDefault="00772C49" w:rsidP="00772C49">
      <w:pPr>
        <w:spacing w:after="0" w:line="240" w:lineRule="auto"/>
        <w:ind w:left="720"/>
      </w:pPr>
    </w:p>
    <w:p w:rsidR="00772C49" w:rsidRPr="00772C49" w:rsidRDefault="00772C49" w:rsidP="00772C49">
      <w:pPr>
        <w:spacing w:after="0" w:line="240" w:lineRule="auto"/>
        <w:rPr>
          <w:b/>
        </w:rPr>
      </w:pPr>
      <w:r w:rsidRPr="00772C49">
        <w:rPr>
          <w:b/>
        </w:rPr>
        <w:t xml:space="preserve">Tableau </w:t>
      </w:r>
    </w:p>
    <w:p w:rsidR="00772C49" w:rsidRDefault="00772C49" w:rsidP="00772C49">
      <w:pPr>
        <w:spacing w:after="0" w:line="240" w:lineRule="auto"/>
      </w:pPr>
      <w:hyperlink r:id="rId20" w:tgtFrame="_blank" w:history="1">
        <w:r>
          <w:rPr>
            <w:rStyle w:val="l"/>
          </w:rPr>
          <w:t>~</w:t>
        </w:r>
        <w:r>
          <w:rPr>
            <w:rStyle w:val="Hyperlink"/>
          </w:rPr>
          <w:t> tableausoftware.com &gt; Trial &gt; Tableau-</w:t>
        </w:r>
        <w:proofErr w:type="gramStart"/>
        <w:r>
          <w:rPr>
            <w:rStyle w:val="Hyperlink"/>
          </w:rPr>
          <w:t>software ?</w:t>
        </w:r>
        <w:proofErr w:type="gramEnd"/>
        <w:r>
          <w:rPr>
            <w:rStyle w:val="Hyperlink"/>
          </w:rPr>
          <w:t xml:space="preserve"> ... </w:t>
        </w:r>
      </w:hyperlink>
    </w:p>
    <w:p w:rsidR="00772C49" w:rsidRDefault="00772C49" w:rsidP="00772C49">
      <w:pPr>
        <w:spacing w:after="0" w:line="240" w:lineRule="auto"/>
      </w:pPr>
    </w:p>
    <w:p w:rsidR="00772C49" w:rsidRPr="00772C49" w:rsidRDefault="00772C49" w:rsidP="00772C49">
      <w:pPr>
        <w:spacing w:after="0" w:line="240" w:lineRule="auto"/>
        <w:rPr>
          <w:b/>
        </w:rPr>
      </w:pPr>
      <w:proofErr w:type="spellStart"/>
      <w:r w:rsidRPr="00772C49">
        <w:rPr>
          <w:b/>
        </w:rPr>
        <w:t>Gapminder</w:t>
      </w:r>
      <w:proofErr w:type="spellEnd"/>
      <w:r w:rsidRPr="00772C49">
        <w:rPr>
          <w:b/>
        </w:rPr>
        <w:t xml:space="preserve"> </w:t>
      </w:r>
    </w:p>
    <w:p w:rsidR="00772C49" w:rsidRDefault="00772C49" w:rsidP="00772C49">
      <w:pPr>
        <w:spacing w:after="0" w:line="240" w:lineRule="auto"/>
      </w:pPr>
      <w:hyperlink r:id="rId21" w:tgtFrame="_blank" w:history="1">
        <w:r>
          <w:rPr>
            <w:rStyle w:val="l"/>
          </w:rPr>
          <w:t>~</w:t>
        </w:r>
        <w:r>
          <w:rPr>
            <w:rStyle w:val="Hyperlink"/>
          </w:rPr>
          <w:t xml:space="preserve"> gapminder.org </w:t>
        </w:r>
      </w:hyperlink>
    </w:p>
    <w:p w:rsidR="00772C49" w:rsidRPr="00BF7BCF" w:rsidRDefault="00772C49" w:rsidP="00772C49">
      <w:pPr>
        <w:spacing w:after="0" w:line="240" w:lineRule="auto"/>
      </w:pPr>
    </w:p>
    <w:sectPr w:rsidR="00772C49" w:rsidRPr="00BF7BCF" w:rsidSect="00772C4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D52"/>
    <w:multiLevelType w:val="multilevel"/>
    <w:tmpl w:val="ECEE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AD6365"/>
    <w:multiLevelType w:val="multilevel"/>
    <w:tmpl w:val="B21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053CA7"/>
    <w:multiLevelType w:val="multilevel"/>
    <w:tmpl w:val="18E8F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5E3"/>
    <w:rsid w:val="00092711"/>
    <w:rsid w:val="00772C49"/>
    <w:rsid w:val="00BF7BCF"/>
    <w:rsid w:val="00CA6F8F"/>
    <w:rsid w:val="00FC5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B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C5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55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F7BCF"/>
    <w:rPr>
      <w:color w:val="0000FF" w:themeColor="hyperlink"/>
      <w:u w:val="single"/>
    </w:rPr>
  </w:style>
  <w:style w:type="paragraph" w:styleId="NormalWeb">
    <w:name w:val="Normal (Web)"/>
    <w:basedOn w:val="Normal"/>
    <w:uiPriority w:val="99"/>
    <w:semiHidden/>
    <w:unhideWhenUsed/>
    <w:rsid w:val="00BF7BCF"/>
    <w:pPr>
      <w:spacing w:after="0" w:line="240" w:lineRule="auto"/>
    </w:pPr>
    <w:rPr>
      <w:rFonts w:ascii="Times New Roman" w:eastAsia="Times New Roman" w:hAnsi="Times New Roman" w:cs="Times New Roman"/>
      <w:sz w:val="24"/>
      <w:szCs w:val="24"/>
      <w:lang w:eastAsia="en-GB"/>
    </w:rPr>
  </w:style>
  <w:style w:type="character" w:customStyle="1" w:styleId="l">
    <w:name w:val="l"/>
    <w:basedOn w:val="DefaultParagraphFont"/>
    <w:rsid w:val="00BF7BCF"/>
    <w:rPr>
      <w:b/>
      <w:bCs/>
      <w:color w:val="FF0000"/>
    </w:rPr>
  </w:style>
  <w:style w:type="character" w:customStyle="1" w:styleId="Heading2Char">
    <w:name w:val="Heading 2 Char"/>
    <w:basedOn w:val="DefaultParagraphFont"/>
    <w:link w:val="Heading2"/>
    <w:uiPriority w:val="9"/>
    <w:rsid w:val="00BF7B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5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7B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5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C5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55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F7BCF"/>
    <w:rPr>
      <w:color w:val="0000FF" w:themeColor="hyperlink"/>
      <w:u w:val="single"/>
    </w:rPr>
  </w:style>
  <w:style w:type="paragraph" w:styleId="NormalWeb">
    <w:name w:val="Normal (Web)"/>
    <w:basedOn w:val="Normal"/>
    <w:uiPriority w:val="99"/>
    <w:semiHidden/>
    <w:unhideWhenUsed/>
    <w:rsid w:val="00BF7BCF"/>
    <w:pPr>
      <w:spacing w:after="0" w:line="240" w:lineRule="auto"/>
    </w:pPr>
    <w:rPr>
      <w:rFonts w:ascii="Times New Roman" w:eastAsia="Times New Roman" w:hAnsi="Times New Roman" w:cs="Times New Roman"/>
      <w:sz w:val="24"/>
      <w:szCs w:val="24"/>
      <w:lang w:eastAsia="en-GB"/>
    </w:rPr>
  </w:style>
  <w:style w:type="character" w:customStyle="1" w:styleId="l">
    <w:name w:val="l"/>
    <w:basedOn w:val="DefaultParagraphFont"/>
    <w:rsid w:val="00BF7BCF"/>
    <w:rPr>
      <w:b/>
      <w:bCs/>
      <w:color w:val="FF0000"/>
    </w:rPr>
  </w:style>
  <w:style w:type="character" w:customStyle="1" w:styleId="Heading2Char">
    <w:name w:val="Heading 2 Char"/>
    <w:basedOn w:val="DefaultParagraphFont"/>
    <w:link w:val="Heading2"/>
    <w:uiPriority w:val="9"/>
    <w:rsid w:val="00BF7B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1587">
      <w:bodyDiv w:val="1"/>
      <w:marLeft w:val="0"/>
      <w:marRight w:val="0"/>
      <w:marTop w:val="0"/>
      <w:marBottom w:val="0"/>
      <w:divBdr>
        <w:top w:val="none" w:sz="0" w:space="0" w:color="auto"/>
        <w:left w:val="none" w:sz="0" w:space="0" w:color="auto"/>
        <w:bottom w:val="none" w:sz="0" w:space="0" w:color="auto"/>
        <w:right w:val="none" w:sz="0" w:space="0" w:color="auto"/>
      </w:divBdr>
    </w:div>
    <w:div w:id="212233312">
      <w:bodyDiv w:val="1"/>
      <w:marLeft w:val="0"/>
      <w:marRight w:val="0"/>
      <w:marTop w:val="0"/>
      <w:marBottom w:val="0"/>
      <w:divBdr>
        <w:top w:val="none" w:sz="0" w:space="0" w:color="auto"/>
        <w:left w:val="none" w:sz="0" w:space="0" w:color="auto"/>
        <w:bottom w:val="none" w:sz="0" w:space="0" w:color="auto"/>
        <w:right w:val="none" w:sz="0" w:space="0" w:color="auto"/>
      </w:divBdr>
    </w:div>
    <w:div w:id="243030217">
      <w:bodyDiv w:val="1"/>
      <w:marLeft w:val="0"/>
      <w:marRight w:val="0"/>
      <w:marTop w:val="0"/>
      <w:marBottom w:val="0"/>
      <w:divBdr>
        <w:top w:val="none" w:sz="0" w:space="0" w:color="auto"/>
        <w:left w:val="none" w:sz="0" w:space="0" w:color="auto"/>
        <w:bottom w:val="none" w:sz="0" w:space="0" w:color="auto"/>
        <w:right w:val="none" w:sz="0" w:space="0" w:color="auto"/>
      </w:divBdr>
    </w:div>
    <w:div w:id="312832711">
      <w:bodyDiv w:val="1"/>
      <w:marLeft w:val="0"/>
      <w:marRight w:val="0"/>
      <w:marTop w:val="0"/>
      <w:marBottom w:val="0"/>
      <w:divBdr>
        <w:top w:val="none" w:sz="0" w:space="0" w:color="auto"/>
        <w:left w:val="none" w:sz="0" w:space="0" w:color="auto"/>
        <w:bottom w:val="none" w:sz="0" w:space="0" w:color="auto"/>
        <w:right w:val="none" w:sz="0" w:space="0" w:color="auto"/>
      </w:divBdr>
    </w:div>
    <w:div w:id="754203069">
      <w:bodyDiv w:val="1"/>
      <w:marLeft w:val="0"/>
      <w:marRight w:val="0"/>
      <w:marTop w:val="0"/>
      <w:marBottom w:val="0"/>
      <w:divBdr>
        <w:top w:val="none" w:sz="0" w:space="0" w:color="auto"/>
        <w:left w:val="none" w:sz="0" w:space="0" w:color="auto"/>
        <w:bottom w:val="none" w:sz="0" w:space="0" w:color="auto"/>
        <w:right w:val="none" w:sz="0" w:space="0" w:color="auto"/>
      </w:divBdr>
    </w:div>
    <w:div w:id="1594513669">
      <w:bodyDiv w:val="1"/>
      <w:marLeft w:val="0"/>
      <w:marRight w:val="0"/>
      <w:marTop w:val="0"/>
      <w:marBottom w:val="0"/>
      <w:divBdr>
        <w:top w:val="none" w:sz="0" w:space="0" w:color="auto"/>
        <w:left w:val="none" w:sz="0" w:space="0" w:color="auto"/>
        <w:bottom w:val="none" w:sz="0" w:space="0" w:color="auto"/>
        <w:right w:val="none" w:sz="0" w:space="0" w:color="auto"/>
      </w:divBdr>
    </w:div>
    <w:div w:id="1637762581">
      <w:bodyDiv w:val="1"/>
      <w:marLeft w:val="0"/>
      <w:marRight w:val="0"/>
      <w:marTop w:val="0"/>
      <w:marBottom w:val="0"/>
      <w:divBdr>
        <w:top w:val="none" w:sz="0" w:space="0" w:color="auto"/>
        <w:left w:val="none" w:sz="0" w:space="0" w:color="auto"/>
        <w:bottom w:val="none" w:sz="0" w:space="0" w:color="auto"/>
        <w:right w:val="none" w:sz="0" w:space="0" w:color="auto"/>
      </w:divBdr>
    </w:div>
    <w:div w:id="1714768512">
      <w:bodyDiv w:val="1"/>
      <w:marLeft w:val="0"/>
      <w:marRight w:val="0"/>
      <w:marTop w:val="0"/>
      <w:marBottom w:val="0"/>
      <w:divBdr>
        <w:top w:val="none" w:sz="0" w:space="0" w:color="auto"/>
        <w:left w:val="none" w:sz="0" w:space="0" w:color="auto"/>
        <w:bottom w:val="none" w:sz="0" w:space="0" w:color="auto"/>
        <w:right w:val="none" w:sz="0" w:space="0" w:color="auto"/>
      </w:divBdr>
    </w:div>
    <w:div w:id="17980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wingdata.com/" TargetMode="External"/><Relationship Id="rId13" Type="http://schemas.openxmlformats.org/officeDocument/2006/relationships/hyperlink" Target="http://www.nomisweb.co.uk/" TargetMode="External"/><Relationship Id="rId18" Type="http://schemas.openxmlformats.org/officeDocument/2006/relationships/hyperlink" Target="http://www-958.ibm.com/software/analytics/manyeyes/" TargetMode="External"/><Relationship Id="rId3" Type="http://schemas.openxmlformats.org/officeDocument/2006/relationships/styles" Target="styles.xml"/><Relationship Id="rId21" Type="http://schemas.openxmlformats.org/officeDocument/2006/relationships/hyperlink" Target="http://www.gapminder.org/" TargetMode="External"/><Relationship Id="rId7" Type="http://schemas.openxmlformats.org/officeDocument/2006/relationships/hyperlink" Target="http://www.davidmccandless.com/" TargetMode="External"/><Relationship Id="rId12" Type="http://schemas.openxmlformats.org/officeDocument/2006/relationships/hyperlink" Target="http://www.ons.gov.uk/ons/datasets-and-tables/index.html" TargetMode="External"/><Relationship Id="rId17" Type="http://schemas.openxmlformats.org/officeDocument/2006/relationships/hyperlink" Target="http://www.humanfertility.org/cgi-bin/main.php" TargetMode="External"/><Relationship Id="rId2" Type="http://schemas.openxmlformats.org/officeDocument/2006/relationships/numbering" Target="numbering.xml"/><Relationship Id="rId16" Type="http://schemas.openxmlformats.org/officeDocument/2006/relationships/hyperlink" Target="http://www.mortality.org/" TargetMode="External"/><Relationship Id="rId20" Type="http://schemas.openxmlformats.org/officeDocument/2006/relationships/hyperlink" Target="http://www.tableausoftware.com/trial/tableau-software?cid=70160000000X8RA&amp;ls=Paid%20Search&amp;lsd=Google%20AdWords%20-%20Tableau%20-%20EMEA%20-%20UK%20-%20Free%20Trial&amp;adgroup=Tableau%20-%20Exact&amp;kw=tableau&amp;adused=23854722742&amp;distribution=search&amp;gclid=CjkKEQjwk9CcBRDEopHmnZa5td8BEiQAr2BckKd3PpiAbwskNksl09E6Tt6LokSBnT2KAendMwbBLSHw_wc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uardian.com/uk" TargetMode="External"/><Relationship Id="rId5" Type="http://schemas.openxmlformats.org/officeDocument/2006/relationships/settings" Target="settings.xml"/><Relationship Id="rId15" Type="http://schemas.openxmlformats.org/officeDocument/2006/relationships/hyperlink" Target="http://www.theguardian.com/news/datablog/interactive/2013/jan/14/all-our-datasets-index" TargetMode="External"/><Relationship Id="rId23" Type="http://schemas.openxmlformats.org/officeDocument/2006/relationships/theme" Target="theme/theme1.xml"/><Relationship Id="rId10" Type="http://schemas.openxmlformats.org/officeDocument/2006/relationships/hyperlink" Target="http://www.nytimes.com/2013/07/22/business/in-climbing-income-ladder-location-matters.html?adxnnl=1&amp;adxnnlx=1402259027-GmcIbYCCkDg4J2joCbLmxA" TargetMode="External"/><Relationship Id="rId19" Type="http://schemas.openxmlformats.org/officeDocument/2006/relationships/hyperlink" Target="https://developers.google.com/chart/interactive/docs/gallery" TargetMode="External"/><Relationship Id="rId4" Type="http://schemas.microsoft.com/office/2007/relationships/stylesWithEffects" Target="stylesWithEffects.xml"/><Relationship Id="rId9" Type="http://schemas.openxmlformats.org/officeDocument/2006/relationships/hyperlink" Target="http://www.perceptualedge.com/examples.php" TargetMode="External"/><Relationship Id="rId14" Type="http://schemas.openxmlformats.org/officeDocument/2006/relationships/hyperlink" Target="http://www.sns.gov.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AC795-6C91-450E-B07E-0026E09E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2014-06-08T19:56:00Z</dcterms:created>
  <dcterms:modified xsi:type="dcterms:W3CDTF">2014-06-08T20:36:00Z</dcterms:modified>
</cp:coreProperties>
</file>