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B37" w:rsidRPr="00EF4EB9" w:rsidRDefault="00755B37" w:rsidP="00755B37">
      <w:pPr>
        <w:spacing w:line="360" w:lineRule="auto"/>
        <w:jc w:val="center"/>
        <w:rPr>
          <w:b/>
        </w:rPr>
      </w:pPr>
      <w:bookmarkStart w:id="0" w:name="_GoBack"/>
      <w:bookmarkEnd w:id="0"/>
      <w:r w:rsidRPr="00EF4EB9">
        <w:rPr>
          <w:b/>
          <w:noProof/>
        </w:rPr>
        <w:drawing>
          <wp:inline distT="0" distB="0" distL="0" distR="0">
            <wp:extent cx="1809190" cy="773723"/>
            <wp:effectExtent l="19050" t="0" r="56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4762" t="11905" r="28571" b="16667"/>
                    <a:stretch>
                      <a:fillRect/>
                    </a:stretch>
                  </pic:blipFill>
                  <pic:spPr bwMode="auto">
                    <a:xfrm>
                      <a:off x="0" y="0"/>
                      <a:ext cx="1810850" cy="774433"/>
                    </a:xfrm>
                    <a:prstGeom prst="rect">
                      <a:avLst/>
                    </a:prstGeom>
                    <a:noFill/>
                    <a:ln w="9525">
                      <a:noFill/>
                      <a:miter lim="800000"/>
                      <a:headEnd/>
                      <a:tailEnd/>
                    </a:ln>
                  </pic:spPr>
                </pic:pic>
              </a:graphicData>
            </a:graphic>
          </wp:inline>
        </w:drawing>
      </w:r>
    </w:p>
    <w:p w:rsidR="00755B37" w:rsidRPr="00EF4EB9" w:rsidRDefault="00755B37" w:rsidP="00755B37">
      <w:pPr>
        <w:spacing w:line="360" w:lineRule="auto"/>
        <w:jc w:val="center"/>
        <w:rPr>
          <w:b/>
        </w:rPr>
      </w:pPr>
      <w:r w:rsidRPr="00EF4EB9">
        <w:rPr>
          <w:b/>
          <w:noProof/>
        </w:rPr>
        <w:drawing>
          <wp:inline distT="0" distB="0" distL="0" distR="0">
            <wp:extent cx="1868994" cy="76367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896415" cy="774879"/>
                    </a:xfrm>
                    <a:prstGeom prst="rect">
                      <a:avLst/>
                    </a:prstGeom>
                    <a:noFill/>
                    <a:ln w="9525">
                      <a:noFill/>
                      <a:miter lim="800000"/>
                      <a:headEnd/>
                      <a:tailEnd/>
                    </a:ln>
                  </pic:spPr>
                </pic:pic>
              </a:graphicData>
            </a:graphic>
          </wp:inline>
        </w:drawing>
      </w:r>
    </w:p>
    <w:p w:rsidR="00755B37" w:rsidRPr="00EF4EB9" w:rsidRDefault="00755B37" w:rsidP="00DD03FA">
      <w:pPr>
        <w:spacing w:line="360" w:lineRule="auto"/>
        <w:rPr>
          <w:b/>
        </w:rPr>
      </w:pPr>
    </w:p>
    <w:p w:rsidR="00DD03FA" w:rsidRPr="00EF4EB9" w:rsidRDefault="00DD03FA" w:rsidP="0085086B">
      <w:pPr>
        <w:spacing w:line="360" w:lineRule="auto"/>
        <w:outlineLvl w:val="0"/>
        <w:rPr>
          <w:b/>
        </w:rPr>
      </w:pPr>
      <w:r w:rsidRPr="00EF4EB9">
        <w:rPr>
          <w:b/>
        </w:rPr>
        <w:t xml:space="preserve">Technology Assessment Report commissioned by the NIHR HTA Programme </w:t>
      </w:r>
    </w:p>
    <w:p w:rsidR="00850D82" w:rsidRPr="00EF4EB9" w:rsidRDefault="00850D82" w:rsidP="00DD03FA">
      <w:pPr>
        <w:pStyle w:val="Header"/>
        <w:spacing w:line="360" w:lineRule="auto"/>
      </w:pPr>
    </w:p>
    <w:p w:rsidR="00DD03FA" w:rsidRPr="00EF4EB9" w:rsidRDefault="00DD03FA" w:rsidP="00DD03FA">
      <w:pPr>
        <w:pStyle w:val="Header"/>
        <w:spacing w:line="360" w:lineRule="auto"/>
        <w:rPr>
          <w:sz w:val="22"/>
          <w:szCs w:val="22"/>
        </w:rPr>
      </w:pPr>
      <w:r w:rsidRPr="00EF4EB9">
        <w:rPr>
          <w:b/>
          <w:sz w:val="22"/>
          <w:szCs w:val="22"/>
        </w:rPr>
        <w:t>Echocardiography in newly diagnosed atrial fibrillation patients</w:t>
      </w:r>
      <w:r w:rsidR="00850D82" w:rsidRPr="00EF4EB9">
        <w:rPr>
          <w:b/>
          <w:sz w:val="22"/>
          <w:szCs w:val="22"/>
        </w:rPr>
        <w:t>: a systematic review and economic evaluation</w:t>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rPr>
          <w:b/>
        </w:rPr>
      </w:pPr>
    </w:p>
    <w:tbl>
      <w:tblPr>
        <w:tblW w:w="0" w:type="auto"/>
        <w:tblLayout w:type="fixed"/>
        <w:tblLook w:val="0000" w:firstRow="0" w:lastRow="0" w:firstColumn="0" w:lastColumn="0" w:noHBand="0" w:noVBand="0"/>
      </w:tblPr>
      <w:tblGrid>
        <w:gridCol w:w="2660"/>
        <w:gridCol w:w="6626"/>
      </w:tblGrid>
      <w:tr w:rsidR="00DD03FA" w:rsidRPr="00EF4EB9" w:rsidTr="003E06D1">
        <w:tc>
          <w:tcPr>
            <w:tcW w:w="2660" w:type="dxa"/>
            <w:shd w:val="clear" w:color="auto" w:fill="auto"/>
          </w:tcPr>
          <w:p w:rsidR="00DD03FA" w:rsidRPr="00EF4EB9" w:rsidRDefault="00DD03FA" w:rsidP="003E06D1">
            <w:pPr>
              <w:pStyle w:val="Header"/>
              <w:spacing w:line="360" w:lineRule="auto"/>
              <w:rPr>
                <w:b/>
              </w:rPr>
            </w:pPr>
            <w:r w:rsidRPr="00EF4EB9">
              <w:rPr>
                <w:b/>
              </w:rPr>
              <w:t>Produced by</w:t>
            </w:r>
          </w:p>
        </w:tc>
        <w:tc>
          <w:tcPr>
            <w:tcW w:w="6626" w:type="dxa"/>
            <w:shd w:val="clear" w:color="auto" w:fill="auto"/>
          </w:tcPr>
          <w:p w:rsidR="00DD03FA" w:rsidRPr="00EF4EB9" w:rsidRDefault="00DD03FA" w:rsidP="003E06D1">
            <w:pPr>
              <w:pStyle w:val="Header"/>
              <w:spacing w:line="360" w:lineRule="auto"/>
              <w:rPr>
                <w:i/>
              </w:rPr>
            </w:pPr>
            <w:r w:rsidRPr="00EF4EB9">
              <w:rPr>
                <w:sz w:val="22"/>
                <w:szCs w:val="22"/>
              </w:rPr>
              <w:t>School of Health and Related Research (ScHARR) Technology Assessment Group, The University of Sheffield</w:t>
            </w:r>
          </w:p>
        </w:tc>
      </w:tr>
      <w:tr w:rsidR="00DD03FA" w:rsidRPr="00EF4EB9" w:rsidTr="003E06D1">
        <w:tc>
          <w:tcPr>
            <w:tcW w:w="2660" w:type="dxa"/>
            <w:shd w:val="clear" w:color="auto" w:fill="auto"/>
          </w:tcPr>
          <w:p w:rsidR="00DD03FA" w:rsidRPr="00EF4EB9" w:rsidRDefault="00DD03FA" w:rsidP="003E06D1">
            <w:pPr>
              <w:pStyle w:val="Header"/>
              <w:spacing w:line="360" w:lineRule="auto"/>
              <w:rPr>
                <w:b/>
              </w:rPr>
            </w:pPr>
            <w:r w:rsidRPr="00EF4EB9">
              <w:rPr>
                <w:b/>
              </w:rPr>
              <w:t>Authors</w:t>
            </w:r>
          </w:p>
        </w:tc>
        <w:tc>
          <w:tcPr>
            <w:tcW w:w="6626" w:type="dxa"/>
            <w:shd w:val="clear" w:color="auto" w:fill="auto"/>
          </w:tcPr>
          <w:p w:rsidR="00DD03FA" w:rsidRPr="00EF4EB9" w:rsidRDefault="00DD03FA" w:rsidP="003E06D1">
            <w:pPr>
              <w:pStyle w:val="Header"/>
              <w:spacing w:line="360" w:lineRule="auto"/>
            </w:pPr>
            <w:r w:rsidRPr="00EF4EB9">
              <w:rPr>
                <w:sz w:val="22"/>
                <w:szCs w:val="22"/>
              </w:rPr>
              <w:t>E. L. Simpson, Research Fellow, ScHARR</w:t>
            </w:r>
          </w:p>
          <w:p w:rsidR="00DD03FA" w:rsidRPr="00EF4EB9" w:rsidRDefault="00DD03FA" w:rsidP="003E06D1">
            <w:pPr>
              <w:pStyle w:val="Header"/>
              <w:spacing w:line="360" w:lineRule="auto"/>
            </w:pPr>
            <w:r w:rsidRPr="00EF4EB9">
              <w:rPr>
                <w:sz w:val="22"/>
                <w:szCs w:val="22"/>
              </w:rPr>
              <w:t xml:space="preserve">M.D. Stevenson, </w:t>
            </w:r>
            <w:r w:rsidR="001902F3" w:rsidRPr="00EF4EB9">
              <w:rPr>
                <w:sz w:val="22"/>
                <w:szCs w:val="22"/>
              </w:rPr>
              <w:t>Professor of</w:t>
            </w:r>
            <w:r w:rsidRPr="00EF4EB9">
              <w:rPr>
                <w:sz w:val="22"/>
                <w:szCs w:val="22"/>
              </w:rPr>
              <w:t xml:space="preserve"> Health Technology</w:t>
            </w:r>
            <w:r w:rsidR="001902F3" w:rsidRPr="00EF4EB9">
              <w:rPr>
                <w:sz w:val="22"/>
                <w:szCs w:val="22"/>
              </w:rPr>
              <w:t xml:space="preserve"> Assessment</w:t>
            </w:r>
            <w:r w:rsidRPr="00EF4EB9">
              <w:rPr>
                <w:sz w:val="22"/>
                <w:szCs w:val="22"/>
              </w:rPr>
              <w:t>, ScHARR</w:t>
            </w:r>
          </w:p>
          <w:p w:rsidR="00DD03FA" w:rsidRPr="00EF4EB9" w:rsidRDefault="00DD03FA" w:rsidP="003E06D1">
            <w:pPr>
              <w:pStyle w:val="Header"/>
              <w:spacing w:line="360" w:lineRule="auto"/>
            </w:pPr>
            <w:r w:rsidRPr="00EF4EB9">
              <w:rPr>
                <w:sz w:val="22"/>
                <w:szCs w:val="22"/>
              </w:rPr>
              <w:t>A. Scope, Research Fellow, ScHARR</w:t>
            </w:r>
          </w:p>
          <w:p w:rsidR="00DD03FA" w:rsidRPr="00EF4EB9" w:rsidRDefault="00DD03FA" w:rsidP="003E06D1">
            <w:pPr>
              <w:pStyle w:val="Header"/>
              <w:spacing w:line="360" w:lineRule="auto"/>
            </w:pPr>
            <w:r w:rsidRPr="00EF4EB9">
              <w:rPr>
                <w:sz w:val="22"/>
                <w:szCs w:val="22"/>
              </w:rPr>
              <w:t>E. Poku, Research Associate, ScHARR</w:t>
            </w:r>
          </w:p>
          <w:p w:rsidR="00DD03FA" w:rsidRPr="00EF4EB9" w:rsidRDefault="00DD03FA" w:rsidP="003E06D1">
            <w:pPr>
              <w:pStyle w:val="Header"/>
              <w:spacing w:line="360" w:lineRule="auto"/>
            </w:pPr>
            <w:r w:rsidRPr="00EF4EB9">
              <w:rPr>
                <w:sz w:val="22"/>
                <w:szCs w:val="22"/>
              </w:rPr>
              <w:t>J. Minton, Research Associate, ScHARR</w:t>
            </w:r>
          </w:p>
          <w:p w:rsidR="00DD03FA" w:rsidRPr="00EF4EB9" w:rsidRDefault="00850D82" w:rsidP="003E06D1">
            <w:pPr>
              <w:pStyle w:val="Header"/>
              <w:spacing w:line="360" w:lineRule="auto"/>
            </w:pPr>
            <w:r w:rsidRPr="00EF4EB9">
              <w:rPr>
                <w:sz w:val="22"/>
                <w:szCs w:val="22"/>
              </w:rPr>
              <w:t>P. Evans, Information Specialist, ScHARR</w:t>
            </w:r>
          </w:p>
        </w:tc>
      </w:tr>
      <w:tr w:rsidR="00DD03FA" w:rsidRPr="00EF4EB9" w:rsidTr="003E06D1">
        <w:tc>
          <w:tcPr>
            <w:tcW w:w="2660" w:type="dxa"/>
            <w:shd w:val="clear" w:color="auto" w:fill="auto"/>
          </w:tcPr>
          <w:p w:rsidR="00DD03FA" w:rsidRPr="00EF4EB9" w:rsidRDefault="00DD03FA" w:rsidP="003E06D1">
            <w:pPr>
              <w:pStyle w:val="Header"/>
              <w:spacing w:line="360" w:lineRule="auto"/>
              <w:rPr>
                <w:b/>
              </w:rPr>
            </w:pPr>
            <w:r w:rsidRPr="00EF4EB9">
              <w:rPr>
                <w:b/>
              </w:rPr>
              <w:t>Correspondence to</w:t>
            </w:r>
          </w:p>
        </w:tc>
        <w:tc>
          <w:tcPr>
            <w:tcW w:w="6626" w:type="dxa"/>
            <w:shd w:val="clear" w:color="auto" w:fill="auto"/>
          </w:tcPr>
          <w:p w:rsidR="00DD03FA" w:rsidRPr="00EF4EB9" w:rsidRDefault="00DD03FA" w:rsidP="003E06D1">
            <w:pPr>
              <w:pStyle w:val="Header"/>
              <w:spacing w:line="360" w:lineRule="auto"/>
            </w:pPr>
            <w:r w:rsidRPr="00EF4EB9">
              <w:rPr>
                <w:sz w:val="22"/>
                <w:szCs w:val="22"/>
              </w:rPr>
              <w:t>E. L. Simpson</w:t>
            </w:r>
          </w:p>
          <w:p w:rsidR="00DD03FA" w:rsidRPr="00EF4EB9" w:rsidRDefault="00DD03FA" w:rsidP="003E06D1">
            <w:pPr>
              <w:pStyle w:val="Header"/>
              <w:spacing w:line="360" w:lineRule="auto"/>
            </w:pPr>
            <w:r w:rsidRPr="00EF4EB9">
              <w:rPr>
                <w:sz w:val="22"/>
                <w:szCs w:val="22"/>
              </w:rPr>
              <w:t>ScHARR</w:t>
            </w:r>
            <w:r w:rsidR="00850D82" w:rsidRPr="00EF4EB9">
              <w:rPr>
                <w:sz w:val="22"/>
                <w:szCs w:val="22"/>
              </w:rPr>
              <w:t>, University of Sheffield</w:t>
            </w:r>
          </w:p>
          <w:p w:rsidR="00DD03FA" w:rsidRPr="00EF4EB9" w:rsidRDefault="00DD03FA" w:rsidP="003E06D1">
            <w:pPr>
              <w:pStyle w:val="Header"/>
              <w:spacing w:line="360" w:lineRule="auto"/>
            </w:pPr>
            <w:r w:rsidRPr="00EF4EB9">
              <w:rPr>
                <w:sz w:val="22"/>
                <w:szCs w:val="22"/>
              </w:rPr>
              <w:t>R</w:t>
            </w:r>
            <w:r w:rsidR="00850D82" w:rsidRPr="00EF4EB9">
              <w:rPr>
                <w:sz w:val="22"/>
                <w:szCs w:val="22"/>
              </w:rPr>
              <w:t>egent Court</w:t>
            </w:r>
          </w:p>
          <w:p w:rsidR="00DD03FA" w:rsidRPr="00EF4EB9" w:rsidRDefault="00DD03FA" w:rsidP="003E06D1">
            <w:pPr>
              <w:pStyle w:val="Header"/>
              <w:spacing w:line="360" w:lineRule="auto"/>
            </w:pPr>
            <w:r w:rsidRPr="00EF4EB9">
              <w:rPr>
                <w:sz w:val="22"/>
                <w:szCs w:val="22"/>
              </w:rPr>
              <w:t>30 Regent Street</w:t>
            </w:r>
          </w:p>
          <w:p w:rsidR="00DD03FA" w:rsidRPr="00EF4EB9" w:rsidRDefault="00DD03FA" w:rsidP="003E06D1">
            <w:pPr>
              <w:pStyle w:val="Header"/>
              <w:spacing w:line="360" w:lineRule="auto"/>
            </w:pPr>
            <w:r w:rsidRPr="00EF4EB9">
              <w:rPr>
                <w:sz w:val="22"/>
                <w:szCs w:val="22"/>
              </w:rPr>
              <w:t>Sheffield</w:t>
            </w:r>
          </w:p>
          <w:p w:rsidR="00DD03FA" w:rsidRPr="00EF4EB9" w:rsidRDefault="00DD03FA" w:rsidP="003E06D1">
            <w:pPr>
              <w:pStyle w:val="Header"/>
              <w:spacing w:line="360" w:lineRule="auto"/>
            </w:pPr>
            <w:r w:rsidRPr="00EF4EB9">
              <w:rPr>
                <w:sz w:val="22"/>
                <w:szCs w:val="22"/>
              </w:rPr>
              <w:t>S1 4DA</w:t>
            </w:r>
          </w:p>
          <w:p w:rsidR="00DD03FA" w:rsidRPr="00EF4EB9" w:rsidRDefault="00850D82" w:rsidP="003E06D1">
            <w:pPr>
              <w:pStyle w:val="Header"/>
              <w:spacing w:line="360" w:lineRule="auto"/>
            </w:pPr>
            <w:r w:rsidRPr="00EF4EB9">
              <w:rPr>
                <w:sz w:val="22"/>
                <w:szCs w:val="22"/>
              </w:rPr>
              <w:t xml:space="preserve">email: </w:t>
            </w:r>
            <w:hyperlink r:id="rId11" w:history="1">
              <w:r w:rsidRPr="00EF4EB9">
                <w:rPr>
                  <w:rStyle w:val="Hyperlink"/>
                  <w:color w:val="auto"/>
                  <w:sz w:val="22"/>
                  <w:szCs w:val="22"/>
                  <w:u w:val="none"/>
                </w:rPr>
                <w:t>e.l.simpson@sheffield</w:t>
              </w:r>
            </w:hyperlink>
            <w:r w:rsidRPr="00EF4EB9">
              <w:rPr>
                <w:sz w:val="22"/>
                <w:szCs w:val="22"/>
              </w:rPr>
              <w:t>.ac.uk</w:t>
            </w:r>
          </w:p>
        </w:tc>
      </w:tr>
      <w:tr w:rsidR="00DD03FA" w:rsidRPr="00EF4EB9" w:rsidTr="003E06D1">
        <w:tc>
          <w:tcPr>
            <w:tcW w:w="2660" w:type="dxa"/>
            <w:shd w:val="clear" w:color="auto" w:fill="auto"/>
          </w:tcPr>
          <w:p w:rsidR="00DD03FA" w:rsidRPr="00EF4EB9" w:rsidRDefault="00DD03FA" w:rsidP="003E06D1">
            <w:pPr>
              <w:pStyle w:val="Header"/>
              <w:spacing w:line="360" w:lineRule="auto"/>
              <w:rPr>
                <w:b/>
              </w:rPr>
            </w:pPr>
            <w:r w:rsidRPr="00EF4EB9">
              <w:rPr>
                <w:b/>
              </w:rPr>
              <w:t>Date completed</w:t>
            </w:r>
          </w:p>
        </w:tc>
        <w:tc>
          <w:tcPr>
            <w:tcW w:w="6626" w:type="dxa"/>
            <w:shd w:val="clear" w:color="auto" w:fill="auto"/>
          </w:tcPr>
          <w:p w:rsidR="00DD03FA" w:rsidRPr="00EF4EB9" w:rsidRDefault="00850D82" w:rsidP="003E06D1">
            <w:pPr>
              <w:pStyle w:val="Header"/>
              <w:spacing w:line="360" w:lineRule="auto"/>
            </w:pPr>
            <w:r w:rsidRPr="00EF4EB9">
              <w:t>19.12.11</w:t>
            </w:r>
          </w:p>
        </w:tc>
      </w:tr>
    </w:tbl>
    <w:p w:rsidR="00DD03FA" w:rsidRPr="00EF4EB9" w:rsidRDefault="00DD03FA" w:rsidP="00DD03FA">
      <w:pPr>
        <w:spacing w:line="360" w:lineRule="auto"/>
        <w:rPr>
          <w:b/>
        </w:rPr>
      </w:pPr>
    </w:p>
    <w:p w:rsidR="00DD03FA" w:rsidRPr="00EF4EB9" w:rsidRDefault="00DD03FA" w:rsidP="00755B37">
      <w:pPr>
        <w:spacing w:line="360" w:lineRule="auto"/>
      </w:pPr>
      <w:r w:rsidRPr="00EF4EB9">
        <w:rPr>
          <w:b/>
        </w:rPr>
        <w:t>Source of funding</w:t>
      </w:r>
      <w:r w:rsidRPr="00EF4EB9">
        <w:t xml:space="preserve">: </w:t>
      </w:r>
      <w:r w:rsidRPr="00EF4EB9">
        <w:rPr>
          <w:sz w:val="22"/>
          <w:szCs w:val="22"/>
        </w:rPr>
        <w:t>This report was commissioned by the NIHR HTA Programme as project number 08/45/01 HTA TAR</w:t>
      </w:r>
    </w:p>
    <w:p w:rsidR="003522E9" w:rsidRPr="00EF4EB9" w:rsidRDefault="00DD03FA" w:rsidP="0085086B">
      <w:pPr>
        <w:spacing w:line="360" w:lineRule="auto"/>
        <w:jc w:val="both"/>
        <w:outlineLvl w:val="0"/>
        <w:rPr>
          <w:b/>
          <w:color w:val="000000"/>
          <w:sz w:val="22"/>
          <w:szCs w:val="22"/>
          <w:lang w:eastAsia="en-US"/>
        </w:rPr>
      </w:pPr>
      <w:r w:rsidRPr="00EF4EB9">
        <w:rPr>
          <w:b/>
          <w:color w:val="000000"/>
          <w:sz w:val="22"/>
          <w:szCs w:val="22"/>
          <w:lang w:eastAsia="en-US"/>
        </w:rPr>
        <w:br w:type="page"/>
      </w:r>
      <w:r w:rsidRPr="00EF4EB9">
        <w:rPr>
          <w:b/>
          <w:color w:val="000000"/>
          <w:sz w:val="22"/>
          <w:szCs w:val="22"/>
          <w:lang w:eastAsia="en-US"/>
        </w:rPr>
        <w:lastRenderedPageBreak/>
        <w:t>About ScHARR</w:t>
      </w:r>
    </w:p>
    <w:p w:rsidR="00DD03FA" w:rsidRPr="00EF4EB9" w:rsidRDefault="00DD03FA" w:rsidP="00DD03FA">
      <w:pPr>
        <w:autoSpaceDE w:val="0"/>
        <w:autoSpaceDN w:val="0"/>
        <w:adjustRightInd w:val="0"/>
        <w:spacing w:line="360" w:lineRule="auto"/>
        <w:jc w:val="both"/>
        <w:rPr>
          <w:sz w:val="22"/>
          <w:szCs w:val="22"/>
          <w:lang w:eastAsia="en-US"/>
        </w:rPr>
      </w:pPr>
      <w:r w:rsidRPr="00EF4EB9">
        <w:rPr>
          <w:sz w:val="22"/>
          <w:szCs w:val="22"/>
          <w:lang w:eastAsia="en-US"/>
        </w:rPr>
        <w:t>The School of Health and Related Research (ScHARR) is one of the twelve departments that comprise the Faculty of Medicine, Dentistry and Health at the University of Sheffield. ScHARR specialises in health services and public health research, and the application of health economics and decision science to the development of health services and the improvement of public health.</w:t>
      </w:r>
    </w:p>
    <w:p w:rsidR="00DD03FA" w:rsidRPr="00EF4EB9" w:rsidRDefault="00DD03FA" w:rsidP="00DD03FA">
      <w:pPr>
        <w:autoSpaceDE w:val="0"/>
        <w:autoSpaceDN w:val="0"/>
        <w:adjustRightInd w:val="0"/>
        <w:spacing w:line="360" w:lineRule="auto"/>
        <w:jc w:val="both"/>
        <w:rPr>
          <w:sz w:val="22"/>
          <w:szCs w:val="22"/>
          <w:lang w:eastAsia="en-US"/>
        </w:rPr>
      </w:pPr>
    </w:p>
    <w:p w:rsidR="00DD03FA" w:rsidRPr="00EF4EB9" w:rsidRDefault="00DD03FA" w:rsidP="00DD03FA">
      <w:pPr>
        <w:autoSpaceDE w:val="0"/>
        <w:autoSpaceDN w:val="0"/>
        <w:adjustRightInd w:val="0"/>
        <w:spacing w:line="360" w:lineRule="auto"/>
        <w:jc w:val="both"/>
        <w:rPr>
          <w:sz w:val="22"/>
          <w:szCs w:val="22"/>
          <w:lang w:eastAsia="en-US"/>
        </w:rPr>
      </w:pPr>
      <w:r w:rsidRPr="00EF4EB9">
        <w:rPr>
          <w:sz w:val="22"/>
          <w:szCs w:val="22"/>
          <w:lang w:eastAsia="en-US"/>
        </w:rPr>
        <w:t>The ScHARR Technology Assessment Group (ScHARR-TAG) synthesises research on the clinical effectiveness and cost-effectiveness of healthcare interventions for the NIHR Health Technology Assessment Programme on behalf of a range of policy makers, including the National Institute for Health and Clinical Excellence (NICE). ScHARR-TAG is part of a wider collaboration of a number of units from other regions including Southampton Health Technology Assessment Centre (SHTAC), University of Southampton; Aberdeen Health Technology Assessment Group (Aberdeen HTA Group), University of Aberdeen; Liverpool Reviews &amp; Implementation Group (LRiG), University of Liverpool; Peninsular Technology Assessment Group (PenTAG), University of Exeter; Centre for Reviews and Dissemination (CRD) and Centre for Health Economics (CHE), University of York; Warwick Evidence, University of Warwick; the BMJ Group and Kleijnen Systematic Reviews.</w:t>
      </w:r>
    </w:p>
    <w:p w:rsidR="00DD03FA" w:rsidRPr="00EF4EB9" w:rsidRDefault="00DD03FA" w:rsidP="00DD03FA">
      <w:pPr>
        <w:pStyle w:val="Header"/>
      </w:pPr>
    </w:p>
    <w:p w:rsidR="00DD03FA" w:rsidRPr="00EF4EB9" w:rsidRDefault="00DD03FA" w:rsidP="0085086B">
      <w:pPr>
        <w:pStyle w:val="Header"/>
        <w:outlineLvl w:val="0"/>
      </w:pPr>
      <w:r w:rsidRPr="00EF4EB9">
        <w:rPr>
          <w:b/>
        </w:rPr>
        <w:t>Declared competing interests of the authors</w:t>
      </w:r>
    </w:p>
    <w:p w:rsidR="00850D82" w:rsidRPr="00EF4EB9" w:rsidRDefault="00210794" w:rsidP="0085086B">
      <w:pPr>
        <w:pStyle w:val="Header"/>
        <w:outlineLvl w:val="0"/>
      </w:pPr>
      <w:r w:rsidRPr="00EF4EB9">
        <w:rPr>
          <w:sz w:val="22"/>
          <w:szCs w:val="22"/>
        </w:rPr>
        <w:t>None</w:t>
      </w:r>
    </w:p>
    <w:p w:rsidR="00DD03FA" w:rsidRPr="00EF4EB9" w:rsidRDefault="00DD03FA" w:rsidP="00DD03FA">
      <w:pPr>
        <w:pStyle w:val="Header"/>
        <w:rPr>
          <w:b/>
        </w:rPr>
      </w:pPr>
    </w:p>
    <w:p w:rsidR="00DD03FA" w:rsidRPr="00EF4EB9" w:rsidRDefault="00DD03FA" w:rsidP="0085086B">
      <w:pPr>
        <w:pStyle w:val="Header"/>
        <w:spacing w:line="360" w:lineRule="auto"/>
        <w:outlineLvl w:val="0"/>
        <w:rPr>
          <w:b/>
        </w:rPr>
      </w:pPr>
      <w:r w:rsidRPr="00EF4EB9">
        <w:rPr>
          <w:b/>
        </w:rPr>
        <w:t>Acknowledgements</w:t>
      </w:r>
    </w:p>
    <w:p w:rsidR="00850D82" w:rsidRPr="00EF4EB9" w:rsidRDefault="00FC64AD" w:rsidP="00E9595C">
      <w:pPr>
        <w:pStyle w:val="Header"/>
        <w:spacing w:line="360" w:lineRule="auto"/>
        <w:rPr>
          <w:sz w:val="22"/>
          <w:szCs w:val="22"/>
        </w:rPr>
      </w:pPr>
      <w:r w:rsidRPr="00EF4EB9">
        <w:rPr>
          <w:sz w:val="22"/>
          <w:szCs w:val="22"/>
        </w:rPr>
        <w:t xml:space="preserve">The authors would like to thank the clinical advisors that have contributed to the project, in alphabetical order    </w:t>
      </w:r>
    </w:p>
    <w:p w:rsidR="00FC64AD" w:rsidRPr="00EF4EB9" w:rsidRDefault="00FC64AD" w:rsidP="00E9595C">
      <w:pPr>
        <w:spacing w:line="360" w:lineRule="auto"/>
        <w:rPr>
          <w:rFonts w:eastAsia="Calibri"/>
          <w:sz w:val="22"/>
          <w:szCs w:val="22"/>
          <w:lang w:eastAsia="en-US"/>
        </w:rPr>
      </w:pPr>
      <w:r w:rsidRPr="00EF4EB9">
        <w:rPr>
          <w:rFonts w:eastAsia="Calibri"/>
          <w:sz w:val="22"/>
          <w:szCs w:val="22"/>
          <w:lang w:eastAsia="en-US"/>
        </w:rPr>
        <w:t>Professor John Chambers Consultant Cardiologist</w:t>
      </w:r>
    </w:p>
    <w:p w:rsidR="00FC64AD" w:rsidRPr="00EF4EB9" w:rsidRDefault="00FC64AD" w:rsidP="00E9595C">
      <w:pPr>
        <w:spacing w:line="360" w:lineRule="auto"/>
        <w:rPr>
          <w:i/>
          <w:sz w:val="22"/>
          <w:szCs w:val="22"/>
        </w:rPr>
      </w:pPr>
      <w:r w:rsidRPr="00EF4EB9">
        <w:rPr>
          <w:rFonts w:eastAsia="Calibri"/>
          <w:sz w:val="22"/>
          <w:szCs w:val="22"/>
          <w:lang w:eastAsia="en-US"/>
        </w:rPr>
        <w:t>Professor Gregory YH Lip Professor of Cardiovascular Medicine</w:t>
      </w:r>
    </w:p>
    <w:p w:rsidR="00FC64AD" w:rsidRPr="00EF4EB9" w:rsidRDefault="00FC64AD" w:rsidP="00E9595C">
      <w:pPr>
        <w:spacing w:line="360" w:lineRule="auto"/>
        <w:rPr>
          <w:rFonts w:eastAsia="Calibri"/>
          <w:sz w:val="22"/>
          <w:szCs w:val="22"/>
          <w:lang w:eastAsia="en-US"/>
        </w:rPr>
      </w:pPr>
      <w:r w:rsidRPr="00EF4EB9">
        <w:rPr>
          <w:rFonts w:eastAsia="Calibri"/>
          <w:sz w:val="22"/>
          <w:szCs w:val="22"/>
          <w:lang w:eastAsia="en-US"/>
        </w:rPr>
        <w:t xml:space="preserve">Dr Guy Lloyd Consultant Cardiologist </w:t>
      </w:r>
    </w:p>
    <w:p w:rsidR="00DD03FA" w:rsidRPr="00EF4EB9" w:rsidRDefault="00FC64AD" w:rsidP="00E9595C">
      <w:pPr>
        <w:spacing w:line="360" w:lineRule="auto"/>
        <w:rPr>
          <w:rFonts w:eastAsia="Calibri"/>
          <w:sz w:val="22"/>
          <w:szCs w:val="22"/>
          <w:lang w:eastAsia="en-US"/>
        </w:rPr>
      </w:pPr>
      <w:r w:rsidRPr="00EF4EB9">
        <w:rPr>
          <w:rFonts w:eastAsia="Calibri"/>
          <w:sz w:val="22"/>
          <w:szCs w:val="22"/>
          <w:lang w:eastAsia="en-US"/>
        </w:rPr>
        <w:t>Dr Rick Steeds Consultant Cardiologist</w:t>
      </w:r>
    </w:p>
    <w:p w:rsidR="00FC64AD" w:rsidRPr="00EF4EB9" w:rsidRDefault="00FC64AD" w:rsidP="00E9595C">
      <w:pPr>
        <w:pStyle w:val="Header"/>
        <w:spacing w:line="360" w:lineRule="auto"/>
      </w:pPr>
      <w:r w:rsidRPr="00EF4EB9">
        <w:rPr>
          <w:rFonts w:eastAsia="Calibri"/>
          <w:sz w:val="22"/>
          <w:szCs w:val="22"/>
          <w:lang w:eastAsia="en-US"/>
        </w:rPr>
        <w:t>The authors would also like to thank Andrea Shippam,</w:t>
      </w:r>
      <w:r w:rsidR="00A93F05" w:rsidRPr="00EF4EB9">
        <w:rPr>
          <w:rFonts w:eastAsia="Calibri"/>
          <w:sz w:val="22"/>
          <w:szCs w:val="22"/>
          <w:lang w:eastAsia="en-US"/>
        </w:rPr>
        <w:t xml:space="preserve"> and Gill Rooney,</w:t>
      </w:r>
      <w:r w:rsidRPr="00EF4EB9">
        <w:rPr>
          <w:rFonts w:eastAsia="Calibri"/>
          <w:sz w:val="22"/>
          <w:szCs w:val="22"/>
          <w:lang w:eastAsia="en-US"/>
        </w:rPr>
        <w:t xml:space="preserve"> </w:t>
      </w:r>
      <w:r w:rsidRPr="00EF4EB9">
        <w:rPr>
          <w:sz w:val="22"/>
          <w:szCs w:val="22"/>
        </w:rPr>
        <w:t>Programme Administrator</w:t>
      </w:r>
      <w:r w:rsidR="00A93F05" w:rsidRPr="00EF4EB9">
        <w:rPr>
          <w:sz w:val="22"/>
          <w:szCs w:val="22"/>
        </w:rPr>
        <w:t>s</w:t>
      </w:r>
      <w:r w:rsidRPr="00EF4EB9">
        <w:rPr>
          <w:sz w:val="22"/>
          <w:szCs w:val="22"/>
        </w:rPr>
        <w:t xml:space="preserve">, ScHARR, for </w:t>
      </w:r>
      <w:r w:rsidR="00A93F05" w:rsidRPr="00EF4EB9">
        <w:rPr>
          <w:sz w:val="22"/>
          <w:szCs w:val="22"/>
        </w:rPr>
        <w:t>t</w:t>
      </w:r>
      <w:r w:rsidRPr="00EF4EB9">
        <w:rPr>
          <w:sz w:val="22"/>
          <w:szCs w:val="22"/>
        </w:rPr>
        <w:t>he</w:t>
      </w:r>
      <w:r w:rsidR="00A93F05" w:rsidRPr="00EF4EB9">
        <w:rPr>
          <w:sz w:val="22"/>
          <w:szCs w:val="22"/>
        </w:rPr>
        <w:t>i</w:t>
      </w:r>
      <w:r w:rsidRPr="00EF4EB9">
        <w:rPr>
          <w:sz w:val="22"/>
          <w:szCs w:val="22"/>
        </w:rPr>
        <w:t>r help in preparing and formatting the report.</w:t>
      </w:r>
    </w:p>
    <w:p w:rsidR="00FC64AD" w:rsidRPr="00EF4EB9" w:rsidRDefault="00FC64AD" w:rsidP="00FC64AD">
      <w:pPr>
        <w:pStyle w:val="Header"/>
      </w:pPr>
    </w:p>
    <w:p w:rsidR="00DD03FA" w:rsidRPr="00EF4EB9" w:rsidRDefault="00DD03FA" w:rsidP="0085086B">
      <w:pPr>
        <w:pStyle w:val="Header"/>
        <w:spacing w:line="360" w:lineRule="auto"/>
        <w:outlineLvl w:val="0"/>
        <w:rPr>
          <w:b/>
        </w:rPr>
      </w:pPr>
      <w:r w:rsidRPr="00EF4EB9">
        <w:rPr>
          <w:b/>
        </w:rPr>
        <w:t>Rider on responsibility for report</w:t>
      </w:r>
    </w:p>
    <w:p w:rsidR="00DD03FA" w:rsidRPr="00EF4EB9" w:rsidRDefault="00DD03FA" w:rsidP="00E9595C">
      <w:pPr>
        <w:pStyle w:val="Header"/>
        <w:spacing w:line="360" w:lineRule="auto"/>
        <w:rPr>
          <w:sz w:val="22"/>
          <w:szCs w:val="22"/>
        </w:rPr>
      </w:pPr>
      <w:r w:rsidRPr="00EF4EB9">
        <w:rPr>
          <w:sz w:val="22"/>
          <w:szCs w:val="22"/>
        </w:rPr>
        <w:t>The views expressed in this report are those of the authors and not necessarily those of the NIHR HTA Programme. Any errors are the responsibility of the authors.</w:t>
      </w:r>
    </w:p>
    <w:p w:rsidR="00DD03FA" w:rsidRPr="00EF4EB9" w:rsidRDefault="00DD03FA" w:rsidP="00DD03FA">
      <w:pPr>
        <w:pStyle w:val="Header"/>
      </w:pPr>
    </w:p>
    <w:p w:rsidR="00DD03FA" w:rsidRPr="00EF4EB9" w:rsidRDefault="00DD03FA" w:rsidP="0085086B">
      <w:pPr>
        <w:pStyle w:val="Header"/>
        <w:spacing w:line="360" w:lineRule="auto"/>
        <w:outlineLvl w:val="0"/>
        <w:rPr>
          <w:b/>
        </w:rPr>
      </w:pPr>
      <w:r w:rsidRPr="00EF4EB9">
        <w:rPr>
          <w:b/>
        </w:rPr>
        <w:t>This report should be referenced as follows:</w:t>
      </w:r>
    </w:p>
    <w:p w:rsidR="00DD03FA" w:rsidRPr="00EF4EB9" w:rsidRDefault="00850D82" w:rsidP="00E9595C">
      <w:pPr>
        <w:pStyle w:val="Header"/>
        <w:spacing w:line="360" w:lineRule="auto"/>
        <w:rPr>
          <w:sz w:val="22"/>
          <w:szCs w:val="22"/>
        </w:rPr>
      </w:pPr>
      <w:r w:rsidRPr="00EF4EB9">
        <w:rPr>
          <w:sz w:val="22"/>
          <w:szCs w:val="22"/>
        </w:rPr>
        <w:t>Echocardiography in newly diagnosed atrial fibrillation patients: a systematic review and economic evaluation, Health Technol Assess</w:t>
      </w:r>
    </w:p>
    <w:p w:rsidR="00DD03FA" w:rsidRPr="00EF4EB9" w:rsidRDefault="00DD03FA" w:rsidP="00DD03FA">
      <w:pPr>
        <w:pStyle w:val="Header"/>
        <w:jc w:val="both"/>
        <w:rPr>
          <w:i/>
          <w:sz w:val="22"/>
          <w:szCs w:val="22"/>
        </w:rPr>
      </w:pPr>
      <w:r w:rsidRPr="00EF4EB9">
        <w:rPr>
          <w:b/>
          <w:bCs/>
          <w:i/>
          <w:iCs/>
          <w:sz w:val="22"/>
          <w:szCs w:val="22"/>
        </w:rPr>
        <w:t xml:space="preserve">      </w:t>
      </w:r>
    </w:p>
    <w:p w:rsidR="00A93F05" w:rsidRPr="00EF4EB9" w:rsidRDefault="00DD03FA" w:rsidP="0085086B">
      <w:pPr>
        <w:pStyle w:val="Header"/>
        <w:outlineLvl w:val="0"/>
        <w:rPr>
          <w:b/>
        </w:rPr>
      </w:pPr>
      <w:r w:rsidRPr="00EF4EB9">
        <w:rPr>
          <w:b/>
        </w:rPr>
        <w:br w:type="page"/>
      </w:r>
      <w:r w:rsidR="00A93F05" w:rsidRPr="00EF4EB9">
        <w:rPr>
          <w:b/>
        </w:rPr>
        <w:lastRenderedPageBreak/>
        <w:t>Table of contents</w:t>
      </w:r>
    </w:p>
    <w:p w:rsidR="00A93F05" w:rsidRPr="00EF4EB9" w:rsidRDefault="00A93F05" w:rsidP="00A93F05">
      <w:pPr>
        <w:pStyle w:val="Header"/>
        <w:rPr>
          <w:b/>
        </w:rPr>
      </w:pPr>
    </w:p>
    <w:p w:rsidR="00A93F05" w:rsidRPr="00EF4EB9" w:rsidRDefault="00A93F05" w:rsidP="00A93F05">
      <w:pPr>
        <w:pStyle w:val="Head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521"/>
        <w:gridCol w:w="617"/>
      </w:tblGrid>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1</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Definition of terms and list of abbreviations</w:t>
            </w:r>
          </w:p>
        </w:tc>
        <w:tc>
          <w:tcPr>
            <w:tcW w:w="617" w:type="dxa"/>
          </w:tcPr>
          <w:p w:rsidR="00BA519F" w:rsidRPr="00EF4EB9" w:rsidRDefault="0033535F" w:rsidP="00BA519F">
            <w:pPr>
              <w:pStyle w:val="Header"/>
              <w:spacing w:after="120"/>
              <w:jc w:val="right"/>
              <w:rPr>
                <w:sz w:val="22"/>
                <w:szCs w:val="22"/>
              </w:rPr>
            </w:pPr>
            <w:r>
              <w:rPr>
                <w:sz w:val="22"/>
                <w:szCs w:val="22"/>
              </w:rPr>
              <w:t>1</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EXECUTIVE SUMMARY</w:t>
            </w:r>
          </w:p>
        </w:tc>
        <w:tc>
          <w:tcPr>
            <w:tcW w:w="617" w:type="dxa"/>
          </w:tcPr>
          <w:p w:rsidR="00BA519F" w:rsidRPr="00EF4EB9" w:rsidRDefault="0033535F" w:rsidP="00BA519F">
            <w:pPr>
              <w:pStyle w:val="Header"/>
              <w:spacing w:after="120"/>
              <w:jc w:val="right"/>
              <w:rPr>
                <w:sz w:val="22"/>
                <w:szCs w:val="22"/>
              </w:rPr>
            </w:pPr>
            <w:r>
              <w:rPr>
                <w:sz w:val="22"/>
                <w:szCs w:val="22"/>
              </w:rPr>
              <w:t>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2.1</w:t>
            </w:r>
          </w:p>
        </w:tc>
        <w:tc>
          <w:tcPr>
            <w:tcW w:w="6521" w:type="dxa"/>
          </w:tcPr>
          <w:p w:rsidR="00BA519F" w:rsidRPr="00EF4EB9" w:rsidRDefault="00BA519F" w:rsidP="007864D1">
            <w:pPr>
              <w:pStyle w:val="Header"/>
              <w:spacing w:after="120"/>
            </w:pPr>
            <w:r w:rsidRPr="00EF4EB9">
              <w:t>Background</w:t>
            </w:r>
          </w:p>
        </w:tc>
        <w:tc>
          <w:tcPr>
            <w:tcW w:w="617" w:type="dxa"/>
          </w:tcPr>
          <w:p w:rsidR="00BA519F" w:rsidRPr="00EF4EB9" w:rsidRDefault="0033535F" w:rsidP="00BA519F">
            <w:pPr>
              <w:pStyle w:val="Header"/>
              <w:spacing w:after="120"/>
              <w:jc w:val="right"/>
              <w:rPr>
                <w:sz w:val="22"/>
                <w:szCs w:val="22"/>
              </w:rPr>
            </w:pPr>
            <w:r>
              <w:rPr>
                <w:sz w:val="22"/>
                <w:szCs w:val="22"/>
              </w:rPr>
              <w:t>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2.2</w:t>
            </w:r>
          </w:p>
        </w:tc>
        <w:tc>
          <w:tcPr>
            <w:tcW w:w="6521" w:type="dxa"/>
          </w:tcPr>
          <w:p w:rsidR="00BA519F" w:rsidRPr="00EF4EB9" w:rsidRDefault="00BA519F" w:rsidP="007864D1">
            <w:pPr>
              <w:pStyle w:val="Header"/>
              <w:spacing w:after="120"/>
            </w:pPr>
            <w:r w:rsidRPr="00EF4EB9">
              <w:rPr>
                <w:sz w:val="22"/>
                <w:szCs w:val="22"/>
              </w:rPr>
              <w:t>Objectives</w:t>
            </w:r>
          </w:p>
        </w:tc>
        <w:tc>
          <w:tcPr>
            <w:tcW w:w="617" w:type="dxa"/>
          </w:tcPr>
          <w:p w:rsidR="00BA519F" w:rsidRPr="00EF4EB9" w:rsidRDefault="0033535F" w:rsidP="00BA519F">
            <w:pPr>
              <w:pStyle w:val="Header"/>
              <w:spacing w:after="120"/>
              <w:jc w:val="right"/>
              <w:rPr>
                <w:sz w:val="22"/>
                <w:szCs w:val="22"/>
              </w:rPr>
            </w:pPr>
            <w:r>
              <w:rPr>
                <w:sz w:val="22"/>
                <w:szCs w:val="22"/>
              </w:rPr>
              <w:t>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2.3</w:t>
            </w:r>
          </w:p>
        </w:tc>
        <w:tc>
          <w:tcPr>
            <w:tcW w:w="6521" w:type="dxa"/>
          </w:tcPr>
          <w:p w:rsidR="00BA519F" w:rsidRPr="00EF4EB9" w:rsidRDefault="00BA519F" w:rsidP="007864D1">
            <w:pPr>
              <w:pStyle w:val="Header"/>
              <w:spacing w:after="120"/>
            </w:pPr>
            <w:r w:rsidRPr="00EF4EB9">
              <w:rPr>
                <w:sz w:val="22"/>
                <w:szCs w:val="22"/>
              </w:rPr>
              <w:t>Methods</w:t>
            </w:r>
          </w:p>
        </w:tc>
        <w:tc>
          <w:tcPr>
            <w:tcW w:w="617" w:type="dxa"/>
          </w:tcPr>
          <w:p w:rsidR="00BA519F" w:rsidRPr="00EF4EB9" w:rsidRDefault="0033535F" w:rsidP="00BA519F">
            <w:pPr>
              <w:pStyle w:val="Header"/>
              <w:spacing w:after="120"/>
              <w:jc w:val="right"/>
              <w:rPr>
                <w:sz w:val="22"/>
                <w:szCs w:val="22"/>
              </w:rPr>
            </w:pPr>
            <w:r>
              <w:rPr>
                <w:sz w:val="22"/>
                <w:szCs w:val="22"/>
              </w:rPr>
              <w:t>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2.4</w:t>
            </w:r>
          </w:p>
        </w:tc>
        <w:tc>
          <w:tcPr>
            <w:tcW w:w="6521" w:type="dxa"/>
          </w:tcPr>
          <w:p w:rsidR="00BA519F" w:rsidRPr="00EF4EB9" w:rsidRDefault="00BA519F" w:rsidP="007864D1">
            <w:pPr>
              <w:pStyle w:val="Header"/>
              <w:spacing w:after="120"/>
            </w:pPr>
            <w:r w:rsidRPr="00EF4EB9">
              <w:rPr>
                <w:sz w:val="22"/>
                <w:szCs w:val="22"/>
              </w:rPr>
              <w:t>Results</w:t>
            </w:r>
          </w:p>
        </w:tc>
        <w:tc>
          <w:tcPr>
            <w:tcW w:w="617" w:type="dxa"/>
          </w:tcPr>
          <w:p w:rsidR="00BA519F" w:rsidRPr="00EF4EB9" w:rsidRDefault="0033535F" w:rsidP="00BA519F">
            <w:pPr>
              <w:pStyle w:val="Header"/>
              <w:spacing w:after="120"/>
              <w:jc w:val="right"/>
              <w:rPr>
                <w:sz w:val="22"/>
                <w:szCs w:val="22"/>
              </w:rPr>
            </w:pPr>
            <w:r>
              <w:rPr>
                <w:sz w:val="22"/>
                <w:szCs w:val="22"/>
              </w:rPr>
              <w:t>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2.5</w:t>
            </w:r>
          </w:p>
        </w:tc>
        <w:tc>
          <w:tcPr>
            <w:tcW w:w="6521" w:type="dxa"/>
          </w:tcPr>
          <w:p w:rsidR="00BA519F" w:rsidRPr="00EF4EB9" w:rsidRDefault="00BA519F" w:rsidP="007864D1">
            <w:pPr>
              <w:pStyle w:val="Header"/>
              <w:spacing w:after="120"/>
            </w:pPr>
            <w:r w:rsidRPr="00EF4EB9">
              <w:rPr>
                <w:sz w:val="22"/>
                <w:szCs w:val="22"/>
              </w:rPr>
              <w:t>Discussion</w:t>
            </w:r>
          </w:p>
        </w:tc>
        <w:tc>
          <w:tcPr>
            <w:tcW w:w="617" w:type="dxa"/>
          </w:tcPr>
          <w:p w:rsidR="00BA519F" w:rsidRPr="00EF4EB9" w:rsidRDefault="0033535F" w:rsidP="00BA519F">
            <w:pPr>
              <w:pStyle w:val="Header"/>
              <w:spacing w:after="120"/>
              <w:jc w:val="right"/>
              <w:rPr>
                <w:sz w:val="22"/>
                <w:szCs w:val="22"/>
              </w:rPr>
            </w:pPr>
            <w:r>
              <w:rPr>
                <w:sz w:val="22"/>
                <w:szCs w:val="22"/>
              </w:rPr>
              <w:t>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2.6</w:t>
            </w:r>
          </w:p>
        </w:tc>
        <w:tc>
          <w:tcPr>
            <w:tcW w:w="6521" w:type="dxa"/>
          </w:tcPr>
          <w:p w:rsidR="00BA519F" w:rsidRPr="00EF4EB9" w:rsidRDefault="00BA519F" w:rsidP="007864D1">
            <w:pPr>
              <w:pStyle w:val="Header"/>
              <w:spacing w:after="120"/>
            </w:pPr>
            <w:r w:rsidRPr="00EF4EB9">
              <w:rPr>
                <w:sz w:val="22"/>
                <w:szCs w:val="22"/>
              </w:rPr>
              <w:t>Conclusions</w:t>
            </w:r>
          </w:p>
        </w:tc>
        <w:tc>
          <w:tcPr>
            <w:tcW w:w="617" w:type="dxa"/>
          </w:tcPr>
          <w:p w:rsidR="00BA519F" w:rsidRPr="00EF4EB9" w:rsidRDefault="0033535F" w:rsidP="00BA519F">
            <w:pPr>
              <w:pStyle w:val="Header"/>
              <w:spacing w:after="120"/>
              <w:jc w:val="right"/>
              <w:rPr>
                <w:sz w:val="22"/>
                <w:szCs w:val="22"/>
              </w:rPr>
            </w:pPr>
            <w:r>
              <w:rPr>
                <w:sz w:val="22"/>
                <w:szCs w:val="22"/>
              </w:rPr>
              <w:t>6</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3</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BACKGROUND</w:t>
            </w:r>
          </w:p>
        </w:tc>
        <w:tc>
          <w:tcPr>
            <w:tcW w:w="617" w:type="dxa"/>
          </w:tcPr>
          <w:p w:rsidR="00BA519F" w:rsidRPr="00EF4EB9" w:rsidRDefault="0033535F" w:rsidP="00BA519F">
            <w:pPr>
              <w:pStyle w:val="Header"/>
              <w:spacing w:after="120"/>
              <w:jc w:val="right"/>
              <w:rPr>
                <w:sz w:val="22"/>
                <w:szCs w:val="22"/>
              </w:rPr>
            </w:pPr>
            <w:r>
              <w:rPr>
                <w:sz w:val="22"/>
                <w:szCs w:val="22"/>
              </w:rPr>
              <w:t>7</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3.1</w:t>
            </w:r>
          </w:p>
        </w:tc>
        <w:tc>
          <w:tcPr>
            <w:tcW w:w="6521" w:type="dxa"/>
          </w:tcPr>
          <w:p w:rsidR="00BA519F" w:rsidRPr="00EF4EB9" w:rsidRDefault="00BA519F" w:rsidP="007864D1">
            <w:pPr>
              <w:pStyle w:val="Header"/>
              <w:spacing w:after="120"/>
            </w:pPr>
            <w:r w:rsidRPr="00EF4EB9">
              <w:rPr>
                <w:sz w:val="22"/>
                <w:szCs w:val="22"/>
              </w:rPr>
              <w:t>Atrial fibrillation</w:t>
            </w:r>
          </w:p>
        </w:tc>
        <w:tc>
          <w:tcPr>
            <w:tcW w:w="617" w:type="dxa"/>
          </w:tcPr>
          <w:p w:rsidR="00BA519F" w:rsidRPr="00EF4EB9" w:rsidRDefault="0033535F" w:rsidP="00BA519F">
            <w:pPr>
              <w:pStyle w:val="Header"/>
              <w:spacing w:after="120"/>
              <w:jc w:val="right"/>
              <w:rPr>
                <w:sz w:val="22"/>
                <w:szCs w:val="22"/>
              </w:rPr>
            </w:pPr>
            <w:r>
              <w:rPr>
                <w:sz w:val="22"/>
                <w:szCs w:val="22"/>
              </w:rPr>
              <w:t>7</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3.2</w:t>
            </w:r>
          </w:p>
        </w:tc>
        <w:tc>
          <w:tcPr>
            <w:tcW w:w="6521" w:type="dxa"/>
          </w:tcPr>
          <w:p w:rsidR="00BA519F" w:rsidRPr="00EF4EB9" w:rsidRDefault="00BA519F" w:rsidP="007864D1">
            <w:pPr>
              <w:pStyle w:val="Header"/>
              <w:spacing w:after="120"/>
            </w:pPr>
            <w:r w:rsidRPr="00EF4EB9">
              <w:rPr>
                <w:sz w:val="22"/>
                <w:szCs w:val="22"/>
              </w:rPr>
              <w:t>Current service provision</w:t>
            </w:r>
          </w:p>
        </w:tc>
        <w:tc>
          <w:tcPr>
            <w:tcW w:w="617" w:type="dxa"/>
          </w:tcPr>
          <w:p w:rsidR="00BA519F" w:rsidRPr="00EF4EB9" w:rsidRDefault="0033535F" w:rsidP="00BA519F">
            <w:pPr>
              <w:pStyle w:val="Header"/>
              <w:spacing w:after="120"/>
              <w:jc w:val="right"/>
              <w:rPr>
                <w:sz w:val="22"/>
                <w:szCs w:val="22"/>
              </w:rPr>
            </w:pPr>
            <w:r>
              <w:rPr>
                <w:sz w:val="22"/>
                <w:szCs w:val="22"/>
              </w:rPr>
              <w:t>13</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3.3</w:t>
            </w:r>
          </w:p>
        </w:tc>
        <w:tc>
          <w:tcPr>
            <w:tcW w:w="6521" w:type="dxa"/>
          </w:tcPr>
          <w:p w:rsidR="00BA519F" w:rsidRPr="00EF4EB9" w:rsidRDefault="00BA519F" w:rsidP="007864D1">
            <w:pPr>
              <w:pStyle w:val="Header"/>
              <w:spacing w:after="120"/>
            </w:pPr>
            <w:r w:rsidRPr="00EF4EB9">
              <w:rPr>
                <w:sz w:val="22"/>
                <w:szCs w:val="22"/>
              </w:rPr>
              <w:t>Description of TTE</w:t>
            </w:r>
          </w:p>
        </w:tc>
        <w:tc>
          <w:tcPr>
            <w:tcW w:w="617" w:type="dxa"/>
          </w:tcPr>
          <w:p w:rsidR="00BA519F" w:rsidRPr="00EF4EB9" w:rsidRDefault="0033535F" w:rsidP="00BA519F">
            <w:pPr>
              <w:pStyle w:val="Header"/>
              <w:spacing w:after="120"/>
              <w:jc w:val="right"/>
              <w:rPr>
                <w:sz w:val="22"/>
                <w:szCs w:val="22"/>
              </w:rPr>
            </w:pPr>
            <w:r>
              <w:rPr>
                <w:sz w:val="22"/>
                <w:szCs w:val="22"/>
              </w:rPr>
              <w:t>17</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iCs/>
                <w:sz w:val="22"/>
                <w:szCs w:val="22"/>
              </w:rPr>
              <w:t>3.4</w:t>
            </w:r>
          </w:p>
        </w:tc>
        <w:tc>
          <w:tcPr>
            <w:tcW w:w="6521" w:type="dxa"/>
          </w:tcPr>
          <w:p w:rsidR="00BA519F" w:rsidRPr="00EF4EB9" w:rsidRDefault="00BA519F" w:rsidP="007864D1">
            <w:pPr>
              <w:pStyle w:val="Header"/>
              <w:spacing w:after="120"/>
            </w:pPr>
            <w:r w:rsidRPr="00EF4EB9">
              <w:rPr>
                <w:iCs/>
                <w:sz w:val="22"/>
                <w:szCs w:val="22"/>
              </w:rPr>
              <w:t>Factors associated with successful screening programmes</w:t>
            </w:r>
          </w:p>
        </w:tc>
        <w:tc>
          <w:tcPr>
            <w:tcW w:w="617" w:type="dxa"/>
          </w:tcPr>
          <w:p w:rsidR="00BA519F" w:rsidRPr="00EF4EB9" w:rsidRDefault="0033535F" w:rsidP="00BA519F">
            <w:pPr>
              <w:pStyle w:val="Header"/>
              <w:spacing w:after="120"/>
              <w:jc w:val="right"/>
              <w:rPr>
                <w:sz w:val="22"/>
                <w:szCs w:val="22"/>
              </w:rPr>
            </w:pPr>
            <w:r>
              <w:rPr>
                <w:sz w:val="22"/>
                <w:szCs w:val="22"/>
              </w:rPr>
              <w:t>20</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4</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DEFINITION OF THE DECISION PROBLEM</w:t>
            </w:r>
          </w:p>
        </w:tc>
        <w:tc>
          <w:tcPr>
            <w:tcW w:w="617" w:type="dxa"/>
          </w:tcPr>
          <w:p w:rsidR="00BA519F" w:rsidRPr="00EF4EB9" w:rsidRDefault="0033535F" w:rsidP="00BA519F">
            <w:pPr>
              <w:pStyle w:val="Header"/>
              <w:spacing w:after="120"/>
              <w:jc w:val="right"/>
              <w:rPr>
                <w:sz w:val="22"/>
                <w:szCs w:val="22"/>
              </w:rPr>
            </w:pPr>
            <w:r>
              <w:rPr>
                <w:sz w:val="22"/>
                <w:szCs w:val="22"/>
              </w:rPr>
              <w:t>22</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bCs/>
                <w:sz w:val="22"/>
                <w:szCs w:val="22"/>
              </w:rPr>
              <w:t>4.1</w:t>
            </w:r>
          </w:p>
        </w:tc>
        <w:tc>
          <w:tcPr>
            <w:tcW w:w="6521" w:type="dxa"/>
          </w:tcPr>
          <w:p w:rsidR="00BA519F" w:rsidRPr="00EF4EB9" w:rsidRDefault="00BA519F" w:rsidP="007864D1">
            <w:pPr>
              <w:pStyle w:val="Header"/>
              <w:spacing w:after="120"/>
            </w:pPr>
            <w:r w:rsidRPr="00EF4EB9">
              <w:rPr>
                <w:bCs/>
                <w:sz w:val="22"/>
                <w:szCs w:val="22"/>
              </w:rPr>
              <w:t>Decision problem</w:t>
            </w:r>
          </w:p>
        </w:tc>
        <w:tc>
          <w:tcPr>
            <w:tcW w:w="617" w:type="dxa"/>
          </w:tcPr>
          <w:p w:rsidR="00BA519F" w:rsidRPr="00EF4EB9" w:rsidRDefault="0033535F" w:rsidP="00BA519F">
            <w:pPr>
              <w:pStyle w:val="Header"/>
              <w:spacing w:after="120"/>
              <w:jc w:val="right"/>
              <w:rPr>
                <w:sz w:val="22"/>
                <w:szCs w:val="22"/>
              </w:rPr>
            </w:pPr>
            <w:r>
              <w:rPr>
                <w:sz w:val="22"/>
                <w:szCs w:val="22"/>
              </w:rPr>
              <w:t>22</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bCs/>
                <w:sz w:val="22"/>
                <w:szCs w:val="22"/>
              </w:rPr>
              <w:t>4.2</w:t>
            </w:r>
          </w:p>
        </w:tc>
        <w:tc>
          <w:tcPr>
            <w:tcW w:w="6521" w:type="dxa"/>
          </w:tcPr>
          <w:p w:rsidR="00BA519F" w:rsidRPr="00EF4EB9" w:rsidRDefault="00BA519F" w:rsidP="007864D1">
            <w:pPr>
              <w:pStyle w:val="Header"/>
              <w:spacing w:after="120"/>
            </w:pPr>
            <w:r w:rsidRPr="00EF4EB9">
              <w:rPr>
                <w:bCs/>
                <w:sz w:val="22"/>
                <w:szCs w:val="22"/>
              </w:rPr>
              <w:t>Overall aims and objectives of assessment</w:t>
            </w:r>
          </w:p>
        </w:tc>
        <w:tc>
          <w:tcPr>
            <w:tcW w:w="617" w:type="dxa"/>
          </w:tcPr>
          <w:p w:rsidR="00BA519F" w:rsidRPr="00EF4EB9" w:rsidRDefault="0033535F" w:rsidP="00BA519F">
            <w:pPr>
              <w:pStyle w:val="Header"/>
              <w:spacing w:after="120"/>
              <w:jc w:val="right"/>
              <w:rPr>
                <w:sz w:val="22"/>
                <w:szCs w:val="22"/>
              </w:rPr>
            </w:pPr>
            <w:r>
              <w:rPr>
                <w:sz w:val="22"/>
                <w:szCs w:val="22"/>
              </w:rPr>
              <w:t>23</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5</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ASSESSMENT OF CLINICAL EFFECTIVENESS</w:t>
            </w:r>
          </w:p>
        </w:tc>
        <w:tc>
          <w:tcPr>
            <w:tcW w:w="617" w:type="dxa"/>
          </w:tcPr>
          <w:p w:rsidR="00BA519F" w:rsidRPr="00EF4EB9" w:rsidRDefault="0033535F" w:rsidP="00BA519F">
            <w:pPr>
              <w:pStyle w:val="Header"/>
              <w:spacing w:after="120"/>
              <w:jc w:val="right"/>
              <w:rPr>
                <w:sz w:val="22"/>
                <w:szCs w:val="22"/>
              </w:rPr>
            </w:pPr>
            <w:r>
              <w:rPr>
                <w:sz w:val="22"/>
                <w:szCs w:val="22"/>
              </w:rPr>
              <w:t>24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5.1</w:t>
            </w:r>
          </w:p>
        </w:tc>
        <w:tc>
          <w:tcPr>
            <w:tcW w:w="6521" w:type="dxa"/>
          </w:tcPr>
          <w:p w:rsidR="00BA519F" w:rsidRPr="00EF4EB9" w:rsidRDefault="00BA519F" w:rsidP="007864D1">
            <w:pPr>
              <w:pStyle w:val="Header"/>
              <w:spacing w:after="120"/>
            </w:pPr>
            <w:r w:rsidRPr="00EF4EB9">
              <w:rPr>
                <w:sz w:val="22"/>
                <w:szCs w:val="22"/>
              </w:rPr>
              <w:t>Methods for reviewing clinical effectiveness</w:t>
            </w:r>
          </w:p>
        </w:tc>
        <w:tc>
          <w:tcPr>
            <w:tcW w:w="617" w:type="dxa"/>
          </w:tcPr>
          <w:p w:rsidR="00BA519F" w:rsidRPr="00EF4EB9" w:rsidRDefault="0033535F" w:rsidP="00BA519F">
            <w:pPr>
              <w:pStyle w:val="Header"/>
              <w:spacing w:after="120"/>
              <w:jc w:val="right"/>
              <w:rPr>
                <w:sz w:val="22"/>
                <w:szCs w:val="22"/>
              </w:rPr>
            </w:pPr>
            <w:r>
              <w:rPr>
                <w:sz w:val="22"/>
                <w:szCs w:val="22"/>
              </w:rPr>
              <w:t>24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5.2</w:t>
            </w:r>
          </w:p>
        </w:tc>
        <w:tc>
          <w:tcPr>
            <w:tcW w:w="6521" w:type="dxa"/>
          </w:tcPr>
          <w:p w:rsidR="00BA519F" w:rsidRPr="00EF4EB9" w:rsidRDefault="00BA519F" w:rsidP="007864D1">
            <w:pPr>
              <w:pStyle w:val="Header"/>
              <w:spacing w:after="120"/>
            </w:pPr>
            <w:r w:rsidRPr="00EF4EB9">
              <w:rPr>
                <w:sz w:val="22"/>
                <w:szCs w:val="22"/>
              </w:rPr>
              <w:t>Results</w:t>
            </w:r>
          </w:p>
        </w:tc>
        <w:tc>
          <w:tcPr>
            <w:tcW w:w="617" w:type="dxa"/>
          </w:tcPr>
          <w:p w:rsidR="00BA519F" w:rsidRPr="00EF4EB9" w:rsidRDefault="0033535F" w:rsidP="00BA519F">
            <w:pPr>
              <w:pStyle w:val="Header"/>
              <w:spacing w:after="120"/>
              <w:jc w:val="right"/>
              <w:rPr>
                <w:sz w:val="22"/>
                <w:szCs w:val="22"/>
              </w:rPr>
            </w:pPr>
            <w:r>
              <w:rPr>
                <w:sz w:val="22"/>
                <w:szCs w:val="22"/>
              </w:rPr>
              <w:t>30</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6</w:t>
            </w:r>
          </w:p>
        </w:tc>
        <w:tc>
          <w:tcPr>
            <w:tcW w:w="6521" w:type="dxa"/>
          </w:tcPr>
          <w:p w:rsidR="00BA519F" w:rsidRPr="00EF4EB9" w:rsidRDefault="003A5C9C" w:rsidP="00DD057D">
            <w:pPr>
              <w:pStyle w:val="Header"/>
              <w:tabs>
                <w:tab w:val="clear" w:pos="4153"/>
                <w:tab w:val="clear" w:pos="8306"/>
              </w:tabs>
              <w:spacing w:after="120" w:line="360" w:lineRule="auto"/>
              <w:rPr>
                <w:sz w:val="22"/>
                <w:szCs w:val="22"/>
              </w:rPr>
            </w:pPr>
            <w:r w:rsidRPr="00E0451D">
              <w:rPr>
                <w:sz w:val="22"/>
                <w:szCs w:val="22"/>
              </w:rPr>
              <w:t>SIMULATING CLINICAL EVENTS AND ESTIMATING COST EFFECTIVENESS RATIOS</w:t>
            </w:r>
          </w:p>
        </w:tc>
        <w:tc>
          <w:tcPr>
            <w:tcW w:w="617" w:type="dxa"/>
          </w:tcPr>
          <w:p w:rsidR="00BA519F" w:rsidRPr="00EF4EB9" w:rsidRDefault="0033535F" w:rsidP="00BA519F">
            <w:pPr>
              <w:pStyle w:val="Header"/>
              <w:spacing w:after="120"/>
              <w:jc w:val="right"/>
              <w:rPr>
                <w:sz w:val="22"/>
                <w:szCs w:val="22"/>
              </w:rPr>
            </w:pPr>
            <w:r>
              <w:rPr>
                <w:sz w:val="22"/>
                <w:szCs w:val="22"/>
              </w:rPr>
              <w:t>55</w:t>
            </w:r>
          </w:p>
        </w:tc>
      </w:tr>
      <w:tr w:rsidR="003A5C9C" w:rsidRPr="00EF4EB9" w:rsidTr="00A93F05">
        <w:tc>
          <w:tcPr>
            <w:tcW w:w="1384" w:type="dxa"/>
          </w:tcPr>
          <w:p w:rsidR="003A5C9C" w:rsidRPr="00EF4EB9" w:rsidRDefault="003A5C9C" w:rsidP="007864D1">
            <w:pPr>
              <w:pStyle w:val="Header"/>
              <w:spacing w:after="120"/>
              <w:rPr>
                <w:sz w:val="22"/>
                <w:szCs w:val="22"/>
              </w:rPr>
            </w:pPr>
            <w:r w:rsidRPr="00E0451D">
              <w:rPr>
                <w:sz w:val="22"/>
                <w:szCs w:val="22"/>
              </w:rPr>
              <w:t>6.1</w:t>
            </w:r>
          </w:p>
        </w:tc>
        <w:tc>
          <w:tcPr>
            <w:tcW w:w="6521" w:type="dxa"/>
          </w:tcPr>
          <w:p w:rsidR="003A5C9C" w:rsidRPr="00EF4EB9" w:rsidRDefault="003A5C9C" w:rsidP="003A5C9C">
            <w:pPr>
              <w:spacing w:line="360" w:lineRule="auto"/>
              <w:rPr>
                <w:sz w:val="22"/>
                <w:szCs w:val="22"/>
              </w:rPr>
            </w:pPr>
            <w:r>
              <w:rPr>
                <w:sz w:val="22"/>
                <w:szCs w:val="22"/>
              </w:rPr>
              <w:t>Introduction</w:t>
            </w:r>
          </w:p>
        </w:tc>
        <w:tc>
          <w:tcPr>
            <w:tcW w:w="617" w:type="dxa"/>
          </w:tcPr>
          <w:p w:rsidR="003A5C9C" w:rsidRDefault="0033535F" w:rsidP="00BA519F">
            <w:pPr>
              <w:pStyle w:val="Header"/>
              <w:spacing w:after="120"/>
              <w:jc w:val="right"/>
              <w:rPr>
                <w:sz w:val="22"/>
                <w:szCs w:val="22"/>
              </w:rPr>
            </w:pPr>
            <w:r>
              <w:rPr>
                <w:sz w:val="22"/>
                <w:szCs w:val="22"/>
              </w:rPr>
              <w:t>55</w:t>
            </w:r>
          </w:p>
        </w:tc>
      </w:tr>
      <w:tr w:rsidR="003A5C9C" w:rsidRPr="00EF4EB9" w:rsidTr="00A93F05">
        <w:tc>
          <w:tcPr>
            <w:tcW w:w="1384" w:type="dxa"/>
          </w:tcPr>
          <w:p w:rsidR="003A5C9C" w:rsidRPr="00EF4EB9" w:rsidRDefault="003A5C9C" w:rsidP="007864D1">
            <w:pPr>
              <w:pStyle w:val="Header"/>
              <w:spacing w:after="120"/>
              <w:rPr>
                <w:sz w:val="22"/>
                <w:szCs w:val="22"/>
              </w:rPr>
            </w:pPr>
            <w:r w:rsidRPr="00E0451D">
              <w:rPr>
                <w:sz w:val="22"/>
                <w:szCs w:val="22"/>
              </w:rPr>
              <w:t>6.2</w:t>
            </w:r>
          </w:p>
        </w:tc>
        <w:tc>
          <w:tcPr>
            <w:tcW w:w="6521" w:type="dxa"/>
          </w:tcPr>
          <w:p w:rsidR="003A5C9C" w:rsidRPr="00EF4EB9" w:rsidRDefault="003A5C9C" w:rsidP="007864D1">
            <w:pPr>
              <w:pStyle w:val="Header"/>
              <w:tabs>
                <w:tab w:val="clear" w:pos="4153"/>
                <w:tab w:val="clear" w:pos="8306"/>
              </w:tabs>
              <w:spacing w:after="120"/>
              <w:rPr>
                <w:sz w:val="22"/>
                <w:szCs w:val="22"/>
              </w:rPr>
            </w:pPr>
            <w:r w:rsidRPr="00E0451D">
              <w:rPr>
                <w:sz w:val="22"/>
                <w:szCs w:val="22"/>
              </w:rPr>
              <w:t>Detailing the mathematical model</w:t>
            </w:r>
          </w:p>
        </w:tc>
        <w:tc>
          <w:tcPr>
            <w:tcW w:w="617" w:type="dxa"/>
          </w:tcPr>
          <w:p w:rsidR="003A5C9C" w:rsidRDefault="0033535F" w:rsidP="00BA519F">
            <w:pPr>
              <w:pStyle w:val="Header"/>
              <w:spacing w:after="120"/>
              <w:jc w:val="right"/>
              <w:rPr>
                <w:sz w:val="22"/>
                <w:szCs w:val="22"/>
              </w:rPr>
            </w:pPr>
            <w:r>
              <w:rPr>
                <w:sz w:val="22"/>
                <w:szCs w:val="22"/>
              </w:rPr>
              <w:t>60</w:t>
            </w:r>
          </w:p>
        </w:tc>
      </w:tr>
      <w:tr w:rsidR="003A5C9C" w:rsidRPr="00EF4EB9" w:rsidTr="00A93F05">
        <w:tc>
          <w:tcPr>
            <w:tcW w:w="1384" w:type="dxa"/>
          </w:tcPr>
          <w:p w:rsidR="003A5C9C" w:rsidRPr="00EF4EB9" w:rsidRDefault="003A5C9C" w:rsidP="007864D1">
            <w:pPr>
              <w:pStyle w:val="Header"/>
              <w:spacing w:after="120"/>
              <w:rPr>
                <w:sz w:val="22"/>
                <w:szCs w:val="22"/>
              </w:rPr>
            </w:pPr>
            <w:r w:rsidRPr="00E0451D">
              <w:rPr>
                <w:sz w:val="22"/>
                <w:szCs w:val="22"/>
              </w:rPr>
              <w:t>6.3</w:t>
            </w:r>
          </w:p>
        </w:tc>
        <w:tc>
          <w:tcPr>
            <w:tcW w:w="6521" w:type="dxa"/>
          </w:tcPr>
          <w:p w:rsidR="003A5C9C" w:rsidRPr="00EF4EB9" w:rsidRDefault="003A5C9C" w:rsidP="007864D1">
            <w:pPr>
              <w:pStyle w:val="Header"/>
              <w:tabs>
                <w:tab w:val="clear" w:pos="4153"/>
                <w:tab w:val="clear" w:pos="8306"/>
              </w:tabs>
              <w:spacing w:after="120"/>
              <w:rPr>
                <w:sz w:val="22"/>
                <w:szCs w:val="22"/>
              </w:rPr>
            </w:pPr>
            <w:r w:rsidRPr="00E0451D">
              <w:rPr>
                <w:sz w:val="22"/>
                <w:szCs w:val="22"/>
              </w:rPr>
              <w:t>Analyses undertaken</w:t>
            </w:r>
          </w:p>
        </w:tc>
        <w:tc>
          <w:tcPr>
            <w:tcW w:w="617" w:type="dxa"/>
          </w:tcPr>
          <w:p w:rsidR="003A5C9C" w:rsidRDefault="0033535F" w:rsidP="00BA519F">
            <w:pPr>
              <w:pStyle w:val="Header"/>
              <w:spacing w:after="120"/>
              <w:jc w:val="right"/>
              <w:rPr>
                <w:sz w:val="22"/>
                <w:szCs w:val="22"/>
              </w:rPr>
            </w:pPr>
            <w:r>
              <w:rPr>
                <w:sz w:val="22"/>
                <w:szCs w:val="22"/>
              </w:rPr>
              <w:t>85</w:t>
            </w:r>
          </w:p>
        </w:tc>
      </w:tr>
      <w:tr w:rsidR="003A5C9C" w:rsidRPr="00EF4EB9" w:rsidTr="00A93F05">
        <w:tc>
          <w:tcPr>
            <w:tcW w:w="1384" w:type="dxa"/>
          </w:tcPr>
          <w:p w:rsidR="003A5C9C" w:rsidRPr="00EF4EB9" w:rsidRDefault="003A5C9C" w:rsidP="007864D1">
            <w:pPr>
              <w:pStyle w:val="Header"/>
              <w:spacing w:after="120"/>
              <w:rPr>
                <w:sz w:val="22"/>
                <w:szCs w:val="22"/>
              </w:rPr>
            </w:pPr>
            <w:r w:rsidRPr="00E0451D">
              <w:rPr>
                <w:sz w:val="22"/>
                <w:szCs w:val="22"/>
              </w:rPr>
              <w:t>6.4</w:t>
            </w:r>
          </w:p>
        </w:tc>
        <w:tc>
          <w:tcPr>
            <w:tcW w:w="6521" w:type="dxa"/>
          </w:tcPr>
          <w:p w:rsidR="003A5C9C" w:rsidRPr="00EF4EB9" w:rsidRDefault="003A5C9C" w:rsidP="007864D1">
            <w:pPr>
              <w:pStyle w:val="Header"/>
              <w:tabs>
                <w:tab w:val="clear" w:pos="4153"/>
                <w:tab w:val="clear" w:pos="8306"/>
              </w:tabs>
              <w:spacing w:after="120"/>
              <w:rPr>
                <w:sz w:val="22"/>
                <w:szCs w:val="22"/>
              </w:rPr>
            </w:pPr>
            <w:r w:rsidRPr="00E0451D">
              <w:rPr>
                <w:sz w:val="22"/>
                <w:szCs w:val="22"/>
              </w:rPr>
              <w:t>Results</w:t>
            </w:r>
          </w:p>
        </w:tc>
        <w:tc>
          <w:tcPr>
            <w:tcW w:w="617" w:type="dxa"/>
          </w:tcPr>
          <w:p w:rsidR="003A5C9C" w:rsidRDefault="0033535F" w:rsidP="00BA519F">
            <w:pPr>
              <w:pStyle w:val="Header"/>
              <w:spacing w:after="120"/>
              <w:jc w:val="right"/>
              <w:rPr>
                <w:sz w:val="22"/>
                <w:szCs w:val="22"/>
              </w:rPr>
            </w:pPr>
            <w:r>
              <w:rPr>
                <w:sz w:val="22"/>
                <w:szCs w:val="22"/>
              </w:rPr>
              <w:t>86</w:t>
            </w:r>
          </w:p>
        </w:tc>
      </w:tr>
      <w:tr w:rsidR="003A5C9C" w:rsidRPr="00EF4EB9" w:rsidTr="00A93F05">
        <w:tc>
          <w:tcPr>
            <w:tcW w:w="1384" w:type="dxa"/>
          </w:tcPr>
          <w:p w:rsidR="003A5C9C" w:rsidRPr="00EF4EB9" w:rsidRDefault="003A5C9C" w:rsidP="007864D1">
            <w:pPr>
              <w:pStyle w:val="Header"/>
              <w:spacing w:after="120"/>
              <w:rPr>
                <w:sz w:val="22"/>
                <w:szCs w:val="22"/>
              </w:rPr>
            </w:pPr>
            <w:r w:rsidRPr="00E0451D">
              <w:rPr>
                <w:rFonts w:eastAsiaTheme="majorEastAsia"/>
                <w:bCs/>
                <w:iCs/>
                <w:sz w:val="22"/>
                <w:szCs w:val="22"/>
              </w:rPr>
              <w:t>6.5</w:t>
            </w:r>
          </w:p>
        </w:tc>
        <w:tc>
          <w:tcPr>
            <w:tcW w:w="6521" w:type="dxa"/>
          </w:tcPr>
          <w:p w:rsidR="003A5C9C" w:rsidRPr="00EF4EB9" w:rsidRDefault="003A5C9C" w:rsidP="007864D1">
            <w:pPr>
              <w:pStyle w:val="Header"/>
              <w:tabs>
                <w:tab w:val="clear" w:pos="4153"/>
                <w:tab w:val="clear" w:pos="8306"/>
              </w:tabs>
              <w:spacing w:after="120"/>
              <w:rPr>
                <w:sz w:val="22"/>
                <w:szCs w:val="22"/>
              </w:rPr>
            </w:pPr>
            <w:r w:rsidRPr="00E0451D">
              <w:rPr>
                <w:rFonts w:eastAsiaTheme="majorEastAsia"/>
                <w:bCs/>
                <w:iCs/>
                <w:sz w:val="22"/>
                <w:szCs w:val="22"/>
              </w:rPr>
              <w:t>Comparison of our results with those in the published literature</w:t>
            </w:r>
          </w:p>
        </w:tc>
        <w:tc>
          <w:tcPr>
            <w:tcW w:w="617" w:type="dxa"/>
          </w:tcPr>
          <w:p w:rsidR="003A5C9C" w:rsidRDefault="0033535F" w:rsidP="00BA519F">
            <w:pPr>
              <w:pStyle w:val="Header"/>
              <w:spacing w:after="120"/>
              <w:jc w:val="right"/>
              <w:rPr>
                <w:sz w:val="22"/>
                <w:szCs w:val="22"/>
              </w:rPr>
            </w:pPr>
            <w:r>
              <w:rPr>
                <w:sz w:val="22"/>
                <w:szCs w:val="22"/>
              </w:rPr>
              <w:t>129</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7</w:t>
            </w:r>
          </w:p>
        </w:tc>
        <w:tc>
          <w:tcPr>
            <w:tcW w:w="6521" w:type="dxa"/>
          </w:tcPr>
          <w:p w:rsidR="00BA519F" w:rsidRPr="00EF4EB9" w:rsidRDefault="00BA519F" w:rsidP="00DD057D">
            <w:pPr>
              <w:pStyle w:val="Header"/>
              <w:tabs>
                <w:tab w:val="clear" w:pos="4153"/>
                <w:tab w:val="clear" w:pos="8306"/>
              </w:tabs>
              <w:spacing w:after="120" w:line="360" w:lineRule="auto"/>
              <w:rPr>
                <w:sz w:val="22"/>
                <w:szCs w:val="22"/>
              </w:rPr>
            </w:pPr>
            <w:r w:rsidRPr="00EF4EB9">
              <w:rPr>
                <w:sz w:val="22"/>
                <w:szCs w:val="22"/>
              </w:rPr>
              <w:t>ASSESSMENT OF FACTORS RELEVANT TO THE NHS AND OTHER PARTIES</w:t>
            </w:r>
          </w:p>
        </w:tc>
        <w:tc>
          <w:tcPr>
            <w:tcW w:w="617" w:type="dxa"/>
          </w:tcPr>
          <w:p w:rsidR="00BA519F" w:rsidRPr="00EF4EB9" w:rsidRDefault="0033535F" w:rsidP="00BA519F">
            <w:pPr>
              <w:pStyle w:val="Header"/>
              <w:spacing w:after="120"/>
              <w:jc w:val="right"/>
              <w:rPr>
                <w:sz w:val="22"/>
                <w:szCs w:val="22"/>
              </w:rPr>
            </w:pPr>
            <w:r>
              <w:rPr>
                <w:sz w:val="22"/>
                <w:szCs w:val="22"/>
              </w:rPr>
              <w:t>131</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8</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DISCUSSION</w:t>
            </w:r>
          </w:p>
        </w:tc>
        <w:tc>
          <w:tcPr>
            <w:tcW w:w="617" w:type="dxa"/>
          </w:tcPr>
          <w:p w:rsidR="00BA519F" w:rsidRPr="00EF4EB9" w:rsidRDefault="0033535F" w:rsidP="00BA519F">
            <w:pPr>
              <w:pStyle w:val="Header"/>
              <w:spacing w:after="120"/>
              <w:jc w:val="right"/>
              <w:rPr>
                <w:sz w:val="22"/>
                <w:szCs w:val="22"/>
              </w:rPr>
            </w:pPr>
            <w:r>
              <w:rPr>
                <w:sz w:val="22"/>
                <w:szCs w:val="22"/>
              </w:rPr>
              <w:t>132</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8.1</w:t>
            </w:r>
          </w:p>
        </w:tc>
        <w:tc>
          <w:tcPr>
            <w:tcW w:w="6521" w:type="dxa"/>
          </w:tcPr>
          <w:p w:rsidR="00BA519F" w:rsidRPr="00EF4EB9" w:rsidRDefault="00BA519F" w:rsidP="007864D1">
            <w:pPr>
              <w:pStyle w:val="Header"/>
              <w:tabs>
                <w:tab w:val="clear" w:pos="4153"/>
                <w:tab w:val="clear" w:pos="8306"/>
              </w:tabs>
              <w:spacing w:before="60" w:after="120"/>
              <w:rPr>
                <w:sz w:val="22"/>
                <w:szCs w:val="22"/>
              </w:rPr>
            </w:pPr>
            <w:r w:rsidRPr="00EF4EB9">
              <w:rPr>
                <w:sz w:val="22"/>
                <w:szCs w:val="22"/>
              </w:rPr>
              <w:t>Statement of principle findings</w:t>
            </w:r>
          </w:p>
        </w:tc>
        <w:tc>
          <w:tcPr>
            <w:tcW w:w="617" w:type="dxa"/>
          </w:tcPr>
          <w:p w:rsidR="00BA519F" w:rsidRPr="00EF4EB9" w:rsidRDefault="0033535F" w:rsidP="00BA519F">
            <w:pPr>
              <w:pStyle w:val="Header"/>
              <w:spacing w:after="120"/>
              <w:jc w:val="right"/>
              <w:rPr>
                <w:sz w:val="22"/>
                <w:szCs w:val="22"/>
              </w:rPr>
            </w:pPr>
            <w:r>
              <w:rPr>
                <w:sz w:val="22"/>
                <w:szCs w:val="22"/>
              </w:rPr>
              <w:t>132</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8.2</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Strengths and limitations of the assessment</w:t>
            </w:r>
          </w:p>
        </w:tc>
        <w:tc>
          <w:tcPr>
            <w:tcW w:w="617" w:type="dxa"/>
          </w:tcPr>
          <w:p w:rsidR="00BA519F" w:rsidRPr="00EF4EB9" w:rsidRDefault="0033535F" w:rsidP="00BA519F">
            <w:pPr>
              <w:pStyle w:val="Header"/>
              <w:spacing w:after="120"/>
              <w:jc w:val="right"/>
              <w:rPr>
                <w:sz w:val="22"/>
                <w:szCs w:val="22"/>
              </w:rPr>
            </w:pPr>
            <w:r>
              <w:rPr>
                <w:sz w:val="22"/>
                <w:szCs w:val="22"/>
              </w:rPr>
              <w:t>132</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8.3</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Uncertainties</w:t>
            </w:r>
          </w:p>
        </w:tc>
        <w:tc>
          <w:tcPr>
            <w:tcW w:w="617" w:type="dxa"/>
          </w:tcPr>
          <w:p w:rsidR="00BA519F" w:rsidRPr="00EF4EB9" w:rsidRDefault="0033535F" w:rsidP="00BA519F">
            <w:pPr>
              <w:pStyle w:val="Header"/>
              <w:spacing w:after="120"/>
              <w:jc w:val="right"/>
              <w:rPr>
                <w:sz w:val="22"/>
                <w:szCs w:val="22"/>
              </w:rPr>
            </w:pPr>
            <w:r>
              <w:rPr>
                <w:sz w:val="22"/>
                <w:szCs w:val="22"/>
              </w:rPr>
              <w:t>133</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8.4</w:t>
            </w:r>
          </w:p>
        </w:tc>
        <w:tc>
          <w:tcPr>
            <w:tcW w:w="6521" w:type="dxa"/>
          </w:tcPr>
          <w:p w:rsidR="00BA519F" w:rsidRPr="00EF4EB9" w:rsidRDefault="00BA519F" w:rsidP="007864D1">
            <w:pPr>
              <w:pStyle w:val="Header"/>
              <w:tabs>
                <w:tab w:val="clear" w:pos="4153"/>
                <w:tab w:val="clear" w:pos="8306"/>
              </w:tabs>
              <w:spacing w:after="120"/>
              <w:rPr>
                <w:sz w:val="22"/>
                <w:szCs w:val="22"/>
              </w:rPr>
            </w:pPr>
            <w:r w:rsidRPr="00EF4EB9">
              <w:rPr>
                <w:sz w:val="22"/>
                <w:szCs w:val="22"/>
              </w:rPr>
              <w:t>Other relevant factors</w:t>
            </w:r>
          </w:p>
        </w:tc>
        <w:tc>
          <w:tcPr>
            <w:tcW w:w="617" w:type="dxa"/>
          </w:tcPr>
          <w:p w:rsidR="00BA519F" w:rsidRPr="00EF4EB9" w:rsidRDefault="0033535F" w:rsidP="00BA519F">
            <w:pPr>
              <w:pStyle w:val="Header"/>
              <w:spacing w:after="120"/>
              <w:jc w:val="right"/>
              <w:rPr>
                <w:sz w:val="22"/>
                <w:szCs w:val="22"/>
              </w:rPr>
            </w:pPr>
            <w:r>
              <w:rPr>
                <w:sz w:val="22"/>
                <w:szCs w:val="22"/>
              </w:rPr>
              <w:t>134</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9</w:t>
            </w:r>
          </w:p>
        </w:tc>
        <w:tc>
          <w:tcPr>
            <w:tcW w:w="6521" w:type="dxa"/>
          </w:tcPr>
          <w:p w:rsidR="00BA519F" w:rsidRPr="00EF4EB9" w:rsidRDefault="00BA519F" w:rsidP="007864D1">
            <w:pPr>
              <w:pStyle w:val="Header"/>
              <w:tabs>
                <w:tab w:val="clear" w:pos="4153"/>
                <w:tab w:val="clear" w:pos="8306"/>
              </w:tabs>
              <w:spacing w:after="120"/>
              <w:rPr>
                <w:sz w:val="22"/>
                <w:szCs w:val="22"/>
              </w:rPr>
            </w:pPr>
            <w:bookmarkStart w:id="1" w:name="_Toc527473499"/>
            <w:r w:rsidRPr="00EF4EB9">
              <w:rPr>
                <w:sz w:val="22"/>
                <w:szCs w:val="22"/>
              </w:rPr>
              <w:t>CONCLUSIONS</w:t>
            </w:r>
            <w:bookmarkEnd w:id="1"/>
          </w:p>
        </w:tc>
        <w:tc>
          <w:tcPr>
            <w:tcW w:w="617" w:type="dxa"/>
          </w:tcPr>
          <w:p w:rsidR="00BA519F" w:rsidRPr="00EF4EB9" w:rsidRDefault="0033535F" w:rsidP="00BA519F">
            <w:pPr>
              <w:pStyle w:val="Header"/>
              <w:spacing w:after="120"/>
              <w:jc w:val="right"/>
              <w:rPr>
                <w:sz w:val="22"/>
                <w:szCs w:val="22"/>
              </w:rPr>
            </w:pPr>
            <w:r>
              <w:rPr>
                <w:sz w:val="22"/>
                <w:szCs w:val="22"/>
              </w:rPr>
              <w:t>135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lastRenderedPageBreak/>
              <w:t>9.1</w:t>
            </w:r>
          </w:p>
        </w:tc>
        <w:tc>
          <w:tcPr>
            <w:tcW w:w="6521" w:type="dxa"/>
          </w:tcPr>
          <w:p w:rsidR="00BA519F" w:rsidRPr="00EF4EB9" w:rsidRDefault="00BA519F" w:rsidP="007864D1">
            <w:pPr>
              <w:pStyle w:val="Header"/>
              <w:spacing w:after="120"/>
            </w:pPr>
            <w:r w:rsidRPr="00EF4EB9">
              <w:rPr>
                <w:sz w:val="22"/>
                <w:szCs w:val="22"/>
              </w:rPr>
              <w:t>Implications for service provision</w:t>
            </w:r>
          </w:p>
        </w:tc>
        <w:tc>
          <w:tcPr>
            <w:tcW w:w="617" w:type="dxa"/>
          </w:tcPr>
          <w:p w:rsidR="00BA519F" w:rsidRPr="00EF4EB9" w:rsidRDefault="0033535F" w:rsidP="00BA519F">
            <w:pPr>
              <w:pStyle w:val="Header"/>
              <w:spacing w:after="120"/>
              <w:jc w:val="right"/>
              <w:rPr>
                <w:sz w:val="22"/>
                <w:szCs w:val="22"/>
              </w:rPr>
            </w:pPr>
            <w:r>
              <w:rPr>
                <w:sz w:val="22"/>
                <w:szCs w:val="22"/>
              </w:rPr>
              <w:t>135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9.2</w:t>
            </w:r>
          </w:p>
        </w:tc>
        <w:tc>
          <w:tcPr>
            <w:tcW w:w="6521" w:type="dxa"/>
          </w:tcPr>
          <w:p w:rsidR="00BA519F" w:rsidRPr="00EF4EB9" w:rsidRDefault="00BA519F" w:rsidP="007864D1">
            <w:pPr>
              <w:pStyle w:val="Header"/>
              <w:spacing w:after="120"/>
            </w:pPr>
            <w:r w:rsidRPr="00EF4EB9">
              <w:rPr>
                <w:sz w:val="22"/>
                <w:szCs w:val="22"/>
              </w:rPr>
              <w:t>Suggested research priorities</w:t>
            </w:r>
          </w:p>
        </w:tc>
        <w:tc>
          <w:tcPr>
            <w:tcW w:w="617" w:type="dxa"/>
          </w:tcPr>
          <w:p w:rsidR="00BA519F" w:rsidRPr="00EF4EB9" w:rsidRDefault="0033535F" w:rsidP="00BA519F">
            <w:pPr>
              <w:pStyle w:val="Header"/>
              <w:spacing w:after="120"/>
              <w:jc w:val="right"/>
              <w:rPr>
                <w:sz w:val="22"/>
                <w:szCs w:val="22"/>
              </w:rPr>
            </w:pPr>
            <w:r>
              <w:rPr>
                <w:sz w:val="22"/>
                <w:szCs w:val="22"/>
              </w:rPr>
              <w:t>135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1</w:t>
            </w:r>
          </w:p>
        </w:tc>
        <w:tc>
          <w:tcPr>
            <w:tcW w:w="6521" w:type="dxa"/>
          </w:tcPr>
          <w:p w:rsidR="00BA519F" w:rsidRPr="00EF4EB9" w:rsidRDefault="00BA519F" w:rsidP="007864D1">
            <w:pPr>
              <w:pStyle w:val="Header"/>
              <w:tabs>
                <w:tab w:val="clear" w:pos="4153"/>
                <w:tab w:val="clear" w:pos="8306"/>
              </w:tabs>
              <w:spacing w:after="120"/>
            </w:pPr>
            <w:r w:rsidRPr="00EF4EB9">
              <w:rPr>
                <w:sz w:val="22"/>
                <w:szCs w:val="22"/>
              </w:rPr>
              <w:t>Inclusion and exclusion of pathologies</w:t>
            </w:r>
          </w:p>
        </w:tc>
        <w:tc>
          <w:tcPr>
            <w:tcW w:w="617" w:type="dxa"/>
          </w:tcPr>
          <w:p w:rsidR="00BA519F" w:rsidRPr="00EF4EB9" w:rsidRDefault="0033535F" w:rsidP="00BA519F">
            <w:pPr>
              <w:pStyle w:val="Header"/>
              <w:spacing w:after="120"/>
              <w:jc w:val="right"/>
              <w:rPr>
                <w:sz w:val="22"/>
                <w:szCs w:val="22"/>
              </w:rPr>
            </w:pPr>
            <w:r>
              <w:rPr>
                <w:sz w:val="22"/>
                <w:szCs w:val="22"/>
              </w:rPr>
              <w:t>136</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2</w:t>
            </w:r>
          </w:p>
        </w:tc>
        <w:tc>
          <w:tcPr>
            <w:tcW w:w="6521" w:type="dxa"/>
          </w:tcPr>
          <w:p w:rsidR="00BA519F" w:rsidRPr="00EF4EB9" w:rsidRDefault="00BA519F" w:rsidP="007864D1">
            <w:pPr>
              <w:pStyle w:val="Header"/>
              <w:spacing w:after="120"/>
            </w:pPr>
            <w:r w:rsidRPr="00EF4EB9">
              <w:rPr>
                <w:sz w:val="22"/>
                <w:szCs w:val="22"/>
              </w:rPr>
              <w:t>Diagnosis of pathologies</w:t>
            </w:r>
          </w:p>
        </w:tc>
        <w:tc>
          <w:tcPr>
            <w:tcW w:w="617" w:type="dxa"/>
          </w:tcPr>
          <w:p w:rsidR="00BA519F" w:rsidRPr="00EF4EB9" w:rsidRDefault="0033535F" w:rsidP="00BA519F">
            <w:pPr>
              <w:pStyle w:val="Header"/>
              <w:spacing w:after="120"/>
              <w:jc w:val="right"/>
              <w:rPr>
                <w:sz w:val="22"/>
                <w:szCs w:val="22"/>
              </w:rPr>
            </w:pPr>
            <w:r>
              <w:rPr>
                <w:sz w:val="22"/>
                <w:szCs w:val="22"/>
              </w:rPr>
              <w:t>138</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3</w:t>
            </w:r>
          </w:p>
        </w:tc>
        <w:tc>
          <w:tcPr>
            <w:tcW w:w="6521" w:type="dxa"/>
          </w:tcPr>
          <w:p w:rsidR="00BA519F" w:rsidRPr="00EF4EB9" w:rsidRDefault="00BA519F" w:rsidP="007864D1">
            <w:pPr>
              <w:pStyle w:val="Header"/>
              <w:spacing w:after="120"/>
            </w:pPr>
            <w:r w:rsidRPr="00EF4EB9">
              <w:rPr>
                <w:sz w:val="22"/>
                <w:szCs w:val="22"/>
              </w:rPr>
              <w:t>Search strategies</w:t>
            </w:r>
          </w:p>
        </w:tc>
        <w:tc>
          <w:tcPr>
            <w:tcW w:w="617" w:type="dxa"/>
          </w:tcPr>
          <w:p w:rsidR="00BA519F" w:rsidRPr="00EF4EB9" w:rsidRDefault="0033535F" w:rsidP="00BA519F">
            <w:pPr>
              <w:pStyle w:val="Header"/>
              <w:spacing w:after="120"/>
              <w:jc w:val="right"/>
              <w:rPr>
                <w:sz w:val="22"/>
                <w:szCs w:val="22"/>
              </w:rPr>
            </w:pPr>
            <w:r>
              <w:rPr>
                <w:sz w:val="22"/>
                <w:szCs w:val="22"/>
              </w:rPr>
              <w:t>140</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4</w:t>
            </w:r>
          </w:p>
        </w:tc>
        <w:tc>
          <w:tcPr>
            <w:tcW w:w="6521" w:type="dxa"/>
          </w:tcPr>
          <w:p w:rsidR="00BA519F" w:rsidRPr="00EF4EB9" w:rsidRDefault="00BA519F" w:rsidP="007864D1">
            <w:pPr>
              <w:pStyle w:val="Header"/>
              <w:spacing w:after="120"/>
            </w:pPr>
            <w:r w:rsidRPr="00EF4EB9">
              <w:rPr>
                <w:sz w:val="22"/>
                <w:szCs w:val="22"/>
              </w:rPr>
              <w:t>Data abstraction tables  Diagnostic review</w:t>
            </w:r>
          </w:p>
        </w:tc>
        <w:tc>
          <w:tcPr>
            <w:tcW w:w="617" w:type="dxa"/>
          </w:tcPr>
          <w:p w:rsidR="00BA519F" w:rsidRPr="00EF4EB9" w:rsidRDefault="0033535F" w:rsidP="00BA519F">
            <w:pPr>
              <w:pStyle w:val="Header"/>
              <w:spacing w:after="120"/>
              <w:jc w:val="right"/>
              <w:rPr>
                <w:sz w:val="22"/>
                <w:szCs w:val="22"/>
              </w:rPr>
            </w:pPr>
            <w:r>
              <w:rPr>
                <w:sz w:val="22"/>
                <w:szCs w:val="22"/>
              </w:rPr>
              <w:t>147</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5</w:t>
            </w:r>
          </w:p>
        </w:tc>
        <w:tc>
          <w:tcPr>
            <w:tcW w:w="6521" w:type="dxa"/>
          </w:tcPr>
          <w:p w:rsidR="00BA519F" w:rsidRPr="00EF4EB9" w:rsidRDefault="00BA519F" w:rsidP="007864D1">
            <w:pPr>
              <w:pStyle w:val="Header"/>
              <w:spacing w:after="120"/>
            </w:pPr>
            <w:r w:rsidRPr="00EF4EB9">
              <w:rPr>
                <w:sz w:val="22"/>
                <w:szCs w:val="22"/>
              </w:rPr>
              <w:t>Quality assessment Diagnostic review</w:t>
            </w:r>
          </w:p>
        </w:tc>
        <w:tc>
          <w:tcPr>
            <w:tcW w:w="617" w:type="dxa"/>
          </w:tcPr>
          <w:p w:rsidR="00BA519F" w:rsidRPr="00EF4EB9" w:rsidRDefault="0033535F" w:rsidP="00BA519F">
            <w:pPr>
              <w:pStyle w:val="Header"/>
              <w:spacing w:after="120"/>
              <w:jc w:val="right"/>
              <w:rPr>
                <w:sz w:val="22"/>
                <w:szCs w:val="22"/>
              </w:rPr>
            </w:pPr>
            <w:r>
              <w:rPr>
                <w:sz w:val="22"/>
                <w:szCs w:val="22"/>
              </w:rPr>
              <w:t>188</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6</w:t>
            </w:r>
          </w:p>
        </w:tc>
        <w:tc>
          <w:tcPr>
            <w:tcW w:w="6521" w:type="dxa"/>
          </w:tcPr>
          <w:p w:rsidR="00BA519F" w:rsidRPr="00EF4EB9" w:rsidRDefault="00BA519F" w:rsidP="007864D1">
            <w:pPr>
              <w:pStyle w:val="Header"/>
              <w:spacing w:after="120"/>
            </w:pPr>
            <w:r w:rsidRPr="00EF4EB9">
              <w:rPr>
                <w:sz w:val="22"/>
                <w:szCs w:val="22"/>
              </w:rPr>
              <w:t>Data abstraction tables Prevalence review</w:t>
            </w:r>
          </w:p>
        </w:tc>
        <w:tc>
          <w:tcPr>
            <w:tcW w:w="617" w:type="dxa"/>
          </w:tcPr>
          <w:p w:rsidR="00BA519F" w:rsidRPr="00EF4EB9" w:rsidRDefault="0033535F" w:rsidP="00BA519F">
            <w:pPr>
              <w:pStyle w:val="Header"/>
              <w:spacing w:after="120"/>
              <w:jc w:val="right"/>
              <w:rPr>
                <w:sz w:val="22"/>
                <w:szCs w:val="22"/>
              </w:rPr>
            </w:pPr>
            <w:r>
              <w:rPr>
                <w:sz w:val="22"/>
                <w:szCs w:val="22"/>
              </w:rPr>
              <w:t>235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7</w:t>
            </w:r>
          </w:p>
        </w:tc>
        <w:tc>
          <w:tcPr>
            <w:tcW w:w="6521" w:type="dxa"/>
          </w:tcPr>
          <w:p w:rsidR="00BA519F" w:rsidRPr="00EF4EB9" w:rsidRDefault="00BA519F" w:rsidP="007864D1">
            <w:pPr>
              <w:pStyle w:val="Header"/>
              <w:spacing w:after="120"/>
            </w:pPr>
            <w:r w:rsidRPr="00EF4EB9">
              <w:rPr>
                <w:sz w:val="22"/>
                <w:szCs w:val="22"/>
              </w:rPr>
              <w:t>Quality assessment  Prevalence review</w:t>
            </w:r>
          </w:p>
        </w:tc>
        <w:tc>
          <w:tcPr>
            <w:tcW w:w="617" w:type="dxa"/>
          </w:tcPr>
          <w:p w:rsidR="00BA519F" w:rsidRPr="00EF4EB9" w:rsidRDefault="0033535F" w:rsidP="00BA519F">
            <w:pPr>
              <w:pStyle w:val="Header"/>
              <w:spacing w:after="120"/>
              <w:jc w:val="right"/>
              <w:rPr>
                <w:sz w:val="22"/>
                <w:szCs w:val="22"/>
              </w:rPr>
            </w:pPr>
            <w:r>
              <w:rPr>
                <w:sz w:val="22"/>
                <w:szCs w:val="22"/>
              </w:rPr>
              <w:t>255</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8</w:t>
            </w:r>
          </w:p>
        </w:tc>
        <w:tc>
          <w:tcPr>
            <w:tcW w:w="6521" w:type="dxa"/>
          </w:tcPr>
          <w:p w:rsidR="00BA519F" w:rsidRPr="00EF4EB9" w:rsidRDefault="00BA519F" w:rsidP="007864D1">
            <w:pPr>
              <w:pStyle w:val="Header"/>
              <w:spacing w:after="120"/>
            </w:pPr>
            <w:r w:rsidRPr="00EF4EB9">
              <w:rPr>
                <w:sz w:val="22"/>
                <w:szCs w:val="22"/>
              </w:rPr>
              <w:t>Excluded studies Diagnostic review</w:t>
            </w:r>
          </w:p>
        </w:tc>
        <w:tc>
          <w:tcPr>
            <w:tcW w:w="617" w:type="dxa"/>
          </w:tcPr>
          <w:p w:rsidR="00BA519F" w:rsidRPr="00EF4EB9" w:rsidRDefault="0033535F" w:rsidP="00BA519F">
            <w:pPr>
              <w:pStyle w:val="Header"/>
              <w:spacing w:after="120"/>
              <w:jc w:val="right"/>
              <w:rPr>
                <w:sz w:val="22"/>
                <w:szCs w:val="22"/>
              </w:rPr>
            </w:pPr>
            <w:r>
              <w:rPr>
                <w:sz w:val="22"/>
                <w:szCs w:val="22"/>
              </w:rPr>
              <w:t>263</w:t>
            </w:r>
          </w:p>
        </w:tc>
      </w:tr>
      <w:tr w:rsidR="00BA519F" w:rsidRPr="00EF4EB9" w:rsidTr="00A93F05">
        <w:tc>
          <w:tcPr>
            <w:tcW w:w="1384" w:type="dxa"/>
          </w:tcPr>
          <w:p w:rsidR="00BA519F" w:rsidRPr="00EF4EB9" w:rsidRDefault="00BA519F" w:rsidP="007864D1">
            <w:pPr>
              <w:pStyle w:val="Header"/>
              <w:spacing w:after="120"/>
              <w:rPr>
                <w:sz w:val="22"/>
                <w:szCs w:val="22"/>
              </w:rPr>
            </w:pPr>
            <w:r w:rsidRPr="00EF4EB9">
              <w:rPr>
                <w:sz w:val="22"/>
                <w:szCs w:val="22"/>
              </w:rPr>
              <w:t>Appendix 9</w:t>
            </w:r>
          </w:p>
        </w:tc>
        <w:tc>
          <w:tcPr>
            <w:tcW w:w="6521" w:type="dxa"/>
          </w:tcPr>
          <w:p w:rsidR="00BA519F" w:rsidRPr="00EF4EB9" w:rsidRDefault="00BA519F" w:rsidP="007864D1">
            <w:pPr>
              <w:pStyle w:val="Header"/>
              <w:spacing w:after="120"/>
            </w:pPr>
            <w:r w:rsidRPr="00EF4EB9">
              <w:rPr>
                <w:rFonts w:eastAsia="Calibri"/>
                <w:sz w:val="22"/>
                <w:szCs w:val="22"/>
                <w:lang w:eastAsia="en-US"/>
              </w:rPr>
              <w:t>Excluded studies Prevalence</w:t>
            </w:r>
            <w:r w:rsidR="00821C6C">
              <w:rPr>
                <w:rFonts w:eastAsia="Calibri"/>
                <w:sz w:val="22"/>
                <w:szCs w:val="22"/>
                <w:lang w:eastAsia="en-US"/>
              </w:rPr>
              <w:t xml:space="preserve"> review</w:t>
            </w:r>
          </w:p>
        </w:tc>
        <w:tc>
          <w:tcPr>
            <w:tcW w:w="617" w:type="dxa"/>
          </w:tcPr>
          <w:p w:rsidR="00BA519F" w:rsidRPr="00EF4EB9" w:rsidRDefault="0033535F" w:rsidP="00BA519F">
            <w:pPr>
              <w:pStyle w:val="Header"/>
              <w:spacing w:after="120"/>
              <w:jc w:val="right"/>
              <w:rPr>
                <w:sz w:val="22"/>
                <w:szCs w:val="22"/>
              </w:rPr>
            </w:pPr>
            <w:r>
              <w:rPr>
                <w:sz w:val="22"/>
                <w:szCs w:val="22"/>
              </w:rPr>
              <w:t>265</w:t>
            </w:r>
          </w:p>
        </w:tc>
      </w:tr>
      <w:tr w:rsidR="00F21B56" w:rsidRPr="00EF4EB9" w:rsidTr="00A93F05">
        <w:tc>
          <w:tcPr>
            <w:tcW w:w="1384" w:type="dxa"/>
          </w:tcPr>
          <w:p w:rsidR="00F21B56" w:rsidRPr="00EF4EB9" w:rsidRDefault="00F21B56" w:rsidP="007A3452">
            <w:pPr>
              <w:pStyle w:val="Header"/>
              <w:spacing w:after="120"/>
              <w:rPr>
                <w:sz w:val="22"/>
                <w:szCs w:val="22"/>
              </w:rPr>
            </w:pPr>
            <w:r>
              <w:rPr>
                <w:sz w:val="22"/>
                <w:szCs w:val="22"/>
              </w:rPr>
              <w:t>Appendix 10</w:t>
            </w:r>
          </w:p>
        </w:tc>
        <w:tc>
          <w:tcPr>
            <w:tcW w:w="6521" w:type="dxa"/>
          </w:tcPr>
          <w:p w:rsidR="00F21B56" w:rsidRPr="00DD057D" w:rsidRDefault="00DD057D" w:rsidP="007A3452">
            <w:pPr>
              <w:pStyle w:val="Header"/>
              <w:spacing w:after="120"/>
            </w:pPr>
            <w:r w:rsidRPr="00DD057D">
              <w:rPr>
                <w:sz w:val="22"/>
                <w:szCs w:val="22"/>
              </w:rPr>
              <w:t>Parameters used in mathematical models</w:t>
            </w:r>
          </w:p>
        </w:tc>
        <w:tc>
          <w:tcPr>
            <w:tcW w:w="617" w:type="dxa"/>
          </w:tcPr>
          <w:p w:rsidR="00F21B56" w:rsidRPr="00EF4EB9" w:rsidRDefault="0033535F" w:rsidP="00BA519F">
            <w:pPr>
              <w:pStyle w:val="Header"/>
              <w:spacing w:after="120"/>
              <w:jc w:val="right"/>
              <w:rPr>
                <w:sz w:val="22"/>
                <w:szCs w:val="22"/>
              </w:rPr>
            </w:pPr>
            <w:r>
              <w:rPr>
                <w:sz w:val="22"/>
                <w:szCs w:val="22"/>
              </w:rPr>
              <w:t>266</w:t>
            </w:r>
          </w:p>
        </w:tc>
      </w:tr>
      <w:tr w:rsidR="0003329F" w:rsidRPr="00EF4EB9" w:rsidTr="007A3452">
        <w:tc>
          <w:tcPr>
            <w:tcW w:w="1384" w:type="dxa"/>
          </w:tcPr>
          <w:p w:rsidR="0003329F" w:rsidRDefault="0003329F" w:rsidP="0003329F">
            <w:pPr>
              <w:pStyle w:val="Header"/>
              <w:spacing w:after="120"/>
              <w:rPr>
                <w:sz w:val="22"/>
                <w:szCs w:val="22"/>
              </w:rPr>
            </w:pPr>
            <w:r>
              <w:rPr>
                <w:sz w:val="22"/>
                <w:szCs w:val="22"/>
              </w:rPr>
              <w:t>Appendix 11</w:t>
            </w:r>
          </w:p>
        </w:tc>
        <w:tc>
          <w:tcPr>
            <w:tcW w:w="6521" w:type="dxa"/>
          </w:tcPr>
          <w:p w:rsidR="0003329F" w:rsidRPr="00DD057D" w:rsidRDefault="00DD057D" w:rsidP="00DD057D">
            <w:pPr>
              <w:pStyle w:val="Header"/>
              <w:spacing w:after="120" w:line="360" w:lineRule="auto"/>
              <w:rPr>
                <w:sz w:val="22"/>
                <w:szCs w:val="22"/>
              </w:rPr>
            </w:pPr>
            <w:r w:rsidRPr="00DD057D">
              <w:rPr>
                <w:sz w:val="22"/>
                <w:szCs w:val="22"/>
              </w:rPr>
              <w:t>The influence of assumed sensitivity and specificity of TTE in identifying LA ABN on ICER estimates</w:t>
            </w:r>
          </w:p>
        </w:tc>
        <w:tc>
          <w:tcPr>
            <w:tcW w:w="617" w:type="dxa"/>
          </w:tcPr>
          <w:p w:rsidR="0003329F" w:rsidRDefault="0033535F" w:rsidP="007A3452">
            <w:pPr>
              <w:pStyle w:val="Header"/>
              <w:spacing w:after="120"/>
              <w:jc w:val="right"/>
              <w:rPr>
                <w:sz w:val="22"/>
                <w:szCs w:val="22"/>
              </w:rPr>
            </w:pPr>
            <w:r>
              <w:rPr>
                <w:sz w:val="22"/>
                <w:szCs w:val="22"/>
              </w:rPr>
              <w:t>268</w:t>
            </w:r>
          </w:p>
        </w:tc>
      </w:tr>
      <w:tr w:rsidR="00F21B56" w:rsidRPr="00EF4EB9" w:rsidTr="007A3452">
        <w:tc>
          <w:tcPr>
            <w:tcW w:w="1384" w:type="dxa"/>
          </w:tcPr>
          <w:p w:rsidR="00F21B56" w:rsidRPr="00EF4EB9" w:rsidRDefault="00F21B56" w:rsidP="0003329F">
            <w:pPr>
              <w:pStyle w:val="Header"/>
              <w:spacing w:after="120"/>
              <w:rPr>
                <w:sz w:val="22"/>
                <w:szCs w:val="22"/>
              </w:rPr>
            </w:pPr>
            <w:r>
              <w:rPr>
                <w:sz w:val="22"/>
                <w:szCs w:val="22"/>
              </w:rPr>
              <w:t>Appendix 1</w:t>
            </w:r>
            <w:r w:rsidR="0003329F">
              <w:rPr>
                <w:sz w:val="22"/>
                <w:szCs w:val="22"/>
              </w:rPr>
              <w:t>2</w:t>
            </w:r>
          </w:p>
        </w:tc>
        <w:tc>
          <w:tcPr>
            <w:tcW w:w="6521" w:type="dxa"/>
          </w:tcPr>
          <w:p w:rsidR="00F21B56" w:rsidRPr="002D3DAA" w:rsidRDefault="00F21B56" w:rsidP="007A3452">
            <w:pPr>
              <w:pStyle w:val="Header"/>
              <w:spacing w:after="120"/>
            </w:pPr>
            <w:r w:rsidRPr="002D3DAA">
              <w:rPr>
                <w:sz w:val="22"/>
                <w:szCs w:val="22"/>
              </w:rPr>
              <w:t>Search Strategy for economic evaluations of TTE in AF</w:t>
            </w:r>
          </w:p>
        </w:tc>
        <w:tc>
          <w:tcPr>
            <w:tcW w:w="617" w:type="dxa"/>
          </w:tcPr>
          <w:p w:rsidR="00F21B56" w:rsidRPr="00EF4EB9" w:rsidRDefault="0033535F" w:rsidP="007A3452">
            <w:pPr>
              <w:pStyle w:val="Header"/>
              <w:spacing w:after="120"/>
              <w:jc w:val="right"/>
              <w:rPr>
                <w:sz w:val="22"/>
                <w:szCs w:val="22"/>
              </w:rPr>
            </w:pPr>
            <w:r>
              <w:rPr>
                <w:sz w:val="22"/>
                <w:szCs w:val="22"/>
              </w:rPr>
              <w:t>273</w:t>
            </w:r>
          </w:p>
        </w:tc>
      </w:tr>
      <w:tr w:rsidR="00F21B56" w:rsidRPr="00EF4EB9" w:rsidTr="00A93F05">
        <w:tc>
          <w:tcPr>
            <w:tcW w:w="1384" w:type="dxa"/>
          </w:tcPr>
          <w:p w:rsidR="00F21B56" w:rsidRDefault="00F21B56" w:rsidP="007A3452">
            <w:pPr>
              <w:pStyle w:val="Header"/>
              <w:spacing w:after="120"/>
              <w:rPr>
                <w:sz w:val="22"/>
                <w:szCs w:val="22"/>
              </w:rPr>
            </w:pPr>
          </w:p>
        </w:tc>
        <w:tc>
          <w:tcPr>
            <w:tcW w:w="6521" w:type="dxa"/>
          </w:tcPr>
          <w:p w:rsidR="00F21B56" w:rsidRPr="002D3DAA" w:rsidRDefault="00F21B56" w:rsidP="007A3452">
            <w:pPr>
              <w:pStyle w:val="Header"/>
              <w:spacing w:after="120"/>
            </w:pPr>
          </w:p>
        </w:tc>
        <w:tc>
          <w:tcPr>
            <w:tcW w:w="617" w:type="dxa"/>
          </w:tcPr>
          <w:p w:rsidR="00F21B56" w:rsidRDefault="00F21B56" w:rsidP="00BA519F">
            <w:pPr>
              <w:pStyle w:val="Header"/>
              <w:spacing w:after="120"/>
              <w:jc w:val="right"/>
              <w:rPr>
                <w:sz w:val="22"/>
                <w:szCs w:val="22"/>
              </w:rPr>
            </w:pPr>
          </w:p>
        </w:tc>
      </w:tr>
      <w:tr w:rsidR="00F21B56" w:rsidRPr="00EF4EB9" w:rsidTr="00A93F05">
        <w:tc>
          <w:tcPr>
            <w:tcW w:w="1384" w:type="dxa"/>
          </w:tcPr>
          <w:p w:rsidR="00F21B56" w:rsidRPr="00EF4EB9" w:rsidRDefault="00F21B56" w:rsidP="007864D1">
            <w:pPr>
              <w:pStyle w:val="Header"/>
              <w:spacing w:after="120"/>
              <w:rPr>
                <w:sz w:val="22"/>
                <w:szCs w:val="22"/>
              </w:rPr>
            </w:pPr>
          </w:p>
        </w:tc>
        <w:tc>
          <w:tcPr>
            <w:tcW w:w="6521" w:type="dxa"/>
          </w:tcPr>
          <w:p w:rsidR="00F21B56" w:rsidRPr="00EF4EB9" w:rsidRDefault="00F21B56" w:rsidP="007864D1">
            <w:pPr>
              <w:pStyle w:val="Header"/>
              <w:tabs>
                <w:tab w:val="clear" w:pos="4153"/>
                <w:tab w:val="clear" w:pos="8306"/>
              </w:tabs>
              <w:spacing w:after="120"/>
              <w:rPr>
                <w:sz w:val="22"/>
                <w:szCs w:val="22"/>
              </w:rPr>
            </w:pPr>
            <w:r w:rsidRPr="00EF4EB9">
              <w:rPr>
                <w:sz w:val="22"/>
                <w:szCs w:val="22"/>
              </w:rPr>
              <w:t>REFERENCES</w:t>
            </w:r>
          </w:p>
        </w:tc>
        <w:tc>
          <w:tcPr>
            <w:tcW w:w="617" w:type="dxa"/>
          </w:tcPr>
          <w:p w:rsidR="00F21B56" w:rsidRPr="00EF4EB9" w:rsidRDefault="0033535F" w:rsidP="00BA519F">
            <w:pPr>
              <w:pStyle w:val="Header"/>
              <w:spacing w:after="120"/>
              <w:jc w:val="right"/>
              <w:rPr>
                <w:sz w:val="22"/>
                <w:szCs w:val="22"/>
              </w:rPr>
            </w:pPr>
            <w:r>
              <w:rPr>
                <w:sz w:val="22"/>
                <w:szCs w:val="22"/>
              </w:rPr>
              <w:t>276</w:t>
            </w:r>
          </w:p>
        </w:tc>
      </w:tr>
      <w:tr w:rsidR="00F21B56" w:rsidRPr="00EF4EB9" w:rsidTr="00A93F05">
        <w:tc>
          <w:tcPr>
            <w:tcW w:w="1384" w:type="dxa"/>
          </w:tcPr>
          <w:p w:rsidR="00F21B56" w:rsidRPr="00EF4EB9" w:rsidRDefault="00F21B56" w:rsidP="007864D1">
            <w:pPr>
              <w:pStyle w:val="Header"/>
              <w:spacing w:after="120"/>
              <w:rPr>
                <w:sz w:val="22"/>
                <w:szCs w:val="22"/>
              </w:rPr>
            </w:pPr>
          </w:p>
        </w:tc>
        <w:tc>
          <w:tcPr>
            <w:tcW w:w="6521" w:type="dxa"/>
          </w:tcPr>
          <w:p w:rsidR="00F21B56" w:rsidRPr="00EF4EB9" w:rsidRDefault="00F21B56" w:rsidP="007864D1">
            <w:pPr>
              <w:pStyle w:val="Header"/>
              <w:tabs>
                <w:tab w:val="clear" w:pos="4153"/>
                <w:tab w:val="clear" w:pos="8306"/>
              </w:tabs>
              <w:spacing w:after="120"/>
              <w:rPr>
                <w:sz w:val="22"/>
                <w:szCs w:val="22"/>
              </w:rPr>
            </w:pPr>
          </w:p>
        </w:tc>
        <w:tc>
          <w:tcPr>
            <w:tcW w:w="617" w:type="dxa"/>
          </w:tcPr>
          <w:p w:rsidR="00F21B56" w:rsidRPr="00EF4EB9" w:rsidRDefault="00F21B56" w:rsidP="007864D1">
            <w:pPr>
              <w:pStyle w:val="Header"/>
              <w:spacing w:after="120"/>
              <w:jc w:val="right"/>
              <w:rPr>
                <w:sz w:val="22"/>
                <w:szCs w:val="22"/>
              </w:rPr>
            </w:pPr>
          </w:p>
        </w:tc>
      </w:tr>
    </w:tbl>
    <w:p w:rsidR="00A93F05" w:rsidRPr="00EF4EB9" w:rsidRDefault="00A93F05">
      <w:pPr>
        <w:rPr>
          <w:b/>
        </w:rPr>
      </w:pPr>
    </w:p>
    <w:p w:rsidR="00A93F05" w:rsidRPr="00EF4EB9" w:rsidRDefault="00A93F05" w:rsidP="0085086B">
      <w:pPr>
        <w:outlineLvl w:val="0"/>
        <w:rPr>
          <w:b/>
        </w:rPr>
      </w:pPr>
      <w:r w:rsidRPr="00EF4EB9">
        <w:rPr>
          <w:b/>
        </w:rPr>
        <w:t>List of Tables and Figures</w:t>
      </w:r>
    </w:p>
    <w:p w:rsidR="00A93F05" w:rsidRPr="00EF4EB9" w:rsidRDefault="00A93F05" w:rsidP="00A93F05">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6521"/>
        <w:gridCol w:w="617"/>
      </w:tblGrid>
      <w:tr w:rsidR="00A93F05" w:rsidRPr="00EF4EB9" w:rsidTr="00693A40">
        <w:tc>
          <w:tcPr>
            <w:tcW w:w="1101" w:type="dxa"/>
          </w:tcPr>
          <w:p w:rsidR="00A93F05" w:rsidRPr="00693A40" w:rsidRDefault="00A93F05" w:rsidP="007864D1">
            <w:pPr>
              <w:pStyle w:val="Header"/>
              <w:spacing w:after="120"/>
              <w:rPr>
                <w:b/>
                <w:sz w:val="22"/>
                <w:szCs w:val="22"/>
              </w:rPr>
            </w:pPr>
          </w:p>
        </w:tc>
        <w:tc>
          <w:tcPr>
            <w:tcW w:w="6521" w:type="dxa"/>
          </w:tcPr>
          <w:p w:rsidR="00A93F05" w:rsidRPr="00693A40" w:rsidRDefault="00A93F05" w:rsidP="007864D1">
            <w:pPr>
              <w:pStyle w:val="Header"/>
              <w:tabs>
                <w:tab w:val="clear" w:pos="4153"/>
                <w:tab w:val="clear" w:pos="8306"/>
              </w:tabs>
              <w:spacing w:after="120"/>
              <w:rPr>
                <w:b/>
                <w:sz w:val="22"/>
                <w:szCs w:val="22"/>
              </w:rPr>
            </w:pPr>
            <w:r w:rsidRPr="00693A40">
              <w:rPr>
                <w:b/>
                <w:sz w:val="22"/>
                <w:szCs w:val="22"/>
              </w:rPr>
              <w:t>Tables</w:t>
            </w:r>
          </w:p>
        </w:tc>
        <w:tc>
          <w:tcPr>
            <w:tcW w:w="617" w:type="dxa"/>
          </w:tcPr>
          <w:p w:rsidR="00A93F05" w:rsidRPr="00693A40" w:rsidRDefault="00A93F05" w:rsidP="007864D1">
            <w:pPr>
              <w:pStyle w:val="Header"/>
              <w:spacing w:after="120"/>
              <w:jc w:val="right"/>
              <w:rPr>
                <w:b/>
                <w:sz w:val="22"/>
                <w:szCs w:val="22"/>
              </w:rPr>
            </w:pP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w:t>
            </w:r>
          </w:p>
        </w:tc>
        <w:tc>
          <w:tcPr>
            <w:tcW w:w="6521" w:type="dxa"/>
          </w:tcPr>
          <w:p w:rsidR="007A3452" w:rsidRPr="00693A40" w:rsidRDefault="007A3452" w:rsidP="00C60D37">
            <w:pPr>
              <w:pStyle w:val="Header"/>
              <w:spacing w:line="360" w:lineRule="auto"/>
              <w:rPr>
                <w:sz w:val="22"/>
                <w:szCs w:val="22"/>
              </w:rPr>
            </w:pPr>
            <w:r w:rsidRPr="00693A40">
              <w:rPr>
                <w:sz w:val="22"/>
                <w:szCs w:val="22"/>
              </w:rPr>
              <w:t>Summary of diagnostic accuracy studies</w:t>
            </w:r>
          </w:p>
        </w:tc>
        <w:tc>
          <w:tcPr>
            <w:tcW w:w="617" w:type="dxa"/>
          </w:tcPr>
          <w:p w:rsidR="007A3452" w:rsidRPr="00693A40" w:rsidRDefault="0033535F" w:rsidP="00C60D37">
            <w:pPr>
              <w:pStyle w:val="Header"/>
              <w:spacing w:line="360" w:lineRule="auto"/>
              <w:jc w:val="right"/>
              <w:rPr>
                <w:sz w:val="22"/>
                <w:szCs w:val="22"/>
              </w:rPr>
            </w:pPr>
            <w:r>
              <w:rPr>
                <w:sz w:val="22"/>
                <w:szCs w:val="22"/>
              </w:rPr>
              <w:t>32</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w:t>
            </w:r>
          </w:p>
        </w:tc>
        <w:tc>
          <w:tcPr>
            <w:tcW w:w="6521" w:type="dxa"/>
          </w:tcPr>
          <w:p w:rsidR="007A3452" w:rsidRPr="00693A40" w:rsidRDefault="007A3452" w:rsidP="00C60D37">
            <w:pPr>
              <w:pStyle w:val="Header"/>
              <w:spacing w:line="360" w:lineRule="auto"/>
              <w:rPr>
                <w:sz w:val="22"/>
                <w:szCs w:val="22"/>
              </w:rPr>
            </w:pPr>
            <w:r w:rsidRPr="00693A40">
              <w:rPr>
                <w:sz w:val="22"/>
                <w:szCs w:val="22"/>
              </w:rPr>
              <w:t>Summary of prognostic studies</w:t>
            </w:r>
          </w:p>
        </w:tc>
        <w:tc>
          <w:tcPr>
            <w:tcW w:w="617" w:type="dxa"/>
          </w:tcPr>
          <w:p w:rsidR="007A3452" w:rsidRPr="00693A40" w:rsidRDefault="0033535F" w:rsidP="00C60D37">
            <w:pPr>
              <w:pStyle w:val="Header"/>
              <w:spacing w:line="360" w:lineRule="auto"/>
              <w:jc w:val="right"/>
              <w:rPr>
                <w:sz w:val="22"/>
                <w:szCs w:val="22"/>
              </w:rPr>
            </w:pPr>
            <w:r>
              <w:rPr>
                <w:sz w:val="22"/>
                <w:szCs w:val="22"/>
              </w:rPr>
              <w:t>34</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3</w:t>
            </w:r>
          </w:p>
        </w:tc>
        <w:tc>
          <w:tcPr>
            <w:tcW w:w="6521" w:type="dxa"/>
          </w:tcPr>
          <w:p w:rsidR="007A3452" w:rsidRPr="00693A40" w:rsidRDefault="007A3452" w:rsidP="00C60D37">
            <w:pPr>
              <w:spacing w:line="360" w:lineRule="auto"/>
              <w:rPr>
                <w:sz w:val="22"/>
                <w:szCs w:val="22"/>
              </w:rPr>
            </w:pPr>
            <w:r w:rsidRPr="00693A40">
              <w:rPr>
                <w:sz w:val="22"/>
                <w:szCs w:val="22"/>
              </w:rPr>
              <w:t xml:space="preserve">Structural defect </w:t>
            </w:r>
          </w:p>
        </w:tc>
        <w:tc>
          <w:tcPr>
            <w:tcW w:w="617" w:type="dxa"/>
          </w:tcPr>
          <w:p w:rsidR="007A3452" w:rsidRPr="00693A40" w:rsidRDefault="0033535F" w:rsidP="00C60D37">
            <w:pPr>
              <w:pStyle w:val="Header"/>
              <w:spacing w:line="360" w:lineRule="auto"/>
              <w:jc w:val="right"/>
              <w:rPr>
                <w:sz w:val="22"/>
                <w:szCs w:val="22"/>
              </w:rPr>
            </w:pPr>
            <w:r>
              <w:rPr>
                <w:sz w:val="22"/>
                <w:szCs w:val="22"/>
              </w:rPr>
              <w:t>37</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4</w:t>
            </w:r>
          </w:p>
        </w:tc>
        <w:tc>
          <w:tcPr>
            <w:tcW w:w="6521" w:type="dxa"/>
          </w:tcPr>
          <w:p w:rsidR="007A3452" w:rsidRPr="00693A40" w:rsidRDefault="007A3452" w:rsidP="00C60D37">
            <w:pPr>
              <w:pStyle w:val="Header"/>
              <w:spacing w:line="360" w:lineRule="auto"/>
              <w:rPr>
                <w:sz w:val="22"/>
                <w:szCs w:val="22"/>
              </w:rPr>
            </w:pPr>
            <w:r w:rsidRPr="00693A40">
              <w:rPr>
                <w:sz w:val="22"/>
                <w:szCs w:val="22"/>
              </w:rPr>
              <w:t>Ischaemia</w:t>
            </w:r>
            <w:r w:rsidR="008560E8" w:rsidRPr="00693A40">
              <w:rPr>
                <w:sz w:val="22"/>
                <w:szCs w:val="22"/>
              </w:rPr>
              <w:t>/</w:t>
            </w:r>
            <w:r w:rsidRPr="00693A40">
              <w:rPr>
                <w:sz w:val="22"/>
                <w:szCs w:val="22"/>
              </w:rPr>
              <w:t>thrombosis</w:t>
            </w:r>
          </w:p>
        </w:tc>
        <w:tc>
          <w:tcPr>
            <w:tcW w:w="617" w:type="dxa"/>
          </w:tcPr>
          <w:p w:rsidR="007A3452" w:rsidRPr="00693A40" w:rsidRDefault="0033535F" w:rsidP="00C60D37">
            <w:pPr>
              <w:pStyle w:val="Header"/>
              <w:spacing w:line="360" w:lineRule="auto"/>
              <w:jc w:val="right"/>
              <w:rPr>
                <w:sz w:val="22"/>
                <w:szCs w:val="22"/>
              </w:rPr>
            </w:pPr>
            <w:r>
              <w:rPr>
                <w:sz w:val="22"/>
                <w:szCs w:val="22"/>
              </w:rPr>
              <w:t>38</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5</w:t>
            </w:r>
          </w:p>
        </w:tc>
        <w:tc>
          <w:tcPr>
            <w:tcW w:w="6521" w:type="dxa"/>
          </w:tcPr>
          <w:p w:rsidR="007A3452" w:rsidRPr="00693A40" w:rsidRDefault="007A3452" w:rsidP="00C60D37">
            <w:pPr>
              <w:pStyle w:val="Header"/>
              <w:spacing w:line="360" w:lineRule="auto"/>
              <w:rPr>
                <w:sz w:val="22"/>
                <w:szCs w:val="22"/>
              </w:rPr>
            </w:pPr>
            <w:r w:rsidRPr="00693A40">
              <w:rPr>
                <w:sz w:val="22"/>
                <w:szCs w:val="22"/>
              </w:rPr>
              <w:t>Pulmonary disease</w:t>
            </w:r>
          </w:p>
        </w:tc>
        <w:tc>
          <w:tcPr>
            <w:tcW w:w="617" w:type="dxa"/>
          </w:tcPr>
          <w:p w:rsidR="007A3452" w:rsidRPr="00693A40" w:rsidRDefault="0033535F" w:rsidP="00C60D37">
            <w:pPr>
              <w:pStyle w:val="Header"/>
              <w:spacing w:line="360" w:lineRule="auto"/>
              <w:jc w:val="right"/>
              <w:rPr>
                <w:sz w:val="22"/>
                <w:szCs w:val="22"/>
              </w:rPr>
            </w:pPr>
            <w:r>
              <w:rPr>
                <w:sz w:val="22"/>
                <w:szCs w:val="22"/>
              </w:rPr>
              <w:t>39</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6</w:t>
            </w:r>
          </w:p>
        </w:tc>
        <w:tc>
          <w:tcPr>
            <w:tcW w:w="6521" w:type="dxa"/>
          </w:tcPr>
          <w:p w:rsidR="007A3452" w:rsidRPr="00693A40" w:rsidRDefault="007A3452" w:rsidP="00C60D37">
            <w:pPr>
              <w:pStyle w:val="Header"/>
              <w:spacing w:line="360" w:lineRule="auto"/>
              <w:rPr>
                <w:sz w:val="22"/>
                <w:szCs w:val="22"/>
              </w:rPr>
            </w:pPr>
            <w:r w:rsidRPr="00693A40">
              <w:rPr>
                <w:sz w:val="22"/>
                <w:szCs w:val="22"/>
              </w:rPr>
              <w:t>Endocarditis</w:t>
            </w:r>
          </w:p>
        </w:tc>
        <w:tc>
          <w:tcPr>
            <w:tcW w:w="617" w:type="dxa"/>
          </w:tcPr>
          <w:p w:rsidR="007A3452" w:rsidRPr="00693A40" w:rsidRDefault="0033535F" w:rsidP="00C60D37">
            <w:pPr>
              <w:pStyle w:val="Header"/>
              <w:spacing w:line="360" w:lineRule="auto"/>
              <w:jc w:val="right"/>
              <w:rPr>
                <w:sz w:val="22"/>
                <w:szCs w:val="22"/>
              </w:rPr>
            </w:pPr>
            <w:r>
              <w:rPr>
                <w:sz w:val="22"/>
                <w:szCs w:val="22"/>
              </w:rPr>
              <w:t>39</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7</w:t>
            </w:r>
          </w:p>
        </w:tc>
        <w:tc>
          <w:tcPr>
            <w:tcW w:w="6521" w:type="dxa"/>
          </w:tcPr>
          <w:p w:rsidR="007A3452" w:rsidRPr="00693A40" w:rsidRDefault="007A3452" w:rsidP="00C60D37">
            <w:pPr>
              <w:pStyle w:val="Header"/>
              <w:spacing w:line="360" w:lineRule="auto"/>
              <w:rPr>
                <w:sz w:val="22"/>
                <w:szCs w:val="22"/>
              </w:rPr>
            </w:pPr>
            <w:r w:rsidRPr="00693A40">
              <w:rPr>
                <w:sz w:val="22"/>
                <w:szCs w:val="22"/>
              </w:rPr>
              <w:t>Valvular heart disease</w:t>
            </w:r>
          </w:p>
        </w:tc>
        <w:tc>
          <w:tcPr>
            <w:tcW w:w="617" w:type="dxa"/>
          </w:tcPr>
          <w:p w:rsidR="007A3452" w:rsidRPr="00693A40" w:rsidRDefault="0033535F" w:rsidP="00C60D37">
            <w:pPr>
              <w:pStyle w:val="Header"/>
              <w:spacing w:line="360" w:lineRule="auto"/>
              <w:jc w:val="right"/>
              <w:rPr>
                <w:sz w:val="22"/>
                <w:szCs w:val="22"/>
              </w:rPr>
            </w:pPr>
            <w:r>
              <w:rPr>
                <w:sz w:val="22"/>
                <w:szCs w:val="22"/>
              </w:rPr>
              <w:t>40</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8</w:t>
            </w:r>
          </w:p>
        </w:tc>
        <w:tc>
          <w:tcPr>
            <w:tcW w:w="6521" w:type="dxa"/>
          </w:tcPr>
          <w:p w:rsidR="007A3452" w:rsidRPr="00693A40" w:rsidRDefault="007A3452" w:rsidP="00C60D37">
            <w:pPr>
              <w:pStyle w:val="Header"/>
              <w:spacing w:line="360" w:lineRule="auto"/>
              <w:rPr>
                <w:sz w:val="22"/>
                <w:szCs w:val="22"/>
              </w:rPr>
            </w:pPr>
            <w:r w:rsidRPr="00693A40">
              <w:rPr>
                <w:sz w:val="22"/>
                <w:szCs w:val="22"/>
              </w:rPr>
              <w:t>Cardiomyopathy</w:t>
            </w:r>
          </w:p>
        </w:tc>
        <w:tc>
          <w:tcPr>
            <w:tcW w:w="617" w:type="dxa"/>
          </w:tcPr>
          <w:p w:rsidR="007A3452" w:rsidRPr="00693A40" w:rsidRDefault="0033535F" w:rsidP="00C60D37">
            <w:pPr>
              <w:pStyle w:val="Header"/>
              <w:spacing w:line="360" w:lineRule="auto"/>
              <w:jc w:val="right"/>
              <w:rPr>
                <w:sz w:val="22"/>
                <w:szCs w:val="22"/>
              </w:rPr>
            </w:pPr>
            <w:r>
              <w:rPr>
                <w:sz w:val="22"/>
                <w:szCs w:val="22"/>
              </w:rPr>
              <w:t>41</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9</w:t>
            </w:r>
          </w:p>
        </w:tc>
        <w:tc>
          <w:tcPr>
            <w:tcW w:w="6521" w:type="dxa"/>
          </w:tcPr>
          <w:p w:rsidR="007A3452" w:rsidRPr="00693A40" w:rsidRDefault="007A3452" w:rsidP="00C60D37">
            <w:pPr>
              <w:pStyle w:val="Header"/>
              <w:spacing w:line="360" w:lineRule="auto"/>
              <w:rPr>
                <w:sz w:val="22"/>
                <w:szCs w:val="22"/>
              </w:rPr>
            </w:pPr>
            <w:r w:rsidRPr="00693A40">
              <w:rPr>
                <w:sz w:val="22"/>
                <w:szCs w:val="22"/>
              </w:rPr>
              <w:t>Heart failure</w:t>
            </w:r>
          </w:p>
        </w:tc>
        <w:tc>
          <w:tcPr>
            <w:tcW w:w="617" w:type="dxa"/>
          </w:tcPr>
          <w:p w:rsidR="007A3452" w:rsidRPr="00693A40" w:rsidRDefault="0033535F" w:rsidP="00C60D37">
            <w:pPr>
              <w:pStyle w:val="Header"/>
              <w:spacing w:line="360" w:lineRule="auto"/>
              <w:jc w:val="right"/>
              <w:rPr>
                <w:sz w:val="22"/>
                <w:szCs w:val="22"/>
              </w:rPr>
            </w:pPr>
            <w:r>
              <w:rPr>
                <w:sz w:val="22"/>
                <w:szCs w:val="22"/>
              </w:rPr>
              <w:t>42</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10</w:t>
            </w:r>
          </w:p>
        </w:tc>
        <w:tc>
          <w:tcPr>
            <w:tcW w:w="6521" w:type="dxa"/>
          </w:tcPr>
          <w:p w:rsidR="007A3452" w:rsidRPr="00693A40" w:rsidRDefault="007A3452" w:rsidP="00C60D37">
            <w:pPr>
              <w:pStyle w:val="Header"/>
              <w:spacing w:line="360" w:lineRule="auto"/>
              <w:rPr>
                <w:sz w:val="22"/>
                <w:szCs w:val="22"/>
              </w:rPr>
            </w:pPr>
            <w:r w:rsidRPr="00693A40">
              <w:rPr>
                <w:sz w:val="22"/>
                <w:szCs w:val="22"/>
              </w:rPr>
              <w:t>Diseases of arteries</w:t>
            </w:r>
          </w:p>
        </w:tc>
        <w:tc>
          <w:tcPr>
            <w:tcW w:w="617" w:type="dxa"/>
          </w:tcPr>
          <w:p w:rsidR="007A3452" w:rsidRPr="00693A40" w:rsidRDefault="0033535F" w:rsidP="00C60D37">
            <w:pPr>
              <w:pStyle w:val="Header"/>
              <w:spacing w:line="360" w:lineRule="auto"/>
              <w:jc w:val="right"/>
              <w:rPr>
                <w:sz w:val="22"/>
                <w:szCs w:val="22"/>
              </w:rPr>
            </w:pPr>
            <w:r>
              <w:rPr>
                <w:sz w:val="22"/>
                <w:szCs w:val="22"/>
              </w:rPr>
              <w:t>42</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11</w:t>
            </w:r>
          </w:p>
        </w:tc>
        <w:tc>
          <w:tcPr>
            <w:tcW w:w="6521" w:type="dxa"/>
          </w:tcPr>
          <w:p w:rsidR="007A3452" w:rsidRPr="00693A40" w:rsidRDefault="007A3452" w:rsidP="00C60D37">
            <w:pPr>
              <w:pStyle w:val="Header"/>
              <w:spacing w:line="360" w:lineRule="auto"/>
              <w:rPr>
                <w:sz w:val="22"/>
                <w:szCs w:val="22"/>
              </w:rPr>
            </w:pPr>
            <w:r w:rsidRPr="00693A40">
              <w:rPr>
                <w:sz w:val="22"/>
                <w:szCs w:val="22"/>
              </w:rPr>
              <w:t>Tumours or cardiac masses</w:t>
            </w:r>
          </w:p>
        </w:tc>
        <w:tc>
          <w:tcPr>
            <w:tcW w:w="617" w:type="dxa"/>
          </w:tcPr>
          <w:p w:rsidR="007A3452" w:rsidRPr="00693A40" w:rsidRDefault="0033535F" w:rsidP="00C60D37">
            <w:pPr>
              <w:pStyle w:val="Header"/>
              <w:spacing w:line="360" w:lineRule="auto"/>
              <w:jc w:val="right"/>
              <w:rPr>
                <w:sz w:val="22"/>
                <w:szCs w:val="22"/>
              </w:rPr>
            </w:pPr>
            <w:r>
              <w:rPr>
                <w:sz w:val="22"/>
                <w:szCs w:val="22"/>
              </w:rPr>
              <w:t>43</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12</w:t>
            </w:r>
          </w:p>
        </w:tc>
        <w:tc>
          <w:tcPr>
            <w:tcW w:w="6521" w:type="dxa"/>
          </w:tcPr>
          <w:p w:rsidR="007A3452" w:rsidRPr="00693A40" w:rsidRDefault="007A3452" w:rsidP="00C60D37">
            <w:pPr>
              <w:pStyle w:val="Header"/>
              <w:spacing w:line="360" w:lineRule="auto"/>
              <w:rPr>
                <w:sz w:val="22"/>
                <w:szCs w:val="22"/>
              </w:rPr>
            </w:pPr>
            <w:r w:rsidRPr="00693A40">
              <w:rPr>
                <w:sz w:val="22"/>
                <w:szCs w:val="22"/>
              </w:rPr>
              <w:t>Prognosis based on TTE diagnosed pathologies in AF</w:t>
            </w:r>
          </w:p>
        </w:tc>
        <w:tc>
          <w:tcPr>
            <w:tcW w:w="617" w:type="dxa"/>
          </w:tcPr>
          <w:p w:rsidR="007A3452" w:rsidRPr="00693A40" w:rsidRDefault="0033535F" w:rsidP="00C60D37">
            <w:pPr>
              <w:pStyle w:val="Header"/>
              <w:spacing w:line="360" w:lineRule="auto"/>
              <w:jc w:val="right"/>
              <w:rPr>
                <w:sz w:val="22"/>
                <w:szCs w:val="22"/>
              </w:rPr>
            </w:pPr>
            <w:r>
              <w:rPr>
                <w:sz w:val="22"/>
                <w:szCs w:val="22"/>
              </w:rPr>
              <w:t>44</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13</w:t>
            </w:r>
          </w:p>
        </w:tc>
        <w:tc>
          <w:tcPr>
            <w:tcW w:w="6521" w:type="dxa"/>
          </w:tcPr>
          <w:p w:rsidR="007A3452" w:rsidRPr="00693A40" w:rsidRDefault="007A3452" w:rsidP="00C60D37">
            <w:pPr>
              <w:pStyle w:val="Header"/>
              <w:spacing w:line="360" w:lineRule="auto"/>
              <w:rPr>
                <w:sz w:val="22"/>
                <w:szCs w:val="22"/>
              </w:rPr>
            </w:pPr>
            <w:r w:rsidRPr="00693A40">
              <w:rPr>
                <w:sz w:val="22"/>
                <w:szCs w:val="22"/>
              </w:rPr>
              <w:t>Summary of prevalence studies</w:t>
            </w:r>
          </w:p>
        </w:tc>
        <w:tc>
          <w:tcPr>
            <w:tcW w:w="617" w:type="dxa"/>
          </w:tcPr>
          <w:p w:rsidR="007A3452" w:rsidRPr="00693A40" w:rsidRDefault="0033535F" w:rsidP="00C60D37">
            <w:pPr>
              <w:pStyle w:val="Header"/>
              <w:spacing w:line="360" w:lineRule="auto"/>
              <w:jc w:val="right"/>
              <w:rPr>
                <w:sz w:val="22"/>
                <w:szCs w:val="22"/>
              </w:rPr>
            </w:pPr>
            <w:r>
              <w:rPr>
                <w:sz w:val="22"/>
                <w:szCs w:val="22"/>
              </w:rPr>
              <w:t>47</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Table 14</w:t>
            </w:r>
          </w:p>
        </w:tc>
        <w:tc>
          <w:tcPr>
            <w:tcW w:w="652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Prevalence study Structural defect</w:t>
            </w:r>
          </w:p>
        </w:tc>
        <w:tc>
          <w:tcPr>
            <w:tcW w:w="617" w:type="dxa"/>
          </w:tcPr>
          <w:p w:rsidR="007A3452" w:rsidRPr="00693A40" w:rsidRDefault="0033535F" w:rsidP="00C60D37">
            <w:pPr>
              <w:pStyle w:val="Header"/>
              <w:spacing w:line="360" w:lineRule="auto"/>
              <w:jc w:val="right"/>
              <w:rPr>
                <w:sz w:val="22"/>
                <w:szCs w:val="22"/>
              </w:rPr>
            </w:pPr>
            <w:r>
              <w:rPr>
                <w:sz w:val="22"/>
                <w:szCs w:val="22"/>
              </w:rPr>
              <w:t>48</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Table 15</w:t>
            </w:r>
          </w:p>
        </w:tc>
        <w:tc>
          <w:tcPr>
            <w:tcW w:w="652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Prevalence studies Ischaemia</w:t>
            </w:r>
            <w:r w:rsidR="008560E8" w:rsidRPr="00693A40">
              <w:rPr>
                <w:rFonts w:eastAsia="Calibri"/>
                <w:sz w:val="22"/>
                <w:szCs w:val="22"/>
                <w:lang w:eastAsia="en-US"/>
              </w:rPr>
              <w:t>/</w:t>
            </w:r>
            <w:r w:rsidRPr="00693A40">
              <w:rPr>
                <w:rFonts w:eastAsia="Calibri"/>
                <w:sz w:val="22"/>
                <w:szCs w:val="22"/>
                <w:lang w:eastAsia="en-US"/>
              </w:rPr>
              <w:t>thrombosis</w:t>
            </w:r>
          </w:p>
        </w:tc>
        <w:tc>
          <w:tcPr>
            <w:tcW w:w="617" w:type="dxa"/>
          </w:tcPr>
          <w:p w:rsidR="007A3452" w:rsidRPr="00693A40" w:rsidRDefault="0033535F" w:rsidP="00C60D37">
            <w:pPr>
              <w:pStyle w:val="Header"/>
              <w:spacing w:line="360" w:lineRule="auto"/>
              <w:jc w:val="right"/>
              <w:rPr>
                <w:sz w:val="22"/>
                <w:szCs w:val="22"/>
              </w:rPr>
            </w:pPr>
            <w:r>
              <w:rPr>
                <w:sz w:val="22"/>
                <w:szCs w:val="22"/>
              </w:rPr>
              <w:t>49</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lastRenderedPageBreak/>
              <w:t>Table 16</w:t>
            </w:r>
          </w:p>
        </w:tc>
        <w:tc>
          <w:tcPr>
            <w:tcW w:w="652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Prevalence studies Valvular heart disease</w:t>
            </w:r>
          </w:p>
        </w:tc>
        <w:tc>
          <w:tcPr>
            <w:tcW w:w="617" w:type="dxa"/>
          </w:tcPr>
          <w:p w:rsidR="007A3452" w:rsidRPr="00693A40" w:rsidRDefault="0033535F" w:rsidP="00C60D37">
            <w:pPr>
              <w:pStyle w:val="Header"/>
              <w:spacing w:line="360" w:lineRule="auto"/>
              <w:jc w:val="right"/>
              <w:rPr>
                <w:sz w:val="22"/>
                <w:szCs w:val="22"/>
              </w:rPr>
            </w:pPr>
            <w:r>
              <w:rPr>
                <w:sz w:val="22"/>
                <w:szCs w:val="22"/>
              </w:rPr>
              <w:t>50</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Table 17</w:t>
            </w:r>
          </w:p>
        </w:tc>
        <w:tc>
          <w:tcPr>
            <w:tcW w:w="652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Prevalence studies Cardiomyopathy</w:t>
            </w:r>
          </w:p>
        </w:tc>
        <w:tc>
          <w:tcPr>
            <w:tcW w:w="617" w:type="dxa"/>
          </w:tcPr>
          <w:p w:rsidR="007A3452" w:rsidRPr="00693A40" w:rsidRDefault="0033535F" w:rsidP="00C60D37">
            <w:pPr>
              <w:pStyle w:val="Header"/>
              <w:spacing w:line="360" w:lineRule="auto"/>
              <w:jc w:val="right"/>
              <w:rPr>
                <w:sz w:val="22"/>
                <w:szCs w:val="22"/>
              </w:rPr>
            </w:pPr>
            <w:r>
              <w:rPr>
                <w:sz w:val="22"/>
                <w:szCs w:val="22"/>
              </w:rPr>
              <w:t>50</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Table 18</w:t>
            </w:r>
          </w:p>
        </w:tc>
        <w:tc>
          <w:tcPr>
            <w:tcW w:w="6521" w:type="dxa"/>
          </w:tcPr>
          <w:p w:rsidR="007A3452" w:rsidRPr="00693A40" w:rsidRDefault="007A3452" w:rsidP="00C60D37">
            <w:pPr>
              <w:pStyle w:val="Header"/>
              <w:spacing w:line="360" w:lineRule="auto"/>
              <w:rPr>
                <w:sz w:val="22"/>
                <w:szCs w:val="22"/>
              </w:rPr>
            </w:pPr>
            <w:r w:rsidRPr="00693A40">
              <w:rPr>
                <w:rFonts w:eastAsia="Calibri"/>
                <w:sz w:val="22"/>
                <w:szCs w:val="22"/>
                <w:lang w:eastAsia="en-US"/>
              </w:rPr>
              <w:t>Heart failure</w:t>
            </w:r>
          </w:p>
        </w:tc>
        <w:tc>
          <w:tcPr>
            <w:tcW w:w="617" w:type="dxa"/>
          </w:tcPr>
          <w:p w:rsidR="007A3452" w:rsidRPr="00693A40" w:rsidRDefault="0033535F" w:rsidP="00C60D37">
            <w:pPr>
              <w:pStyle w:val="Header"/>
              <w:spacing w:line="360" w:lineRule="auto"/>
              <w:jc w:val="right"/>
              <w:rPr>
                <w:sz w:val="22"/>
                <w:szCs w:val="22"/>
              </w:rPr>
            </w:pPr>
            <w:r>
              <w:rPr>
                <w:sz w:val="22"/>
                <w:szCs w:val="22"/>
              </w:rPr>
              <w:t>51</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19</w:t>
            </w:r>
          </w:p>
        </w:tc>
        <w:tc>
          <w:tcPr>
            <w:tcW w:w="6521" w:type="dxa"/>
          </w:tcPr>
          <w:p w:rsidR="007A3452" w:rsidRPr="00693A40" w:rsidRDefault="007A3452" w:rsidP="00C60D37">
            <w:pPr>
              <w:pStyle w:val="Header"/>
              <w:spacing w:line="360" w:lineRule="auto"/>
              <w:rPr>
                <w:sz w:val="22"/>
                <w:szCs w:val="22"/>
              </w:rPr>
            </w:pPr>
            <w:r w:rsidRPr="00693A40">
              <w:rPr>
                <w:sz w:val="22"/>
                <w:szCs w:val="22"/>
              </w:rPr>
              <w:t>The conceptual accuracy associated with TTE</w:t>
            </w:r>
          </w:p>
        </w:tc>
        <w:tc>
          <w:tcPr>
            <w:tcW w:w="617" w:type="dxa"/>
          </w:tcPr>
          <w:p w:rsidR="007A3452" w:rsidRPr="00693A40" w:rsidRDefault="0033535F" w:rsidP="00C60D37">
            <w:pPr>
              <w:pStyle w:val="Header"/>
              <w:spacing w:line="360" w:lineRule="auto"/>
              <w:jc w:val="right"/>
              <w:rPr>
                <w:sz w:val="22"/>
                <w:szCs w:val="22"/>
              </w:rPr>
            </w:pPr>
            <w:r>
              <w:rPr>
                <w:sz w:val="22"/>
                <w:szCs w:val="22"/>
              </w:rPr>
              <w:t>57</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20</w:t>
            </w:r>
          </w:p>
        </w:tc>
        <w:tc>
          <w:tcPr>
            <w:tcW w:w="6521" w:type="dxa"/>
          </w:tcPr>
          <w:p w:rsidR="007A3452" w:rsidRPr="00693A40" w:rsidRDefault="007A3452" w:rsidP="00C60D37">
            <w:pPr>
              <w:spacing w:line="360" w:lineRule="auto"/>
              <w:rPr>
                <w:sz w:val="22"/>
                <w:szCs w:val="22"/>
              </w:rPr>
            </w:pPr>
            <w:r w:rsidRPr="00693A40">
              <w:rPr>
                <w:sz w:val="22"/>
                <w:szCs w:val="22"/>
              </w:rPr>
              <w:t>The criteria used in performing a CHADS</w:t>
            </w:r>
            <w:r w:rsidRPr="00693A40">
              <w:rPr>
                <w:sz w:val="22"/>
                <w:szCs w:val="22"/>
                <w:vertAlign w:val="subscript"/>
              </w:rPr>
              <w:t>2</w:t>
            </w:r>
            <w:r w:rsidRPr="00693A40">
              <w:rPr>
                <w:sz w:val="22"/>
                <w:szCs w:val="22"/>
              </w:rPr>
              <w:t xml:space="preserve"> assessment</w:t>
            </w:r>
          </w:p>
        </w:tc>
        <w:tc>
          <w:tcPr>
            <w:tcW w:w="617" w:type="dxa"/>
          </w:tcPr>
          <w:p w:rsidR="007A3452" w:rsidRPr="00693A40" w:rsidRDefault="0033535F" w:rsidP="00C60D37">
            <w:pPr>
              <w:pStyle w:val="Header"/>
              <w:spacing w:line="360" w:lineRule="auto"/>
              <w:jc w:val="right"/>
              <w:rPr>
                <w:sz w:val="22"/>
                <w:szCs w:val="22"/>
              </w:rPr>
            </w:pPr>
            <w:r>
              <w:rPr>
                <w:sz w:val="22"/>
                <w:szCs w:val="22"/>
              </w:rPr>
              <w:t>57</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21</w:t>
            </w:r>
          </w:p>
        </w:tc>
        <w:tc>
          <w:tcPr>
            <w:tcW w:w="6521" w:type="dxa"/>
          </w:tcPr>
          <w:p w:rsidR="007A3452" w:rsidRPr="00693A40" w:rsidRDefault="007A3452" w:rsidP="00C60D37">
            <w:pPr>
              <w:pStyle w:val="Header"/>
              <w:spacing w:line="360" w:lineRule="auto"/>
              <w:rPr>
                <w:sz w:val="22"/>
                <w:szCs w:val="22"/>
              </w:rPr>
            </w:pPr>
            <w:r w:rsidRPr="00693A40">
              <w:rPr>
                <w:sz w:val="22"/>
                <w:szCs w:val="22"/>
              </w:rPr>
              <w:t>The assumed level of CHADS</w:t>
            </w:r>
            <w:r w:rsidRPr="00693A40">
              <w:rPr>
                <w:sz w:val="22"/>
                <w:szCs w:val="22"/>
                <w:vertAlign w:val="subscript"/>
              </w:rPr>
              <w:t>2</w:t>
            </w:r>
            <w:r w:rsidRPr="00693A40">
              <w:rPr>
                <w:sz w:val="22"/>
                <w:szCs w:val="22"/>
              </w:rPr>
              <w:t xml:space="preserve"> at which specific OAC would be performed</w:t>
            </w:r>
          </w:p>
        </w:tc>
        <w:tc>
          <w:tcPr>
            <w:tcW w:w="617" w:type="dxa"/>
          </w:tcPr>
          <w:p w:rsidR="007A3452" w:rsidRPr="00693A40" w:rsidRDefault="0033535F" w:rsidP="00C60D37">
            <w:pPr>
              <w:pStyle w:val="Header"/>
              <w:spacing w:line="360" w:lineRule="auto"/>
              <w:jc w:val="right"/>
              <w:rPr>
                <w:sz w:val="22"/>
                <w:szCs w:val="22"/>
              </w:rPr>
            </w:pPr>
            <w:r>
              <w:rPr>
                <w:sz w:val="22"/>
                <w:szCs w:val="22"/>
              </w:rPr>
              <w:t>59</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22</w:t>
            </w:r>
          </w:p>
        </w:tc>
        <w:tc>
          <w:tcPr>
            <w:tcW w:w="6521" w:type="dxa"/>
          </w:tcPr>
          <w:p w:rsidR="007A3452" w:rsidRPr="00693A40" w:rsidRDefault="008560E8" w:rsidP="00C60D37">
            <w:pPr>
              <w:pStyle w:val="Header"/>
              <w:spacing w:line="360" w:lineRule="auto"/>
              <w:rPr>
                <w:sz w:val="22"/>
                <w:szCs w:val="22"/>
              </w:rPr>
            </w:pPr>
            <w:r w:rsidRPr="00693A40">
              <w:rPr>
                <w:sz w:val="22"/>
                <w:szCs w:val="22"/>
              </w:rPr>
              <w:t>Summary of the 14 comparisons modelled using the mathematical mode</w:t>
            </w:r>
          </w:p>
        </w:tc>
        <w:tc>
          <w:tcPr>
            <w:tcW w:w="617" w:type="dxa"/>
          </w:tcPr>
          <w:p w:rsidR="007A3452" w:rsidRPr="00693A40" w:rsidRDefault="0033535F" w:rsidP="00C60D37">
            <w:pPr>
              <w:pStyle w:val="Header"/>
              <w:spacing w:line="360" w:lineRule="auto"/>
              <w:jc w:val="right"/>
              <w:rPr>
                <w:sz w:val="22"/>
                <w:szCs w:val="22"/>
              </w:rPr>
            </w:pPr>
            <w:r>
              <w:rPr>
                <w:sz w:val="22"/>
                <w:szCs w:val="22"/>
              </w:rPr>
              <w:t>60</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23</w:t>
            </w:r>
          </w:p>
        </w:tc>
        <w:tc>
          <w:tcPr>
            <w:tcW w:w="6521" w:type="dxa"/>
          </w:tcPr>
          <w:p w:rsidR="007A3452" w:rsidRPr="00693A40" w:rsidRDefault="007A3452" w:rsidP="00C60D37">
            <w:pPr>
              <w:pStyle w:val="Header"/>
              <w:spacing w:line="360" w:lineRule="auto"/>
              <w:rPr>
                <w:sz w:val="22"/>
                <w:szCs w:val="22"/>
              </w:rPr>
            </w:pPr>
            <w:r w:rsidRPr="00693A40">
              <w:rPr>
                <w:sz w:val="22"/>
                <w:szCs w:val="22"/>
              </w:rPr>
              <w:t>The data used to estimate sensitivity and specificity of TTE in diagnosing LA ABN</w:t>
            </w:r>
          </w:p>
        </w:tc>
        <w:tc>
          <w:tcPr>
            <w:tcW w:w="617" w:type="dxa"/>
          </w:tcPr>
          <w:p w:rsidR="007A3452" w:rsidRPr="00693A40" w:rsidRDefault="0033535F" w:rsidP="00C60D37">
            <w:pPr>
              <w:pStyle w:val="Header"/>
              <w:spacing w:line="360" w:lineRule="auto"/>
              <w:jc w:val="right"/>
              <w:rPr>
                <w:sz w:val="22"/>
                <w:szCs w:val="22"/>
              </w:rPr>
            </w:pPr>
            <w:r>
              <w:rPr>
                <w:sz w:val="22"/>
                <w:szCs w:val="22"/>
              </w:rPr>
              <w:t>63</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24</w:t>
            </w:r>
          </w:p>
        </w:tc>
        <w:tc>
          <w:tcPr>
            <w:tcW w:w="6521" w:type="dxa"/>
          </w:tcPr>
          <w:p w:rsidR="007A3452" w:rsidRPr="00693A40" w:rsidRDefault="007A3452" w:rsidP="00C60D37">
            <w:pPr>
              <w:pStyle w:val="Header"/>
              <w:spacing w:line="360" w:lineRule="auto"/>
              <w:rPr>
                <w:sz w:val="22"/>
                <w:szCs w:val="22"/>
              </w:rPr>
            </w:pPr>
            <w:r w:rsidRPr="00693A40">
              <w:rPr>
                <w:sz w:val="22"/>
                <w:szCs w:val="22"/>
              </w:rPr>
              <w:t>The estimated accuracy of TTE in diagnosing LA ABN</w:t>
            </w:r>
          </w:p>
        </w:tc>
        <w:tc>
          <w:tcPr>
            <w:tcW w:w="617" w:type="dxa"/>
          </w:tcPr>
          <w:p w:rsidR="007A3452" w:rsidRPr="00693A40" w:rsidRDefault="0033535F" w:rsidP="00C60D37">
            <w:pPr>
              <w:pStyle w:val="Header"/>
              <w:spacing w:line="360" w:lineRule="auto"/>
              <w:jc w:val="right"/>
              <w:rPr>
                <w:sz w:val="22"/>
                <w:szCs w:val="22"/>
              </w:rPr>
            </w:pPr>
            <w:r>
              <w:rPr>
                <w:sz w:val="22"/>
                <w:szCs w:val="22"/>
              </w:rPr>
              <w:t>64</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25</w:t>
            </w:r>
          </w:p>
        </w:tc>
        <w:tc>
          <w:tcPr>
            <w:tcW w:w="6521" w:type="dxa"/>
          </w:tcPr>
          <w:p w:rsidR="007A3452" w:rsidRPr="00693A40" w:rsidRDefault="007A3452" w:rsidP="00C60D37">
            <w:pPr>
              <w:pStyle w:val="Header"/>
              <w:spacing w:line="360" w:lineRule="auto"/>
              <w:rPr>
                <w:sz w:val="22"/>
                <w:szCs w:val="22"/>
              </w:rPr>
            </w:pPr>
            <w:r w:rsidRPr="00693A40">
              <w:rPr>
                <w:sz w:val="22"/>
                <w:szCs w:val="22"/>
              </w:rPr>
              <w:t>The assumed risk of stroke associated with CHADS</w:t>
            </w:r>
            <w:r w:rsidRPr="00693A40">
              <w:rPr>
                <w:sz w:val="22"/>
                <w:szCs w:val="22"/>
                <w:vertAlign w:val="subscript"/>
              </w:rPr>
              <w:t>2</w:t>
            </w:r>
            <w:r w:rsidRPr="00693A40">
              <w:rPr>
                <w:sz w:val="22"/>
                <w:szCs w:val="22"/>
              </w:rPr>
              <w:t xml:space="preserve"> score</w:t>
            </w:r>
          </w:p>
        </w:tc>
        <w:tc>
          <w:tcPr>
            <w:tcW w:w="617" w:type="dxa"/>
          </w:tcPr>
          <w:p w:rsidR="007A3452" w:rsidRPr="00693A40" w:rsidRDefault="0033535F" w:rsidP="00C60D37">
            <w:pPr>
              <w:pStyle w:val="Header"/>
              <w:spacing w:line="360" w:lineRule="auto"/>
              <w:jc w:val="right"/>
              <w:rPr>
                <w:sz w:val="22"/>
                <w:szCs w:val="22"/>
              </w:rPr>
            </w:pPr>
            <w:r>
              <w:rPr>
                <w:sz w:val="22"/>
                <w:szCs w:val="22"/>
              </w:rPr>
              <w:t>66</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Table 2</w:t>
            </w:r>
            <w:r w:rsidR="008560E8" w:rsidRPr="00693A40">
              <w:rPr>
                <w:sz w:val="22"/>
                <w:szCs w:val="22"/>
              </w:rPr>
              <w:t>6</w:t>
            </w:r>
          </w:p>
        </w:tc>
        <w:tc>
          <w:tcPr>
            <w:tcW w:w="6521" w:type="dxa"/>
          </w:tcPr>
          <w:p w:rsidR="007A3452" w:rsidRPr="00693A40" w:rsidRDefault="007A3452" w:rsidP="00C60D37">
            <w:pPr>
              <w:pStyle w:val="Header"/>
              <w:spacing w:line="360" w:lineRule="auto"/>
              <w:rPr>
                <w:sz w:val="22"/>
                <w:szCs w:val="22"/>
              </w:rPr>
            </w:pPr>
            <w:r w:rsidRPr="00693A40">
              <w:rPr>
                <w:sz w:val="22"/>
                <w:szCs w:val="22"/>
              </w:rPr>
              <w:t>Data on the reduction in stroke risk associated with each OAC</w:t>
            </w:r>
          </w:p>
        </w:tc>
        <w:tc>
          <w:tcPr>
            <w:tcW w:w="617" w:type="dxa"/>
          </w:tcPr>
          <w:p w:rsidR="007A3452" w:rsidRPr="00693A40" w:rsidRDefault="0033535F" w:rsidP="00C60D37">
            <w:pPr>
              <w:pStyle w:val="Header"/>
              <w:spacing w:line="360" w:lineRule="auto"/>
              <w:jc w:val="right"/>
              <w:rPr>
                <w:sz w:val="22"/>
                <w:szCs w:val="22"/>
              </w:rPr>
            </w:pPr>
            <w:r>
              <w:rPr>
                <w:sz w:val="22"/>
                <w:szCs w:val="22"/>
              </w:rPr>
              <w:t>68</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27</w:t>
            </w:r>
          </w:p>
        </w:tc>
        <w:tc>
          <w:tcPr>
            <w:tcW w:w="6521" w:type="dxa"/>
          </w:tcPr>
          <w:p w:rsidR="007A3452" w:rsidRPr="00693A40" w:rsidRDefault="007A3452" w:rsidP="00C60D37">
            <w:pPr>
              <w:pStyle w:val="Header"/>
              <w:spacing w:line="360" w:lineRule="auto"/>
              <w:rPr>
                <w:sz w:val="22"/>
                <w:szCs w:val="22"/>
              </w:rPr>
            </w:pPr>
            <w:r w:rsidRPr="00693A40">
              <w:rPr>
                <w:color w:val="000000" w:themeColor="text1"/>
                <w:sz w:val="22"/>
                <w:szCs w:val="22"/>
              </w:rPr>
              <w:t>Simulated Credible Intervals (CrI) for the annual risk of bleed on dabigatran</w:t>
            </w:r>
          </w:p>
        </w:tc>
        <w:tc>
          <w:tcPr>
            <w:tcW w:w="617" w:type="dxa"/>
          </w:tcPr>
          <w:p w:rsidR="007A3452" w:rsidRPr="00693A40" w:rsidRDefault="0033535F" w:rsidP="00C60D37">
            <w:pPr>
              <w:pStyle w:val="Header"/>
              <w:spacing w:line="360" w:lineRule="auto"/>
              <w:jc w:val="right"/>
              <w:rPr>
                <w:sz w:val="22"/>
                <w:szCs w:val="22"/>
              </w:rPr>
            </w:pPr>
            <w:r>
              <w:rPr>
                <w:sz w:val="22"/>
                <w:szCs w:val="22"/>
              </w:rPr>
              <w:t>69</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28</w:t>
            </w:r>
          </w:p>
        </w:tc>
        <w:tc>
          <w:tcPr>
            <w:tcW w:w="6521" w:type="dxa"/>
          </w:tcPr>
          <w:p w:rsidR="007A3452" w:rsidRPr="00693A40" w:rsidRDefault="007A3452" w:rsidP="00C60D37">
            <w:pPr>
              <w:pStyle w:val="Header"/>
              <w:spacing w:line="360" w:lineRule="auto"/>
              <w:rPr>
                <w:sz w:val="22"/>
                <w:szCs w:val="22"/>
              </w:rPr>
            </w:pPr>
            <w:r w:rsidRPr="00693A40">
              <w:rPr>
                <w:sz w:val="22"/>
                <w:szCs w:val="22"/>
              </w:rPr>
              <w:t>The assumed risk of bleeding associated with warfarin treatment</w:t>
            </w:r>
          </w:p>
        </w:tc>
        <w:tc>
          <w:tcPr>
            <w:tcW w:w="617" w:type="dxa"/>
          </w:tcPr>
          <w:p w:rsidR="007A3452" w:rsidRPr="00693A40" w:rsidRDefault="0033535F" w:rsidP="00C60D37">
            <w:pPr>
              <w:pStyle w:val="Header"/>
              <w:spacing w:line="360" w:lineRule="auto"/>
              <w:jc w:val="right"/>
              <w:rPr>
                <w:sz w:val="22"/>
                <w:szCs w:val="22"/>
              </w:rPr>
            </w:pPr>
            <w:r>
              <w:rPr>
                <w:sz w:val="22"/>
                <w:szCs w:val="22"/>
              </w:rPr>
              <w:t>70</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 xml:space="preserve">Table </w:t>
            </w:r>
            <w:r w:rsidR="008560E8" w:rsidRPr="00693A40">
              <w:rPr>
                <w:sz w:val="22"/>
                <w:szCs w:val="22"/>
              </w:rPr>
              <w:t>29</w:t>
            </w:r>
          </w:p>
        </w:tc>
        <w:tc>
          <w:tcPr>
            <w:tcW w:w="6521" w:type="dxa"/>
          </w:tcPr>
          <w:p w:rsidR="007A3452" w:rsidRPr="00693A40" w:rsidRDefault="007A3452" w:rsidP="00C60D37">
            <w:pPr>
              <w:pStyle w:val="Header"/>
              <w:spacing w:line="360" w:lineRule="auto"/>
              <w:rPr>
                <w:sz w:val="22"/>
                <w:szCs w:val="22"/>
              </w:rPr>
            </w:pPr>
            <w:r w:rsidRPr="00693A40">
              <w:rPr>
                <w:sz w:val="22"/>
                <w:szCs w:val="22"/>
              </w:rPr>
              <w:t>The assumed risk of bleeding associated with rivaroxaban treatment</w:t>
            </w:r>
          </w:p>
        </w:tc>
        <w:tc>
          <w:tcPr>
            <w:tcW w:w="617" w:type="dxa"/>
          </w:tcPr>
          <w:p w:rsidR="007A3452" w:rsidRPr="00693A40" w:rsidRDefault="0033535F" w:rsidP="00C60D37">
            <w:pPr>
              <w:pStyle w:val="Header"/>
              <w:spacing w:line="360" w:lineRule="auto"/>
              <w:jc w:val="right"/>
              <w:rPr>
                <w:sz w:val="22"/>
                <w:szCs w:val="22"/>
              </w:rPr>
            </w:pPr>
            <w:r>
              <w:rPr>
                <w:sz w:val="22"/>
                <w:szCs w:val="22"/>
              </w:rPr>
              <w:t>71</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30</w:t>
            </w:r>
          </w:p>
        </w:tc>
        <w:tc>
          <w:tcPr>
            <w:tcW w:w="6521" w:type="dxa"/>
          </w:tcPr>
          <w:p w:rsidR="007A3452" w:rsidRPr="00693A40" w:rsidRDefault="007A3452" w:rsidP="00C60D37">
            <w:pPr>
              <w:pStyle w:val="Header"/>
              <w:spacing w:line="360" w:lineRule="auto"/>
              <w:rPr>
                <w:sz w:val="22"/>
                <w:szCs w:val="22"/>
              </w:rPr>
            </w:pPr>
            <w:r w:rsidRPr="00693A40">
              <w:rPr>
                <w:sz w:val="22"/>
                <w:szCs w:val="22"/>
              </w:rPr>
              <w:t>Hypothetical first 'next event' candidates for a 60 year old patient in the model</w:t>
            </w:r>
          </w:p>
        </w:tc>
        <w:tc>
          <w:tcPr>
            <w:tcW w:w="617" w:type="dxa"/>
          </w:tcPr>
          <w:p w:rsidR="007A3452" w:rsidRPr="00693A40" w:rsidRDefault="0033535F" w:rsidP="00C60D37">
            <w:pPr>
              <w:pStyle w:val="Header"/>
              <w:spacing w:line="360" w:lineRule="auto"/>
              <w:jc w:val="right"/>
              <w:rPr>
                <w:sz w:val="22"/>
                <w:szCs w:val="22"/>
              </w:rPr>
            </w:pPr>
            <w:r>
              <w:rPr>
                <w:sz w:val="22"/>
                <w:szCs w:val="22"/>
              </w:rPr>
              <w:t>73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31</w:t>
            </w:r>
          </w:p>
        </w:tc>
        <w:tc>
          <w:tcPr>
            <w:tcW w:w="6521" w:type="dxa"/>
          </w:tcPr>
          <w:p w:rsidR="007A3452" w:rsidRPr="00693A40" w:rsidRDefault="007A3452" w:rsidP="00C60D37">
            <w:pPr>
              <w:pStyle w:val="Header"/>
              <w:tabs>
                <w:tab w:val="clear" w:pos="4153"/>
                <w:tab w:val="clear" w:pos="8306"/>
              </w:tabs>
              <w:spacing w:line="360" w:lineRule="auto"/>
              <w:rPr>
                <w:sz w:val="22"/>
                <w:szCs w:val="22"/>
              </w:rPr>
            </w:pPr>
            <w:r w:rsidRPr="00693A40">
              <w:rPr>
                <w:sz w:val="22"/>
                <w:szCs w:val="22"/>
              </w:rPr>
              <w:t>Hypothetical second 'next event' candidates for the above patient, now aged 72</w:t>
            </w:r>
          </w:p>
        </w:tc>
        <w:tc>
          <w:tcPr>
            <w:tcW w:w="617" w:type="dxa"/>
          </w:tcPr>
          <w:p w:rsidR="007A3452" w:rsidRPr="00693A40" w:rsidRDefault="0033535F" w:rsidP="00C60D37">
            <w:pPr>
              <w:pStyle w:val="Header"/>
              <w:spacing w:line="360" w:lineRule="auto"/>
              <w:jc w:val="right"/>
              <w:rPr>
                <w:sz w:val="22"/>
                <w:szCs w:val="22"/>
              </w:rPr>
            </w:pPr>
            <w:r>
              <w:rPr>
                <w:sz w:val="22"/>
                <w:szCs w:val="22"/>
              </w:rPr>
              <w:t>74</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32</w:t>
            </w:r>
          </w:p>
        </w:tc>
        <w:tc>
          <w:tcPr>
            <w:tcW w:w="6521" w:type="dxa"/>
          </w:tcPr>
          <w:p w:rsidR="007A3452" w:rsidRPr="00693A40" w:rsidRDefault="007A3452" w:rsidP="00C60D37">
            <w:pPr>
              <w:pStyle w:val="Header"/>
              <w:spacing w:line="360" w:lineRule="auto"/>
              <w:rPr>
                <w:sz w:val="22"/>
                <w:szCs w:val="22"/>
              </w:rPr>
            </w:pPr>
            <w:r w:rsidRPr="00693A40">
              <w:rPr>
                <w:sz w:val="22"/>
                <w:szCs w:val="22"/>
              </w:rPr>
              <w:t>The modified Rankin Score (mRS) categories</w:t>
            </w:r>
          </w:p>
        </w:tc>
        <w:tc>
          <w:tcPr>
            <w:tcW w:w="617" w:type="dxa"/>
          </w:tcPr>
          <w:p w:rsidR="007A3452" w:rsidRPr="00693A40" w:rsidRDefault="0033535F" w:rsidP="00C60D37">
            <w:pPr>
              <w:pStyle w:val="Header"/>
              <w:spacing w:line="360" w:lineRule="auto"/>
              <w:jc w:val="right"/>
              <w:rPr>
                <w:sz w:val="22"/>
                <w:szCs w:val="22"/>
              </w:rPr>
            </w:pPr>
            <w:r>
              <w:rPr>
                <w:sz w:val="22"/>
                <w:szCs w:val="22"/>
              </w:rPr>
              <w:t>76</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T</w:t>
            </w:r>
            <w:r w:rsidR="008560E8" w:rsidRPr="00693A40">
              <w:rPr>
                <w:sz w:val="22"/>
                <w:szCs w:val="22"/>
              </w:rPr>
              <w:t>able 33</w:t>
            </w:r>
          </w:p>
        </w:tc>
        <w:tc>
          <w:tcPr>
            <w:tcW w:w="6521" w:type="dxa"/>
          </w:tcPr>
          <w:p w:rsidR="007A3452" w:rsidRPr="00693A40" w:rsidRDefault="007A3452" w:rsidP="00C60D37">
            <w:pPr>
              <w:pStyle w:val="Header"/>
              <w:spacing w:line="360" w:lineRule="auto"/>
              <w:rPr>
                <w:sz w:val="22"/>
                <w:szCs w:val="22"/>
              </w:rPr>
            </w:pPr>
            <w:r w:rsidRPr="00693A40">
              <w:rPr>
                <w:sz w:val="22"/>
                <w:szCs w:val="22"/>
              </w:rPr>
              <w:t>Estimated proportions of patient states following a stroke</w:t>
            </w:r>
          </w:p>
        </w:tc>
        <w:tc>
          <w:tcPr>
            <w:tcW w:w="617" w:type="dxa"/>
          </w:tcPr>
          <w:p w:rsidR="007A3452" w:rsidRPr="00693A40" w:rsidRDefault="0033535F" w:rsidP="00C60D37">
            <w:pPr>
              <w:pStyle w:val="Header"/>
              <w:spacing w:line="360" w:lineRule="auto"/>
              <w:jc w:val="right"/>
              <w:rPr>
                <w:sz w:val="22"/>
                <w:szCs w:val="22"/>
              </w:rPr>
            </w:pPr>
            <w:r>
              <w:rPr>
                <w:sz w:val="22"/>
                <w:szCs w:val="22"/>
              </w:rPr>
              <w:t>77</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34</w:t>
            </w:r>
          </w:p>
        </w:tc>
        <w:tc>
          <w:tcPr>
            <w:tcW w:w="6521" w:type="dxa"/>
          </w:tcPr>
          <w:p w:rsidR="007A3452" w:rsidRPr="00693A40" w:rsidRDefault="007A3452" w:rsidP="00C60D37">
            <w:pPr>
              <w:pStyle w:val="Header"/>
              <w:spacing w:line="360" w:lineRule="auto"/>
              <w:rPr>
                <w:sz w:val="22"/>
                <w:szCs w:val="22"/>
              </w:rPr>
            </w:pPr>
            <w:r w:rsidRPr="00693A40">
              <w:rPr>
                <w:sz w:val="22"/>
                <w:szCs w:val="22"/>
              </w:rPr>
              <w:t>The estimated utility multipliers following a non-fatal stroke</w:t>
            </w:r>
          </w:p>
        </w:tc>
        <w:tc>
          <w:tcPr>
            <w:tcW w:w="617" w:type="dxa"/>
          </w:tcPr>
          <w:p w:rsidR="007A3452" w:rsidRPr="00693A40" w:rsidRDefault="0033535F" w:rsidP="00C60D37">
            <w:pPr>
              <w:pStyle w:val="Header"/>
              <w:spacing w:line="360" w:lineRule="auto"/>
              <w:jc w:val="right"/>
              <w:rPr>
                <w:sz w:val="22"/>
                <w:szCs w:val="22"/>
              </w:rPr>
            </w:pPr>
            <w:r>
              <w:rPr>
                <w:sz w:val="22"/>
                <w:szCs w:val="22"/>
              </w:rPr>
              <w:t>78</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35</w:t>
            </w:r>
          </w:p>
        </w:tc>
        <w:tc>
          <w:tcPr>
            <w:tcW w:w="6521" w:type="dxa"/>
          </w:tcPr>
          <w:p w:rsidR="007A3452" w:rsidRPr="00693A40" w:rsidRDefault="007A3452" w:rsidP="00C60D37">
            <w:pPr>
              <w:pStyle w:val="Header"/>
              <w:tabs>
                <w:tab w:val="clear" w:pos="4153"/>
                <w:tab w:val="clear" w:pos="8306"/>
              </w:tabs>
              <w:spacing w:line="360" w:lineRule="auto"/>
              <w:rPr>
                <w:sz w:val="22"/>
                <w:szCs w:val="22"/>
              </w:rPr>
            </w:pPr>
            <w:r w:rsidRPr="00693A40">
              <w:rPr>
                <w:sz w:val="22"/>
                <w:szCs w:val="22"/>
              </w:rPr>
              <w:t>Estimated mean cost of death due to stroke</w:t>
            </w:r>
          </w:p>
        </w:tc>
        <w:tc>
          <w:tcPr>
            <w:tcW w:w="617" w:type="dxa"/>
          </w:tcPr>
          <w:p w:rsidR="007A3452" w:rsidRPr="00693A40" w:rsidRDefault="0033535F" w:rsidP="00C60D37">
            <w:pPr>
              <w:pStyle w:val="Header"/>
              <w:spacing w:line="360" w:lineRule="auto"/>
              <w:jc w:val="right"/>
              <w:rPr>
                <w:sz w:val="22"/>
                <w:szCs w:val="22"/>
              </w:rPr>
            </w:pPr>
            <w:r>
              <w:rPr>
                <w:sz w:val="22"/>
                <w:szCs w:val="22"/>
              </w:rPr>
              <w:t>79</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36</w:t>
            </w:r>
          </w:p>
        </w:tc>
        <w:tc>
          <w:tcPr>
            <w:tcW w:w="6521" w:type="dxa"/>
          </w:tcPr>
          <w:p w:rsidR="007A3452" w:rsidRPr="00693A40" w:rsidRDefault="007A3452" w:rsidP="00C60D37">
            <w:pPr>
              <w:pStyle w:val="Header"/>
              <w:spacing w:line="360" w:lineRule="auto"/>
              <w:rPr>
                <w:sz w:val="22"/>
                <w:szCs w:val="22"/>
              </w:rPr>
            </w:pPr>
            <w:r w:rsidRPr="00693A40">
              <w:rPr>
                <w:sz w:val="22"/>
                <w:szCs w:val="22"/>
              </w:rPr>
              <w:t>Estimated mean cost of dependent state due to stroke</w:t>
            </w:r>
          </w:p>
        </w:tc>
        <w:tc>
          <w:tcPr>
            <w:tcW w:w="617" w:type="dxa"/>
          </w:tcPr>
          <w:p w:rsidR="007A3452" w:rsidRPr="00693A40" w:rsidRDefault="0033535F" w:rsidP="00C60D37">
            <w:pPr>
              <w:pStyle w:val="Header"/>
              <w:spacing w:line="360" w:lineRule="auto"/>
              <w:jc w:val="right"/>
              <w:rPr>
                <w:sz w:val="22"/>
                <w:szCs w:val="22"/>
              </w:rPr>
            </w:pPr>
            <w:r>
              <w:rPr>
                <w:sz w:val="22"/>
                <w:szCs w:val="22"/>
              </w:rPr>
              <w:t>80</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37</w:t>
            </w:r>
          </w:p>
        </w:tc>
        <w:tc>
          <w:tcPr>
            <w:tcW w:w="6521" w:type="dxa"/>
          </w:tcPr>
          <w:p w:rsidR="007A3452" w:rsidRPr="00693A40" w:rsidRDefault="007A3452" w:rsidP="00C60D37">
            <w:pPr>
              <w:pStyle w:val="Header"/>
              <w:spacing w:line="360" w:lineRule="auto"/>
              <w:rPr>
                <w:sz w:val="22"/>
                <w:szCs w:val="22"/>
              </w:rPr>
            </w:pPr>
            <w:r w:rsidRPr="00693A40">
              <w:rPr>
                <w:sz w:val="22"/>
                <w:szCs w:val="22"/>
              </w:rPr>
              <w:t>The estimated mean cost following an independent stroke</w:t>
            </w:r>
          </w:p>
        </w:tc>
        <w:tc>
          <w:tcPr>
            <w:tcW w:w="617" w:type="dxa"/>
          </w:tcPr>
          <w:p w:rsidR="007A3452" w:rsidRPr="00693A40" w:rsidRDefault="0033535F" w:rsidP="00C60D37">
            <w:pPr>
              <w:pStyle w:val="Header"/>
              <w:spacing w:line="360" w:lineRule="auto"/>
              <w:jc w:val="right"/>
              <w:rPr>
                <w:sz w:val="22"/>
                <w:szCs w:val="22"/>
              </w:rPr>
            </w:pPr>
            <w:r>
              <w:rPr>
                <w:sz w:val="22"/>
                <w:szCs w:val="22"/>
              </w:rPr>
              <w:t>80</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38</w:t>
            </w:r>
          </w:p>
        </w:tc>
        <w:tc>
          <w:tcPr>
            <w:tcW w:w="6521" w:type="dxa"/>
          </w:tcPr>
          <w:p w:rsidR="007A3452" w:rsidRPr="00693A40" w:rsidRDefault="007A3452" w:rsidP="00C60D37">
            <w:pPr>
              <w:pStyle w:val="Header"/>
              <w:spacing w:line="360" w:lineRule="auto"/>
              <w:rPr>
                <w:sz w:val="22"/>
                <w:szCs w:val="22"/>
              </w:rPr>
            </w:pPr>
            <w:r w:rsidRPr="00693A40">
              <w:rPr>
                <w:sz w:val="22"/>
                <w:szCs w:val="22"/>
              </w:rPr>
              <w:t>Probability of event categories following a major bleeding episode</w:t>
            </w:r>
          </w:p>
        </w:tc>
        <w:tc>
          <w:tcPr>
            <w:tcW w:w="617" w:type="dxa"/>
          </w:tcPr>
          <w:p w:rsidR="007A3452" w:rsidRPr="00693A40" w:rsidRDefault="0033535F" w:rsidP="00C60D37">
            <w:pPr>
              <w:pStyle w:val="Header"/>
              <w:spacing w:line="360" w:lineRule="auto"/>
              <w:jc w:val="right"/>
              <w:rPr>
                <w:sz w:val="22"/>
                <w:szCs w:val="22"/>
              </w:rPr>
            </w:pPr>
            <w:r>
              <w:rPr>
                <w:sz w:val="22"/>
                <w:szCs w:val="22"/>
              </w:rPr>
              <w:t>81</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39</w:t>
            </w:r>
          </w:p>
        </w:tc>
        <w:tc>
          <w:tcPr>
            <w:tcW w:w="6521" w:type="dxa"/>
          </w:tcPr>
          <w:p w:rsidR="007A3452" w:rsidRPr="00693A40" w:rsidRDefault="007A3452" w:rsidP="00C60D37">
            <w:pPr>
              <w:pStyle w:val="Header"/>
              <w:spacing w:line="360" w:lineRule="auto"/>
              <w:rPr>
                <w:sz w:val="22"/>
                <w:szCs w:val="22"/>
              </w:rPr>
            </w:pPr>
            <w:r w:rsidRPr="00693A40">
              <w:rPr>
                <w:sz w:val="22"/>
                <w:szCs w:val="22"/>
              </w:rPr>
              <w:t>Probability of GOS categories following non-fatal intracranial haemorrhage</w:t>
            </w:r>
          </w:p>
        </w:tc>
        <w:tc>
          <w:tcPr>
            <w:tcW w:w="617" w:type="dxa"/>
          </w:tcPr>
          <w:p w:rsidR="007A3452" w:rsidRPr="00693A40" w:rsidRDefault="0033535F" w:rsidP="00C60D37">
            <w:pPr>
              <w:pStyle w:val="Header"/>
              <w:spacing w:line="360" w:lineRule="auto"/>
              <w:jc w:val="right"/>
              <w:rPr>
                <w:sz w:val="22"/>
                <w:szCs w:val="22"/>
              </w:rPr>
            </w:pPr>
            <w:r>
              <w:rPr>
                <w:sz w:val="22"/>
                <w:szCs w:val="22"/>
              </w:rPr>
              <w:t>82</w:t>
            </w:r>
          </w:p>
        </w:tc>
      </w:tr>
      <w:tr w:rsidR="007A3452" w:rsidRPr="00EF4EB9" w:rsidTr="00693A40">
        <w:tc>
          <w:tcPr>
            <w:tcW w:w="1101" w:type="dxa"/>
          </w:tcPr>
          <w:p w:rsidR="007A3452" w:rsidRPr="00693A40" w:rsidRDefault="007A3452" w:rsidP="00C60D37">
            <w:pPr>
              <w:pStyle w:val="Header"/>
              <w:spacing w:line="360" w:lineRule="auto"/>
              <w:rPr>
                <w:sz w:val="22"/>
                <w:szCs w:val="22"/>
              </w:rPr>
            </w:pPr>
            <w:r w:rsidRPr="00693A40">
              <w:rPr>
                <w:sz w:val="22"/>
                <w:szCs w:val="22"/>
              </w:rPr>
              <w:t xml:space="preserve">Table </w:t>
            </w:r>
            <w:r w:rsidR="008560E8" w:rsidRPr="00693A40">
              <w:rPr>
                <w:sz w:val="22"/>
                <w:szCs w:val="22"/>
              </w:rPr>
              <w:t>40</w:t>
            </w:r>
          </w:p>
        </w:tc>
        <w:tc>
          <w:tcPr>
            <w:tcW w:w="6521" w:type="dxa"/>
          </w:tcPr>
          <w:p w:rsidR="007A3452" w:rsidRPr="00693A40" w:rsidRDefault="007A3452" w:rsidP="00C60D37">
            <w:pPr>
              <w:pStyle w:val="Header"/>
              <w:spacing w:line="360" w:lineRule="auto"/>
              <w:ind w:firstLine="34"/>
              <w:rPr>
                <w:sz w:val="22"/>
                <w:szCs w:val="22"/>
              </w:rPr>
            </w:pPr>
            <w:r w:rsidRPr="00693A40">
              <w:rPr>
                <w:sz w:val="22"/>
                <w:szCs w:val="22"/>
              </w:rPr>
              <w:t>Assumed relationship between GOS and mRS, and estimated utility multipliers for each GOS state</w:t>
            </w:r>
          </w:p>
        </w:tc>
        <w:tc>
          <w:tcPr>
            <w:tcW w:w="617" w:type="dxa"/>
          </w:tcPr>
          <w:p w:rsidR="007A3452" w:rsidRPr="00693A40" w:rsidRDefault="0033535F" w:rsidP="00C60D37">
            <w:pPr>
              <w:pStyle w:val="Header"/>
              <w:spacing w:line="360" w:lineRule="auto"/>
              <w:jc w:val="right"/>
              <w:rPr>
                <w:sz w:val="22"/>
                <w:szCs w:val="22"/>
              </w:rPr>
            </w:pPr>
            <w:r>
              <w:rPr>
                <w:sz w:val="22"/>
                <w:szCs w:val="22"/>
              </w:rPr>
              <w:t>83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41</w:t>
            </w:r>
          </w:p>
        </w:tc>
        <w:tc>
          <w:tcPr>
            <w:tcW w:w="6521" w:type="dxa"/>
          </w:tcPr>
          <w:p w:rsidR="007A3452" w:rsidRPr="00693A40" w:rsidRDefault="007A3452" w:rsidP="00C60D37">
            <w:pPr>
              <w:pStyle w:val="Header"/>
              <w:spacing w:line="360" w:lineRule="auto"/>
              <w:rPr>
                <w:sz w:val="22"/>
                <w:szCs w:val="22"/>
              </w:rPr>
            </w:pPr>
            <w:r w:rsidRPr="00693A40">
              <w:rPr>
                <w:sz w:val="22"/>
                <w:szCs w:val="22"/>
              </w:rPr>
              <w:t>Mean cost estimates for GI bleeds</w:t>
            </w:r>
          </w:p>
        </w:tc>
        <w:tc>
          <w:tcPr>
            <w:tcW w:w="617" w:type="dxa"/>
          </w:tcPr>
          <w:p w:rsidR="007A3452" w:rsidRPr="00693A40" w:rsidRDefault="0033535F" w:rsidP="00C60D37">
            <w:pPr>
              <w:pStyle w:val="Header"/>
              <w:spacing w:line="360" w:lineRule="auto"/>
              <w:jc w:val="right"/>
              <w:rPr>
                <w:sz w:val="22"/>
                <w:szCs w:val="22"/>
              </w:rPr>
            </w:pPr>
            <w:r>
              <w:rPr>
                <w:sz w:val="22"/>
                <w:szCs w:val="22"/>
              </w:rPr>
              <w:t>83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42</w:t>
            </w:r>
          </w:p>
        </w:tc>
        <w:tc>
          <w:tcPr>
            <w:tcW w:w="6521" w:type="dxa"/>
          </w:tcPr>
          <w:p w:rsidR="007A3452" w:rsidRPr="00693A40" w:rsidRDefault="007A3452" w:rsidP="00C60D37">
            <w:pPr>
              <w:spacing w:line="360" w:lineRule="auto"/>
              <w:rPr>
                <w:sz w:val="22"/>
                <w:szCs w:val="22"/>
              </w:rPr>
            </w:pPr>
            <w:r w:rsidRPr="00693A40">
              <w:rPr>
                <w:sz w:val="22"/>
                <w:szCs w:val="22"/>
              </w:rPr>
              <w:t>Cost components for GOS states</w:t>
            </w:r>
          </w:p>
        </w:tc>
        <w:tc>
          <w:tcPr>
            <w:tcW w:w="617" w:type="dxa"/>
          </w:tcPr>
          <w:p w:rsidR="007A3452" w:rsidRPr="00693A40" w:rsidRDefault="0033535F" w:rsidP="00C60D37">
            <w:pPr>
              <w:pStyle w:val="Header"/>
              <w:spacing w:line="360" w:lineRule="auto"/>
              <w:jc w:val="right"/>
              <w:rPr>
                <w:sz w:val="22"/>
                <w:szCs w:val="22"/>
              </w:rPr>
            </w:pPr>
            <w:r>
              <w:rPr>
                <w:sz w:val="22"/>
                <w:szCs w:val="22"/>
              </w:rPr>
              <w:t>84</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43</w:t>
            </w:r>
          </w:p>
        </w:tc>
        <w:tc>
          <w:tcPr>
            <w:tcW w:w="6521" w:type="dxa"/>
          </w:tcPr>
          <w:p w:rsidR="007A3452" w:rsidRPr="00693A40" w:rsidRDefault="007A3452" w:rsidP="00C60D37">
            <w:pPr>
              <w:spacing w:line="360" w:lineRule="auto"/>
              <w:rPr>
                <w:sz w:val="22"/>
                <w:szCs w:val="22"/>
              </w:rPr>
            </w:pPr>
            <w:r w:rsidRPr="00693A40">
              <w:rPr>
                <w:sz w:val="22"/>
                <w:szCs w:val="22"/>
              </w:rPr>
              <w:t xml:space="preserve">Details and sources of component costs associated with different GOS </w:t>
            </w:r>
            <w:r w:rsidRPr="00693A40">
              <w:rPr>
                <w:sz w:val="22"/>
                <w:szCs w:val="22"/>
              </w:rPr>
              <w:lastRenderedPageBreak/>
              <w:t>states</w:t>
            </w:r>
          </w:p>
        </w:tc>
        <w:tc>
          <w:tcPr>
            <w:tcW w:w="617" w:type="dxa"/>
          </w:tcPr>
          <w:p w:rsidR="007A3452" w:rsidRPr="00693A40" w:rsidRDefault="0033535F" w:rsidP="00C60D37">
            <w:pPr>
              <w:pStyle w:val="Header"/>
              <w:spacing w:line="360" w:lineRule="auto"/>
              <w:jc w:val="right"/>
              <w:rPr>
                <w:sz w:val="22"/>
                <w:szCs w:val="22"/>
              </w:rPr>
            </w:pPr>
            <w:r>
              <w:rPr>
                <w:sz w:val="22"/>
                <w:szCs w:val="22"/>
              </w:rPr>
              <w:lastRenderedPageBreak/>
              <w:t>84</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lastRenderedPageBreak/>
              <w:t>Table 44</w:t>
            </w:r>
          </w:p>
        </w:tc>
        <w:tc>
          <w:tcPr>
            <w:tcW w:w="6521" w:type="dxa"/>
          </w:tcPr>
          <w:p w:rsidR="007A3452" w:rsidRPr="00693A40" w:rsidRDefault="007A3452" w:rsidP="00C60D37">
            <w:pPr>
              <w:tabs>
                <w:tab w:val="left" w:pos="910"/>
              </w:tabs>
              <w:spacing w:line="360" w:lineRule="auto"/>
              <w:rPr>
                <w:sz w:val="22"/>
                <w:szCs w:val="22"/>
              </w:rPr>
            </w:pPr>
            <w:r w:rsidRPr="00693A40">
              <w:rPr>
                <w:sz w:val="22"/>
                <w:szCs w:val="22"/>
              </w:rPr>
              <w:t>Estimated costs associated with different GOS outcomes</w:t>
            </w:r>
          </w:p>
        </w:tc>
        <w:tc>
          <w:tcPr>
            <w:tcW w:w="617" w:type="dxa"/>
          </w:tcPr>
          <w:p w:rsidR="007A3452" w:rsidRPr="00693A40" w:rsidRDefault="0033535F" w:rsidP="00C60D37">
            <w:pPr>
              <w:pStyle w:val="Header"/>
              <w:spacing w:line="360" w:lineRule="auto"/>
              <w:jc w:val="right"/>
              <w:rPr>
                <w:sz w:val="22"/>
                <w:szCs w:val="22"/>
              </w:rPr>
            </w:pPr>
            <w:r>
              <w:rPr>
                <w:sz w:val="22"/>
                <w:szCs w:val="22"/>
              </w:rPr>
              <w:t>84</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45</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males, with an initial CHADS</w:t>
            </w:r>
            <w:r w:rsidRPr="00693A40">
              <w:rPr>
                <w:sz w:val="22"/>
                <w:szCs w:val="22"/>
                <w:vertAlign w:val="subscript"/>
              </w:rPr>
              <w:t>2</w:t>
            </w:r>
            <w:r w:rsidRPr="00693A40">
              <w:rPr>
                <w:sz w:val="22"/>
                <w:szCs w:val="22"/>
              </w:rPr>
              <w:t xml:space="preserve"> score of zero, in informing the decision whether to treat patients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87</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46</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females with initial CHADS</w:t>
            </w:r>
            <w:r w:rsidRPr="00693A40">
              <w:rPr>
                <w:sz w:val="22"/>
                <w:szCs w:val="22"/>
                <w:vertAlign w:val="subscript"/>
              </w:rPr>
              <w:t>2</w:t>
            </w:r>
            <w:r w:rsidRPr="00693A40">
              <w:rPr>
                <w:sz w:val="22"/>
                <w:szCs w:val="22"/>
              </w:rPr>
              <w:t xml:space="preserve"> score of zero,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89</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47</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males with initial CHADS</w:t>
            </w:r>
            <w:r w:rsidRPr="00693A40">
              <w:rPr>
                <w:sz w:val="22"/>
                <w:szCs w:val="22"/>
                <w:vertAlign w:val="subscript"/>
              </w:rPr>
              <w:t>2</w:t>
            </w:r>
            <w:r w:rsidRPr="00693A40">
              <w:rPr>
                <w:sz w:val="22"/>
                <w:szCs w:val="22"/>
              </w:rPr>
              <w:t xml:space="preserve"> score of zero,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91</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48</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females with initial CHADS</w:t>
            </w:r>
            <w:r w:rsidRPr="00693A40">
              <w:rPr>
                <w:sz w:val="22"/>
                <w:szCs w:val="22"/>
                <w:vertAlign w:val="subscript"/>
              </w:rPr>
              <w:t>2</w:t>
            </w:r>
            <w:r w:rsidRPr="00693A40">
              <w:rPr>
                <w:sz w:val="22"/>
                <w:szCs w:val="22"/>
              </w:rPr>
              <w:t xml:space="preserve"> score of zero,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93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49</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males with initial CHADS</w:t>
            </w:r>
            <w:r w:rsidRPr="00693A40">
              <w:rPr>
                <w:sz w:val="22"/>
                <w:szCs w:val="22"/>
                <w:vertAlign w:val="subscript"/>
              </w:rPr>
              <w:t>2</w:t>
            </w:r>
            <w:r w:rsidRPr="00693A40">
              <w:rPr>
                <w:sz w:val="22"/>
                <w:szCs w:val="22"/>
              </w:rPr>
              <w:t xml:space="preserve"> score of one,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95</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50</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females with initial CHADS</w:t>
            </w:r>
            <w:r w:rsidRPr="00693A40">
              <w:rPr>
                <w:sz w:val="22"/>
                <w:szCs w:val="22"/>
                <w:vertAlign w:val="subscript"/>
              </w:rPr>
              <w:t>2</w:t>
            </w:r>
            <w:r w:rsidRPr="00693A40">
              <w:rPr>
                <w:sz w:val="22"/>
                <w:szCs w:val="22"/>
              </w:rPr>
              <w:t xml:space="preserve"> score of one,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97</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51</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males with initial CHADS</w:t>
            </w:r>
            <w:r w:rsidRPr="00693A40">
              <w:rPr>
                <w:sz w:val="22"/>
                <w:szCs w:val="22"/>
                <w:vertAlign w:val="subscript"/>
              </w:rPr>
              <w:t>2</w:t>
            </w:r>
            <w:r w:rsidRPr="00693A40">
              <w:rPr>
                <w:sz w:val="22"/>
                <w:szCs w:val="22"/>
              </w:rPr>
              <w:t xml:space="preserve"> score of one,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99</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52</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females with initial CHADS</w:t>
            </w:r>
            <w:r w:rsidRPr="00693A40">
              <w:rPr>
                <w:sz w:val="22"/>
                <w:szCs w:val="22"/>
                <w:vertAlign w:val="subscript"/>
              </w:rPr>
              <w:t>2</w:t>
            </w:r>
            <w:r w:rsidRPr="00693A40">
              <w:rPr>
                <w:sz w:val="22"/>
                <w:szCs w:val="22"/>
              </w:rPr>
              <w:t xml:space="preserve"> score of one, treated with Warfarin</w:t>
            </w:r>
          </w:p>
        </w:tc>
        <w:tc>
          <w:tcPr>
            <w:tcW w:w="617" w:type="dxa"/>
          </w:tcPr>
          <w:p w:rsidR="007A3452" w:rsidRPr="00693A40" w:rsidRDefault="0033535F" w:rsidP="00C60D37">
            <w:pPr>
              <w:pStyle w:val="Header"/>
              <w:spacing w:line="360" w:lineRule="auto"/>
              <w:jc w:val="right"/>
              <w:rPr>
                <w:sz w:val="22"/>
                <w:szCs w:val="22"/>
              </w:rPr>
            </w:pPr>
            <w:r>
              <w:rPr>
                <w:sz w:val="22"/>
                <w:szCs w:val="22"/>
              </w:rPr>
              <w:t>101</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53</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males with initial CHADS</w:t>
            </w:r>
            <w:r w:rsidRPr="00693A40">
              <w:rPr>
                <w:sz w:val="22"/>
                <w:szCs w:val="22"/>
                <w:vertAlign w:val="subscript"/>
              </w:rPr>
              <w:t>2</w:t>
            </w:r>
            <w:r w:rsidRPr="00693A40">
              <w:rPr>
                <w:sz w:val="22"/>
                <w:szCs w:val="22"/>
              </w:rPr>
              <w:t xml:space="preserve"> score of zero, treated with Rivaroxiban</w:t>
            </w:r>
          </w:p>
        </w:tc>
        <w:tc>
          <w:tcPr>
            <w:tcW w:w="617" w:type="dxa"/>
          </w:tcPr>
          <w:p w:rsidR="007A3452" w:rsidRPr="00693A40" w:rsidRDefault="0033535F" w:rsidP="00C60D37">
            <w:pPr>
              <w:pStyle w:val="Header"/>
              <w:spacing w:line="360" w:lineRule="auto"/>
              <w:jc w:val="right"/>
              <w:rPr>
                <w:sz w:val="22"/>
                <w:szCs w:val="22"/>
              </w:rPr>
            </w:pPr>
            <w:r>
              <w:rPr>
                <w:sz w:val="22"/>
                <w:szCs w:val="22"/>
              </w:rPr>
              <w:t>103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54</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50 year old females with initial CHADS</w:t>
            </w:r>
            <w:r w:rsidRPr="00693A40">
              <w:rPr>
                <w:sz w:val="22"/>
                <w:szCs w:val="22"/>
                <w:vertAlign w:val="subscript"/>
              </w:rPr>
              <w:t>2</w:t>
            </w:r>
            <w:r w:rsidRPr="00693A40">
              <w:rPr>
                <w:sz w:val="22"/>
                <w:szCs w:val="22"/>
              </w:rPr>
              <w:t xml:space="preserve"> score of zero, treated with Rivaroxiban</w:t>
            </w:r>
          </w:p>
        </w:tc>
        <w:tc>
          <w:tcPr>
            <w:tcW w:w="617" w:type="dxa"/>
          </w:tcPr>
          <w:p w:rsidR="007A3452" w:rsidRPr="00693A40" w:rsidRDefault="0033535F" w:rsidP="00C60D37">
            <w:pPr>
              <w:pStyle w:val="Header"/>
              <w:spacing w:line="360" w:lineRule="auto"/>
              <w:jc w:val="right"/>
              <w:rPr>
                <w:sz w:val="22"/>
                <w:szCs w:val="22"/>
              </w:rPr>
            </w:pPr>
            <w:r>
              <w:rPr>
                <w:sz w:val="22"/>
                <w:szCs w:val="22"/>
              </w:rPr>
              <w:t>105</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55</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males with initial CHADS</w:t>
            </w:r>
            <w:r w:rsidRPr="00693A40">
              <w:rPr>
                <w:sz w:val="22"/>
                <w:szCs w:val="22"/>
                <w:vertAlign w:val="subscript"/>
              </w:rPr>
              <w:t>2</w:t>
            </w:r>
            <w:r w:rsidRPr="00693A40">
              <w:rPr>
                <w:sz w:val="22"/>
                <w:szCs w:val="22"/>
              </w:rPr>
              <w:t xml:space="preserve"> score of zero, treated with Rivaroxiban</w:t>
            </w:r>
          </w:p>
        </w:tc>
        <w:tc>
          <w:tcPr>
            <w:tcW w:w="617" w:type="dxa"/>
          </w:tcPr>
          <w:p w:rsidR="007A3452" w:rsidRPr="00693A40" w:rsidRDefault="0033535F" w:rsidP="00C60D37">
            <w:pPr>
              <w:pStyle w:val="Header"/>
              <w:spacing w:line="360" w:lineRule="auto"/>
              <w:jc w:val="right"/>
              <w:rPr>
                <w:sz w:val="22"/>
                <w:szCs w:val="22"/>
              </w:rPr>
            </w:pPr>
            <w:r>
              <w:rPr>
                <w:sz w:val="22"/>
                <w:szCs w:val="22"/>
              </w:rPr>
              <w:t>107</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56</w:t>
            </w:r>
          </w:p>
        </w:tc>
        <w:tc>
          <w:tcPr>
            <w:tcW w:w="6521" w:type="dxa"/>
          </w:tcPr>
          <w:p w:rsidR="007A3452" w:rsidRPr="00693A40" w:rsidRDefault="008560E8" w:rsidP="00C60D37">
            <w:pPr>
              <w:spacing w:line="360" w:lineRule="auto"/>
              <w:rPr>
                <w:sz w:val="22"/>
                <w:szCs w:val="22"/>
              </w:rPr>
            </w:pPr>
            <w:r w:rsidRPr="00693A40">
              <w:rPr>
                <w:sz w:val="22"/>
                <w:szCs w:val="22"/>
              </w:rPr>
              <w:t xml:space="preserve">Summary of patient experience simulation comparing TTE and no TTE </w:t>
            </w:r>
            <w:r w:rsidRPr="00693A40">
              <w:rPr>
                <w:sz w:val="22"/>
                <w:szCs w:val="22"/>
              </w:rPr>
              <w:lastRenderedPageBreak/>
              <w:t>strategies in 65 year old females with initial CHADS</w:t>
            </w:r>
            <w:r w:rsidRPr="00693A40">
              <w:rPr>
                <w:sz w:val="22"/>
                <w:szCs w:val="22"/>
                <w:vertAlign w:val="subscript"/>
              </w:rPr>
              <w:t>2</w:t>
            </w:r>
            <w:r w:rsidRPr="00693A40">
              <w:rPr>
                <w:sz w:val="22"/>
                <w:szCs w:val="22"/>
              </w:rPr>
              <w:t xml:space="preserve"> score of zero, treated with Rivaroxiban</w:t>
            </w:r>
          </w:p>
        </w:tc>
        <w:tc>
          <w:tcPr>
            <w:tcW w:w="617" w:type="dxa"/>
          </w:tcPr>
          <w:p w:rsidR="007A3452" w:rsidRPr="00693A40" w:rsidRDefault="0033535F" w:rsidP="00C60D37">
            <w:pPr>
              <w:pStyle w:val="Header"/>
              <w:spacing w:line="360" w:lineRule="auto"/>
              <w:jc w:val="right"/>
              <w:rPr>
                <w:sz w:val="22"/>
                <w:szCs w:val="22"/>
              </w:rPr>
            </w:pPr>
            <w:r>
              <w:rPr>
                <w:sz w:val="22"/>
                <w:szCs w:val="22"/>
              </w:rPr>
              <w:lastRenderedPageBreak/>
              <w:t>109</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lastRenderedPageBreak/>
              <w:t>Table 57</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males with initial CHADS</w:t>
            </w:r>
            <w:r w:rsidRPr="00693A40">
              <w:rPr>
                <w:sz w:val="22"/>
                <w:szCs w:val="22"/>
                <w:vertAlign w:val="subscript"/>
              </w:rPr>
              <w:t>2</w:t>
            </w:r>
            <w:r w:rsidRPr="00693A40">
              <w:rPr>
                <w:sz w:val="22"/>
                <w:szCs w:val="22"/>
              </w:rPr>
              <w:t xml:space="preserve"> score of zero, treated with Dabigatran</w:t>
            </w:r>
          </w:p>
        </w:tc>
        <w:tc>
          <w:tcPr>
            <w:tcW w:w="617" w:type="dxa"/>
          </w:tcPr>
          <w:p w:rsidR="007A3452" w:rsidRPr="00693A40" w:rsidRDefault="0033535F" w:rsidP="00C60D37">
            <w:pPr>
              <w:pStyle w:val="Header"/>
              <w:spacing w:line="360" w:lineRule="auto"/>
              <w:jc w:val="right"/>
              <w:rPr>
                <w:sz w:val="22"/>
                <w:szCs w:val="22"/>
              </w:rPr>
            </w:pPr>
            <w:r>
              <w:rPr>
                <w:sz w:val="22"/>
                <w:szCs w:val="22"/>
              </w:rPr>
              <w:t>111</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58</w:t>
            </w:r>
          </w:p>
        </w:tc>
        <w:tc>
          <w:tcPr>
            <w:tcW w:w="6521" w:type="dxa"/>
          </w:tcPr>
          <w:p w:rsidR="007A3452" w:rsidRPr="00693A40" w:rsidRDefault="008560E8" w:rsidP="00C60D37">
            <w:pPr>
              <w:spacing w:line="360" w:lineRule="auto"/>
              <w:rPr>
                <w:sz w:val="22"/>
                <w:szCs w:val="22"/>
              </w:rPr>
            </w:pPr>
            <w:r w:rsidRPr="00693A40">
              <w:rPr>
                <w:sz w:val="22"/>
                <w:szCs w:val="22"/>
              </w:rPr>
              <w:t>Summary of patient experience simulation comparing TTE and no TTE strategies in 65 year old females with initial CHADS</w:t>
            </w:r>
            <w:r w:rsidRPr="00693A40">
              <w:rPr>
                <w:sz w:val="22"/>
                <w:szCs w:val="22"/>
                <w:vertAlign w:val="subscript"/>
              </w:rPr>
              <w:t>2</w:t>
            </w:r>
            <w:r w:rsidRPr="00693A40">
              <w:rPr>
                <w:sz w:val="22"/>
                <w:szCs w:val="22"/>
              </w:rPr>
              <w:t xml:space="preserve"> score of zero, treated with Dabigatran</w:t>
            </w:r>
          </w:p>
        </w:tc>
        <w:tc>
          <w:tcPr>
            <w:tcW w:w="617" w:type="dxa"/>
          </w:tcPr>
          <w:p w:rsidR="007A3452" w:rsidRPr="00693A40" w:rsidRDefault="0033535F" w:rsidP="00C60D37">
            <w:pPr>
              <w:pStyle w:val="Header"/>
              <w:spacing w:line="360" w:lineRule="auto"/>
              <w:jc w:val="right"/>
              <w:rPr>
                <w:sz w:val="22"/>
                <w:szCs w:val="22"/>
              </w:rPr>
            </w:pPr>
            <w:r>
              <w:rPr>
                <w:sz w:val="22"/>
                <w:szCs w:val="22"/>
              </w:rPr>
              <w:t>113</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59</w:t>
            </w:r>
          </w:p>
        </w:tc>
        <w:tc>
          <w:tcPr>
            <w:tcW w:w="6521" w:type="dxa"/>
          </w:tcPr>
          <w:p w:rsidR="007A3452" w:rsidRPr="00693A40" w:rsidRDefault="008560E8" w:rsidP="00C60D37">
            <w:pPr>
              <w:spacing w:line="360" w:lineRule="auto"/>
              <w:rPr>
                <w:sz w:val="22"/>
                <w:szCs w:val="22"/>
              </w:rPr>
            </w:pPr>
            <w:r w:rsidRPr="00693A40">
              <w:rPr>
                <w:sz w:val="22"/>
                <w:szCs w:val="22"/>
              </w:rPr>
              <w:t>Summary of patient populations modelled</w:t>
            </w:r>
          </w:p>
        </w:tc>
        <w:tc>
          <w:tcPr>
            <w:tcW w:w="617" w:type="dxa"/>
          </w:tcPr>
          <w:p w:rsidR="007A3452" w:rsidRPr="00693A40" w:rsidRDefault="0033535F" w:rsidP="00C60D37">
            <w:pPr>
              <w:pStyle w:val="Header"/>
              <w:spacing w:line="360" w:lineRule="auto"/>
              <w:jc w:val="right"/>
              <w:rPr>
                <w:sz w:val="22"/>
                <w:szCs w:val="22"/>
              </w:rPr>
            </w:pPr>
            <w:r>
              <w:rPr>
                <w:sz w:val="22"/>
                <w:szCs w:val="22"/>
              </w:rPr>
              <w:t>126</w:t>
            </w:r>
          </w:p>
        </w:tc>
      </w:tr>
      <w:tr w:rsidR="007A3452" w:rsidRPr="00EF4EB9" w:rsidTr="00693A40">
        <w:tc>
          <w:tcPr>
            <w:tcW w:w="1101" w:type="dxa"/>
          </w:tcPr>
          <w:p w:rsidR="007A3452" w:rsidRPr="00693A40" w:rsidRDefault="008560E8" w:rsidP="00C60D37">
            <w:pPr>
              <w:pStyle w:val="Header"/>
              <w:spacing w:line="360" w:lineRule="auto"/>
              <w:rPr>
                <w:sz w:val="22"/>
                <w:szCs w:val="22"/>
              </w:rPr>
            </w:pPr>
            <w:r w:rsidRPr="00693A40">
              <w:rPr>
                <w:sz w:val="22"/>
                <w:szCs w:val="22"/>
              </w:rPr>
              <w:t>Table 60</w:t>
            </w:r>
          </w:p>
        </w:tc>
        <w:tc>
          <w:tcPr>
            <w:tcW w:w="6521" w:type="dxa"/>
          </w:tcPr>
          <w:p w:rsidR="007A3452" w:rsidRPr="00693A40" w:rsidRDefault="008560E8" w:rsidP="00C60D37">
            <w:pPr>
              <w:spacing w:line="360" w:lineRule="auto"/>
              <w:ind w:left="34"/>
              <w:rPr>
                <w:sz w:val="22"/>
                <w:szCs w:val="22"/>
              </w:rPr>
            </w:pPr>
            <w:r w:rsidRPr="00693A40">
              <w:rPr>
                <w:sz w:val="22"/>
                <w:szCs w:val="22"/>
              </w:rPr>
              <w:t>Qualitative summary of main results</w:t>
            </w:r>
          </w:p>
        </w:tc>
        <w:tc>
          <w:tcPr>
            <w:tcW w:w="617" w:type="dxa"/>
          </w:tcPr>
          <w:p w:rsidR="007A3452" w:rsidRPr="00693A40" w:rsidRDefault="0033535F" w:rsidP="00C60D37">
            <w:pPr>
              <w:pStyle w:val="Header"/>
              <w:spacing w:line="360" w:lineRule="auto"/>
              <w:jc w:val="right"/>
              <w:rPr>
                <w:sz w:val="22"/>
                <w:szCs w:val="22"/>
              </w:rPr>
            </w:pPr>
            <w:r>
              <w:rPr>
                <w:sz w:val="22"/>
                <w:szCs w:val="22"/>
              </w:rPr>
              <w:t>127</w:t>
            </w:r>
          </w:p>
        </w:tc>
      </w:tr>
      <w:tr w:rsidR="007A3452" w:rsidRPr="00EF4EB9" w:rsidTr="00693A40">
        <w:tc>
          <w:tcPr>
            <w:tcW w:w="1101" w:type="dxa"/>
          </w:tcPr>
          <w:p w:rsidR="007A3452" w:rsidRPr="00693A40" w:rsidRDefault="007A3452" w:rsidP="00C60D37">
            <w:pPr>
              <w:pStyle w:val="Header"/>
              <w:spacing w:line="360" w:lineRule="auto"/>
              <w:rPr>
                <w:sz w:val="22"/>
                <w:szCs w:val="22"/>
              </w:rPr>
            </w:pPr>
          </w:p>
        </w:tc>
        <w:tc>
          <w:tcPr>
            <w:tcW w:w="6521" w:type="dxa"/>
          </w:tcPr>
          <w:p w:rsidR="007A3452" w:rsidRPr="00693A40" w:rsidRDefault="007A3452" w:rsidP="00C60D37">
            <w:pPr>
              <w:spacing w:line="360" w:lineRule="auto"/>
              <w:rPr>
                <w:sz w:val="22"/>
                <w:szCs w:val="22"/>
              </w:rPr>
            </w:pPr>
          </w:p>
        </w:tc>
        <w:tc>
          <w:tcPr>
            <w:tcW w:w="617" w:type="dxa"/>
          </w:tcPr>
          <w:p w:rsidR="007A3452" w:rsidRPr="00693A40" w:rsidRDefault="007A3452" w:rsidP="00C60D37">
            <w:pPr>
              <w:pStyle w:val="Header"/>
              <w:spacing w:line="360" w:lineRule="auto"/>
              <w:jc w:val="right"/>
              <w:rPr>
                <w:sz w:val="22"/>
                <w:szCs w:val="22"/>
              </w:rPr>
            </w:pPr>
          </w:p>
        </w:tc>
      </w:tr>
      <w:tr w:rsidR="00A93F05" w:rsidRPr="00EF4EB9" w:rsidTr="00693A40">
        <w:tc>
          <w:tcPr>
            <w:tcW w:w="1101" w:type="dxa"/>
          </w:tcPr>
          <w:p w:rsidR="00A93F05" w:rsidRPr="00693A40" w:rsidRDefault="00A93F05" w:rsidP="00C60D37">
            <w:pPr>
              <w:pStyle w:val="Header"/>
              <w:spacing w:line="360" w:lineRule="auto"/>
              <w:rPr>
                <w:b/>
                <w:sz w:val="22"/>
                <w:szCs w:val="22"/>
              </w:rPr>
            </w:pPr>
          </w:p>
        </w:tc>
        <w:tc>
          <w:tcPr>
            <w:tcW w:w="6521" w:type="dxa"/>
          </w:tcPr>
          <w:p w:rsidR="00A93F05" w:rsidRPr="00693A40" w:rsidRDefault="00A93F05" w:rsidP="00C60D37">
            <w:pPr>
              <w:pStyle w:val="Header"/>
              <w:tabs>
                <w:tab w:val="clear" w:pos="4153"/>
                <w:tab w:val="clear" w:pos="8306"/>
              </w:tabs>
              <w:spacing w:line="360" w:lineRule="auto"/>
              <w:rPr>
                <w:b/>
                <w:sz w:val="22"/>
                <w:szCs w:val="22"/>
              </w:rPr>
            </w:pPr>
            <w:r w:rsidRPr="00693A40">
              <w:rPr>
                <w:b/>
                <w:sz w:val="22"/>
                <w:szCs w:val="22"/>
              </w:rPr>
              <w:t>Figures</w:t>
            </w:r>
          </w:p>
        </w:tc>
        <w:tc>
          <w:tcPr>
            <w:tcW w:w="617" w:type="dxa"/>
          </w:tcPr>
          <w:p w:rsidR="00A93F05" w:rsidRPr="00693A40" w:rsidRDefault="00A93F05" w:rsidP="00C60D37">
            <w:pPr>
              <w:pStyle w:val="Header"/>
              <w:spacing w:line="360" w:lineRule="auto"/>
              <w:jc w:val="right"/>
              <w:rPr>
                <w:b/>
                <w:sz w:val="22"/>
                <w:szCs w:val="22"/>
              </w:rPr>
            </w:pP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bCs/>
                <w:sz w:val="22"/>
                <w:szCs w:val="22"/>
              </w:rPr>
              <w:t>Figure 1</w:t>
            </w:r>
          </w:p>
        </w:tc>
        <w:tc>
          <w:tcPr>
            <w:tcW w:w="6521" w:type="dxa"/>
          </w:tcPr>
          <w:p w:rsidR="00A93F05" w:rsidRPr="00693A40" w:rsidRDefault="00A93F05" w:rsidP="00C60D37">
            <w:pPr>
              <w:pStyle w:val="Header"/>
              <w:spacing w:line="360" w:lineRule="auto"/>
              <w:rPr>
                <w:sz w:val="22"/>
                <w:szCs w:val="22"/>
              </w:rPr>
            </w:pPr>
            <w:r w:rsidRPr="00693A40">
              <w:rPr>
                <w:bCs/>
                <w:sz w:val="22"/>
                <w:szCs w:val="22"/>
              </w:rPr>
              <w:t>Study selection for diagnostic review</w:t>
            </w:r>
          </w:p>
        </w:tc>
        <w:tc>
          <w:tcPr>
            <w:tcW w:w="617" w:type="dxa"/>
          </w:tcPr>
          <w:p w:rsidR="00A93F05" w:rsidRPr="00693A40" w:rsidRDefault="0033535F" w:rsidP="00C60D37">
            <w:pPr>
              <w:pStyle w:val="Header"/>
              <w:spacing w:line="360" w:lineRule="auto"/>
              <w:jc w:val="right"/>
              <w:rPr>
                <w:sz w:val="22"/>
                <w:szCs w:val="22"/>
              </w:rPr>
            </w:pPr>
            <w:r>
              <w:rPr>
                <w:sz w:val="22"/>
                <w:szCs w:val="22"/>
              </w:rPr>
              <w:t>31</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bCs/>
                <w:sz w:val="22"/>
                <w:szCs w:val="22"/>
              </w:rPr>
              <w:t>Figure 2</w:t>
            </w:r>
          </w:p>
        </w:tc>
        <w:tc>
          <w:tcPr>
            <w:tcW w:w="6521" w:type="dxa"/>
          </w:tcPr>
          <w:p w:rsidR="00A93F05" w:rsidRPr="00693A40" w:rsidRDefault="00A93F05" w:rsidP="00C60D37">
            <w:pPr>
              <w:pStyle w:val="Header"/>
              <w:spacing w:line="360" w:lineRule="auto"/>
              <w:rPr>
                <w:sz w:val="22"/>
                <w:szCs w:val="22"/>
              </w:rPr>
            </w:pPr>
            <w:r w:rsidRPr="00693A40">
              <w:rPr>
                <w:bCs/>
                <w:sz w:val="22"/>
                <w:szCs w:val="22"/>
              </w:rPr>
              <w:t>Study selection for prevalence review</w:t>
            </w:r>
          </w:p>
        </w:tc>
        <w:tc>
          <w:tcPr>
            <w:tcW w:w="617" w:type="dxa"/>
          </w:tcPr>
          <w:p w:rsidR="00A93F05" w:rsidRPr="00693A40" w:rsidRDefault="0033535F" w:rsidP="00C60D37">
            <w:pPr>
              <w:pStyle w:val="Header"/>
              <w:spacing w:line="360" w:lineRule="auto"/>
              <w:jc w:val="right"/>
              <w:rPr>
                <w:sz w:val="22"/>
                <w:szCs w:val="22"/>
              </w:rPr>
            </w:pPr>
            <w:r>
              <w:rPr>
                <w:sz w:val="22"/>
                <w:szCs w:val="22"/>
              </w:rPr>
              <w:t>46</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Figure 3</w:t>
            </w:r>
          </w:p>
        </w:tc>
        <w:tc>
          <w:tcPr>
            <w:tcW w:w="6521" w:type="dxa"/>
          </w:tcPr>
          <w:p w:rsidR="00A93F05" w:rsidRPr="00693A40" w:rsidRDefault="00A93F05" w:rsidP="00C60D37">
            <w:pPr>
              <w:pStyle w:val="Header"/>
              <w:spacing w:line="360" w:lineRule="auto"/>
              <w:rPr>
                <w:sz w:val="22"/>
                <w:szCs w:val="22"/>
              </w:rPr>
            </w:pPr>
            <w:r w:rsidRPr="00693A40">
              <w:rPr>
                <w:sz w:val="22"/>
                <w:szCs w:val="22"/>
              </w:rPr>
              <w:t>Graphical Representation of the mathematical model</w:t>
            </w:r>
          </w:p>
        </w:tc>
        <w:tc>
          <w:tcPr>
            <w:tcW w:w="617" w:type="dxa"/>
          </w:tcPr>
          <w:p w:rsidR="00A93F05" w:rsidRPr="00693A40" w:rsidRDefault="0033535F" w:rsidP="00C60D37">
            <w:pPr>
              <w:pStyle w:val="Header"/>
              <w:spacing w:line="360" w:lineRule="auto"/>
              <w:jc w:val="right"/>
              <w:rPr>
                <w:sz w:val="22"/>
                <w:szCs w:val="22"/>
              </w:rPr>
            </w:pPr>
            <w:r>
              <w:rPr>
                <w:sz w:val="22"/>
                <w:szCs w:val="22"/>
              </w:rPr>
              <w:t>62</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 xml:space="preserve">Figure </w:t>
            </w:r>
            <w:r w:rsidR="008560E8" w:rsidRPr="00693A40">
              <w:rPr>
                <w:sz w:val="22"/>
                <w:szCs w:val="22"/>
              </w:rPr>
              <w:t>4</w:t>
            </w:r>
          </w:p>
        </w:tc>
        <w:tc>
          <w:tcPr>
            <w:tcW w:w="6521" w:type="dxa"/>
          </w:tcPr>
          <w:p w:rsidR="00A93F05" w:rsidRPr="00693A40" w:rsidRDefault="00A93F05" w:rsidP="00C60D37">
            <w:pPr>
              <w:pStyle w:val="Header"/>
              <w:spacing w:line="360" w:lineRule="auto"/>
              <w:rPr>
                <w:sz w:val="22"/>
                <w:szCs w:val="22"/>
              </w:rPr>
            </w:pPr>
            <w:r w:rsidRPr="00693A40">
              <w:rPr>
                <w:sz w:val="22"/>
                <w:szCs w:val="22"/>
              </w:rPr>
              <w:t>Joint distribution of sensitivity and specificity based on 1000 draws from a Dirichlet distribution</w:t>
            </w:r>
          </w:p>
        </w:tc>
        <w:tc>
          <w:tcPr>
            <w:tcW w:w="617" w:type="dxa"/>
          </w:tcPr>
          <w:p w:rsidR="00A93F05" w:rsidRPr="00693A40" w:rsidRDefault="0033535F" w:rsidP="00C60D37">
            <w:pPr>
              <w:pStyle w:val="Header"/>
              <w:spacing w:line="360" w:lineRule="auto"/>
              <w:jc w:val="right"/>
              <w:rPr>
                <w:sz w:val="22"/>
                <w:szCs w:val="22"/>
              </w:rPr>
            </w:pPr>
            <w:r>
              <w:rPr>
                <w:sz w:val="22"/>
                <w:szCs w:val="22"/>
              </w:rPr>
              <w:t>65</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 xml:space="preserve">Figure </w:t>
            </w:r>
            <w:r w:rsidR="008560E8" w:rsidRPr="00693A40">
              <w:rPr>
                <w:sz w:val="22"/>
                <w:szCs w:val="22"/>
              </w:rPr>
              <w:t>5</w:t>
            </w:r>
          </w:p>
        </w:tc>
        <w:tc>
          <w:tcPr>
            <w:tcW w:w="6521" w:type="dxa"/>
          </w:tcPr>
          <w:p w:rsidR="00A93F05" w:rsidRPr="00693A40" w:rsidRDefault="00A93F05" w:rsidP="00C60D37">
            <w:pPr>
              <w:pStyle w:val="Header"/>
              <w:spacing w:line="360" w:lineRule="auto"/>
              <w:rPr>
                <w:sz w:val="22"/>
                <w:szCs w:val="22"/>
              </w:rPr>
            </w:pPr>
            <w:r w:rsidRPr="00693A40">
              <w:rPr>
                <w:color w:val="000000" w:themeColor="text1"/>
                <w:sz w:val="22"/>
                <w:szCs w:val="22"/>
              </w:rPr>
              <w:t>The estimated distribution of annual stroke risk by CHADS</w:t>
            </w:r>
            <w:r w:rsidRPr="00693A40">
              <w:rPr>
                <w:color w:val="000000" w:themeColor="text1"/>
                <w:sz w:val="22"/>
                <w:szCs w:val="22"/>
                <w:vertAlign w:val="subscript"/>
              </w:rPr>
              <w:t>2</w:t>
            </w:r>
            <w:r w:rsidRPr="00693A40">
              <w:rPr>
                <w:color w:val="000000" w:themeColor="text1"/>
                <w:sz w:val="22"/>
                <w:szCs w:val="22"/>
              </w:rPr>
              <w:t xml:space="preserve"> score</w:t>
            </w:r>
          </w:p>
        </w:tc>
        <w:tc>
          <w:tcPr>
            <w:tcW w:w="617" w:type="dxa"/>
          </w:tcPr>
          <w:p w:rsidR="00A93F05" w:rsidRPr="00693A40" w:rsidRDefault="0033535F" w:rsidP="00C60D37">
            <w:pPr>
              <w:pStyle w:val="Header"/>
              <w:spacing w:line="360" w:lineRule="auto"/>
              <w:jc w:val="right"/>
              <w:rPr>
                <w:sz w:val="22"/>
                <w:szCs w:val="22"/>
              </w:rPr>
            </w:pPr>
            <w:r>
              <w:rPr>
                <w:sz w:val="22"/>
                <w:szCs w:val="22"/>
              </w:rPr>
              <w:t>67</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 xml:space="preserve">Figure </w:t>
            </w:r>
            <w:r w:rsidR="008560E8" w:rsidRPr="00693A40">
              <w:rPr>
                <w:sz w:val="22"/>
                <w:szCs w:val="22"/>
              </w:rPr>
              <w:t>6</w:t>
            </w:r>
          </w:p>
        </w:tc>
        <w:tc>
          <w:tcPr>
            <w:tcW w:w="6521" w:type="dxa"/>
          </w:tcPr>
          <w:p w:rsidR="00A93F05" w:rsidRPr="00693A40" w:rsidRDefault="00A93F05" w:rsidP="00C60D37">
            <w:pPr>
              <w:pStyle w:val="Header"/>
              <w:spacing w:line="360" w:lineRule="auto"/>
              <w:rPr>
                <w:sz w:val="22"/>
                <w:szCs w:val="22"/>
              </w:rPr>
            </w:pPr>
            <w:r w:rsidRPr="00693A40">
              <w:rPr>
                <w:sz w:val="22"/>
                <w:szCs w:val="22"/>
              </w:rPr>
              <w:t>The assumed distributions of each OAC versus placebo</w:t>
            </w:r>
          </w:p>
        </w:tc>
        <w:tc>
          <w:tcPr>
            <w:tcW w:w="617" w:type="dxa"/>
          </w:tcPr>
          <w:p w:rsidR="00A93F05" w:rsidRPr="00693A40" w:rsidRDefault="0033535F" w:rsidP="00C60D37">
            <w:pPr>
              <w:pStyle w:val="Header"/>
              <w:spacing w:line="360" w:lineRule="auto"/>
              <w:jc w:val="right"/>
              <w:rPr>
                <w:sz w:val="22"/>
                <w:szCs w:val="22"/>
              </w:rPr>
            </w:pPr>
            <w:r>
              <w:rPr>
                <w:sz w:val="22"/>
                <w:szCs w:val="22"/>
              </w:rPr>
              <w:t>68</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 xml:space="preserve">Figure </w:t>
            </w:r>
            <w:r w:rsidR="008560E8" w:rsidRPr="00693A40">
              <w:rPr>
                <w:sz w:val="22"/>
                <w:szCs w:val="22"/>
              </w:rPr>
              <w:t>7</w:t>
            </w:r>
          </w:p>
        </w:tc>
        <w:tc>
          <w:tcPr>
            <w:tcW w:w="6521" w:type="dxa"/>
          </w:tcPr>
          <w:p w:rsidR="00A93F05" w:rsidRPr="00693A40" w:rsidRDefault="00A93F05" w:rsidP="00C60D37">
            <w:pPr>
              <w:pStyle w:val="Header"/>
              <w:spacing w:line="360" w:lineRule="auto"/>
              <w:rPr>
                <w:sz w:val="22"/>
                <w:szCs w:val="22"/>
              </w:rPr>
            </w:pPr>
            <w:r w:rsidRPr="00693A40">
              <w:rPr>
                <w:noProof/>
                <w:sz w:val="22"/>
                <w:szCs w:val="22"/>
              </w:rPr>
              <w:t>Distribution of simulated estimates for the annual risk of bleed on dabigatran</w:t>
            </w:r>
          </w:p>
        </w:tc>
        <w:tc>
          <w:tcPr>
            <w:tcW w:w="617" w:type="dxa"/>
          </w:tcPr>
          <w:p w:rsidR="00A93F05" w:rsidRPr="00693A40" w:rsidRDefault="0033535F" w:rsidP="00C60D37">
            <w:pPr>
              <w:pStyle w:val="Header"/>
              <w:spacing w:line="360" w:lineRule="auto"/>
              <w:jc w:val="right"/>
              <w:rPr>
                <w:sz w:val="22"/>
                <w:szCs w:val="22"/>
              </w:rPr>
            </w:pPr>
            <w:r>
              <w:rPr>
                <w:sz w:val="22"/>
                <w:szCs w:val="22"/>
              </w:rPr>
              <w:t>70</w:t>
            </w:r>
          </w:p>
        </w:tc>
      </w:tr>
      <w:tr w:rsidR="00A93F05" w:rsidRPr="00EF4EB9" w:rsidTr="00693A40">
        <w:tc>
          <w:tcPr>
            <w:tcW w:w="1101" w:type="dxa"/>
          </w:tcPr>
          <w:p w:rsidR="00A93F05" w:rsidRPr="00693A40" w:rsidRDefault="00A93F05" w:rsidP="00C60D37">
            <w:pPr>
              <w:pStyle w:val="Header"/>
              <w:spacing w:line="360" w:lineRule="auto"/>
              <w:rPr>
                <w:sz w:val="22"/>
                <w:szCs w:val="22"/>
              </w:rPr>
            </w:pPr>
            <w:r w:rsidRPr="00693A40">
              <w:rPr>
                <w:sz w:val="22"/>
                <w:szCs w:val="22"/>
              </w:rPr>
              <w:t xml:space="preserve">Figure </w:t>
            </w:r>
            <w:r w:rsidR="008560E8" w:rsidRPr="00693A40">
              <w:rPr>
                <w:sz w:val="22"/>
                <w:szCs w:val="22"/>
              </w:rPr>
              <w:t>8</w:t>
            </w:r>
          </w:p>
        </w:tc>
        <w:tc>
          <w:tcPr>
            <w:tcW w:w="6521" w:type="dxa"/>
          </w:tcPr>
          <w:p w:rsidR="00A93F05" w:rsidRPr="00693A40" w:rsidRDefault="00A93F05" w:rsidP="00C60D37">
            <w:pPr>
              <w:pStyle w:val="Header"/>
              <w:spacing w:line="360" w:lineRule="auto"/>
              <w:rPr>
                <w:sz w:val="22"/>
                <w:szCs w:val="22"/>
              </w:rPr>
            </w:pPr>
            <w:r w:rsidRPr="00693A40">
              <w:rPr>
                <w:sz w:val="22"/>
                <w:szCs w:val="22"/>
              </w:rPr>
              <w:t>Distribution of stroke outcomes at 24 months (survivors at 24 months only)</w:t>
            </w:r>
          </w:p>
        </w:tc>
        <w:tc>
          <w:tcPr>
            <w:tcW w:w="617" w:type="dxa"/>
          </w:tcPr>
          <w:p w:rsidR="00A93F05" w:rsidRPr="00693A40" w:rsidRDefault="0033535F" w:rsidP="00C60D37">
            <w:pPr>
              <w:pStyle w:val="Header"/>
              <w:spacing w:line="360" w:lineRule="auto"/>
              <w:jc w:val="right"/>
              <w:rPr>
                <w:sz w:val="22"/>
                <w:szCs w:val="22"/>
              </w:rPr>
            </w:pPr>
            <w:r>
              <w:rPr>
                <w:sz w:val="22"/>
                <w:szCs w:val="22"/>
              </w:rPr>
              <w:t>76</w:t>
            </w:r>
          </w:p>
        </w:tc>
      </w:tr>
      <w:tr w:rsidR="00A93F05" w:rsidRPr="00EF4EB9" w:rsidTr="00693A40">
        <w:tc>
          <w:tcPr>
            <w:tcW w:w="1101" w:type="dxa"/>
          </w:tcPr>
          <w:p w:rsidR="00A93F05" w:rsidRPr="00693A40" w:rsidRDefault="008560E8" w:rsidP="00C60D37">
            <w:pPr>
              <w:pStyle w:val="Header"/>
              <w:spacing w:line="360" w:lineRule="auto"/>
              <w:rPr>
                <w:sz w:val="22"/>
                <w:szCs w:val="22"/>
              </w:rPr>
            </w:pPr>
            <w:r w:rsidRPr="00693A40">
              <w:rPr>
                <w:sz w:val="22"/>
                <w:szCs w:val="22"/>
              </w:rPr>
              <w:t>Figure 9</w:t>
            </w:r>
          </w:p>
        </w:tc>
        <w:tc>
          <w:tcPr>
            <w:tcW w:w="6521" w:type="dxa"/>
          </w:tcPr>
          <w:p w:rsidR="00A93F05" w:rsidRPr="00693A40" w:rsidRDefault="00A93F05" w:rsidP="00C60D37">
            <w:pPr>
              <w:pStyle w:val="Header"/>
              <w:spacing w:line="360" w:lineRule="auto"/>
              <w:rPr>
                <w:sz w:val="22"/>
                <w:szCs w:val="22"/>
              </w:rPr>
            </w:pPr>
            <w:r w:rsidRPr="00693A40">
              <w:rPr>
                <w:sz w:val="22"/>
                <w:szCs w:val="22"/>
              </w:rPr>
              <w:t>The estimated distribution of patients 24 months after a stroke</w:t>
            </w:r>
          </w:p>
        </w:tc>
        <w:tc>
          <w:tcPr>
            <w:tcW w:w="617" w:type="dxa"/>
          </w:tcPr>
          <w:p w:rsidR="00A93F05" w:rsidRPr="00693A40" w:rsidRDefault="0033535F" w:rsidP="00C60D37">
            <w:pPr>
              <w:pStyle w:val="Header"/>
              <w:spacing w:line="360" w:lineRule="auto"/>
              <w:jc w:val="right"/>
              <w:rPr>
                <w:sz w:val="22"/>
                <w:szCs w:val="22"/>
              </w:rPr>
            </w:pPr>
            <w:r>
              <w:rPr>
                <w:sz w:val="22"/>
                <w:szCs w:val="22"/>
              </w:rPr>
              <w:t>77</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10</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W_50_0_M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88</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11</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W_50_0_F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90</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12</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W_65_0_M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92</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13</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W_65_0_F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94</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14</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W_50_1_M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96</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15</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W_50_1_F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98</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lastRenderedPageBreak/>
              <w:t>Figure 16</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W_65_1_M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100</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17</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W_65_1_F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102</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18</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R_50_0_M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104</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19</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R_50_0_F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106</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20</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R_65_0_M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108</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21</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R_65_0_F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110</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22</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D_65_0_M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112</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23</w:t>
            </w:r>
          </w:p>
        </w:tc>
        <w:tc>
          <w:tcPr>
            <w:tcW w:w="6521" w:type="dxa"/>
          </w:tcPr>
          <w:p w:rsidR="008560E8" w:rsidRPr="00693A40" w:rsidRDefault="008560E8" w:rsidP="00C60D37">
            <w:pPr>
              <w:pStyle w:val="Header"/>
              <w:spacing w:line="360" w:lineRule="auto"/>
              <w:rPr>
                <w:sz w:val="22"/>
                <w:szCs w:val="22"/>
              </w:rPr>
            </w:pPr>
            <w:r w:rsidRPr="00693A40">
              <w:rPr>
                <w:sz w:val="22"/>
                <w:szCs w:val="22"/>
              </w:rPr>
              <w:t>PSA scatterplots, CEAFs and mean ICERs in the D_65_0_F comparison</w:t>
            </w:r>
          </w:p>
        </w:tc>
        <w:tc>
          <w:tcPr>
            <w:tcW w:w="617" w:type="dxa"/>
          </w:tcPr>
          <w:p w:rsidR="008560E8" w:rsidRPr="00693A40" w:rsidRDefault="0033535F" w:rsidP="00C60D37">
            <w:pPr>
              <w:pStyle w:val="Header"/>
              <w:spacing w:line="360" w:lineRule="auto"/>
              <w:jc w:val="right"/>
              <w:rPr>
                <w:sz w:val="22"/>
                <w:szCs w:val="22"/>
              </w:rPr>
            </w:pPr>
            <w:r>
              <w:rPr>
                <w:sz w:val="22"/>
                <w:szCs w:val="22"/>
              </w:rPr>
              <w:t>114</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24</w:t>
            </w:r>
          </w:p>
        </w:tc>
        <w:tc>
          <w:tcPr>
            <w:tcW w:w="6521" w:type="dxa"/>
          </w:tcPr>
          <w:p w:rsidR="008560E8" w:rsidRPr="00693A40" w:rsidRDefault="008560E8" w:rsidP="00C60D37">
            <w:pPr>
              <w:pStyle w:val="Header"/>
              <w:spacing w:line="360" w:lineRule="auto"/>
              <w:rPr>
                <w:sz w:val="22"/>
                <w:szCs w:val="22"/>
              </w:rPr>
            </w:pPr>
            <w:r w:rsidRPr="00693A40">
              <w:rPr>
                <w:sz w:val="22"/>
                <w:szCs w:val="22"/>
              </w:rPr>
              <w:t>Relationship between individual EVPI and MAICER for all 14 comparisons, together with individual and EVPI at MAICERs of £20,000/QALY and £30,000/QALY</w:t>
            </w:r>
          </w:p>
        </w:tc>
        <w:tc>
          <w:tcPr>
            <w:tcW w:w="617" w:type="dxa"/>
          </w:tcPr>
          <w:p w:rsidR="008560E8" w:rsidRPr="00693A40" w:rsidRDefault="0033535F" w:rsidP="00C60D37">
            <w:pPr>
              <w:pStyle w:val="Header"/>
              <w:spacing w:line="360" w:lineRule="auto"/>
              <w:jc w:val="right"/>
              <w:rPr>
                <w:sz w:val="22"/>
                <w:szCs w:val="22"/>
              </w:rPr>
            </w:pPr>
            <w:r>
              <w:rPr>
                <w:sz w:val="22"/>
                <w:szCs w:val="22"/>
              </w:rPr>
              <w:t>116</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25</w:t>
            </w:r>
          </w:p>
        </w:tc>
        <w:tc>
          <w:tcPr>
            <w:tcW w:w="6521" w:type="dxa"/>
          </w:tcPr>
          <w:p w:rsidR="008560E8" w:rsidRPr="00693A40" w:rsidRDefault="008560E8" w:rsidP="00C60D37">
            <w:pPr>
              <w:pStyle w:val="Header"/>
              <w:spacing w:line="360" w:lineRule="auto"/>
              <w:rPr>
                <w:sz w:val="22"/>
                <w:szCs w:val="22"/>
              </w:rPr>
            </w:pPr>
            <w:r w:rsidRPr="00693A40">
              <w:rPr>
                <w:sz w:val="22"/>
                <w:szCs w:val="22"/>
              </w:rPr>
              <w:t>Effect of true proportion of population with LA ABN on estimated ICER in 50 year olds with a CHADS</w:t>
            </w:r>
            <w:r w:rsidRPr="00693A40">
              <w:rPr>
                <w:sz w:val="22"/>
                <w:szCs w:val="22"/>
                <w:vertAlign w:val="subscript"/>
              </w:rPr>
              <w:t>2</w:t>
            </w:r>
            <w:r w:rsidRPr="00693A40">
              <w:rPr>
                <w:sz w:val="22"/>
                <w:szCs w:val="22"/>
              </w:rPr>
              <w:t xml:space="preserve"> score of zero</w:t>
            </w:r>
          </w:p>
        </w:tc>
        <w:tc>
          <w:tcPr>
            <w:tcW w:w="617" w:type="dxa"/>
          </w:tcPr>
          <w:p w:rsidR="008560E8" w:rsidRPr="00693A40" w:rsidRDefault="0033535F" w:rsidP="00C60D37">
            <w:pPr>
              <w:pStyle w:val="Header"/>
              <w:spacing w:line="360" w:lineRule="auto"/>
              <w:jc w:val="right"/>
              <w:rPr>
                <w:sz w:val="22"/>
                <w:szCs w:val="22"/>
              </w:rPr>
            </w:pPr>
            <w:r>
              <w:rPr>
                <w:sz w:val="22"/>
                <w:szCs w:val="22"/>
              </w:rPr>
              <w:t>123</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26</w:t>
            </w:r>
          </w:p>
        </w:tc>
        <w:tc>
          <w:tcPr>
            <w:tcW w:w="6521" w:type="dxa"/>
          </w:tcPr>
          <w:p w:rsidR="008560E8" w:rsidRPr="00693A40" w:rsidRDefault="008560E8" w:rsidP="00C60D37">
            <w:pPr>
              <w:pStyle w:val="Header"/>
              <w:spacing w:line="360" w:lineRule="auto"/>
              <w:rPr>
                <w:sz w:val="22"/>
                <w:szCs w:val="22"/>
              </w:rPr>
            </w:pPr>
            <w:r w:rsidRPr="00693A40">
              <w:rPr>
                <w:sz w:val="22"/>
                <w:szCs w:val="22"/>
              </w:rPr>
              <w:t>Effect of true proportion of population with LA ABN on estimated ICER in 65 year olds with a CHADS</w:t>
            </w:r>
            <w:r w:rsidRPr="00693A40">
              <w:rPr>
                <w:sz w:val="22"/>
                <w:szCs w:val="22"/>
                <w:vertAlign w:val="subscript"/>
              </w:rPr>
              <w:t>2</w:t>
            </w:r>
            <w:r w:rsidRPr="00693A40">
              <w:rPr>
                <w:sz w:val="22"/>
                <w:szCs w:val="22"/>
              </w:rPr>
              <w:t xml:space="preserve"> score of zero</w:t>
            </w:r>
          </w:p>
        </w:tc>
        <w:tc>
          <w:tcPr>
            <w:tcW w:w="617" w:type="dxa"/>
          </w:tcPr>
          <w:p w:rsidR="008560E8" w:rsidRPr="00693A40" w:rsidRDefault="0033535F" w:rsidP="00C60D37">
            <w:pPr>
              <w:pStyle w:val="Header"/>
              <w:spacing w:line="360" w:lineRule="auto"/>
              <w:jc w:val="right"/>
              <w:rPr>
                <w:sz w:val="22"/>
                <w:szCs w:val="22"/>
              </w:rPr>
            </w:pPr>
            <w:r>
              <w:rPr>
                <w:sz w:val="22"/>
                <w:szCs w:val="22"/>
              </w:rPr>
              <w:t>124</w:t>
            </w:r>
          </w:p>
        </w:tc>
      </w:tr>
      <w:tr w:rsidR="008560E8" w:rsidRPr="00EF4EB9" w:rsidTr="00693A40">
        <w:tc>
          <w:tcPr>
            <w:tcW w:w="1101" w:type="dxa"/>
          </w:tcPr>
          <w:p w:rsidR="008560E8" w:rsidRPr="00693A40" w:rsidRDefault="008560E8" w:rsidP="00C60D37">
            <w:pPr>
              <w:pStyle w:val="Header"/>
              <w:spacing w:line="360" w:lineRule="auto"/>
              <w:rPr>
                <w:sz w:val="22"/>
                <w:szCs w:val="22"/>
              </w:rPr>
            </w:pPr>
            <w:r w:rsidRPr="00693A40">
              <w:rPr>
                <w:sz w:val="22"/>
                <w:szCs w:val="22"/>
              </w:rPr>
              <w:t>Figure 27</w:t>
            </w:r>
          </w:p>
        </w:tc>
        <w:tc>
          <w:tcPr>
            <w:tcW w:w="6521" w:type="dxa"/>
          </w:tcPr>
          <w:p w:rsidR="008560E8" w:rsidRPr="00693A40" w:rsidRDefault="008560E8" w:rsidP="00C60D37">
            <w:pPr>
              <w:pStyle w:val="Header"/>
              <w:spacing w:line="360" w:lineRule="auto"/>
              <w:rPr>
                <w:sz w:val="22"/>
                <w:szCs w:val="22"/>
              </w:rPr>
            </w:pPr>
            <w:r w:rsidRPr="00693A40">
              <w:rPr>
                <w:sz w:val="22"/>
                <w:szCs w:val="22"/>
              </w:rPr>
              <w:t>Effect of true proportion of population with LA ABN on estimated ICER in people aged either 50 or 65 who have a CHADS2 score of one point</w:t>
            </w:r>
          </w:p>
        </w:tc>
        <w:tc>
          <w:tcPr>
            <w:tcW w:w="617" w:type="dxa"/>
          </w:tcPr>
          <w:p w:rsidR="008560E8" w:rsidRPr="00693A40" w:rsidRDefault="0033535F" w:rsidP="00C60D37">
            <w:pPr>
              <w:pStyle w:val="Header"/>
              <w:spacing w:line="360" w:lineRule="auto"/>
              <w:jc w:val="right"/>
              <w:rPr>
                <w:sz w:val="22"/>
                <w:szCs w:val="22"/>
              </w:rPr>
            </w:pPr>
            <w:r>
              <w:rPr>
                <w:sz w:val="22"/>
                <w:szCs w:val="22"/>
              </w:rPr>
              <w:t>125</w:t>
            </w:r>
          </w:p>
        </w:tc>
      </w:tr>
    </w:tbl>
    <w:p w:rsidR="00A93F05" w:rsidRPr="00EF4EB9" w:rsidRDefault="00A93F05" w:rsidP="00C60D37">
      <w:pPr>
        <w:pStyle w:val="Header"/>
        <w:spacing w:line="360" w:lineRule="auto"/>
        <w:rPr>
          <w:b/>
          <w:sz w:val="20"/>
          <w:szCs w:val="20"/>
        </w:rPr>
      </w:pPr>
    </w:p>
    <w:p w:rsidR="00A93F05" w:rsidRPr="00EF4EB9" w:rsidRDefault="00A93F05" w:rsidP="00A93F05">
      <w:pPr>
        <w:pStyle w:val="Header"/>
        <w:rPr>
          <w:b/>
          <w:sz w:val="20"/>
          <w:szCs w:val="20"/>
        </w:rPr>
        <w:sectPr w:rsidR="00A93F05" w:rsidRPr="00EF4EB9" w:rsidSect="003A76B3">
          <w:footerReference w:type="default" r:id="rId12"/>
          <w:type w:val="continuous"/>
          <w:pgSz w:w="11906" w:h="16838"/>
          <w:pgMar w:top="1440" w:right="1440" w:bottom="1440" w:left="1440" w:header="708" w:footer="708" w:gutter="0"/>
          <w:cols w:space="708"/>
          <w:docGrid w:linePitch="360"/>
        </w:sectPr>
      </w:pPr>
    </w:p>
    <w:p w:rsidR="00DD03FA" w:rsidRPr="00EF4EB9" w:rsidRDefault="00DD03FA" w:rsidP="00DD03FA">
      <w:pPr>
        <w:pStyle w:val="Header"/>
        <w:rPr>
          <w:b/>
        </w:rPr>
      </w:pPr>
      <w:r w:rsidRPr="00EF4EB9">
        <w:rPr>
          <w:b/>
        </w:rPr>
        <w:lastRenderedPageBreak/>
        <w:t xml:space="preserve">1. </w:t>
      </w:r>
      <w:r w:rsidR="007864D1" w:rsidRPr="00EF4EB9">
        <w:rPr>
          <w:b/>
        </w:rPr>
        <w:tab/>
      </w:r>
      <w:r w:rsidRPr="00EF4EB9">
        <w:rPr>
          <w:b/>
        </w:rPr>
        <w:t>DEFINITION OF TERMS AND LIST OF ABBREVIATIONS</w:t>
      </w:r>
    </w:p>
    <w:p w:rsidR="00DD03FA" w:rsidRPr="00EF4EB9" w:rsidRDefault="00DD03FA" w:rsidP="00DD03FA">
      <w:pPr>
        <w:pStyle w:val="Header"/>
        <w:spacing w:line="360" w:lineRule="auto"/>
        <w:jc w:val="both"/>
        <w:rPr>
          <w:sz w:val="22"/>
          <w:szCs w:val="22"/>
        </w:rPr>
      </w:pPr>
      <w:r w:rsidRPr="00EF4EB9">
        <w:rPr>
          <w:sz w:val="22"/>
          <w:szCs w:val="22"/>
        </w:rPr>
        <w:t>Technical terms and abbreviations are used throughout this report. The meaning is usually clear from the context, but a glossary is provided for the non-specialist reader.</w:t>
      </w:r>
    </w:p>
    <w:p w:rsidR="00DD03FA" w:rsidRPr="00EF4EB9" w:rsidRDefault="00DD03FA" w:rsidP="00DD03FA">
      <w:pPr>
        <w:pStyle w:val="Header"/>
        <w:jc w:val="both"/>
        <w:rPr>
          <w:sz w:val="20"/>
          <w:szCs w:val="20"/>
        </w:rPr>
      </w:pPr>
    </w:p>
    <w:p w:rsidR="00DD03FA" w:rsidRPr="00EF4EB9" w:rsidRDefault="00DD03FA" w:rsidP="00DD03FA">
      <w:pPr>
        <w:pStyle w:val="NoSpacing"/>
        <w:spacing w:line="360" w:lineRule="auto"/>
        <w:rPr>
          <w:sz w:val="20"/>
          <w:szCs w:val="20"/>
        </w:rPr>
      </w:pPr>
    </w:p>
    <w:p w:rsidR="00DD03FA" w:rsidRPr="00EF4EB9" w:rsidRDefault="00DD03FA" w:rsidP="0085086B">
      <w:pPr>
        <w:pStyle w:val="NoSpacing"/>
        <w:spacing w:line="360" w:lineRule="auto"/>
        <w:outlineLvl w:val="0"/>
        <w:rPr>
          <w:b/>
          <w:sz w:val="22"/>
          <w:szCs w:val="22"/>
        </w:rPr>
      </w:pPr>
      <w:r w:rsidRPr="00EF4EB9">
        <w:rPr>
          <w:b/>
          <w:sz w:val="22"/>
          <w:szCs w:val="22"/>
        </w:rPr>
        <w:t>Definition of technical terms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9"/>
        <w:gridCol w:w="5673"/>
      </w:tblGrid>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Anti-arrhythmic drugs</w:t>
            </w:r>
          </w:p>
        </w:tc>
        <w:tc>
          <w:tcPr>
            <w:tcW w:w="5673" w:type="dxa"/>
          </w:tcPr>
          <w:p w:rsidR="00DD03FA" w:rsidRPr="00EF4EB9" w:rsidRDefault="00DD03FA" w:rsidP="003E06D1">
            <w:pPr>
              <w:pStyle w:val="NoSpacing"/>
              <w:spacing w:line="360" w:lineRule="auto"/>
              <w:rPr>
                <w:sz w:val="22"/>
                <w:szCs w:val="22"/>
              </w:rPr>
            </w:pPr>
            <w:r w:rsidRPr="00EF4EB9">
              <w:rPr>
                <w:sz w:val="22"/>
                <w:szCs w:val="22"/>
              </w:rPr>
              <w:t>Pharmacological treatment to correct irregular heartbeats and slow rapid heartbeats</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Anti-coagulant drugs</w:t>
            </w:r>
          </w:p>
        </w:tc>
        <w:tc>
          <w:tcPr>
            <w:tcW w:w="5673" w:type="dxa"/>
          </w:tcPr>
          <w:p w:rsidR="00DD03FA" w:rsidRPr="00EF4EB9" w:rsidRDefault="00DD03FA" w:rsidP="003E06D1">
            <w:pPr>
              <w:pStyle w:val="NoSpacing"/>
              <w:spacing w:line="360" w:lineRule="auto"/>
              <w:rPr>
                <w:bCs/>
                <w:sz w:val="22"/>
                <w:szCs w:val="22"/>
              </w:rPr>
            </w:pPr>
            <w:r w:rsidRPr="00EF4EB9">
              <w:rPr>
                <w:sz w:val="22"/>
                <w:szCs w:val="22"/>
              </w:rPr>
              <w:t>Pharmacological treatment to reduce risk of blood clotting</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Arrhythmia</w:t>
            </w:r>
          </w:p>
        </w:tc>
        <w:tc>
          <w:tcPr>
            <w:tcW w:w="5673" w:type="dxa"/>
          </w:tcPr>
          <w:p w:rsidR="00DD03FA" w:rsidRPr="00EF4EB9" w:rsidRDefault="00DD03FA" w:rsidP="003E06D1">
            <w:pPr>
              <w:pStyle w:val="NoSpacing"/>
              <w:spacing w:line="360" w:lineRule="auto"/>
              <w:rPr>
                <w:sz w:val="22"/>
                <w:szCs w:val="22"/>
              </w:rPr>
            </w:pPr>
            <w:r w:rsidRPr="00EF4EB9">
              <w:rPr>
                <w:sz w:val="22"/>
                <w:szCs w:val="22"/>
              </w:rPr>
              <w:t>Abnormality of the normal heart rhythm</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Atrial fibrillation</w:t>
            </w:r>
            <w:r w:rsidR="00677BEB" w:rsidRPr="00EF4EB9">
              <w:rPr>
                <w:sz w:val="22"/>
                <w:szCs w:val="22"/>
              </w:rPr>
              <w:t xml:space="preserve"> (AF)</w:t>
            </w:r>
          </w:p>
        </w:tc>
        <w:tc>
          <w:tcPr>
            <w:tcW w:w="5673" w:type="dxa"/>
          </w:tcPr>
          <w:p w:rsidR="00DD03FA" w:rsidRPr="00EF4EB9" w:rsidRDefault="00DD03FA" w:rsidP="003E06D1">
            <w:pPr>
              <w:autoSpaceDE w:val="0"/>
              <w:autoSpaceDN w:val="0"/>
              <w:adjustRightInd w:val="0"/>
              <w:rPr>
                <w:bCs/>
              </w:rPr>
            </w:pPr>
            <w:r w:rsidRPr="00EF4EB9">
              <w:rPr>
                <w:sz w:val="22"/>
                <w:szCs w:val="22"/>
              </w:rPr>
              <w:t>Arrhythmia characterised by rapid and irregular beating of the atria and absence of  regular “P waves” on the electrocardiogram</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Atrial flutter</w:t>
            </w:r>
          </w:p>
        </w:tc>
        <w:tc>
          <w:tcPr>
            <w:tcW w:w="5673" w:type="dxa"/>
          </w:tcPr>
          <w:p w:rsidR="00DD03FA" w:rsidRPr="00E273DA" w:rsidRDefault="00DD03FA" w:rsidP="00E273DA">
            <w:pPr>
              <w:autoSpaceDE w:val="0"/>
              <w:autoSpaceDN w:val="0"/>
              <w:adjustRightInd w:val="0"/>
              <w:rPr>
                <w:bCs/>
                <w:highlight w:val="yellow"/>
              </w:rPr>
            </w:pPr>
            <w:r w:rsidRPr="000D7528">
              <w:rPr>
                <w:sz w:val="22"/>
                <w:szCs w:val="22"/>
                <w:highlight w:val="lightGray"/>
              </w:rPr>
              <w:t xml:space="preserve">Arrhythmia characterised by “flutter </w:t>
            </w:r>
            <w:r w:rsidR="000D7528" w:rsidRPr="000D7528">
              <w:rPr>
                <w:sz w:val="22"/>
                <w:szCs w:val="22"/>
                <w:highlight w:val="lightGray"/>
              </w:rPr>
              <w:t>waves” on the electrocardiogram</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Cardioversion</w:t>
            </w:r>
          </w:p>
        </w:tc>
        <w:tc>
          <w:tcPr>
            <w:tcW w:w="5673" w:type="dxa"/>
          </w:tcPr>
          <w:p w:rsidR="00DD03FA" w:rsidRPr="00EF4EB9" w:rsidRDefault="00DD03FA" w:rsidP="003E06D1">
            <w:pPr>
              <w:autoSpaceDE w:val="0"/>
              <w:autoSpaceDN w:val="0"/>
              <w:adjustRightInd w:val="0"/>
              <w:rPr>
                <w:bCs/>
              </w:rPr>
            </w:pPr>
            <w:r w:rsidRPr="00EF4EB9">
              <w:rPr>
                <w:sz w:val="22"/>
                <w:szCs w:val="22"/>
              </w:rPr>
              <w:t>Treatment to restore the heart to normal sinus rhythm using drugs or electric shock</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Electrical cardioversion</w:t>
            </w:r>
          </w:p>
        </w:tc>
        <w:tc>
          <w:tcPr>
            <w:tcW w:w="5673" w:type="dxa"/>
          </w:tcPr>
          <w:p w:rsidR="00DD03FA" w:rsidRPr="00EF4EB9" w:rsidRDefault="00DD03FA" w:rsidP="003E06D1">
            <w:pPr>
              <w:autoSpaceDE w:val="0"/>
              <w:autoSpaceDN w:val="0"/>
              <w:adjustRightInd w:val="0"/>
              <w:rPr>
                <w:bCs/>
              </w:rPr>
            </w:pPr>
            <w:r w:rsidRPr="00EF4EB9">
              <w:rPr>
                <w:sz w:val="22"/>
                <w:szCs w:val="22"/>
              </w:rPr>
              <w:t xml:space="preserve">Treatment to restore the heart to normal sinus rhythm using electric shock </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Electrocardiography</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Recording of the heart’s electrical activity</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Lone atrial fibrillation</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Atrial fibrillation with no identified cause</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Paroxysmal AF</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AF that spontaneously terminates within 7 days, usually within 48 hours</w:t>
            </w:r>
          </w:p>
        </w:tc>
      </w:tr>
      <w:tr w:rsidR="00DD03FA" w:rsidRPr="00EF4EB9" w:rsidTr="003E06D1">
        <w:tc>
          <w:tcPr>
            <w:tcW w:w="2799" w:type="dxa"/>
          </w:tcPr>
          <w:p w:rsidR="00DD03FA" w:rsidRPr="00EF4EB9" w:rsidRDefault="00DD03FA" w:rsidP="003E06D1">
            <w:pPr>
              <w:pStyle w:val="NoSpacing"/>
              <w:spacing w:line="360" w:lineRule="auto"/>
              <w:rPr>
                <w:sz w:val="22"/>
                <w:szCs w:val="22"/>
              </w:rPr>
            </w:pPr>
            <w:r w:rsidRPr="00EF4EB9">
              <w:rPr>
                <w:sz w:val="22"/>
                <w:szCs w:val="22"/>
              </w:rPr>
              <w:t>Permanent AF</w:t>
            </w:r>
          </w:p>
        </w:tc>
        <w:tc>
          <w:tcPr>
            <w:tcW w:w="5673" w:type="dxa"/>
          </w:tcPr>
          <w:p w:rsidR="00DD03FA" w:rsidRPr="00EF4EB9" w:rsidRDefault="00DD03FA" w:rsidP="003E06D1">
            <w:pPr>
              <w:pStyle w:val="NoSpacing"/>
              <w:spacing w:line="360" w:lineRule="auto"/>
              <w:rPr>
                <w:sz w:val="22"/>
                <w:szCs w:val="22"/>
              </w:rPr>
            </w:pPr>
            <w:r w:rsidRPr="00EF4EB9">
              <w:rPr>
                <w:sz w:val="22"/>
                <w:szCs w:val="22"/>
              </w:rPr>
              <w:t>Established AF that has not terminated, has terminated but recurred, or for which cardioversion has not been attempted</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Persistent AF</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AF that does not self-terminate, or lasts longer than 7 days (without cardioversion)</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Pharmacological cardioversion</w:t>
            </w:r>
          </w:p>
        </w:tc>
        <w:tc>
          <w:tcPr>
            <w:tcW w:w="5673" w:type="dxa"/>
          </w:tcPr>
          <w:p w:rsidR="00DD03FA" w:rsidRPr="00EF4EB9" w:rsidRDefault="00DD03FA" w:rsidP="003E06D1">
            <w:pPr>
              <w:autoSpaceDE w:val="0"/>
              <w:autoSpaceDN w:val="0"/>
              <w:adjustRightInd w:val="0"/>
              <w:rPr>
                <w:bCs/>
              </w:rPr>
            </w:pPr>
            <w:r w:rsidRPr="00EF4EB9">
              <w:rPr>
                <w:sz w:val="22"/>
                <w:szCs w:val="22"/>
              </w:rPr>
              <w:t>Treatment to restore the heart to normal sinus rhythm using drugs</w:t>
            </w:r>
          </w:p>
          <w:p w:rsidR="00DD03FA" w:rsidRPr="00EF4EB9" w:rsidRDefault="00DD03FA" w:rsidP="003E06D1">
            <w:pPr>
              <w:pStyle w:val="NoSpacing"/>
              <w:spacing w:line="360" w:lineRule="auto"/>
              <w:rPr>
                <w:bCs/>
                <w:sz w:val="22"/>
                <w:szCs w:val="22"/>
              </w:rPr>
            </w:pP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Rate control</w:t>
            </w:r>
          </w:p>
        </w:tc>
        <w:tc>
          <w:tcPr>
            <w:tcW w:w="5673" w:type="dxa"/>
          </w:tcPr>
          <w:p w:rsidR="00DD03FA" w:rsidRPr="00EF4EB9" w:rsidRDefault="00DD03FA" w:rsidP="003E06D1">
            <w:pPr>
              <w:autoSpaceDE w:val="0"/>
              <w:autoSpaceDN w:val="0"/>
              <w:adjustRightInd w:val="0"/>
              <w:rPr>
                <w:bCs/>
              </w:rPr>
            </w:pPr>
            <w:r w:rsidRPr="00EF4EB9">
              <w:rPr>
                <w:sz w:val="22"/>
                <w:szCs w:val="22"/>
              </w:rPr>
              <w:t xml:space="preserve">Management of arrhythmia that works to control heart rate </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Rhythm control</w:t>
            </w:r>
          </w:p>
        </w:tc>
        <w:tc>
          <w:tcPr>
            <w:tcW w:w="5673" w:type="dxa"/>
          </w:tcPr>
          <w:p w:rsidR="00DD03FA" w:rsidRPr="00EF4EB9" w:rsidRDefault="00DD03FA" w:rsidP="003E06D1">
            <w:pPr>
              <w:autoSpaceDE w:val="0"/>
              <w:autoSpaceDN w:val="0"/>
              <w:adjustRightInd w:val="0"/>
              <w:rPr>
                <w:bCs/>
              </w:rPr>
            </w:pPr>
            <w:r w:rsidRPr="00EF4EB9">
              <w:rPr>
                <w:sz w:val="22"/>
                <w:szCs w:val="22"/>
              </w:rPr>
              <w:t>Management of arrhythmia that works to restore and maintain  normal sinus rhythm</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Sensitivity</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Proportion of true positives, a measure of the accuracy of a diagnostic test</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Sinus rhythm</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 xml:space="preserve">Normal heart rhythm </w:t>
            </w:r>
          </w:p>
        </w:tc>
      </w:tr>
      <w:tr w:rsidR="00DD03FA" w:rsidRPr="00EF4EB9" w:rsidTr="003E06D1">
        <w:tc>
          <w:tcPr>
            <w:tcW w:w="2799" w:type="dxa"/>
          </w:tcPr>
          <w:p w:rsidR="00DD03FA" w:rsidRPr="00EF4EB9" w:rsidRDefault="00DD03FA" w:rsidP="003E06D1">
            <w:pPr>
              <w:pStyle w:val="NoSpacing"/>
              <w:spacing w:line="360" w:lineRule="auto"/>
              <w:rPr>
                <w:bCs/>
                <w:sz w:val="22"/>
                <w:szCs w:val="22"/>
              </w:rPr>
            </w:pPr>
            <w:r w:rsidRPr="00EF4EB9">
              <w:rPr>
                <w:bCs/>
                <w:sz w:val="22"/>
                <w:szCs w:val="22"/>
              </w:rPr>
              <w:t>Specificity</w:t>
            </w:r>
          </w:p>
        </w:tc>
        <w:tc>
          <w:tcPr>
            <w:tcW w:w="5673" w:type="dxa"/>
          </w:tcPr>
          <w:p w:rsidR="00DD03FA" w:rsidRPr="00EF4EB9" w:rsidRDefault="00DD03FA" w:rsidP="003E06D1">
            <w:pPr>
              <w:pStyle w:val="NoSpacing"/>
              <w:spacing w:line="360" w:lineRule="auto"/>
              <w:rPr>
                <w:bCs/>
                <w:sz w:val="22"/>
                <w:szCs w:val="22"/>
              </w:rPr>
            </w:pPr>
            <w:r w:rsidRPr="00EF4EB9">
              <w:rPr>
                <w:bCs/>
                <w:sz w:val="22"/>
                <w:szCs w:val="22"/>
              </w:rPr>
              <w:t>Proportion of true negatives, a measure of the accuracy of a diagnostic test</w:t>
            </w:r>
          </w:p>
        </w:tc>
      </w:tr>
    </w:tbl>
    <w:p w:rsidR="00DD03FA" w:rsidRPr="00EF4EB9" w:rsidRDefault="00DD03FA" w:rsidP="0085086B">
      <w:pPr>
        <w:pStyle w:val="NoSpacing"/>
        <w:outlineLvl w:val="0"/>
        <w:rPr>
          <w:b/>
          <w:sz w:val="22"/>
          <w:szCs w:val="22"/>
        </w:rPr>
      </w:pPr>
      <w:r w:rsidRPr="00EF4EB9">
        <w:rPr>
          <w:sz w:val="20"/>
          <w:szCs w:val="20"/>
        </w:rPr>
        <w:br w:type="page"/>
      </w:r>
      <w:r w:rsidRPr="00EF4EB9">
        <w:rPr>
          <w:b/>
          <w:sz w:val="22"/>
          <w:szCs w:val="22"/>
        </w:rPr>
        <w:lastRenderedPageBreak/>
        <w:t>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6854"/>
      </w:tblGrid>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AF</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Atrial fibrillation</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AMI</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Acute myocardial infarction</w:t>
            </w:r>
          </w:p>
        </w:tc>
      </w:tr>
      <w:tr w:rsidR="00677BEB" w:rsidRPr="00EF4EB9" w:rsidTr="00691ADC">
        <w:tc>
          <w:tcPr>
            <w:tcW w:w="1668" w:type="dxa"/>
          </w:tcPr>
          <w:p w:rsidR="00677BEB" w:rsidRPr="002311A3" w:rsidRDefault="00677BEB" w:rsidP="00E9595C">
            <w:pPr>
              <w:pStyle w:val="NoSpacing"/>
              <w:spacing w:line="360" w:lineRule="auto"/>
              <w:rPr>
                <w:bCs/>
                <w:sz w:val="22"/>
                <w:szCs w:val="22"/>
              </w:rPr>
            </w:pPr>
            <w:r w:rsidRPr="002311A3">
              <w:rPr>
                <w:bCs/>
                <w:sz w:val="22"/>
                <w:szCs w:val="22"/>
              </w:rPr>
              <w:t>AV</w:t>
            </w:r>
          </w:p>
        </w:tc>
        <w:tc>
          <w:tcPr>
            <w:tcW w:w="6854" w:type="dxa"/>
          </w:tcPr>
          <w:p w:rsidR="00677BEB" w:rsidRPr="002311A3" w:rsidRDefault="00677BEB" w:rsidP="00E9595C">
            <w:pPr>
              <w:pStyle w:val="NoSpacing"/>
              <w:spacing w:line="360" w:lineRule="auto"/>
              <w:rPr>
                <w:bCs/>
                <w:sz w:val="22"/>
                <w:szCs w:val="22"/>
              </w:rPr>
            </w:pPr>
            <w:r w:rsidRPr="002311A3">
              <w:rPr>
                <w:sz w:val="22"/>
                <w:szCs w:val="22"/>
              </w:rPr>
              <w:t>Atrioventricular</w:t>
            </w:r>
          </w:p>
        </w:tc>
      </w:tr>
      <w:tr w:rsidR="00A2658C" w:rsidRPr="00EF4EB9" w:rsidTr="00691ADC">
        <w:tc>
          <w:tcPr>
            <w:tcW w:w="1668" w:type="dxa"/>
          </w:tcPr>
          <w:p w:rsidR="00A2658C" w:rsidRPr="002311A3" w:rsidRDefault="00A2658C" w:rsidP="00E9595C">
            <w:pPr>
              <w:pStyle w:val="NoSpacing"/>
              <w:spacing w:line="360" w:lineRule="auto"/>
              <w:rPr>
                <w:bCs/>
                <w:sz w:val="22"/>
                <w:szCs w:val="22"/>
              </w:rPr>
            </w:pPr>
            <w:r w:rsidRPr="002311A3">
              <w:rPr>
                <w:bCs/>
                <w:sz w:val="22"/>
                <w:szCs w:val="22"/>
              </w:rPr>
              <w:t>BSE</w:t>
            </w:r>
          </w:p>
        </w:tc>
        <w:tc>
          <w:tcPr>
            <w:tcW w:w="6854" w:type="dxa"/>
          </w:tcPr>
          <w:p w:rsidR="00A2658C" w:rsidRPr="002311A3" w:rsidRDefault="00A2658C" w:rsidP="00E9595C">
            <w:pPr>
              <w:pStyle w:val="NoSpacing"/>
              <w:spacing w:line="360" w:lineRule="auto"/>
              <w:rPr>
                <w:bCs/>
                <w:sz w:val="22"/>
                <w:szCs w:val="22"/>
              </w:rPr>
            </w:pPr>
            <w:r w:rsidRPr="002311A3">
              <w:rPr>
                <w:sz w:val="22"/>
                <w:szCs w:val="22"/>
              </w:rPr>
              <w:t xml:space="preserve">British Society of Echocardiography </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CABG</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Coronary artery bypass graft</w:t>
            </w:r>
          </w:p>
        </w:tc>
      </w:tr>
      <w:tr w:rsidR="00677BEB" w:rsidRPr="00EF4EB9" w:rsidTr="00691ADC">
        <w:tc>
          <w:tcPr>
            <w:tcW w:w="1668" w:type="dxa"/>
          </w:tcPr>
          <w:p w:rsidR="00677BEB" w:rsidRPr="002311A3" w:rsidRDefault="00677BEB" w:rsidP="00E9595C">
            <w:pPr>
              <w:pStyle w:val="NoSpacing"/>
              <w:spacing w:line="360" w:lineRule="auto"/>
              <w:rPr>
                <w:bCs/>
                <w:sz w:val="22"/>
                <w:szCs w:val="22"/>
              </w:rPr>
            </w:pPr>
            <w:r w:rsidRPr="002311A3">
              <w:rPr>
                <w:bCs/>
                <w:sz w:val="22"/>
                <w:szCs w:val="22"/>
              </w:rPr>
              <w:t>CAF</w:t>
            </w:r>
          </w:p>
        </w:tc>
        <w:tc>
          <w:tcPr>
            <w:tcW w:w="6854" w:type="dxa"/>
          </w:tcPr>
          <w:p w:rsidR="00677BEB" w:rsidRPr="002311A3" w:rsidRDefault="00677BEB" w:rsidP="00E9595C">
            <w:pPr>
              <w:pStyle w:val="NoSpacing"/>
              <w:spacing w:line="360" w:lineRule="auto"/>
              <w:rPr>
                <w:sz w:val="22"/>
                <w:szCs w:val="22"/>
              </w:rPr>
            </w:pPr>
            <w:r w:rsidRPr="002311A3">
              <w:rPr>
                <w:sz w:val="22"/>
                <w:szCs w:val="22"/>
              </w:rPr>
              <w:t>Chronic atrial fibrillation</w:t>
            </w:r>
          </w:p>
        </w:tc>
      </w:tr>
      <w:tr w:rsidR="00677BEB" w:rsidRPr="00EF4EB9" w:rsidTr="00691ADC">
        <w:tc>
          <w:tcPr>
            <w:tcW w:w="1668" w:type="dxa"/>
          </w:tcPr>
          <w:p w:rsidR="00677BEB" w:rsidRPr="002311A3" w:rsidRDefault="00677BEB" w:rsidP="00E9595C">
            <w:pPr>
              <w:pStyle w:val="NoSpacing"/>
              <w:spacing w:line="360" w:lineRule="auto"/>
              <w:rPr>
                <w:bCs/>
                <w:sz w:val="22"/>
                <w:szCs w:val="22"/>
              </w:rPr>
            </w:pPr>
            <w:r w:rsidRPr="002311A3">
              <w:rPr>
                <w:bCs/>
                <w:sz w:val="22"/>
                <w:szCs w:val="22"/>
              </w:rPr>
              <w:t>CARAF</w:t>
            </w:r>
          </w:p>
        </w:tc>
        <w:tc>
          <w:tcPr>
            <w:tcW w:w="6854" w:type="dxa"/>
          </w:tcPr>
          <w:p w:rsidR="00677BEB" w:rsidRPr="002311A3" w:rsidRDefault="00677BEB" w:rsidP="00E9595C">
            <w:pPr>
              <w:pStyle w:val="NoSpacing"/>
              <w:spacing w:line="360" w:lineRule="auto"/>
              <w:rPr>
                <w:bCs/>
                <w:sz w:val="22"/>
                <w:szCs w:val="22"/>
              </w:rPr>
            </w:pPr>
            <w:r w:rsidRPr="002311A3">
              <w:rPr>
                <w:sz w:val="22"/>
                <w:szCs w:val="22"/>
              </w:rPr>
              <w:t xml:space="preserve">Canadian Registry of Atrial Fibrillation </w:t>
            </w:r>
          </w:p>
        </w:tc>
      </w:tr>
      <w:tr w:rsidR="00763369" w:rsidRPr="00EF4EB9" w:rsidTr="00691ADC">
        <w:tc>
          <w:tcPr>
            <w:tcW w:w="1668" w:type="dxa"/>
          </w:tcPr>
          <w:p w:rsidR="00763369" w:rsidRPr="002311A3" w:rsidRDefault="00763369" w:rsidP="00E9595C">
            <w:pPr>
              <w:pStyle w:val="NoSpacing"/>
              <w:spacing w:line="360" w:lineRule="auto"/>
              <w:rPr>
                <w:bCs/>
                <w:sz w:val="22"/>
                <w:szCs w:val="22"/>
              </w:rPr>
            </w:pPr>
            <w:r w:rsidRPr="002311A3">
              <w:rPr>
                <w:bCs/>
                <w:sz w:val="22"/>
                <w:szCs w:val="22"/>
              </w:rPr>
              <w:t>CEAC</w:t>
            </w:r>
          </w:p>
        </w:tc>
        <w:tc>
          <w:tcPr>
            <w:tcW w:w="6854" w:type="dxa"/>
          </w:tcPr>
          <w:p w:rsidR="00763369" w:rsidRPr="002311A3" w:rsidRDefault="00E9595C" w:rsidP="00E9595C">
            <w:pPr>
              <w:pStyle w:val="NoSpacing"/>
              <w:spacing w:line="360" w:lineRule="auto"/>
              <w:rPr>
                <w:bCs/>
                <w:sz w:val="22"/>
                <w:szCs w:val="22"/>
              </w:rPr>
            </w:pPr>
            <w:r w:rsidRPr="002311A3">
              <w:rPr>
                <w:rStyle w:val="st1"/>
                <w:bCs/>
                <w:color w:val="000000"/>
                <w:sz w:val="22"/>
                <w:szCs w:val="22"/>
              </w:rPr>
              <w:t>Cost</w:t>
            </w:r>
            <w:r w:rsidRPr="002311A3">
              <w:rPr>
                <w:rStyle w:val="st1"/>
                <w:color w:val="222222"/>
                <w:sz w:val="22"/>
                <w:szCs w:val="22"/>
              </w:rPr>
              <w:t>-E</w:t>
            </w:r>
            <w:r w:rsidRPr="002311A3">
              <w:rPr>
                <w:rStyle w:val="st1"/>
                <w:bCs/>
                <w:color w:val="000000"/>
                <w:sz w:val="22"/>
                <w:szCs w:val="22"/>
              </w:rPr>
              <w:t>ffectiveness Acceptability Curves</w:t>
            </w:r>
          </w:p>
        </w:tc>
      </w:tr>
      <w:tr w:rsidR="003C21F5" w:rsidRPr="00EF4EB9" w:rsidTr="00691ADC">
        <w:tc>
          <w:tcPr>
            <w:tcW w:w="1668" w:type="dxa"/>
          </w:tcPr>
          <w:p w:rsidR="003C21F5" w:rsidRPr="002311A3" w:rsidRDefault="003C21F5" w:rsidP="00E9595C">
            <w:pPr>
              <w:pStyle w:val="NoSpacing"/>
              <w:spacing w:line="360" w:lineRule="auto"/>
              <w:rPr>
                <w:sz w:val="22"/>
                <w:szCs w:val="22"/>
              </w:rPr>
            </w:pPr>
            <w:r w:rsidRPr="002311A3">
              <w:rPr>
                <w:rFonts w:eastAsiaTheme="minorEastAsia"/>
                <w:bCs/>
                <w:sz w:val="22"/>
                <w:szCs w:val="22"/>
              </w:rPr>
              <w:t>CEAF</w:t>
            </w:r>
          </w:p>
        </w:tc>
        <w:tc>
          <w:tcPr>
            <w:tcW w:w="6854" w:type="dxa"/>
          </w:tcPr>
          <w:p w:rsidR="003C21F5" w:rsidRPr="002311A3" w:rsidRDefault="003C21F5" w:rsidP="003C21F5">
            <w:pPr>
              <w:pStyle w:val="Header"/>
              <w:spacing w:line="360" w:lineRule="auto"/>
              <w:jc w:val="both"/>
            </w:pPr>
            <w:r w:rsidRPr="002311A3">
              <w:rPr>
                <w:rFonts w:eastAsiaTheme="minorEastAsia"/>
                <w:bCs/>
                <w:sz w:val="22"/>
                <w:szCs w:val="22"/>
              </w:rPr>
              <w:t>Cost-Effectiveness Acceptability Frontiers</w:t>
            </w:r>
          </w:p>
        </w:tc>
      </w:tr>
      <w:tr w:rsidR="00763369" w:rsidRPr="00EF4EB9" w:rsidTr="00691ADC">
        <w:tc>
          <w:tcPr>
            <w:tcW w:w="1668" w:type="dxa"/>
          </w:tcPr>
          <w:p w:rsidR="00763369" w:rsidRPr="002311A3" w:rsidRDefault="00763369" w:rsidP="00E9595C">
            <w:pPr>
              <w:pStyle w:val="NoSpacing"/>
              <w:spacing w:line="360" w:lineRule="auto"/>
              <w:rPr>
                <w:bCs/>
                <w:sz w:val="22"/>
                <w:szCs w:val="22"/>
              </w:rPr>
            </w:pPr>
            <w:r w:rsidRPr="002311A3">
              <w:rPr>
                <w:sz w:val="22"/>
                <w:szCs w:val="22"/>
              </w:rPr>
              <w:t>CHADS</w:t>
            </w:r>
            <w:r w:rsidRPr="002311A3">
              <w:rPr>
                <w:sz w:val="22"/>
                <w:szCs w:val="22"/>
                <w:vertAlign w:val="subscript"/>
              </w:rPr>
              <w:t>2</w:t>
            </w:r>
          </w:p>
        </w:tc>
        <w:tc>
          <w:tcPr>
            <w:tcW w:w="6854" w:type="dxa"/>
          </w:tcPr>
          <w:p w:rsidR="00763369" w:rsidRPr="002311A3" w:rsidRDefault="00763369" w:rsidP="00E9595C">
            <w:pPr>
              <w:pStyle w:val="Header"/>
              <w:spacing w:line="360" w:lineRule="auto"/>
              <w:jc w:val="both"/>
              <w:rPr>
                <w:bCs/>
              </w:rPr>
            </w:pPr>
            <w:r w:rsidRPr="002311A3">
              <w:rPr>
                <w:sz w:val="22"/>
                <w:szCs w:val="22"/>
              </w:rPr>
              <w:t>Cardiac Failure, Hypertension, Age, Diabetes, Stroke Doubled</w:t>
            </w:r>
          </w:p>
        </w:tc>
      </w:tr>
      <w:tr w:rsidR="00763369" w:rsidRPr="00EF4EB9" w:rsidTr="00691ADC">
        <w:tc>
          <w:tcPr>
            <w:tcW w:w="1668" w:type="dxa"/>
          </w:tcPr>
          <w:p w:rsidR="00763369" w:rsidRPr="002311A3" w:rsidRDefault="00763369" w:rsidP="00E9595C">
            <w:pPr>
              <w:pStyle w:val="NoSpacing"/>
              <w:spacing w:line="360" w:lineRule="auto"/>
              <w:rPr>
                <w:bCs/>
                <w:sz w:val="22"/>
                <w:szCs w:val="22"/>
              </w:rPr>
            </w:pPr>
            <w:r w:rsidRPr="002311A3">
              <w:rPr>
                <w:sz w:val="22"/>
                <w:szCs w:val="22"/>
              </w:rPr>
              <w:t>CHA</w:t>
            </w:r>
            <w:r w:rsidRPr="002311A3">
              <w:rPr>
                <w:sz w:val="22"/>
                <w:szCs w:val="22"/>
                <w:vertAlign w:val="subscript"/>
              </w:rPr>
              <w:t>2</w:t>
            </w:r>
            <w:r w:rsidRPr="002311A3">
              <w:rPr>
                <w:sz w:val="22"/>
                <w:szCs w:val="22"/>
              </w:rPr>
              <w:t>DS</w:t>
            </w:r>
            <w:r w:rsidRPr="002311A3">
              <w:rPr>
                <w:sz w:val="22"/>
                <w:szCs w:val="22"/>
                <w:vertAlign w:val="subscript"/>
              </w:rPr>
              <w:t>2</w:t>
            </w:r>
            <w:r w:rsidRPr="002311A3">
              <w:rPr>
                <w:sz w:val="22"/>
                <w:szCs w:val="22"/>
              </w:rPr>
              <w:t>-VASc</w:t>
            </w:r>
          </w:p>
        </w:tc>
        <w:tc>
          <w:tcPr>
            <w:tcW w:w="6854" w:type="dxa"/>
          </w:tcPr>
          <w:p w:rsidR="00763369" w:rsidRPr="002311A3" w:rsidRDefault="00763369" w:rsidP="00E9595C">
            <w:pPr>
              <w:pStyle w:val="NoSpacing"/>
              <w:spacing w:line="360" w:lineRule="auto"/>
              <w:rPr>
                <w:bCs/>
                <w:sz w:val="22"/>
                <w:szCs w:val="22"/>
              </w:rPr>
            </w:pPr>
            <w:r w:rsidRPr="002311A3">
              <w:rPr>
                <w:sz w:val="22"/>
                <w:szCs w:val="22"/>
              </w:rPr>
              <w:t>Congestive heart failure, hypertension, age ≥75 (doubled), diabetes, stroke (doubled), vascular disease, age 65–74, and sex category (female)</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CHF</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Congestive heart failure</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CI</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Confidence interval</w:t>
            </w:r>
          </w:p>
        </w:tc>
      </w:tr>
      <w:tr w:rsidR="00E9595C" w:rsidRPr="00EF4EB9" w:rsidTr="00691ADC">
        <w:tc>
          <w:tcPr>
            <w:tcW w:w="1668" w:type="dxa"/>
          </w:tcPr>
          <w:p w:rsidR="00E9595C" w:rsidRPr="002311A3" w:rsidRDefault="00E9595C" w:rsidP="00C60D37">
            <w:pPr>
              <w:tabs>
                <w:tab w:val="left" w:pos="814"/>
              </w:tabs>
              <w:spacing w:line="360" w:lineRule="auto"/>
            </w:pPr>
            <w:r w:rsidRPr="002311A3">
              <w:rPr>
                <w:sz w:val="22"/>
                <w:szCs w:val="22"/>
              </w:rPr>
              <w:t>CrI</w:t>
            </w:r>
          </w:p>
        </w:tc>
        <w:tc>
          <w:tcPr>
            <w:tcW w:w="6854" w:type="dxa"/>
          </w:tcPr>
          <w:p w:rsidR="00E9595C" w:rsidRPr="002311A3" w:rsidRDefault="00E9595C" w:rsidP="00E9595C">
            <w:pPr>
              <w:spacing w:line="360" w:lineRule="auto"/>
            </w:pPr>
            <w:r w:rsidRPr="002311A3">
              <w:rPr>
                <w:sz w:val="22"/>
                <w:szCs w:val="22"/>
              </w:rPr>
              <w:t>Credible interval</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CT</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Computer tomography</w:t>
            </w:r>
          </w:p>
        </w:tc>
      </w:tr>
      <w:tr w:rsidR="00E9595C" w:rsidRPr="00EF4EB9" w:rsidTr="00691ADC">
        <w:tc>
          <w:tcPr>
            <w:tcW w:w="1668" w:type="dxa"/>
          </w:tcPr>
          <w:p w:rsidR="00E9595C" w:rsidRPr="002311A3" w:rsidRDefault="00E9595C" w:rsidP="00E9595C">
            <w:pPr>
              <w:spacing w:line="360" w:lineRule="auto"/>
            </w:pPr>
            <w:r w:rsidRPr="002311A3">
              <w:rPr>
                <w:sz w:val="22"/>
                <w:szCs w:val="22"/>
              </w:rPr>
              <w:t>DES</w:t>
            </w:r>
          </w:p>
        </w:tc>
        <w:tc>
          <w:tcPr>
            <w:tcW w:w="6854" w:type="dxa"/>
          </w:tcPr>
          <w:p w:rsidR="00E9595C" w:rsidRPr="002311A3" w:rsidRDefault="00E9595C" w:rsidP="00E9595C">
            <w:pPr>
              <w:spacing w:line="360" w:lineRule="auto"/>
            </w:pPr>
            <w:r w:rsidRPr="002311A3">
              <w:rPr>
                <w:sz w:val="22"/>
                <w:szCs w:val="22"/>
              </w:rPr>
              <w:t>Discrete Event Simulation</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DM</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Diabetes mellitus</w:t>
            </w:r>
          </w:p>
        </w:tc>
      </w:tr>
      <w:tr w:rsidR="00DD03FA" w:rsidRPr="00EF4EB9" w:rsidTr="00691ADC">
        <w:tc>
          <w:tcPr>
            <w:tcW w:w="1668" w:type="dxa"/>
          </w:tcPr>
          <w:p w:rsidR="00DD03FA" w:rsidRPr="002311A3" w:rsidRDefault="00DD03FA" w:rsidP="00E9595C">
            <w:pPr>
              <w:pStyle w:val="NoSpacing"/>
              <w:spacing w:line="360" w:lineRule="auto"/>
              <w:rPr>
                <w:bCs/>
                <w:sz w:val="22"/>
                <w:szCs w:val="22"/>
              </w:rPr>
            </w:pPr>
            <w:r w:rsidRPr="002311A3">
              <w:rPr>
                <w:bCs/>
                <w:sz w:val="22"/>
                <w:szCs w:val="22"/>
              </w:rPr>
              <w:t>ECG</w:t>
            </w:r>
          </w:p>
        </w:tc>
        <w:tc>
          <w:tcPr>
            <w:tcW w:w="6854" w:type="dxa"/>
          </w:tcPr>
          <w:p w:rsidR="00DD03FA" w:rsidRPr="002311A3" w:rsidRDefault="00DD03FA" w:rsidP="00E9595C">
            <w:pPr>
              <w:pStyle w:val="NoSpacing"/>
              <w:spacing w:line="360" w:lineRule="auto"/>
              <w:rPr>
                <w:bCs/>
                <w:sz w:val="22"/>
                <w:szCs w:val="22"/>
              </w:rPr>
            </w:pPr>
            <w:r w:rsidRPr="002311A3">
              <w:rPr>
                <w:bCs/>
                <w:sz w:val="22"/>
                <w:szCs w:val="22"/>
              </w:rPr>
              <w:t>Electrocardiogram</w:t>
            </w:r>
          </w:p>
        </w:tc>
      </w:tr>
      <w:tr w:rsidR="00A22F5D" w:rsidRPr="00EF4EB9" w:rsidTr="00691ADC">
        <w:tc>
          <w:tcPr>
            <w:tcW w:w="1668" w:type="dxa"/>
          </w:tcPr>
          <w:p w:rsidR="00A22F5D" w:rsidRPr="002311A3" w:rsidRDefault="00A22F5D" w:rsidP="00E9595C">
            <w:pPr>
              <w:pStyle w:val="NoSpacing"/>
              <w:spacing w:line="360" w:lineRule="auto"/>
              <w:rPr>
                <w:bCs/>
                <w:sz w:val="22"/>
                <w:szCs w:val="22"/>
              </w:rPr>
            </w:pPr>
            <w:r w:rsidRPr="002311A3">
              <w:rPr>
                <w:bCs/>
                <w:sz w:val="22"/>
                <w:szCs w:val="22"/>
              </w:rPr>
              <w:t>ESC</w:t>
            </w:r>
          </w:p>
        </w:tc>
        <w:tc>
          <w:tcPr>
            <w:tcW w:w="6854" w:type="dxa"/>
          </w:tcPr>
          <w:p w:rsidR="00A22F5D" w:rsidRPr="002311A3" w:rsidRDefault="00A22F5D" w:rsidP="00E9595C">
            <w:pPr>
              <w:pStyle w:val="NoSpacing"/>
              <w:spacing w:line="360" w:lineRule="auto"/>
              <w:rPr>
                <w:bCs/>
                <w:sz w:val="22"/>
                <w:szCs w:val="22"/>
              </w:rPr>
            </w:pPr>
            <w:r w:rsidRPr="002311A3">
              <w:rPr>
                <w:bCs/>
                <w:sz w:val="22"/>
                <w:szCs w:val="22"/>
              </w:rPr>
              <w:t>European Society of Cardiology</w:t>
            </w:r>
          </w:p>
        </w:tc>
      </w:tr>
      <w:tr w:rsidR="00E9595C" w:rsidRPr="00EF4EB9" w:rsidTr="00691ADC">
        <w:tc>
          <w:tcPr>
            <w:tcW w:w="1668" w:type="dxa"/>
          </w:tcPr>
          <w:p w:rsidR="00E9595C" w:rsidRPr="002311A3" w:rsidRDefault="00E9595C" w:rsidP="00C60D37">
            <w:pPr>
              <w:tabs>
                <w:tab w:val="left" w:pos="726"/>
              </w:tabs>
              <w:spacing w:line="360" w:lineRule="auto"/>
            </w:pPr>
            <w:r w:rsidRPr="002311A3">
              <w:rPr>
                <w:sz w:val="22"/>
                <w:szCs w:val="22"/>
              </w:rPr>
              <w:t>FN</w:t>
            </w:r>
          </w:p>
        </w:tc>
        <w:tc>
          <w:tcPr>
            <w:tcW w:w="6854" w:type="dxa"/>
          </w:tcPr>
          <w:p w:rsidR="00E9595C" w:rsidRPr="002311A3" w:rsidRDefault="00E9595C" w:rsidP="00E9595C">
            <w:pPr>
              <w:spacing w:line="360" w:lineRule="auto"/>
            </w:pPr>
            <w:r w:rsidRPr="002311A3">
              <w:rPr>
                <w:sz w:val="22"/>
                <w:szCs w:val="22"/>
              </w:rPr>
              <w:t>False Negative</w:t>
            </w:r>
          </w:p>
        </w:tc>
      </w:tr>
      <w:tr w:rsidR="00E9595C" w:rsidRPr="00EF4EB9" w:rsidTr="00691ADC">
        <w:tc>
          <w:tcPr>
            <w:tcW w:w="1668" w:type="dxa"/>
          </w:tcPr>
          <w:p w:rsidR="00E9595C" w:rsidRPr="002311A3" w:rsidRDefault="00E9595C" w:rsidP="00E9595C">
            <w:pPr>
              <w:spacing w:line="360" w:lineRule="auto"/>
            </w:pPr>
            <w:r w:rsidRPr="002311A3">
              <w:rPr>
                <w:sz w:val="22"/>
                <w:szCs w:val="22"/>
              </w:rPr>
              <w:t>FP</w:t>
            </w:r>
          </w:p>
        </w:tc>
        <w:tc>
          <w:tcPr>
            <w:tcW w:w="6854" w:type="dxa"/>
          </w:tcPr>
          <w:p w:rsidR="00E9595C" w:rsidRPr="002311A3" w:rsidRDefault="00E9595C" w:rsidP="00E9595C">
            <w:pPr>
              <w:spacing w:line="360" w:lineRule="auto"/>
            </w:pPr>
            <w:r w:rsidRPr="002311A3">
              <w:rPr>
                <w:sz w:val="22"/>
                <w:szCs w:val="22"/>
              </w:rPr>
              <w:t>False Positive</w:t>
            </w:r>
          </w:p>
        </w:tc>
      </w:tr>
      <w:tr w:rsidR="00E9595C" w:rsidRPr="00EF4EB9" w:rsidTr="00691ADC">
        <w:tc>
          <w:tcPr>
            <w:tcW w:w="1668" w:type="dxa"/>
          </w:tcPr>
          <w:p w:rsidR="00E9595C" w:rsidRPr="002311A3" w:rsidRDefault="00E9595C" w:rsidP="00E9595C">
            <w:pPr>
              <w:spacing w:line="360" w:lineRule="auto"/>
            </w:pPr>
            <w:r w:rsidRPr="002311A3">
              <w:rPr>
                <w:sz w:val="22"/>
                <w:szCs w:val="22"/>
              </w:rPr>
              <w:t>GOS</w:t>
            </w:r>
          </w:p>
        </w:tc>
        <w:tc>
          <w:tcPr>
            <w:tcW w:w="6854" w:type="dxa"/>
          </w:tcPr>
          <w:p w:rsidR="00E9595C" w:rsidRPr="002311A3" w:rsidRDefault="00E9595C" w:rsidP="00E9595C">
            <w:pPr>
              <w:spacing w:line="360" w:lineRule="auto"/>
            </w:pPr>
            <w:r w:rsidRPr="002311A3">
              <w:rPr>
                <w:sz w:val="22"/>
                <w:szCs w:val="22"/>
              </w:rPr>
              <w:t>Glasgow Outcome Scale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GP</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General practitioner</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HR</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Hazard ratio</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HRQoL</w:t>
            </w:r>
          </w:p>
        </w:tc>
        <w:tc>
          <w:tcPr>
            <w:tcW w:w="6854" w:type="dxa"/>
          </w:tcPr>
          <w:p w:rsidR="00E9595C" w:rsidRPr="002311A3" w:rsidRDefault="00E9595C" w:rsidP="00E9595C">
            <w:pPr>
              <w:pStyle w:val="NoSpacing"/>
              <w:spacing w:line="360" w:lineRule="auto"/>
              <w:rPr>
                <w:sz w:val="22"/>
                <w:szCs w:val="22"/>
              </w:rPr>
            </w:pPr>
            <w:r w:rsidRPr="002311A3">
              <w:rPr>
                <w:sz w:val="22"/>
                <w:szCs w:val="22"/>
              </w:rPr>
              <w:t>Health related quality of life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ICER</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Incremental cost-effectiveness ratio</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LAA</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Left atrial appendage</w:t>
            </w:r>
          </w:p>
        </w:tc>
      </w:tr>
      <w:tr w:rsidR="00225B7E" w:rsidRPr="00EF4EB9" w:rsidTr="00691ADC">
        <w:tc>
          <w:tcPr>
            <w:tcW w:w="1668" w:type="dxa"/>
          </w:tcPr>
          <w:p w:rsidR="00225B7E" w:rsidRPr="002311A3" w:rsidRDefault="00225B7E" w:rsidP="00E9595C">
            <w:pPr>
              <w:pStyle w:val="NoSpacing"/>
              <w:spacing w:line="360" w:lineRule="auto"/>
              <w:rPr>
                <w:sz w:val="22"/>
                <w:szCs w:val="22"/>
              </w:rPr>
            </w:pPr>
            <w:r w:rsidRPr="002311A3">
              <w:rPr>
                <w:sz w:val="22"/>
                <w:szCs w:val="22"/>
              </w:rPr>
              <w:t>LA ABN</w:t>
            </w:r>
          </w:p>
        </w:tc>
        <w:tc>
          <w:tcPr>
            <w:tcW w:w="6854" w:type="dxa"/>
          </w:tcPr>
          <w:p w:rsidR="00225B7E" w:rsidRPr="002311A3" w:rsidRDefault="00225B7E" w:rsidP="00225B7E">
            <w:pPr>
              <w:pStyle w:val="NoSpacing"/>
              <w:spacing w:line="360" w:lineRule="auto"/>
              <w:rPr>
                <w:sz w:val="22"/>
                <w:szCs w:val="22"/>
              </w:rPr>
            </w:pPr>
            <w:r w:rsidRPr="002311A3">
              <w:rPr>
                <w:sz w:val="22"/>
                <w:szCs w:val="22"/>
              </w:rPr>
              <w:t xml:space="preserve">left atrial abnormality </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LV</w:t>
            </w:r>
          </w:p>
        </w:tc>
        <w:tc>
          <w:tcPr>
            <w:tcW w:w="6854" w:type="dxa"/>
          </w:tcPr>
          <w:p w:rsidR="00E9595C" w:rsidRPr="002311A3" w:rsidRDefault="00E9595C" w:rsidP="00E9595C">
            <w:pPr>
              <w:pStyle w:val="NoSpacing"/>
              <w:spacing w:line="360" w:lineRule="auto"/>
              <w:rPr>
                <w:sz w:val="22"/>
                <w:szCs w:val="22"/>
              </w:rPr>
            </w:pPr>
            <w:r w:rsidRPr="002311A3">
              <w:rPr>
                <w:sz w:val="22"/>
                <w:szCs w:val="22"/>
              </w:rPr>
              <w:t>Left ventricular</w:t>
            </w:r>
          </w:p>
        </w:tc>
      </w:tr>
      <w:tr w:rsidR="003C21F5" w:rsidRPr="00EF4EB9" w:rsidTr="00691ADC">
        <w:tc>
          <w:tcPr>
            <w:tcW w:w="1668" w:type="dxa"/>
          </w:tcPr>
          <w:p w:rsidR="003C21F5" w:rsidRPr="002311A3" w:rsidRDefault="003C21F5" w:rsidP="004C153C">
            <w:pPr>
              <w:pStyle w:val="NoSpacing"/>
              <w:spacing w:line="360" w:lineRule="auto"/>
              <w:rPr>
                <w:sz w:val="22"/>
                <w:szCs w:val="22"/>
              </w:rPr>
            </w:pPr>
            <w:r w:rsidRPr="002311A3">
              <w:rPr>
                <w:sz w:val="22"/>
                <w:szCs w:val="22"/>
              </w:rPr>
              <w:t>M</w:t>
            </w:r>
            <w:r w:rsidR="004C153C" w:rsidRPr="002311A3">
              <w:rPr>
                <w:sz w:val="22"/>
                <w:szCs w:val="22"/>
              </w:rPr>
              <w:t>AICER</w:t>
            </w:r>
            <w:r w:rsidRPr="002311A3">
              <w:rPr>
                <w:sz w:val="22"/>
                <w:szCs w:val="22"/>
              </w:rPr>
              <w:t>s</w:t>
            </w:r>
          </w:p>
        </w:tc>
        <w:tc>
          <w:tcPr>
            <w:tcW w:w="6854" w:type="dxa"/>
          </w:tcPr>
          <w:p w:rsidR="003C21F5" w:rsidRPr="002311A3" w:rsidRDefault="003C21F5" w:rsidP="003C21F5">
            <w:pPr>
              <w:pStyle w:val="NoSpacing"/>
              <w:spacing w:line="360" w:lineRule="auto"/>
              <w:rPr>
                <w:sz w:val="22"/>
                <w:szCs w:val="22"/>
              </w:rPr>
            </w:pPr>
            <w:r w:rsidRPr="002311A3">
              <w:rPr>
                <w:sz w:val="22"/>
                <w:szCs w:val="22"/>
              </w:rPr>
              <w:t xml:space="preserve">Maximum Acceptable Incremental Cost Effectiveness Ratios </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MI</w:t>
            </w:r>
          </w:p>
        </w:tc>
        <w:tc>
          <w:tcPr>
            <w:tcW w:w="6854" w:type="dxa"/>
          </w:tcPr>
          <w:p w:rsidR="00E9595C" w:rsidRPr="002311A3" w:rsidRDefault="00E9595C" w:rsidP="00E9595C">
            <w:pPr>
              <w:pStyle w:val="NoSpacing"/>
              <w:spacing w:line="360" w:lineRule="auto"/>
              <w:rPr>
                <w:sz w:val="22"/>
                <w:szCs w:val="22"/>
              </w:rPr>
            </w:pPr>
            <w:r w:rsidRPr="002311A3">
              <w:rPr>
                <w:sz w:val="22"/>
                <w:szCs w:val="22"/>
              </w:rPr>
              <w:t>Myocardial infarction</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MRI</w:t>
            </w:r>
          </w:p>
        </w:tc>
        <w:tc>
          <w:tcPr>
            <w:tcW w:w="6854" w:type="dxa"/>
          </w:tcPr>
          <w:p w:rsidR="00E9595C" w:rsidRPr="002311A3" w:rsidRDefault="00E9595C" w:rsidP="00E9595C">
            <w:pPr>
              <w:pStyle w:val="NoSpacing"/>
              <w:spacing w:line="360" w:lineRule="auto"/>
              <w:rPr>
                <w:sz w:val="22"/>
                <w:szCs w:val="22"/>
              </w:rPr>
            </w:pPr>
            <w:r w:rsidRPr="002311A3">
              <w:rPr>
                <w:sz w:val="22"/>
                <w:szCs w:val="22"/>
              </w:rPr>
              <w:t>Magnetic resonance imaging</w:t>
            </w:r>
          </w:p>
        </w:tc>
      </w:tr>
      <w:tr w:rsidR="00E9595C" w:rsidRPr="00EF4EB9" w:rsidTr="00691ADC">
        <w:tc>
          <w:tcPr>
            <w:tcW w:w="1668" w:type="dxa"/>
          </w:tcPr>
          <w:p w:rsidR="00E9595C" w:rsidRPr="002311A3" w:rsidRDefault="00E9595C" w:rsidP="00E9595C">
            <w:pPr>
              <w:spacing w:line="360" w:lineRule="auto"/>
            </w:pPr>
            <w:r w:rsidRPr="002311A3">
              <w:rPr>
                <w:sz w:val="22"/>
                <w:szCs w:val="22"/>
              </w:rPr>
              <w:t>mRS</w:t>
            </w:r>
          </w:p>
        </w:tc>
        <w:tc>
          <w:tcPr>
            <w:tcW w:w="6854" w:type="dxa"/>
          </w:tcPr>
          <w:p w:rsidR="00E9595C" w:rsidRPr="002311A3" w:rsidRDefault="00E9595C" w:rsidP="00E9595C">
            <w:pPr>
              <w:spacing w:line="360" w:lineRule="auto"/>
            </w:pPr>
            <w:r w:rsidRPr="002311A3">
              <w:rPr>
                <w:sz w:val="22"/>
                <w:szCs w:val="22"/>
              </w:rPr>
              <w:t>Modified Rankin Scale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NICE</w:t>
            </w:r>
          </w:p>
        </w:tc>
        <w:tc>
          <w:tcPr>
            <w:tcW w:w="6854" w:type="dxa"/>
          </w:tcPr>
          <w:p w:rsidR="00E9595C" w:rsidRPr="002311A3" w:rsidRDefault="00E9595C" w:rsidP="00E9595C">
            <w:pPr>
              <w:autoSpaceDE w:val="0"/>
              <w:autoSpaceDN w:val="0"/>
              <w:adjustRightInd w:val="0"/>
              <w:spacing w:line="360" w:lineRule="auto"/>
              <w:rPr>
                <w:bCs/>
              </w:rPr>
            </w:pPr>
            <w:r w:rsidRPr="002311A3">
              <w:rPr>
                <w:sz w:val="22"/>
                <w:szCs w:val="22"/>
              </w:rPr>
              <w:t>National Institute for Health and Clinical Excellence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lastRenderedPageBreak/>
              <w:t>NC</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Not calculable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NCC-CC</w:t>
            </w:r>
          </w:p>
        </w:tc>
        <w:tc>
          <w:tcPr>
            <w:tcW w:w="6854" w:type="dxa"/>
          </w:tcPr>
          <w:p w:rsidR="00E9595C" w:rsidRPr="002311A3" w:rsidRDefault="00E9595C" w:rsidP="00E9595C">
            <w:pPr>
              <w:pStyle w:val="NoSpacing"/>
              <w:spacing w:line="360" w:lineRule="auto"/>
              <w:rPr>
                <w:sz w:val="22"/>
                <w:szCs w:val="22"/>
              </w:rPr>
            </w:pPr>
            <w:r w:rsidRPr="002311A3">
              <w:rPr>
                <w:sz w:val="22"/>
                <w:szCs w:val="22"/>
              </w:rPr>
              <w:t>National Collaborating Centre for Chronic Conditions</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NR</w:t>
            </w:r>
          </w:p>
        </w:tc>
        <w:tc>
          <w:tcPr>
            <w:tcW w:w="6854" w:type="dxa"/>
          </w:tcPr>
          <w:p w:rsidR="00E9595C" w:rsidRPr="002311A3" w:rsidRDefault="00E9595C" w:rsidP="00E9595C">
            <w:pPr>
              <w:pStyle w:val="NoSpacing"/>
              <w:spacing w:line="360" w:lineRule="auto"/>
              <w:rPr>
                <w:sz w:val="22"/>
                <w:szCs w:val="22"/>
              </w:rPr>
            </w:pPr>
            <w:r w:rsidRPr="002311A3">
              <w:rPr>
                <w:sz w:val="22"/>
                <w:szCs w:val="22"/>
              </w:rPr>
              <w:t>Not reported</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NSF</w:t>
            </w:r>
          </w:p>
        </w:tc>
        <w:tc>
          <w:tcPr>
            <w:tcW w:w="6854" w:type="dxa"/>
          </w:tcPr>
          <w:p w:rsidR="00E9595C" w:rsidRPr="002311A3" w:rsidRDefault="00E9595C" w:rsidP="00E9595C">
            <w:pPr>
              <w:pStyle w:val="NoSpacing"/>
              <w:spacing w:line="360" w:lineRule="auto"/>
              <w:rPr>
                <w:sz w:val="22"/>
                <w:szCs w:val="22"/>
              </w:rPr>
            </w:pPr>
            <w:r w:rsidRPr="002311A3">
              <w:rPr>
                <w:sz w:val="22"/>
                <w:szCs w:val="22"/>
              </w:rPr>
              <w:t>National Service Framework</w:t>
            </w:r>
          </w:p>
        </w:tc>
      </w:tr>
      <w:tr w:rsidR="00E9595C" w:rsidRPr="00EF4EB9" w:rsidTr="00691ADC">
        <w:tc>
          <w:tcPr>
            <w:tcW w:w="1668" w:type="dxa"/>
          </w:tcPr>
          <w:p w:rsidR="00E9595C" w:rsidRPr="002311A3" w:rsidRDefault="00E9595C" w:rsidP="00E9595C">
            <w:pPr>
              <w:spacing w:line="360" w:lineRule="auto"/>
            </w:pPr>
            <w:r w:rsidRPr="002311A3">
              <w:rPr>
                <w:sz w:val="22"/>
                <w:szCs w:val="22"/>
              </w:rPr>
              <w:t>OAC</w:t>
            </w:r>
          </w:p>
        </w:tc>
        <w:tc>
          <w:tcPr>
            <w:tcW w:w="6854" w:type="dxa"/>
          </w:tcPr>
          <w:p w:rsidR="00E9595C" w:rsidRPr="002311A3" w:rsidRDefault="00E9595C" w:rsidP="00E9595C">
            <w:pPr>
              <w:spacing w:line="360" w:lineRule="auto"/>
            </w:pPr>
            <w:r w:rsidRPr="002311A3">
              <w:rPr>
                <w:sz w:val="22"/>
                <w:szCs w:val="22"/>
              </w:rPr>
              <w:t>Oral Anticoagulant</w:t>
            </w:r>
          </w:p>
        </w:tc>
      </w:tr>
      <w:tr w:rsidR="00E9595C" w:rsidRPr="00EF4EB9" w:rsidTr="00691ADC">
        <w:tc>
          <w:tcPr>
            <w:tcW w:w="1668" w:type="dxa"/>
          </w:tcPr>
          <w:p w:rsidR="00E9595C" w:rsidRPr="002311A3" w:rsidRDefault="00E9595C" w:rsidP="00E9595C">
            <w:pPr>
              <w:spacing w:line="360" w:lineRule="auto"/>
            </w:pPr>
            <w:r w:rsidRPr="002311A3">
              <w:rPr>
                <w:sz w:val="22"/>
                <w:szCs w:val="22"/>
              </w:rPr>
              <w:t>OXVASC</w:t>
            </w:r>
          </w:p>
        </w:tc>
        <w:tc>
          <w:tcPr>
            <w:tcW w:w="6854" w:type="dxa"/>
          </w:tcPr>
          <w:p w:rsidR="00E9595C" w:rsidRPr="002311A3" w:rsidRDefault="00E9595C" w:rsidP="00E9595C">
            <w:pPr>
              <w:spacing w:line="360" w:lineRule="auto"/>
            </w:pPr>
            <w:r w:rsidRPr="002311A3">
              <w:rPr>
                <w:sz w:val="22"/>
                <w:szCs w:val="22"/>
              </w:rPr>
              <w:t>Oxford Vascular Study</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PE</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Pulmonary embolism</w:t>
            </w:r>
          </w:p>
        </w:tc>
      </w:tr>
      <w:tr w:rsidR="00E9595C" w:rsidRPr="00EF4EB9" w:rsidTr="00691ADC">
        <w:tc>
          <w:tcPr>
            <w:tcW w:w="1668" w:type="dxa"/>
          </w:tcPr>
          <w:p w:rsidR="00E9595C" w:rsidRPr="002311A3" w:rsidRDefault="00E9595C" w:rsidP="00E9595C">
            <w:pPr>
              <w:spacing w:line="360" w:lineRule="auto"/>
            </w:pPr>
            <w:r w:rsidRPr="002311A3">
              <w:rPr>
                <w:sz w:val="22"/>
                <w:szCs w:val="22"/>
              </w:rPr>
              <w:t>PSA</w:t>
            </w:r>
          </w:p>
        </w:tc>
        <w:tc>
          <w:tcPr>
            <w:tcW w:w="6854" w:type="dxa"/>
          </w:tcPr>
          <w:p w:rsidR="00E9595C" w:rsidRPr="002311A3" w:rsidRDefault="00E9595C" w:rsidP="00E9595C">
            <w:pPr>
              <w:spacing w:line="360" w:lineRule="auto"/>
            </w:pPr>
            <w:r w:rsidRPr="002311A3">
              <w:rPr>
                <w:sz w:val="22"/>
                <w:szCs w:val="22"/>
              </w:rPr>
              <w:t>Probabilistic Sensitivity Analysis</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PTCA</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 xml:space="preserve">Percutaneous transluminal </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QUADAS</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Quality assessment of studies of diagnostic accuracy included in systematic reviews</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QALY</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Quality adjusted life year</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RAA</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Right atrial appendage</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RCT</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Randomised controlled trial</w:t>
            </w:r>
          </w:p>
        </w:tc>
      </w:tr>
      <w:tr w:rsidR="00E9595C" w:rsidRPr="00EF4EB9" w:rsidTr="00691ADC">
        <w:tc>
          <w:tcPr>
            <w:tcW w:w="1668" w:type="dxa"/>
          </w:tcPr>
          <w:p w:rsidR="00E9595C" w:rsidRPr="002311A3" w:rsidRDefault="00E9595C" w:rsidP="00E9595C">
            <w:pPr>
              <w:spacing w:line="360" w:lineRule="auto"/>
            </w:pPr>
            <w:r w:rsidRPr="002311A3">
              <w:rPr>
                <w:sz w:val="22"/>
                <w:szCs w:val="22"/>
              </w:rPr>
              <w:t>RE-LY</w:t>
            </w:r>
          </w:p>
        </w:tc>
        <w:tc>
          <w:tcPr>
            <w:tcW w:w="6854" w:type="dxa"/>
          </w:tcPr>
          <w:p w:rsidR="00E9595C" w:rsidRPr="002311A3" w:rsidRDefault="00E9595C" w:rsidP="00E9595C">
            <w:pPr>
              <w:spacing w:line="360" w:lineRule="auto"/>
            </w:pPr>
            <w:r w:rsidRPr="002311A3">
              <w:rPr>
                <w:sz w:val="22"/>
                <w:szCs w:val="22"/>
              </w:rPr>
              <w:t>Randomized Evaluation of Long-Term Anticoagulation Therapy</w:t>
            </w:r>
          </w:p>
        </w:tc>
      </w:tr>
      <w:tr w:rsidR="00E9595C" w:rsidRPr="00EF4EB9" w:rsidTr="00691ADC">
        <w:tc>
          <w:tcPr>
            <w:tcW w:w="1668" w:type="dxa"/>
          </w:tcPr>
          <w:p w:rsidR="00E9595C" w:rsidRPr="002311A3" w:rsidRDefault="00E9595C" w:rsidP="00E9595C">
            <w:pPr>
              <w:pStyle w:val="NoSpacing"/>
              <w:spacing w:line="360" w:lineRule="auto"/>
              <w:rPr>
                <w:sz w:val="22"/>
                <w:szCs w:val="22"/>
              </w:rPr>
            </w:pPr>
            <w:r w:rsidRPr="002311A3">
              <w:rPr>
                <w:sz w:val="22"/>
                <w:szCs w:val="22"/>
              </w:rPr>
              <w:t>RHC</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Right heart catheterisation</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RR</w:t>
            </w:r>
          </w:p>
        </w:tc>
        <w:tc>
          <w:tcPr>
            <w:tcW w:w="6854" w:type="dxa"/>
          </w:tcPr>
          <w:p w:rsidR="00E9595C" w:rsidRPr="002311A3" w:rsidRDefault="00E9595C" w:rsidP="00E9595C">
            <w:pPr>
              <w:pStyle w:val="NoSpacing"/>
              <w:spacing w:line="360" w:lineRule="auto"/>
              <w:rPr>
                <w:sz w:val="22"/>
                <w:szCs w:val="22"/>
              </w:rPr>
            </w:pPr>
            <w:r w:rsidRPr="002311A3">
              <w:rPr>
                <w:sz w:val="22"/>
                <w:szCs w:val="22"/>
              </w:rPr>
              <w:t>Relative risk</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SD</w:t>
            </w:r>
          </w:p>
        </w:tc>
        <w:tc>
          <w:tcPr>
            <w:tcW w:w="6854" w:type="dxa"/>
          </w:tcPr>
          <w:p w:rsidR="00E9595C" w:rsidRPr="002311A3" w:rsidRDefault="00E9595C" w:rsidP="00E9595C">
            <w:pPr>
              <w:pStyle w:val="NoSpacing"/>
              <w:spacing w:line="360" w:lineRule="auto"/>
              <w:rPr>
                <w:sz w:val="22"/>
                <w:szCs w:val="22"/>
              </w:rPr>
            </w:pPr>
            <w:r w:rsidRPr="002311A3">
              <w:rPr>
                <w:sz w:val="22"/>
                <w:szCs w:val="22"/>
              </w:rPr>
              <w:t>Standard deviation</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SF-36</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Short Form questionnaire-36 items</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 xml:space="preserve">SPAF study </w:t>
            </w:r>
          </w:p>
        </w:tc>
        <w:tc>
          <w:tcPr>
            <w:tcW w:w="6854" w:type="dxa"/>
          </w:tcPr>
          <w:p w:rsidR="00E9595C" w:rsidRPr="002311A3" w:rsidRDefault="00E9595C" w:rsidP="00E9595C">
            <w:pPr>
              <w:pStyle w:val="NoSpacing"/>
              <w:spacing w:line="360" w:lineRule="auto"/>
              <w:rPr>
                <w:sz w:val="22"/>
                <w:szCs w:val="22"/>
              </w:rPr>
            </w:pPr>
            <w:r w:rsidRPr="002311A3">
              <w:rPr>
                <w:sz w:val="22"/>
                <w:szCs w:val="22"/>
              </w:rPr>
              <w:t>Stroke Prevention in Atrial Fibrillation study</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SPARC study</w:t>
            </w:r>
          </w:p>
        </w:tc>
        <w:tc>
          <w:tcPr>
            <w:tcW w:w="6854" w:type="dxa"/>
          </w:tcPr>
          <w:p w:rsidR="00E9595C" w:rsidRPr="002311A3" w:rsidRDefault="00E9595C" w:rsidP="00E9595C">
            <w:pPr>
              <w:pStyle w:val="NoSpacing"/>
              <w:spacing w:line="360" w:lineRule="auto"/>
              <w:rPr>
                <w:sz w:val="22"/>
                <w:szCs w:val="22"/>
              </w:rPr>
            </w:pPr>
            <w:r w:rsidRPr="002311A3">
              <w:rPr>
                <w:sz w:val="22"/>
                <w:szCs w:val="22"/>
              </w:rPr>
              <w:t>Stroke Prevention Assessment of Risk in a Community study</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 xml:space="preserve">SPINAF study </w:t>
            </w:r>
          </w:p>
        </w:tc>
        <w:tc>
          <w:tcPr>
            <w:tcW w:w="6854" w:type="dxa"/>
          </w:tcPr>
          <w:p w:rsidR="00E9595C" w:rsidRPr="002311A3" w:rsidRDefault="00E9595C" w:rsidP="00E9595C">
            <w:pPr>
              <w:pStyle w:val="NoSpacing"/>
              <w:spacing w:line="360" w:lineRule="auto"/>
              <w:rPr>
                <w:sz w:val="22"/>
                <w:szCs w:val="22"/>
              </w:rPr>
            </w:pPr>
            <w:r w:rsidRPr="002311A3">
              <w:rPr>
                <w:sz w:val="22"/>
                <w:szCs w:val="22"/>
              </w:rPr>
              <w:t>Stroke Prevention In Non-rheumatic Atrial Fibrillation study</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STROBE</w:t>
            </w:r>
          </w:p>
        </w:tc>
        <w:tc>
          <w:tcPr>
            <w:tcW w:w="6854" w:type="dxa"/>
          </w:tcPr>
          <w:p w:rsidR="00E9595C" w:rsidRPr="002311A3" w:rsidRDefault="00E9595C" w:rsidP="00E9595C">
            <w:pPr>
              <w:pStyle w:val="NoSpacing"/>
              <w:spacing w:line="360" w:lineRule="auto"/>
              <w:rPr>
                <w:sz w:val="22"/>
                <w:szCs w:val="22"/>
              </w:rPr>
            </w:pPr>
            <w:r w:rsidRPr="002311A3">
              <w:rPr>
                <w:sz w:val="22"/>
                <w:szCs w:val="22"/>
              </w:rPr>
              <w:t>Strengthening the reporting of observational studies in epidemiology</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TIA</w:t>
            </w:r>
          </w:p>
        </w:tc>
        <w:tc>
          <w:tcPr>
            <w:tcW w:w="6854" w:type="dxa"/>
          </w:tcPr>
          <w:p w:rsidR="00E9595C" w:rsidRPr="002311A3" w:rsidRDefault="00E9595C" w:rsidP="00E9595C">
            <w:pPr>
              <w:pStyle w:val="NoSpacing"/>
              <w:spacing w:line="360" w:lineRule="auto"/>
              <w:rPr>
                <w:sz w:val="22"/>
                <w:szCs w:val="22"/>
              </w:rPr>
            </w:pPr>
            <w:r w:rsidRPr="002311A3">
              <w:rPr>
                <w:sz w:val="22"/>
                <w:szCs w:val="22"/>
              </w:rPr>
              <w:t>Transient ischaemic attack</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TOE</w:t>
            </w:r>
          </w:p>
        </w:tc>
        <w:tc>
          <w:tcPr>
            <w:tcW w:w="6854" w:type="dxa"/>
          </w:tcPr>
          <w:p w:rsidR="00E9595C" w:rsidRPr="002311A3" w:rsidRDefault="00E9595C" w:rsidP="00E9595C">
            <w:pPr>
              <w:pStyle w:val="NoSpacing"/>
              <w:spacing w:line="360" w:lineRule="auto"/>
              <w:rPr>
                <w:sz w:val="22"/>
                <w:szCs w:val="22"/>
              </w:rPr>
            </w:pPr>
            <w:r w:rsidRPr="002311A3">
              <w:rPr>
                <w:sz w:val="22"/>
                <w:szCs w:val="22"/>
              </w:rPr>
              <w:t>Transoesophageal echocardiography</w:t>
            </w:r>
          </w:p>
        </w:tc>
      </w:tr>
      <w:tr w:rsidR="00E9595C" w:rsidRPr="00EF4EB9" w:rsidTr="00691ADC">
        <w:tc>
          <w:tcPr>
            <w:tcW w:w="1668" w:type="dxa"/>
          </w:tcPr>
          <w:p w:rsidR="00E9595C" w:rsidRPr="002311A3" w:rsidRDefault="00E9595C" w:rsidP="00C60D37">
            <w:pPr>
              <w:tabs>
                <w:tab w:val="left" w:pos="689"/>
              </w:tabs>
              <w:spacing w:line="360" w:lineRule="auto"/>
            </w:pPr>
            <w:r w:rsidRPr="002311A3">
              <w:rPr>
                <w:sz w:val="22"/>
                <w:szCs w:val="22"/>
              </w:rPr>
              <w:t>TN</w:t>
            </w:r>
          </w:p>
        </w:tc>
        <w:tc>
          <w:tcPr>
            <w:tcW w:w="6854" w:type="dxa"/>
          </w:tcPr>
          <w:p w:rsidR="00E9595C" w:rsidRPr="002311A3" w:rsidRDefault="00E9595C" w:rsidP="00E9595C">
            <w:pPr>
              <w:spacing w:line="360" w:lineRule="auto"/>
            </w:pPr>
            <w:r w:rsidRPr="002311A3">
              <w:rPr>
                <w:sz w:val="22"/>
                <w:szCs w:val="22"/>
              </w:rPr>
              <w:t>True Negative</w:t>
            </w:r>
          </w:p>
        </w:tc>
      </w:tr>
      <w:tr w:rsidR="00E9595C" w:rsidRPr="00EF4EB9" w:rsidTr="00691ADC">
        <w:tc>
          <w:tcPr>
            <w:tcW w:w="1668" w:type="dxa"/>
          </w:tcPr>
          <w:p w:rsidR="00E9595C" w:rsidRPr="002311A3" w:rsidRDefault="00E9595C" w:rsidP="00C60D37">
            <w:pPr>
              <w:tabs>
                <w:tab w:val="left" w:pos="639"/>
              </w:tabs>
              <w:spacing w:line="360" w:lineRule="auto"/>
            </w:pPr>
            <w:r w:rsidRPr="002311A3">
              <w:rPr>
                <w:sz w:val="22"/>
                <w:szCs w:val="22"/>
              </w:rPr>
              <w:t>TP</w:t>
            </w:r>
          </w:p>
        </w:tc>
        <w:tc>
          <w:tcPr>
            <w:tcW w:w="6854" w:type="dxa"/>
          </w:tcPr>
          <w:p w:rsidR="00E9595C" w:rsidRPr="002311A3" w:rsidRDefault="00E9595C" w:rsidP="00E9595C">
            <w:pPr>
              <w:spacing w:line="360" w:lineRule="auto"/>
            </w:pPr>
            <w:r w:rsidRPr="002311A3">
              <w:rPr>
                <w:sz w:val="22"/>
                <w:szCs w:val="22"/>
              </w:rPr>
              <w:t>True Positive</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TTE</w:t>
            </w:r>
          </w:p>
        </w:tc>
        <w:tc>
          <w:tcPr>
            <w:tcW w:w="6854" w:type="dxa"/>
          </w:tcPr>
          <w:p w:rsidR="00E9595C" w:rsidRPr="002311A3" w:rsidRDefault="00E9595C" w:rsidP="00E9595C">
            <w:pPr>
              <w:pStyle w:val="NoSpacing"/>
              <w:spacing w:line="360" w:lineRule="auto"/>
              <w:rPr>
                <w:sz w:val="22"/>
                <w:szCs w:val="22"/>
              </w:rPr>
            </w:pPr>
            <w:r w:rsidRPr="002311A3">
              <w:rPr>
                <w:sz w:val="22"/>
                <w:szCs w:val="22"/>
              </w:rPr>
              <w:t>Transthoracic echocardiography</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USA</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United States of America</w:t>
            </w:r>
          </w:p>
        </w:tc>
      </w:tr>
      <w:tr w:rsidR="00E9595C" w:rsidRPr="00EF4EB9" w:rsidTr="00691ADC">
        <w:tc>
          <w:tcPr>
            <w:tcW w:w="1668" w:type="dxa"/>
          </w:tcPr>
          <w:p w:rsidR="00E9595C" w:rsidRPr="002311A3" w:rsidRDefault="00E9595C" w:rsidP="00E9595C">
            <w:pPr>
              <w:pStyle w:val="NoSpacing"/>
              <w:spacing w:line="360" w:lineRule="auto"/>
              <w:rPr>
                <w:bCs/>
                <w:sz w:val="22"/>
                <w:szCs w:val="22"/>
              </w:rPr>
            </w:pPr>
            <w:r w:rsidRPr="002311A3">
              <w:rPr>
                <w:bCs/>
                <w:sz w:val="22"/>
                <w:szCs w:val="22"/>
              </w:rPr>
              <w:t>UK</w:t>
            </w:r>
          </w:p>
        </w:tc>
        <w:tc>
          <w:tcPr>
            <w:tcW w:w="6854" w:type="dxa"/>
          </w:tcPr>
          <w:p w:rsidR="00E9595C" w:rsidRPr="002311A3" w:rsidRDefault="00E9595C" w:rsidP="00E9595C">
            <w:pPr>
              <w:pStyle w:val="NoSpacing"/>
              <w:spacing w:line="360" w:lineRule="auto"/>
              <w:rPr>
                <w:bCs/>
                <w:sz w:val="22"/>
                <w:szCs w:val="22"/>
              </w:rPr>
            </w:pPr>
            <w:r w:rsidRPr="002311A3">
              <w:rPr>
                <w:bCs/>
                <w:sz w:val="22"/>
                <w:szCs w:val="22"/>
              </w:rPr>
              <w:t>United Kingdom</w:t>
            </w:r>
          </w:p>
        </w:tc>
      </w:tr>
    </w:tbl>
    <w:p w:rsidR="00DD03FA" w:rsidRPr="00EF4EB9" w:rsidRDefault="00DD03FA" w:rsidP="00DD03FA">
      <w:pPr>
        <w:pStyle w:val="Header"/>
        <w:jc w:val="both"/>
        <w:rPr>
          <w:sz w:val="20"/>
          <w:szCs w:val="20"/>
        </w:rPr>
      </w:pPr>
    </w:p>
    <w:p w:rsidR="00DD03FA" w:rsidRPr="00EF4EB9" w:rsidRDefault="00DD03FA" w:rsidP="00557911">
      <w:pPr>
        <w:pStyle w:val="Header"/>
        <w:tabs>
          <w:tab w:val="clear" w:pos="4153"/>
          <w:tab w:val="clear" w:pos="8306"/>
        </w:tabs>
        <w:rPr>
          <w:b/>
          <w:sz w:val="28"/>
          <w:szCs w:val="28"/>
        </w:rPr>
      </w:pPr>
      <w:r w:rsidRPr="00EF4EB9">
        <w:br w:type="page"/>
      </w:r>
      <w:r w:rsidRPr="00EF4EB9">
        <w:rPr>
          <w:b/>
          <w:sz w:val="28"/>
          <w:szCs w:val="28"/>
        </w:rPr>
        <w:lastRenderedPageBreak/>
        <w:t>2</w:t>
      </w:r>
      <w:r w:rsidRPr="00EF4EB9">
        <w:rPr>
          <w:b/>
          <w:sz w:val="28"/>
          <w:szCs w:val="28"/>
        </w:rPr>
        <w:tab/>
        <w:t xml:space="preserve">EXECUTIVE SUMMARY </w:t>
      </w:r>
    </w:p>
    <w:p w:rsidR="00DD03FA" w:rsidRPr="00EF4EB9" w:rsidRDefault="00DD03FA" w:rsidP="00DD03FA">
      <w:pPr>
        <w:pStyle w:val="Header"/>
      </w:pPr>
    </w:p>
    <w:p w:rsidR="00DD03FA" w:rsidRPr="00EF4EB9" w:rsidRDefault="00DD03FA" w:rsidP="00DD03FA">
      <w:pPr>
        <w:pStyle w:val="Header"/>
      </w:pPr>
    </w:p>
    <w:p w:rsidR="00DD03FA" w:rsidRPr="00EF4EB9" w:rsidRDefault="00DD03FA" w:rsidP="006D4430">
      <w:pPr>
        <w:pStyle w:val="Header"/>
        <w:tabs>
          <w:tab w:val="clear" w:pos="4153"/>
          <w:tab w:val="clear" w:pos="8306"/>
        </w:tabs>
        <w:spacing w:line="360" w:lineRule="auto"/>
        <w:rPr>
          <w:b/>
          <w:sz w:val="22"/>
          <w:szCs w:val="22"/>
        </w:rPr>
      </w:pPr>
      <w:r w:rsidRPr="00EF4EB9">
        <w:rPr>
          <w:b/>
          <w:sz w:val="22"/>
          <w:szCs w:val="22"/>
        </w:rPr>
        <w:t>2.1</w:t>
      </w:r>
      <w:r w:rsidRPr="00EF4EB9">
        <w:rPr>
          <w:b/>
          <w:sz w:val="22"/>
          <w:szCs w:val="22"/>
        </w:rPr>
        <w:tab/>
        <w:t>Background</w:t>
      </w:r>
    </w:p>
    <w:p w:rsidR="00DD03FA" w:rsidRPr="00EF4EB9" w:rsidRDefault="00DD03FA" w:rsidP="006D4430">
      <w:pPr>
        <w:pStyle w:val="Header"/>
        <w:spacing w:line="360" w:lineRule="auto"/>
        <w:jc w:val="both"/>
        <w:rPr>
          <w:b/>
          <w:sz w:val="22"/>
          <w:szCs w:val="22"/>
        </w:rPr>
      </w:pPr>
      <w:r w:rsidRPr="00EF4EB9">
        <w:rPr>
          <w:sz w:val="22"/>
          <w:szCs w:val="22"/>
        </w:rPr>
        <w:t xml:space="preserve">Atrial fibrillation (AF) is the most common sustained cardiac arrhythmia.  AF </w:t>
      </w:r>
      <w:r w:rsidR="005D2483">
        <w:rPr>
          <w:sz w:val="22"/>
          <w:szCs w:val="22"/>
        </w:rPr>
        <w:t>may be</w:t>
      </w:r>
      <w:r w:rsidRPr="00EF4EB9">
        <w:rPr>
          <w:sz w:val="22"/>
          <w:szCs w:val="22"/>
        </w:rPr>
        <w:t xml:space="preserve"> </w:t>
      </w:r>
      <w:r w:rsidR="005D2483">
        <w:rPr>
          <w:sz w:val="22"/>
          <w:szCs w:val="22"/>
        </w:rPr>
        <w:t>a</w:t>
      </w:r>
      <w:r w:rsidRPr="00EF4EB9">
        <w:rPr>
          <w:sz w:val="22"/>
          <w:szCs w:val="22"/>
        </w:rPr>
        <w:t>symptom</w:t>
      </w:r>
      <w:r w:rsidR="005D2483">
        <w:rPr>
          <w:sz w:val="22"/>
          <w:szCs w:val="22"/>
        </w:rPr>
        <w:t>atic</w:t>
      </w:r>
      <w:r w:rsidRPr="00EF4EB9">
        <w:rPr>
          <w:sz w:val="22"/>
          <w:szCs w:val="22"/>
        </w:rPr>
        <w:t>, but may cause palpitations, chest pain, shortness of breath, or fainting.  If left untreated, AF is a significant risk factor for stroke and other morbidities.</w:t>
      </w:r>
    </w:p>
    <w:p w:rsidR="00DD03FA" w:rsidRPr="00EF4EB9" w:rsidRDefault="00DD03FA" w:rsidP="00DD03FA">
      <w:pPr>
        <w:pStyle w:val="Header"/>
        <w:spacing w:line="360" w:lineRule="auto"/>
        <w:jc w:val="both"/>
        <w:rPr>
          <w:b/>
          <w:sz w:val="22"/>
          <w:szCs w:val="22"/>
        </w:rPr>
      </w:pPr>
    </w:p>
    <w:p w:rsidR="00DD03FA" w:rsidRPr="00EF4EB9" w:rsidRDefault="00DD03FA" w:rsidP="00DD03FA">
      <w:pPr>
        <w:pStyle w:val="Header"/>
        <w:spacing w:line="360" w:lineRule="auto"/>
        <w:jc w:val="both"/>
        <w:rPr>
          <w:b/>
          <w:sz w:val="22"/>
          <w:szCs w:val="22"/>
        </w:rPr>
      </w:pPr>
      <w:r w:rsidRPr="00EF4EB9">
        <w:rPr>
          <w:sz w:val="22"/>
          <w:szCs w:val="22"/>
        </w:rPr>
        <w:t xml:space="preserve">Transthoracic echocardiography (TTE) allows imaging of the heart and blood flow.  By undergoing echocardiography, cardiac abnormalities can be diagnosed earlier than would be possible if symptoms were left to develop.  </w:t>
      </w:r>
      <w:r w:rsidRPr="000D7528">
        <w:rPr>
          <w:sz w:val="22"/>
          <w:szCs w:val="22"/>
          <w:highlight w:val="lightGray"/>
        </w:rPr>
        <w:t xml:space="preserve">Currently, only selected patients with AF </w:t>
      </w:r>
      <w:r w:rsidR="00E273DA" w:rsidRPr="000D7528">
        <w:rPr>
          <w:sz w:val="22"/>
          <w:szCs w:val="22"/>
          <w:highlight w:val="lightGray"/>
        </w:rPr>
        <w:t>are recommended for</w:t>
      </w:r>
      <w:r w:rsidRPr="000D7528">
        <w:rPr>
          <w:sz w:val="22"/>
          <w:szCs w:val="22"/>
          <w:highlight w:val="lightGray"/>
        </w:rPr>
        <w:t xml:space="preserve"> TTE</w:t>
      </w:r>
      <w:r w:rsidRPr="000C0F2F">
        <w:rPr>
          <w:sz w:val="22"/>
          <w:szCs w:val="22"/>
        </w:rPr>
        <w:t>,</w:t>
      </w:r>
      <w:r w:rsidRPr="00EF4EB9">
        <w:rPr>
          <w:sz w:val="22"/>
          <w:szCs w:val="22"/>
        </w:rPr>
        <w:t xml:space="preserve"> those that have clinically suspected heart disease, or for whom further information is needed for treatment planning.</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tabs>
          <w:tab w:val="clear" w:pos="4153"/>
          <w:tab w:val="clear" w:pos="8306"/>
        </w:tabs>
        <w:spacing w:line="360" w:lineRule="auto"/>
        <w:jc w:val="both"/>
        <w:rPr>
          <w:b/>
          <w:sz w:val="22"/>
          <w:szCs w:val="22"/>
        </w:rPr>
      </w:pPr>
      <w:r w:rsidRPr="00EF4EB9">
        <w:rPr>
          <w:b/>
          <w:sz w:val="22"/>
          <w:szCs w:val="22"/>
        </w:rPr>
        <w:t>2.2</w:t>
      </w:r>
      <w:r w:rsidRPr="00EF4EB9">
        <w:rPr>
          <w:b/>
          <w:sz w:val="22"/>
          <w:szCs w:val="22"/>
        </w:rPr>
        <w:tab/>
        <w:t>Objectives</w:t>
      </w:r>
    </w:p>
    <w:p w:rsidR="00DD03FA" w:rsidRPr="00EF4EB9" w:rsidRDefault="00DD03FA" w:rsidP="00DD03FA">
      <w:pPr>
        <w:spacing w:line="360" w:lineRule="auto"/>
        <w:jc w:val="both"/>
        <w:rPr>
          <w:sz w:val="22"/>
          <w:szCs w:val="22"/>
        </w:rPr>
      </w:pPr>
      <w:r w:rsidRPr="00EF4EB9">
        <w:rPr>
          <w:sz w:val="22"/>
          <w:szCs w:val="22"/>
        </w:rPr>
        <w:t xml:space="preserve">The assessment investigated the clinical and cost effectiveness of performing routine </w:t>
      </w:r>
      <w:r w:rsidR="00364943" w:rsidRPr="00EF4EB9">
        <w:rPr>
          <w:sz w:val="22"/>
          <w:szCs w:val="22"/>
        </w:rPr>
        <w:t>TTE</w:t>
      </w:r>
      <w:r w:rsidRPr="00EF4EB9">
        <w:rPr>
          <w:sz w:val="22"/>
          <w:szCs w:val="22"/>
        </w:rPr>
        <w:t xml:space="preserve"> in all newly diagnosed atrial fibrillation (AF) patients, in comparison with current practice of selective</w:t>
      </w:r>
      <w:r w:rsidR="00154770" w:rsidRPr="00EF4EB9">
        <w:rPr>
          <w:sz w:val="22"/>
          <w:szCs w:val="22"/>
        </w:rPr>
        <w:t xml:space="preserve"> testing.</w:t>
      </w:r>
    </w:p>
    <w:p w:rsidR="00DD03FA" w:rsidRPr="00EF4EB9" w:rsidRDefault="00DD03FA" w:rsidP="00DD03FA">
      <w:pPr>
        <w:pStyle w:val="Header"/>
        <w:spacing w:line="360" w:lineRule="auto"/>
        <w:rPr>
          <w:sz w:val="22"/>
          <w:szCs w:val="22"/>
        </w:rPr>
      </w:pPr>
    </w:p>
    <w:p w:rsidR="00DD03FA" w:rsidRPr="00EF4EB9" w:rsidRDefault="00DD03FA" w:rsidP="00DD03FA">
      <w:pPr>
        <w:pStyle w:val="Header"/>
        <w:tabs>
          <w:tab w:val="clear" w:pos="4153"/>
          <w:tab w:val="clear" w:pos="8306"/>
        </w:tabs>
        <w:spacing w:line="360" w:lineRule="auto"/>
        <w:rPr>
          <w:b/>
          <w:sz w:val="22"/>
          <w:szCs w:val="22"/>
        </w:rPr>
      </w:pPr>
      <w:r w:rsidRPr="00EF4EB9">
        <w:rPr>
          <w:b/>
          <w:sz w:val="22"/>
          <w:szCs w:val="22"/>
        </w:rPr>
        <w:t>2.3</w:t>
      </w:r>
      <w:r w:rsidRPr="00EF4EB9">
        <w:rPr>
          <w:b/>
          <w:sz w:val="22"/>
          <w:szCs w:val="22"/>
        </w:rPr>
        <w:tab/>
        <w:t>Methods</w:t>
      </w:r>
    </w:p>
    <w:p w:rsidR="00DD03FA" w:rsidRPr="00EF4EB9" w:rsidRDefault="00DD03FA" w:rsidP="00DD03FA">
      <w:pPr>
        <w:pStyle w:val="Header"/>
        <w:spacing w:line="360" w:lineRule="auto"/>
        <w:jc w:val="both"/>
        <w:rPr>
          <w:sz w:val="22"/>
          <w:szCs w:val="22"/>
        </w:rPr>
      </w:pPr>
      <w:r w:rsidRPr="00EF4EB9">
        <w:rPr>
          <w:sz w:val="22"/>
          <w:szCs w:val="22"/>
        </w:rPr>
        <w:t>Literature reviews were conducted on the diagnostic accuracy of TTE for clinically important pathologies in AF, and the</w:t>
      </w:r>
      <w:r w:rsidR="005D2483">
        <w:rPr>
          <w:sz w:val="22"/>
          <w:szCs w:val="22"/>
        </w:rPr>
        <w:t>ir</w:t>
      </w:r>
      <w:r w:rsidRPr="00EF4EB9">
        <w:rPr>
          <w:sz w:val="22"/>
          <w:szCs w:val="22"/>
        </w:rPr>
        <w:t xml:space="preserve"> prevalence in AF</w:t>
      </w:r>
      <w:r w:rsidR="000F4DEA">
        <w:rPr>
          <w:sz w:val="22"/>
          <w:szCs w:val="22"/>
        </w:rPr>
        <w:t xml:space="preserve"> patients</w:t>
      </w:r>
      <w:r w:rsidRPr="00EF4EB9">
        <w:rPr>
          <w:sz w:val="22"/>
          <w:szCs w:val="22"/>
        </w:rPr>
        <w:t>.  MEDLINE searches, and eleven other databases for the prevalence review, were conducted from March to August 2010, and reference lists of relevant articles checked.  For the diagnostic review, the intervention was conventional TTE, and the outcomes sensitivity or specificity.  Results were tabulated and discussed in a narrative synthesis.</w:t>
      </w:r>
    </w:p>
    <w:p w:rsidR="00DD03FA" w:rsidRPr="00EF4EB9" w:rsidRDefault="00DD03FA" w:rsidP="00DD03FA">
      <w:pPr>
        <w:pStyle w:val="Header"/>
        <w:spacing w:line="360" w:lineRule="auto"/>
        <w:rPr>
          <w:sz w:val="22"/>
          <w:szCs w:val="22"/>
        </w:rPr>
      </w:pPr>
    </w:p>
    <w:p w:rsidR="00214B49" w:rsidRDefault="00214B49" w:rsidP="00214B49">
      <w:pPr>
        <w:pStyle w:val="Header"/>
        <w:spacing w:line="360" w:lineRule="auto"/>
        <w:jc w:val="both"/>
        <w:rPr>
          <w:sz w:val="22"/>
          <w:szCs w:val="22"/>
        </w:rPr>
      </w:pPr>
      <w:r w:rsidRPr="00EF4EB9">
        <w:rPr>
          <w:sz w:val="22"/>
          <w:szCs w:val="22"/>
        </w:rPr>
        <w:t>A mathematical model was constructed to assess the cost effectiveness of TTE in patients with newly diagnosed AF. It was assumed that TTE would only be of benefit where patient management was changed. It was assumed that if a left atrial abnormality (LA ABN) was detected then the patient was at a higher risk of stroke and should receive treatment. The estimated sensitivity and specificity of TTE in identifying LA ABN was incorporated in the model.</w:t>
      </w:r>
    </w:p>
    <w:p w:rsidR="002311A3" w:rsidRPr="00EF4EB9" w:rsidRDefault="002311A3" w:rsidP="00214B49">
      <w:pPr>
        <w:pStyle w:val="Header"/>
        <w:spacing w:line="360" w:lineRule="auto"/>
        <w:jc w:val="both"/>
        <w:rPr>
          <w:sz w:val="22"/>
          <w:szCs w:val="22"/>
        </w:rPr>
      </w:pPr>
    </w:p>
    <w:p w:rsidR="00214B49" w:rsidRDefault="00D13855" w:rsidP="00214B49">
      <w:pPr>
        <w:pStyle w:val="Header"/>
        <w:spacing w:line="360" w:lineRule="auto"/>
        <w:jc w:val="both"/>
        <w:rPr>
          <w:sz w:val="22"/>
          <w:szCs w:val="22"/>
        </w:rPr>
      </w:pPr>
      <w:r>
        <w:rPr>
          <w:sz w:val="22"/>
          <w:szCs w:val="22"/>
        </w:rPr>
        <w:t>A total of 14 separate paired comparisons, comparing a baseline strategy not using TTE with a comparator strategy which did, were produced. These considered higher and lower risk groups, two different age groups, three different types of oral anticoagulant, and both males and females separately.</w:t>
      </w:r>
    </w:p>
    <w:p w:rsidR="002311A3" w:rsidRPr="00EF4EB9" w:rsidRDefault="002311A3" w:rsidP="00214B49">
      <w:pPr>
        <w:pStyle w:val="Header"/>
        <w:spacing w:line="360" w:lineRule="auto"/>
        <w:jc w:val="both"/>
        <w:rPr>
          <w:sz w:val="22"/>
          <w:szCs w:val="22"/>
        </w:rPr>
      </w:pPr>
    </w:p>
    <w:p w:rsidR="00214B49" w:rsidRPr="00EF4EB9" w:rsidRDefault="00214B49" w:rsidP="00214B49">
      <w:pPr>
        <w:pStyle w:val="Header"/>
        <w:spacing w:line="360" w:lineRule="auto"/>
        <w:jc w:val="both"/>
        <w:rPr>
          <w:sz w:val="22"/>
          <w:szCs w:val="22"/>
        </w:rPr>
      </w:pPr>
      <w:r w:rsidRPr="00EF4EB9">
        <w:rPr>
          <w:sz w:val="22"/>
          <w:szCs w:val="22"/>
        </w:rPr>
        <w:lastRenderedPageBreak/>
        <w:t>A simplified approach was also undertaken that evaluated the additional quality adjusted life years (QALYs) required in order for TTE to be perceived as cost effective at a threshold of £20,000 per QALY.</w:t>
      </w:r>
    </w:p>
    <w:p w:rsidR="00214B49" w:rsidRPr="00EF4EB9" w:rsidRDefault="00214B49" w:rsidP="00DD03FA">
      <w:pPr>
        <w:pStyle w:val="Header"/>
        <w:spacing w:line="360" w:lineRule="auto"/>
        <w:rPr>
          <w:sz w:val="22"/>
          <w:szCs w:val="22"/>
        </w:rPr>
      </w:pPr>
    </w:p>
    <w:p w:rsidR="00DD03FA" w:rsidRPr="00EF4EB9" w:rsidRDefault="00DD03FA" w:rsidP="00DD03FA">
      <w:pPr>
        <w:pStyle w:val="Header"/>
        <w:tabs>
          <w:tab w:val="clear" w:pos="4153"/>
          <w:tab w:val="clear" w:pos="8306"/>
        </w:tabs>
        <w:spacing w:line="360" w:lineRule="auto"/>
        <w:rPr>
          <w:b/>
          <w:sz w:val="22"/>
          <w:szCs w:val="22"/>
        </w:rPr>
      </w:pPr>
      <w:r w:rsidRPr="00EF4EB9">
        <w:rPr>
          <w:b/>
          <w:sz w:val="22"/>
          <w:szCs w:val="22"/>
        </w:rPr>
        <w:t>2.4</w:t>
      </w:r>
      <w:r w:rsidRPr="00EF4EB9">
        <w:rPr>
          <w:b/>
          <w:sz w:val="22"/>
          <w:szCs w:val="22"/>
        </w:rPr>
        <w:tab/>
        <w:t xml:space="preserve">Results </w:t>
      </w:r>
    </w:p>
    <w:p w:rsidR="00376523" w:rsidRPr="00EF4EB9" w:rsidRDefault="00DD03FA" w:rsidP="00376523">
      <w:pPr>
        <w:pStyle w:val="Header"/>
        <w:spacing w:line="360" w:lineRule="auto"/>
        <w:jc w:val="both"/>
        <w:rPr>
          <w:rFonts w:eastAsia="Calibri"/>
          <w:sz w:val="22"/>
          <w:szCs w:val="22"/>
          <w:lang w:eastAsia="en-US"/>
        </w:rPr>
      </w:pPr>
      <w:r w:rsidRPr="00EF4EB9">
        <w:rPr>
          <w:sz w:val="22"/>
          <w:szCs w:val="22"/>
        </w:rPr>
        <w:t xml:space="preserve">The literature reviews identified forty-four diagnostic accuracy studies, five prognostic studies and sixteen prevalence studies.  </w:t>
      </w:r>
      <w:r w:rsidR="00376523" w:rsidRPr="00EF4EB9">
        <w:rPr>
          <w:sz w:val="22"/>
          <w:szCs w:val="22"/>
        </w:rPr>
        <w:t xml:space="preserve">Diagnostic accuracy showed high specificities for all selected pathologies, with the majority having specificity of 0.8 or higher, meaning a low proportion of false positives.  </w:t>
      </w:r>
      <w:r w:rsidR="00F6148B" w:rsidRPr="00EF4EB9">
        <w:rPr>
          <w:rFonts w:eastAsia="Calibri"/>
          <w:sz w:val="22"/>
          <w:szCs w:val="22"/>
          <w:lang w:eastAsia="en-US"/>
        </w:rPr>
        <w:t xml:space="preserve">Specificity was lower for aortic dissection and pulmonary disease than for other pathologies.  </w:t>
      </w:r>
      <w:r w:rsidR="00376523" w:rsidRPr="00EF4EB9">
        <w:rPr>
          <w:sz w:val="22"/>
          <w:szCs w:val="22"/>
        </w:rPr>
        <w:t>For most pathologies there was also quite high sensitivity, with the majority having sensitivity of 0.6 or higher, with the exceptions of atrial thrombi, atrial septal defect and pulmonary embolism</w:t>
      </w:r>
      <w:r w:rsidR="00F6148B" w:rsidRPr="00EF4EB9">
        <w:rPr>
          <w:sz w:val="22"/>
          <w:szCs w:val="22"/>
        </w:rPr>
        <w:t>, for which</w:t>
      </w:r>
      <w:r w:rsidR="00F6148B" w:rsidRPr="00EF4EB9">
        <w:rPr>
          <w:rFonts w:eastAsia="Calibri"/>
          <w:sz w:val="22"/>
          <w:szCs w:val="22"/>
          <w:lang w:eastAsia="en-US"/>
        </w:rPr>
        <w:t xml:space="preserve"> sensitivity was lower</w:t>
      </w:r>
      <w:r w:rsidR="00376523" w:rsidRPr="00EF4EB9">
        <w:rPr>
          <w:rFonts w:eastAsia="Calibri"/>
          <w:sz w:val="22"/>
          <w:szCs w:val="22"/>
          <w:lang w:eastAsia="en-US"/>
        </w:rPr>
        <w:t xml:space="preserve">.  </w:t>
      </w:r>
      <w:r w:rsidR="00CF0C65" w:rsidRPr="00EF4EB9">
        <w:rPr>
          <w:rFonts w:eastAsia="Calibri"/>
          <w:sz w:val="22"/>
          <w:szCs w:val="22"/>
          <w:lang w:eastAsia="en-US"/>
        </w:rPr>
        <w:t>Prognostic studies indicated that TTE</w:t>
      </w:r>
      <w:r w:rsidR="005D2483">
        <w:rPr>
          <w:rFonts w:eastAsia="Calibri"/>
          <w:sz w:val="22"/>
          <w:szCs w:val="22"/>
          <w:lang w:eastAsia="en-US"/>
        </w:rPr>
        <w:t>-</w:t>
      </w:r>
      <w:r w:rsidR="00CF0C65" w:rsidRPr="00EF4EB9">
        <w:rPr>
          <w:rFonts w:eastAsia="Calibri"/>
          <w:sz w:val="22"/>
          <w:szCs w:val="22"/>
          <w:lang w:eastAsia="en-US"/>
        </w:rPr>
        <w:t>diagnos</w:t>
      </w:r>
      <w:r w:rsidR="005D2483">
        <w:rPr>
          <w:rFonts w:eastAsia="Calibri"/>
          <w:sz w:val="22"/>
          <w:szCs w:val="22"/>
          <w:lang w:eastAsia="en-US"/>
        </w:rPr>
        <w:t xml:space="preserve">ed </w:t>
      </w:r>
      <w:r w:rsidR="00151634" w:rsidRPr="00EF4EB9">
        <w:rPr>
          <w:rFonts w:eastAsia="Calibri"/>
          <w:sz w:val="22"/>
          <w:szCs w:val="22"/>
          <w:lang w:eastAsia="en-US"/>
        </w:rPr>
        <w:t>left ventricular (</w:t>
      </w:r>
      <w:r w:rsidR="00CF0C65" w:rsidRPr="00EF4EB9">
        <w:rPr>
          <w:rFonts w:eastAsia="Calibri"/>
          <w:sz w:val="22"/>
          <w:szCs w:val="22"/>
          <w:lang w:eastAsia="en-US"/>
        </w:rPr>
        <w:t>LV</w:t>
      </w:r>
      <w:r w:rsidR="00151634" w:rsidRPr="00EF4EB9">
        <w:rPr>
          <w:rFonts w:eastAsia="Calibri"/>
          <w:sz w:val="22"/>
          <w:szCs w:val="22"/>
          <w:lang w:eastAsia="en-US"/>
        </w:rPr>
        <w:t>)</w:t>
      </w:r>
      <w:r w:rsidR="00CF0C65" w:rsidRPr="00EF4EB9">
        <w:rPr>
          <w:rFonts w:eastAsia="Calibri"/>
          <w:sz w:val="22"/>
          <w:szCs w:val="22"/>
          <w:lang w:eastAsia="en-US"/>
        </w:rPr>
        <w:t xml:space="preserve"> dysfunction or increased left atrial </w:t>
      </w:r>
      <w:r w:rsidR="00151634" w:rsidRPr="00EF4EB9">
        <w:rPr>
          <w:rFonts w:eastAsia="Calibri"/>
          <w:sz w:val="22"/>
          <w:szCs w:val="22"/>
          <w:lang w:eastAsia="en-US"/>
        </w:rPr>
        <w:t xml:space="preserve">(LA) </w:t>
      </w:r>
      <w:r w:rsidR="00EF4EB9" w:rsidRPr="00EF4EB9">
        <w:rPr>
          <w:rFonts w:eastAsia="Calibri"/>
          <w:sz w:val="22"/>
          <w:szCs w:val="22"/>
          <w:lang w:eastAsia="en-US"/>
        </w:rPr>
        <w:t>diameter was</w:t>
      </w:r>
      <w:r w:rsidR="00CF0C65" w:rsidRPr="00EF4EB9">
        <w:rPr>
          <w:rFonts w:eastAsia="Calibri"/>
          <w:sz w:val="22"/>
          <w:szCs w:val="22"/>
          <w:lang w:eastAsia="en-US"/>
        </w:rPr>
        <w:t xml:space="preserve"> associated with significantly increased risks of thromboembolism or mortality.  LV dysfunction also had a significantly increased risk of stroke, and valvular abnormality a significantly increased risk of mortality.  Not all studies found a significant association between TTE</w:t>
      </w:r>
      <w:r w:rsidR="005D2483">
        <w:rPr>
          <w:rFonts w:eastAsia="Calibri"/>
          <w:sz w:val="22"/>
          <w:szCs w:val="22"/>
          <w:lang w:eastAsia="en-US"/>
        </w:rPr>
        <w:t>-</w:t>
      </w:r>
      <w:r w:rsidR="00CF0C65" w:rsidRPr="00EF4EB9">
        <w:rPr>
          <w:rFonts w:eastAsia="Calibri"/>
          <w:sz w:val="22"/>
          <w:szCs w:val="22"/>
          <w:lang w:eastAsia="en-US"/>
        </w:rPr>
        <w:t xml:space="preserve">diagnosed mitral regurgitation and prognosis, however there were reported a significantly increased risk of thromboembolism with mild mitral regurgitation, in contrast with a significantly protective effect of severe mitral regurgitation against stroke.  Mitral annular calcification and mitral valve prolapse were not found to be associated with thromboembolism and stroke, respectively.  </w:t>
      </w:r>
      <w:r w:rsidR="00376523" w:rsidRPr="00EF4EB9">
        <w:rPr>
          <w:sz w:val="22"/>
          <w:szCs w:val="22"/>
        </w:rPr>
        <w:t>There was a high prevalence (around 25-30%) of ischaemic heart disease, valvular heart disease and heart failure in AF patients in the included prevalence studies.</w:t>
      </w:r>
    </w:p>
    <w:p w:rsidR="00DD03FA" w:rsidRPr="00EF4EB9" w:rsidRDefault="00DD03FA" w:rsidP="00DD03FA">
      <w:pPr>
        <w:pStyle w:val="Header"/>
        <w:spacing w:line="360" w:lineRule="auto"/>
        <w:rPr>
          <w:sz w:val="22"/>
          <w:szCs w:val="22"/>
        </w:rPr>
      </w:pPr>
    </w:p>
    <w:p w:rsidR="00214B49" w:rsidRPr="00EF4EB9" w:rsidRDefault="00214B49" w:rsidP="00A46E6B">
      <w:pPr>
        <w:spacing w:line="360" w:lineRule="auto"/>
        <w:jc w:val="both"/>
        <w:rPr>
          <w:rFonts w:eastAsia="Calibri"/>
          <w:sz w:val="22"/>
          <w:szCs w:val="22"/>
          <w:lang w:eastAsia="en-US"/>
        </w:rPr>
      </w:pPr>
      <w:r w:rsidRPr="00EF4EB9">
        <w:rPr>
          <w:rFonts w:eastAsia="Calibri"/>
          <w:sz w:val="22"/>
          <w:szCs w:val="22"/>
          <w:lang w:eastAsia="en-US"/>
        </w:rPr>
        <w:t xml:space="preserve">The </w:t>
      </w:r>
      <w:r w:rsidR="00D13855">
        <w:rPr>
          <w:rFonts w:eastAsia="Calibri"/>
          <w:sz w:val="22"/>
          <w:szCs w:val="22"/>
          <w:lang w:eastAsia="en-US"/>
        </w:rPr>
        <w:t>results of the mathematical model indicated that it may be cost effective to use TTE to make the decision about whether to prescribe warfarin to patients with a CHADS</w:t>
      </w:r>
      <w:r w:rsidR="00D13855" w:rsidRPr="003F7267">
        <w:rPr>
          <w:rFonts w:eastAsia="Calibri"/>
          <w:sz w:val="22"/>
          <w:szCs w:val="22"/>
          <w:vertAlign w:val="subscript"/>
          <w:lang w:eastAsia="en-US"/>
        </w:rPr>
        <w:t>2</w:t>
      </w:r>
      <w:r w:rsidR="00D13855">
        <w:rPr>
          <w:rFonts w:eastAsia="Calibri"/>
          <w:sz w:val="22"/>
          <w:szCs w:val="22"/>
          <w:lang w:eastAsia="en-US"/>
        </w:rPr>
        <w:t xml:space="preserve"> score of one point, or whether to prescribe rivaroxaban to patients aged 65 years or above with a CHADS</w:t>
      </w:r>
      <w:r w:rsidR="00D13855" w:rsidRPr="003F7267">
        <w:rPr>
          <w:rFonts w:eastAsia="Calibri"/>
          <w:sz w:val="22"/>
          <w:szCs w:val="22"/>
          <w:vertAlign w:val="subscript"/>
          <w:lang w:eastAsia="en-US"/>
        </w:rPr>
        <w:t>2</w:t>
      </w:r>
      <w:r w:rsidR="00D13855">
        <w:rPr>
          <w:rFonts w:eastAsia="Calibri"/>
          <w:sz w:val="22"/>
          <w:szCs w:val="22"/>
          <w:lang w:eastAsia="en-US"/>
        </w:rPr>
        <w:t xml:space="preserve"> score of zero.</w:t>
      </w:r>
    </w:p>
    <w:p w:rsidR="00214B49" w:rsidRPr="00EF4EB9" w:rsidRDefault="00214B49" w:rsidP="00A46E6B">
      <w:pPr>
        <w:pStyle w:val="Header"/>
        <w:spacing w:line="360" w:lineRule="auto"/>
        <w:jc w:val="both"/>
        <w:rPr>
          <w:rFonts w:eastAsia="Calibri"/>
          <w:sz w:val="22"/>
          <w:szCs w:val="22"/>
          <w:lang w:eastAsia="en-US"/>
        </w:rPr>
      </w:pPr>
      <w:r w:rsidRPr="00EF4EB9">
        <w:rPr>
          <w:rFonts w:eastAsia="Calibri"/>
          <w:sz w:val="22"/>
          <w:szCs w:val="22"/>
          <w:lang w:eastAsia="en-US"/>
        </w:rPr>
        <w:t>In the simplified approach a threshold of 0.0033 was required for a TTE to be cost effective. This is a very small value and if a clinician believes there will be some patient gain in addition to providing treatment to reduce stroke risk then TTE is likely to be cost effective.</w:t>
      </w:r>
    </w:p>
    <w:p w:rsidR="00DD03FA" w:rsidRPr="00EF4EB9" w:rsidRDefault="00DD03FA" w:rsidP="00DD03FA">
      <w:pPr>
        <w:pStyle w:val="Header"/>
        <w:spacing w:line="360" w:lineRule="auto"/>
        <w:rPr>
          <w:sz w:val="22"/>
          <w:szCs w:val="22"/>
        </w:rPr>
      </w:pPr>
    </w:p>
    <w:p w:rsidR="00DD03FA" w:rsidRPr="00EF4EB9" w:rsidRDefault="00DD03FA" w:rsidP="00DD03FA">
      <w:pPr>
        <w:pStyle w:val="Header"/>
        <w:tabs>
          <w:tab w:val="clear" w:pos="4153"/>
          <w:tab w:val="clear" w:pos="8306"/>
        </w:tabs>
        <w:spacing w:line="360" w:lineRule="auto"/>
        <w:rPr>
          <w:b/>
          <w:sz w:val="22"/>
          <w:szCs w:val="22"/>
        </w:rPr>
      </w:pPr>
      <w:r w:rsidRPr="00EF4EB9">
        <w:rPr>
          <w:b/>
          <w:sz w:val="22"/>
          <w:szCs w:val="22"/>
        </w:rPr>
        <w:t>2.5</w:t>
      </w:r>
      <w:r w:rsidRPr="00EF4EB9">
        <w:rPr>
          <w:b/>
          <w:sz w:val="22"/>
          <w:szCs w:val="22"/>
        </w:rPr>
        <w:tab/>
        <w:t>Discussion</w:t>
      </w:r>
    </w:p>
    <w:p w:rsidR="00376523" w:rsidRPr="00EF4EB9" w:rsidRDefault="00224FF3" w:rsidP="00EA0DF7">
      <w:pPr>
        <w:tabs>
          <w:tab w:val="center" w:pos="4153"/>
          <w:tab w:val="right" w:pos="8306"/>
        </w:tabs>
        <w:spacing w:line="360" w:lineRule="auto"/>
        <w:jc w:val="both"/>
        <w:rPr>
          <w:sz w:val="22"/>
          <w:szCs w:val="22"/>
        </w:rPr>
      </w:pPr>
      <w:r w:rsidRPr="00EF4EB9">
        <w:rPr>
          <w:rFonts w:eastAsia="Calibri"/>
          <w:sz w:val="22"/>
          <w:szCs w:val="22"/>
          <w:lang w:eastAsia="en-US"/>
        </w:rPr>
        <w:t xml:space="preserve">Diagnostic accuracy of TTE and prevalence of pathologies in AF patients, indicate that routine TTE following AF diagnosis would identify pathologies in many patients, particularly in regard to valvular heart disease, ischaemic heart disease and heart failure.  </w:t>
      </w:r>
      <w:r w:rsidR="00376523" w:rsidRPr="00EF4EB9">
        <w:rPr>
          <w:sz w:val="22"/>
          <w:szCs w:val="22"/>
        </w:rPr>
        <w:t xml:space="preserve">TTE seems to be a sufficient diagnostic tool for </w:t>
      </w:r>
      <w:r w:rsidR="00C51AA7" w:rsidRPr="00EF4EB9">
        <w:rPr>
          <w:sz w:val="22"/>
          <w:szCs w:val="22"/>
        </w:rPr>
        <w:t xml:space="preserve">screening </w:t>
      </w:r>
      <w:r w:rsidR="00376523" w:rsidRPr="00EF4EB9">
        <w:rPr>
          <w:sz w:val="22"/>
          <w:szCs w:val="22"/>
        </w:rPr>
        <w:t xml:space="preserve">most pathologies included in this review.  </w:t>
      </w:r>
      <w:r w:rsidR="00C51AA7" w:rsidRPr="00EF4EB9">
        <w:rPr>
          <w:sz w:val="22"/>
          <w:szCs w:val="22"/>
        </w:rPr>
        <w:t xml:space="preserve">For completeness of screening, </w:t>
      </w:r>
      <w:r w:rsidR="00376523" w:rsidRPr="00EF4EB9">
        <w:rPr>
          <w:sz w:val="22"/>
          <w:szCs w:val="22"/>
        </w:rPr>
        <w:t xml:space="preserve">extra </w:t>
      </w:r>
      <w:r w:rsidR="00C51AA7" w:rsidRPr="00EF4EB9">
        <w:rPr>
          <w:sz w:val="22"/>
          <w:szCs w:val="22"/>
        </w:rPr>
        <w:t>test</w:t>
      </w:r>
      <w:r w:rsidR="00376523" w:rsidRPr="00EF4EB9">
        <w:rPr>
          <w:sz w:val="22"/>
          <w:szCs w:val="22"/>
        </w:rPr>
        <w:t>ing for pulmonary embolism by lung scan and atrial thrombi and atrial septal hypertrophy by TOE,</w:t>
      </w:r>
      <w:r w:rsidR="005C7065" w:rsidRPr="00EF4EB9">
        <w:rPr>
          <w:sz w:val="22"/>
          <w:szCs w:val="22"/>
        </w:rPr>
        <w:t xml:space="preserve"> would reduce risk of</w:t>
      </w:r>
      <w:r w:rsidR="00376523" w:rsidRPr="00EF4EB9">
        <w:rPr>
          <w:sz w:val="22"/>
          <w:szCs w:val="22"/>
        </w:rPr>
        <w:t xml:space="preserve"> false negatives from TTE</w:t>
      </w:r>
      <w:r w:rsidR="005C7065" w:rsidRPr="00EF4EB9">
        <w:rPr>
          <w:sz w:val="22"/>
          <w:szCs w:val="22"/>
        </w:rPr>
        <w:t xml:space="preserve">.  However, it is unclear whether identifying these </w:t>
      </w:r>
      <w:r w:rsidR="005C7065" w:rsidRPr="00EF4EB9">
        <w:rPr>
          <w:sz w:val="22"/>
          <w:szCs w:val="22"/>
        </w:rPr>
        <w:lastRenderedPageBreak/>
        <w:t>pathologies</w:t>
      </w:r>
      <w:r w:rsidR="003126D0" w:rsidRPr="00EF4EB9">
        <w:rPr>
          <w:sz w:val="22"/>
          <w:szCs w:val="22"/>
        </w:rPr>
        <w:t>,</w:t>
      </w:r>
      <w:r w:rsidR="005C7065" w:rsidRPr="00EF4EB9">
        <w:rPr>
          <w:sz w:val="22"/>
          <w:szCs w:val="22"/>
        </w:rPr>
        <w:t xml:space="preserve"> in addition to the many diagnosed by TTE</w:t>
      </w:r>
      <w:r w:rsidR="003126D0" w:rsidRPr="00EF4EB9">
        <w:rPr>
          <w:sz w:val="22"/>
          <w:szCs w:val="22"/>
        </w:rPr>
        <w:t>,</w:t>
      </w:r>
      <w:r w:rsidR="005C7065" w:rsidRPr="00EF4EB9">
        <w:rPr>
          <w:sz w:val="22"/>
          <w:szCs w:val="22"/>
        </w:rPr>
        <w:t xml:space="preserve"> would lead to improvement above that of TTE screening</w:t>
      </w:r>
      <w:r w:rsidR="00376523" w:rsidRPr="00EF4EB9">
        <w:rPr>
          <w:sz w:val="22"/>
          <w:szCs w:val="22"/>
        </w:rPr>
        <w:t>.</w:t>
      </w:r>
    </w:p>
    <w:p w:rsidR="00376523" w:rsidRPr="00EF4EB9" w:rsidRDefault="00376523" w:rsidP="00DD03FA">
      <w:pPr>
        <w:pStyle w:val="Header"/>
        <w:tabs>
          <w:tab w:val="clear" w:pos="4153"/>
          <w:tab w:val="clear" w:pos="8306"/>
        </w:tabs>
        <w:spacing w:line="360" w:lineRule="auto"/>
        <w:rPr>
          <w:b/>
          <w:sz w:val="22"/>
          <w:szCs w:val="22"/>
        </w:rPr>
      </w:pPr>
    </w:p>
    <w:p w:rsidR="00CB7DAA" w:rsidRPr="00EF4EB9" w:rsidRDefault="00CB7DAA" w:rsidP="00A46E6B">
      <w:pPr>
        <w:pStyle w:val="Header"/>
        <w:tabs>
          <w:tab w:val="clear" w:pos="4153"/>
          <w:tab w:val="clear" w:pos="8306"/>
        </w:tabs>
        <w:spacing w:line="360" w:lineRule="auto"/>
        <w:jc w:val="both"/>
        <w:rPr>
          <w:sz w:val="22"/>
          <w:szCs w:val="22"/>
        </w:rPr>
      </w:pPr>
      <w:r w:rsidRPr="00EF4EB9">
        <w:rPr>
          <w:sz w:val="22"/>
          <w:szCs w:val="22"/>
        </w:rPr>
        <w:t xml:space="preserve">It is clear that TTE has the potential to be cost effective, and this has been indicated in the analyses that assume that the </w:t>
      </w:r>
      <w:r w:rsidRPr="00EF4EB9">
        <w:rPr>
          <w:rFonts w:eastAsia="Calibri"/>
          <w:sz w:val="22"/>
          <w:szCs w:val="22"/>
          <w:lang w:eastAsia="en-US"/>
        </w:rPr>
        <w:t>CHADS</w:t>
      </w:r>
      <w:r w:rsidRPr="00EF4EB9">
        <w:rPr>
          <w:rFonts w:eastAsia="Calibri"/>
          <w:sz w:val="22"/>
          <w:szCs w:val="22"/>
          <w:vertAlign w:val="subscript"/>
          <w:lang w:eastAsia="en-US"/>
        </w:rPr>
        <w:t>2</w:t>
      </w:r>
      <w:r w:rsidRPr="00EF4EB9">
        <w:rPr>
          <w:rFonts w:eastAsia="Calibri"/>
          <w:sz w:val="22"/>
          <w:szCs w:val="22"/>
          <w:lang w:eastAsia="en-US"/>
        </w:rPr>
        <w:t xml:space="preserve"> tool is used. The simpl</w:t>
      </w:r>
      <w:r w:rsidR="00EF4EB9">
        <w:rPr>
          <w:rFonts w:eastAsia="Calibri"/>
          <w:sz w:val="22"/>
          <w:szCs w:val="22"/>
          <w:lang w:eastAsia="en-US"/>
        </w:rPr>
        <w:t>if</w:t>
      </w:r>
      <w:r w:rsidRPr="00EF4EB9">
        <w:rPr>
          <w:rFonts w:eastAsia="Calibri"/>
          <w:sz w:val="22"/>
          <w:szCs w:val="22"/>
          <w:lang w:eastAsia="en-US"/>
        </w:rPr>
        <w:t xml:space="preserve">ied approach indicates that very few QALYs are required for TTE to be perceived as cost-effective. The modelling undertaken focuses purely on the risks of stroke and of bleed </w:t>
      </w:r>
      <w:r w:rsidR="00EF4EB9" w:rsidRPr="00EF4EB9">
        <w:rPr>
          <w:rFonts w:eastAsia="Calibri"/>
          <w:sz w:val="22"/>
          <w:szCs w:val="22"/>
          <w:lang w:eastAsia="en-US"/>
        </w:rPr>
        <w:t>events;</w:t>
      </w:r>
      <w:r w:rsidRPr="00EF4EB9">
        <w:rPr>
          <w:rFonts w:eastAsia="Calibri"/>
          <w:sz w:val="22"/>
          <w:szCs w:val="22"/>
          <w:lang w:eastAsia="en-US"/>
        </w:rPr>
        <w:t xml:space="preserve"> if patients will benefit from TTE in other respects it is </w:t>
      </w:r>
      <w:r w:rsidR="00EF4EB9" w:rsidRPr="00EF4EB9">
        <w:rPr>
          <w:rFonts w:eastAsia="Calibri"/>
          <w:sz w:val="22"/>
          <w:szCs w:val="22"/>
          <w:lang w:eastAsia="en-US"/>
        </w:rPr>
        <w:t>likely</w:t>
      </w:r>
      <w:r w:rsidRPr="00EF4EB9">
        <w:rPr>
          <w:rFonts w:eastAsia="Calibri"/>
          <w:sz w:val="22"/>
          <w:szCs w:val="22"/>
          <w:lang w:eastAsia="en-US"/>
        </w:rPr>
        <w:t xml:space="preserve"> that this diagnostic test would be cost effective. </w:t>
      </w:r>
    </w:p>
    <w:p w:rsidR="00DD03FA" w:rsidRPr="00EF4EB9" w:rsidRDefault="00DD03FA" w:rsidP="00DD03FA">
      <w:pPr>
        <w:pStyle w:val="Header"/>
        <w:spacing w:line="360" w:lineRule="auto"/>
        <w:rPr>
          <w:sz w:val="22"/>
          <w:szCs w:val="22"/>
        </w:rPr>
      </w:pPr>
    </w:p>
    <w:p w:rsidR="00DD03FA" w:rsidRPr="00EF4EB9" w:rsidRDefault="00376523" w:rsidP="00DD03FA">
      <w:pPr>
        <w:pStyle w:val="Header"/>
        <w:tabs>
          <w:tab w:val="clear" w:pos="4153"/>
          <w:tab w:val="clear" w:pos="8306"/>
        </w:tabs>
        <w:spacing w:line="360" w:lineRule="auto"/>
        <w:rPr>
          <w:b/>
          <w:sz w:val="22"/>
          <w:szCs w:val="22"/>
        </w:rPr>
      </w:pPr>
      <w:r w:rsidRPr="00EF4EB9">
        <w:rPr>
          <w:b/>
          <w:sz w:val="22"/>
          <w:szCs w:val="22"/>
        </w:rPr>
        <w:t xml:space="preserve">2.6 </w:t>
      </w:r>
      <w:r w:rsidRPr="00EF4EB9">
        <w:rPr>
          <w:b/>
          <w:sz w:val="22"/>
          <w:szCs w:val="22"/>
        </w:rPr>
        <w:tab/>
        <w:t>Conclusion</w:t>
      </w:r>
    </w:p>
    <w:p w:rsidR="004336D5" w:rsidRDefault="00F232D3" w:rsidP="002311A3">
      <w:pPr>
        <w:pStyle w:val="Header"/>
        <w:tabs>
          <w:tab w:val="clear" w:pos="4153"/>
          <w:tab w:val="clear" w:pos="8306"/>
        </w:tabs>
        <w:spacing w:line="360" w:lineRule="auto"/>
        <w:rPr>
          <w:sz w:val="22"/>
          <w:szCs w:val="22"/>
        </w:rPr>
      </w:pPr>
      <w:r w:rsidRPr="00122B94">
        <w:rPr>
          <w:sz w:val="22"/>
          <w:szCs w:val="22"/>
        </w:rPr>
        <w:t xml:space="preserve">TTE is a non-invasive procedure with the potential to accurately identify </w:t>
      </w:r>
      <w:r w:rsidR="00EF4EB9" w:rsidRPr="00122B94">
        <w:rPr>
          <w:sz w:val="22"/>
          <w:szCs w:val="22"/>
        </w:rPr>
        <w:t>treatable</w:t>
      </w:r>
      <w:r w:rsidRPr="00122B94">
        <w:rPr>
          <w:sz w:val="22"/>
          <w:szCs w:val="22"/>
        </w:rPr>
        <w:t xml:space="preserve"> pathologies in AF patients.</w:t>
      </w:r>
      <w:r w:rsidR="005D2483">
        <w:rPr>
          <w:sz w:val="22"/>
          <w:szCs w:val="22"/>
        </w:rPr>
        <w:t xml:space="preserve">  </w:t>
      </w:r>
    </w:p>
    <w:p w:rsidR="002311A3" w:rsidRPr="00122B94" w:rsidRDefault="002311A3" w:rsidP="00DD03FA">
      <w:pPr>
        <w:pStyle w:val="Header"/>
        <w:tabs>
          <w:tab w:val="clear" w:pos="4153"/>
          <w:tab w:val="clear" w:pos="8306"/>
        </w:tabs>
        <w:rPr>
          <w:sz w:val="22"/>
          <w:szCs w:val="22"/>
        </w:rPr>
      </w:pPr>
    </w:p>
    <w:p w:rsidR="006D4430" w:rsidRDefault="00F9429C" w:rsidP="00A46E6B">
      <w:pPr>
        <w:pStyle w:val="Header"/>
        <w:tabs>
          <w:tab w:val="clear" w:pos="4153"/>
          <w:tab w:val="clear" w:pos="8306"/>
        </w:tabs>
        <w:spacing w:before="180" w:line="360" w:lineRule="auto"/>
        <w:jc w:val="both"/>
        <w:rPr>
          <w:sz w:val="22"/>
          <w:szCs w:val="22"/>
        </w:rPr>
      </w:pPr>
      <w:r w:rsidRPr="00122B94">
        <w:rPr>
          <w:sz w:val="22"/>
          <w:szCs w:val="22"/>
        </w:rPr>
        <w:t xml:space="preserve">Where the </w:t>
      </w:r>
      <w:r w:rsidRPr="00122B94">
        <w:rPr>
          <w:rFonts w:eastAsia="Calibri"/>
          <w:sz w:val="22"/>
          <w:szCs w:val="22"/>
          <w:lang w:eastAsia="en-US"/>
        </w:rPr>
        <w:t>CHADS</w:t>
      </w:r>
      <w:r w:rsidRPr="00122B94">
        <w:rPr>
          <w:rFonts w:eastAsia="Calibri"/>
          <w:sz w:val="22"/>
          <w:szCs w:val="22"/>
          <w:vertAlign w:val="subscript"/>
          <w:lang w:eastAsia="en-US"/>
        </w:rPr>
        <w:t>2</w:t>
      </w:r>
      <w:r w:rsidRPr="00122B94">
        <w:rPr>
          <w:rFonts w:eastAsia="Calibri"/>
          <w:sz w:val="22"/>
          <w:szCs w:val="22"/>
          <w:lang w:eastAsia="en-US"/>
        </w:rPr>
        <w:t xml:space="preserve"> tool is used</w:t>
      </w:r>
      <w:r w:rsidRPr="00122B94">
        <w:rPr>
          <w:sz w:val="22"/>
          <w:szCs w:val="22"/>
        </w:rPr>
        <w:t xml:space="preserve"> the addition of TTE in identifying patients with LA ABN appears to be cost effective</w:t>
      </w:r>
      <w:r w:rsidR="00D13855">
        <w:rPr>
          <w:sz w:val="22"/>
          <w:szCs w:val="22"/>
        </w:rPr>
        <w:t xml:space="preserve"> for informing some OAC decisions</w:t>
      </w:r>
      <w:r w:rsidRPr="00122B94">
        <w:rPr>
          <w:sz w:val="22"/>
          <w:szCs w:val="22"/>
        </w:rPr>
        <w:t xml:space="preserve">. </w:t>
      </w:r>
      <w:r w:rsidR="00D13855">
        <w:rPr>
          <w:sz w:val="22"/>
          <w:szCs w:val="22"/>
        </w:rPr>
        <w:t xml:space="preserve">A </w:t>
      </w:r>
      <w:r w:rsidR="004336D5" w:rsidRPr="00122B94">
        <w:rPr>
          <w:sz w:val="22"/>
          <w:szCs w:val="22"/>
        </w:rPr>
        <w:t xml:space="preserve">simple analysis indicates that the QALYs </w:t>
      </w:r>
      <w:r w:rsidR="00EF4EB9" w:rsidRPr="00122B94">
        <w:rPr>
          <w:sz w:val="22"/>
          <w:szCs w:val="22"/>
        </w:rPr>
        <w:t>required</w:t>
      </w:r>
      <w:r w:rsidR="004336D5" w:rsidRPr="00122B94">
        <w:rPr>
          <w:sz w:val="22"/>
          <w:szCs w:val="22"/>
        </w:rPr>
        <w:t xml:space="preserve"> for TTE to be cost effective is small, and that if benefits beyond those associated with a reduction in stroke (at the expense of greater number of bleed) are believed probable then TTE is likely to be cost effective in all scenarios.</w:t>
      </w:r>
    </w:p>
    <w:p w:rsidR="00DD03FA" w:rsidRPr="00EF4EB9" w:rsidRDefault="00DD03FA" w:rsidP="00A46E6B">
      <w:pPr>
        <w:pStyle w:val="Header"/>
        <w:tabs>
          <w:tab w:val="clear" w:pos="4153"/>
          <w:tab w:val="clear" w:pos="8306"/>
        </w:tabs>
        <w:spacing w:before="180" w:line="360" w:lineRule="auto"/>
        <w:jc w:val="both"/>
        <w:rPr>
          <w:b/>
          <w:sz w:val="28"/>
          <w:szCs w:val="28"/>
        </w:rPr>
      </w:pPr>
      <w:r w:rsidRPr="00EF4EB9">
        <w:br w:type="page"/>
      </w:r>
      <w:r w:rsidRPr="00EF4EB9">
        <w:rPr>
          <w:b/>
          <w:sz w:val="28"/>
          <w:szCs w:val="28"/>
        </w:rPr>
        <w:lastRenderedPageBreak/>
        <w:t>3</w:t>
      </w:r>
      <w:r w:rsidRPr="00EF4EB9">
        <w:rPr>
          <w:b/>
          <w:sz w:val="28"/>
          <w:szCs w:val="28"/>
        </w:rPr>
        <w:tab/>
        <w:t>BACKGROUND</w:t>
      </w:r>
    </w:p>
    <w:p w:rsidR="00DD03FA" w:rsidRPr="00EF4EB9" w:rsidRDefault="00DD03FA" w:rsidP="0085086B">
      <w:pPr>
        <w:pStyle w:val="Header"/>
        <w:tabs>
          <w:tab w:val="clear" w:pos="4153"/>
          <w:tab w:val="clear" w:pos="8306"/>
        </w:tabs>
        <w:spacing w:line="360" w:lineRule="auto"/>
        <w:outlineLvl w:val="0"/>
        <w:rPr>
          <w:b/>
          <w:sz w:val="22"/>
          <w:szCs w:val="22"/>
        </w:rPr>
      </w:pPr>
      <w:bookmarkStart w:id="2" w:name="_Toc527473501"/>
      <w:r w:rsidRPr="00EF4EB9">
        <w:rPr>
          <w:b/>
          <w:sz w:val="22"/>
          <w:szCs w:val="22"/>
        </w:rPr>
        <w:t>3.1</w:t>
      </w:r>
      <w:bookmarkEnd w:id="2"/>
      <w:r w:rsidRPr="00EF4EB9">
        <w:rPr>
          <w:b/>
          <w:sz w:val="22"/>
          <w:szCs w:val="22"/>
        </w:rPr>
        <w:tab/>
        <w:t>Atrial fibrillation</w:t>
      </w:r>
    </w:p>
    <w:p w:rsidR="00DD03FA" w:rsidRPr="00EF4EB9" w:rsidRDefault="00DD03FA" w:rsidP="00DD03FA">
      <w:pPr>
        <w:pStyle w:val="Header"/>
        <w:spacing w:line="360" w:lineRule="auto"/>
        <w:jc w:val="both"/>
        <w:rPr>
          <w:sz w:val="22"/>
          <w:szCs w:val="22"/>
        </w:rPr>
      </w:pPr>
      <w:r w:rsidRPr="00EF4EB9">
        <w:rPr>
          <w:sz w:val="22"/>
          <w:szCs w:val="22"/>
        </w:rPr>
        <w:t>Cardiac arrhythmias affect the heart, causing an irregular heartbeat.  Atrial fibrillation (AF) is the most common sustained cardiac arrhythmia.</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It is a form of tachyarrhythmia, meaning an abnormally rapid heartbeat accompanied by an irregular rhythm.  AF is characterised by uncoordinated atrial activation with consequent deterioration of atrial mechanical function.</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does not always cause symptoms, but may cause palpitations, chest pain or discomfort, shortness of breath, dizziness, or fainting.</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In extreme cases there may be loss of consciousness.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8C2F22" w:rsidRPr="00EF4EB9" w:rsidRDefault="008C2F22"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is sometimes associated with other arrhythmias, most commonly atrial flutter or</w:t>
      </w:r>
      <w:r w:rsidR="00B10496" w:rsidRPr="00EF4EB9">
        <w:rPr>
          <w:sz w:val="22"/>
          <w:szCs w:val="22"/>
        </w:rPr>
        <w:t xml:space="preserve"> </w:t>
      </w:r>
      <w:r w:rsidRPr="00EF4EB9">
        <w:rPr>
          <w:sz w:val="22"/>
          <w:szCs w:val="22"/>
        </w:rPr>
        <w:t>atrial tachycardias, but may occur by itself.</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is more common in older people, and at age 80–89 years, almost 9% of people have AF.</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With the aging population and increasing prevalence of chronic heart disease, AF has increased in frequency over the past few years.</w:t>
      </w:r>
      <w:r w:rsidR="00827AA6" w:rsidRPr="00EF4EB9">
        <w:rPr>
          <w:sz w:val="22"/>
          <w:szCs w:val="22"/>
        </w:rPr>
        <w:t xml:space="preserve"> </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rPr>
          <w:sz w:val="22"/>
          <w:szCs w:val="22"/>
        </w:rPr>
      </w:pPr>
    </w:p>
    <w:p w:rsidR="00DD03FA" w:rsidRPr="00EF4EB9" w:rsidRDefault="00DD03FA" w:rsidP="0085086B">
      <w:pPr>
        <w:pStyle w:val="Header"/>
        <w:spacing w:line="360" w:lineRule="auto"/>
        <w:outlineLvl w:val="0"/>
        <w:rPr>
          <w:sz w:val="22"/>
          <w:szCs w:val="22"/>
        </w:rPr>
      </w:pPr>
      <w:r w:rsidRPr="00EF4EB9">
        <w:rPr>
          <w:b/>
          <w:sz w:val="22"/>
          <w:szCs w:val="22"/>
        </w:rPr>
        <w:t>Types of AF</w:t>
      </w:r>
      <w:r w:rsidRPr="00EF4EB9">
        <w:rPr>
          <w:sz w:val="22"/>
          <w:szCs w:val="22"/>
        </w:rPr>
        <w:t xml:space="preserve"> </w:t>
      </w:r>
    </w:p>
    <w:p w:rsidR="00DD03FA" w:rsidRPr="00EF4EB9" w:rsidRDefault="00DD03FA" w:rsidP="00DD03FA">
      <w:pPr>
        <w:pStyle w:val="Header"/>
        <w:spacing w:line="360" w:lineRule="auto"/>
        <w:jc w:val="both"/>
        <w:rPr>
          <w:sz w:val="22"/>
          <w:szCs w:val="22"/>
        </w:rPr>
      </w:pPr>
      <w:r w:rsidRPr="00EF4EB9">
        <w:rPr>
          <w:sz w:val="22"/>
          <w:szCs w:val="22"/>
        </w:rPr>
        <w:t>The Working Group of Arrhythmia of the European Society of Cardiology (WGA-ESC) and the North American Society of Pacing and Electrophysiology (NASPE) created an international consensus on the classification of AF, applying to episodes of AF lasting more than thirty seconds.</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The initial event of AF is the first detected episode.</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AF may or may not recur after the initial event.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AF is considered </w:t>
      </w:r>
      <w:r w:rsidRPr="00EF4EB9">
        <w:rPr>
          <w:iCs/>
          <w:sz w:val="22"/>
          <w:szCs w:val="22"/>
        </w:rPr>
        <w:t>recurrent</w:t>
      </w:r>
      <w:r w:rsidRPr="00EF4EB9">
        <w:rPr>
          <w:i/>
          <w:iCs/>
          <w:sz w:val="22"/>
          <w:szCs w:val="22"/>
        </w:rPr>
        <w:t xml:space="preserve"> </w:t>
      </w:r>
      <w:r w:rsidRPr="00EF4EB9">
        <w:rPr>
          <w:sz w:val="22"/>
          <w:szCs w:val="22"/>
        </w:rPr>
        <w:t>on experiencing two or more episodes.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B10496"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autoSpaceDE w:val="0"/>
        <w:autoSpaceDN w:val="0"/>
        <w:adjustRightInd w:val="0"/>
        <w:spacing w:line="360" w:lineRule="auto"/>
        <w:jc w:val="both"/>
        <w:rPr>
          <w:sz w:val="22"/>
          <w:szCs w:val="22"/>
        </w:rPr>
      </w:pPr>
      <w:r w:rsidRPr="00EF4EB9">
        <w:rPr>
          <w:bCs/>
          <w:sz w:val="22"/>
          <w:szCs w:val="22"/>
        </w:rPr>
        <w:t>Paroxysmal AF is a recurrent form of AF that spontaneously terminates within 7 days, usually within 48 hours.</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autoSpaceDE w:val="0"/>
        <w:autoSpaceDN w:val="0"/>
        <w:adjustRightInd w:val="0"/>
        <w:spacing w:line="360" w:lineRule="auto"/>
        <w:jc w:val="both"/>
        <w:rPr>
          <w:bCs/>
          <w:sz w:val="22"/>
          <w:szCs w:val="22"/>
        </w:rPr>
      </w:pPr>
    </w:p>
    <w:p w:rsidR="00DD03FA" w:rsidRPr="00EF4EB9" w:rsidRDefault="00DD03FA" w:rsidP="00DD03FA">
      <w:pPr>
        <w:autoSpaceDE w:val="0"/>
        <w:autoSpaceDN w:val="0"/>
        <w:adjustRightInd w:val="0"/>
        <w:spacing w:line="360" w:lineRule="auto"/>
        <w:jc w:val="both"/>
        <w:rPr>
          <w:sz w:val="22"/>
          <w:szCs w:val="22"/>
        </w:rPr>
      </w:pPr>
      <w:r w:rsidRPr="00EF4EB9">
        <w:rPr>
          <w:bCs/>
          <w:sz w:val="22"/>
          <w:szCs w:val="22"/>
        </w:rPr>
        <w:t xml:space="preserve">Persistent AF is a recurrent form of AF that does not self-terminate, or lasts longer than 7 days (without cardioversion). </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This may be the first presentation of AF, or may follow paroxysmal AF.</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 patient may have some episodes of paroxysmal AF and some episodes of persistent AF, in which case they may be classified according to the most frequent presentation.</w:t>
      </w:r>
      <w:r w:rsidR="00827AA6" w:rsidRPr="00EF4EB9">
        <w:rPr>
          <w:sz w:val="22"/>
          <w:szCs w:val="22"/>
        </w:rPr>
        <w:t xml:space="preserve"> </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autoSpaceDE w:val="0"/>
        <w:autoSpaceDN w:val="0"/>
        <w:adjustRightInd w:val="0"/>
        <w:spacing w:line="360" w:lineRule="auto"/>
        <w:rPr>
          <w:sz w:val="22"/>
          <w:szCs w:val="22"/>
        </w:rPr>
      </w:pPr>
    </w:p>
    <w:p w:rsidR="00DD03FA" w:rsidRPr="00EF4EB9" w:rsidRDefault="00DD03FA" w:rsidP="00DD03FA">
      <w:pPr>
        <w:autoSpaceDE w:val="0"/>
        <w:autoSpaceDN w:val="0"/>
        <w:adjustRightInd w:val="0"/>
        <w:spacing w:line="360" w:lineRule="auto"/>
        <w:jc w:val="both"/>
        <w:rPr>
          <w:bCs/>
          <w:sz w:val="22"/>
          <w:szCs w:val="22"/>
        </w:rPr>
      </w:pPr>
      <w:r w:rsidRPr="00EF4EB9">
        <w:rPr>
          <w:sz w:val="22"/>
          <w:szCs w:val="22"/>
        </w:rPr>
        <w:t>Permanent  AF is established AF, that has not terminated, has terminated but recurred within 24 hours, or for which cardioversion has not been attempted (accepted AF).</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This may be the first presentation of AF, or may follow self-terminating AF episodes.</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DD03FA">
      <w:pPr>
        <w:autoSpaceDE w:val="0"/>
        <w:autoSpaceDN w:val="0"/>
        <w:adjustRightInd w:val="0"/>
        <w:spacing w:line="360" w:lineRule="auto"/>
        <w:jc w:val="both"/>
        <w:rPr>
          <w:sz w:val="22"/>
          <w:szCs w:val="22"/>
        </w:rPr>
      </w:pPr>
      <w:r w:rsidRPr="00EF4EB9">
        <w:rPr>
          <w:sz w:val="22"/>
          <w:szCs w:val="22"/>
        </w:rPr>
        <w:t>Non-valvular (or non-rheumatic) AF refers to cases of AF with the absence of rheumatic valve disease, prosthetic valve or repaired mitral valve</w:t>
      </w:r>
      <w:r w:rsidR="00827AA6"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rPr>
          <w:sz w:val="22"/>
          <w:szCs w:val="22"/>
        </w:rPr>
      </w:pPr>
    </w:p>
    <w:p w:rsidR="00DD03FA" w:rsidRPr="00EF4EB9" w:rsidRDefault="00DD03FA" w:rsidP="0085086B">
      <w:pPr>
        <w:pStyle w:val="Header"/>
        <w:spacing w:line="360" w:lineRule="auto"/>
        <w:outlineLvl w:val="0"/>
        <w:rPr>
          <w:b/>
          <w:sz w:val="22"/>
          <w:szCs w:val="22"/>
        </w:rPr>
      </w:pPr>
      <w:r w:rsidRPr="00EF4EB9">
        <w:rPr>
          <w:b/>
          <w:sz w:val="22"/>
          <w:szCs w:val="22"/>
        </w:rPr>
        <w:t>Aetiology, pathology and prognosis of AF</w:t>
      </w:r>
    </w:p>
    <w:p w:rsidR="00DD03FA" w:rsidRPr="00EF4EB9" w:rsidRDefault="00DD03FA" w:rsidP="00DD03FA">
      <w:pPr>
        <w:pStyle w:val="Header"/>
        <w:spacing w:line="360" w:lineRule="auto"/>
        <w:jc w:val="both"/>
        <w:rPr>
          <w:sz w:val="22"/>
          <w:szCs w:val="22"/>
        </w:rPr>
      </w:pPr>
      <w:r w:rsidRPr="00EF4EB9">
        <w:rPr>
          <w:sz w:val="22"/>
          <w:szCs w:val="22"/>
        </w:rPr>
        <w:t>AF may occur in the absence of any concomitant disease, in which case it is termed idiopathic AF.</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Lone AF is a term used to describe AF in patients without concomitant heart disease</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and with normal echocardiogram.</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This term is usually applied to younger patients with AF, that is under 60 years old.</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AF may be triggered by atrial flutter or by other atrial tachycardias.</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 xml:space="preserve"> AF can be caused by other medical conditions, such as cardiovascular disease, diabetes mellitus, obesity or hypertension</w:t>
      </w:r>
      <w:r w:rsidR="00B10496"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Cardiovascular conditions associated with AF include coronary artery disease, valvular heart disease, heart failure and hypertension.</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AF may occur following surgery.</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Alcohol and caffeine may predispose patients to AF.</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Family history is a risk factor for AF.</w:t>
      </w:r>
      <w:r w:rsidR="00FC2DC5" w:rsidRPr="00EF4EB9">
        <w:rPr>
          <w:sz w:val="22"/>
          <w:szCs w:val="22"/>
        </w:rPr>
        <w:fldChar w:fldCharType="begin">
          <w:fldData xml:space="preserve">PFJlZm1hbj48Q2l0ZT48QXV0aG9yPkVzdGVzPC9BdXRob3I+PFllYXI+MjAxMTwvWWVhcj48UmVj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</w:fldData>
        </w:fldChar>
      </w:r>
      <w:r w:rsidR="00C555BF">
        <w:rPr>
          <w:sz w:val="22"/>
          <w:szCs w:val="22"/>
        </w:rPr>
        <w:instrText xml:space="preserve"> ADDIN REFMGR.CITE </w:instrText>
      </w:r>
      <w:r w:rsidR="00FC2DC5">
        <w:rPr>
          <w:sz w:val="22"/>
          <w:szCs w:val="22"/>
        </w:rPr>
        <w:fldChar w:fldCharType="begin">
          <w:fldData xml:space="preserve">PFJlZm1hbj48Q2l0ZT48QXV0aG9yPkVzdGVzPC9BdXRob3I+PFllYXI+MjAxMTwvWWVhcj48UmVj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4</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occurring in the context of acute myocardial infarction (MI), cardiac surgery, pericarditis, myocarditis, hyperthyroidism, pulmonary embolism, pneumonia, or other acute pulmonary disease is termed secondary AF.</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For some patients with secondary AF, after curing the underlying cause the AF is unlikely to recur.</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00B10496"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Examples of these causes include acute myocardial infarction, acute pericarditis, acute myocarditis or acute pulmonary embolus.</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However, AF may occur independently of other diseases, for example in patients with hypothyroidism even when the concomitant disorder is being treated.</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is associated with atrial fibrosis and loss of atrial muscle mass.</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A co-existence of normal and fibrosed atrial fibres may explain non-homogeneity of conduction within the condition.</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On the electrocardiogram</w:t>
      </w:r>
      <w:r w:rsidR="00763369" w:rsidRPr="00EF4EB9">
        <w:rPr>
          <w:sz w:val="22"/>
          <w:szCs w:val="22"/>
        </w:rPr>
        <w:t xml:space="preserve"> (ECG)</w:t>
      </w:r>
      <w:r w:rsidRPr="00EF4EB9">
        <w:rPr>
          <w:sz w:val="22"/>
          <w:szCs w:val="22"/>
        </w:rPr>
        <w:t>, AF is described by the absence of consistent P waves.</w:t>
      </w:r>
      <w:r w:rsidR="00FC2DC5" w:rsidRPr="00EF4EB9">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r w:rsidRPr="00EF4EB9">
        <w:rPr>
          <w:sz w:val="22"/>
          <w:szCs w:val="22"/>
        </w:rPr>
        <w:t xml:space="preserve">  Replacing consistent P waves on the </w:t>
      </w:r>
      <w:r w:rsidR="00677BEB" w:rsidRPr="00EF4EB9">
        <w:rPr>
          <w:sz w:val="22"/>
          <w:szCs w:val="22"/>
        </w:rPr>
        <w:t>electrocardiogram</w:t>
      </w:r>
      <w:r w:rsidRPr="00EF4EB9">
        <w:rPr>
          <w:sz w:val="22"/>
          <w:szCs w:val="22"/>
        </w:rPr>
        <w:t xml:space="preserve"> of a patient in AF, are rapid oscillations or fibrillatory waves that vary in size, shape and timing.</w:t>
      </w:r>
      <w:r w:rsidR="00FC2DC5" w:rsidRPr="00EF4EB9">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r w:rsidR="000C40BC" w:rsidRPr="00EF4EB9">
        <w:rPr>
          <w:sz w:val="22"/>
          <w:szCs w:val="22"/>
        </w:rPr>
        <w:t xml:space="preserve">  </w:t>
      </w:r>
      <w:r w:rsidRPr="00EF4EB9">
        <w:rPr>
          <w:sz w:val="22"/>
          <w:szCs w:val="22"/>
        </w:rPr>
        <w:t>These are generally associated with an irregular ventricular response when atrioventricular (AV) conduction is intact.</w:t>
      </w:r>
      <w:r w:rsidR="00FC2DC5" w:rsidRPr="00EF4EB9">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p>
    <w:p w:rsidR="000C40BC" w:rsidRPr="00EF4EB9" w:rsidRDefault="000C40BC"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 xml:space="preserve">In AF, the ventricular response depends on AV nodal properties, the level of vagal and sympathetic tone, and drugs that affect AV nodal conduction such as </w:t>
      </w:r>
      <w:r w:rsidR="006F3558" w:rsidRPr="00EF4EB9">
        <w:rPr>
          <w:sz w:val="22"/>
          <w:szCs w:val="22"/>
        </w:rPr>
        <w:t>beta blockers</w:t>
      </w:r>
      <w:r w:rsidRPr="00EF4EB9">
        <w:rPr>
          <w:sz w:val="22"/>
          <w:szCs w:val="22"/>
        </w:rPr>
        <w:t>, non-dihydropyridine calcium-channel blockers (calcium antagonists) and digitalis glycosides.</w:t>
      </w:r>
      <w:r w:rsidR="00FC2DC5" w:rsidRPr="00EF4EB9">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PFJlZm1hbj48Q2l0ZT48QXV0aG9yPlRoZSBOYXRpb25hbCBDb2xsYWJvcmF0aW5nIENlbnRyZSBm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=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jc w:val="both"/>
        <w:rPr>
          <w:sz w:val="22"/>
          <w:szCs w:val="22"/>
        </w:rPr>
      </w:pPr>
      <w:r w:rsidRPr="00EF4EB9">
        <w:rPr>
          <w:sz w:val="22"/>
          <w:szCs w:val="22"/>
        </w:rPr>
        <w:lastRenderedPageBreak/>
        <w:t>Paroxysmal AF can progress to chronic AF.  A study of the Canadian Registry of Atrial Fibrillation (CARAF) found the probability of progression to chronic (CAF) by 1 year was 8.6% and thereafter there was a slow but steady progression to 24.7% by 5 years.</w:t>
      </w:r>
      <w:r w:rsidR="00FC2DC5" w:rsidRPr="00EF4EB9">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5</w:t>
      </w:r>
      <w:r w:rsidR="00FC2DC5" w:rsidRPr="00EF4EB9">
        <w:rPr>
          <w:sz w:val="22"/>
          <w:szCs w:val="22"/>
        </w:rPr>
        <w:fldChar w:fldCharType="end"/>
      </w:r>
      <w:r w:rsidRPr="00EF4EB9">
        <w:rPr>
          <w:sz w:val="22"/>
          <w:szCs w:val="22"/>
        </w:rPr>
        <w:t xml:space="preserve">  By 5 years, the probability of documented recurrence of any AF (chronic or paroxysmal) was 63.2%.</w:t>
      </w:r>
      <w:r w:rsidR="00FC2DC5" w:rsidRPr="00EF4EB9">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5</w:t>
      </w:r>
      <w:r w:rsidR="00FC2DC5" w:rsidRPr="00EF4EB9">
        <w:rPr>
          <w:sz w:val="22"/>
          <w:szCs w:val="22"/>
        </w:rPr>
        <w:fldChar w:fldCharType="end"/>
      </w:r>
      <w:r w:rsidRPr="00EF4EB9">
        <w:rPr>
          <w:sz w:val="22"/>
          <w:szCs w:val="22"/>
        </w:rPr>
        <w:t xml:space="preserve">  Increasing age, significant aortic stenosis or mitral regurgitation, left atrial enlargement, and diagnosis of cardiomyopathy were independently associated with progression to CAF.</w:t>
      </w:r>
      <w:r w:rsidR="00FC2DC5" w:rsidRPr="00EF4EB9">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5</w:t>
      </w:r>
      <w:r w:rsidR="00FC2DC5" w:rsidRPr="00EF4EB9">
        <w:rPr>
          <w:sz w:val="22"/>
          <w:szCs w:val="22"/>
        </w:rPr>
        <w:fldChar w:fldCharType="end"/>
      </w:r>
      <w:r w:rsidRPr="00EF4EB9">
        <w:rPr>
          <w:sz w:val="22"/>
          <w:szCs w:val="22"/>
        </w:rPr>
        <w:t xml:space="preserve">  A more rapid heart rate during AF was associated with decreased risk of progression.</w:t>
      </w:r>
      <w:r w:rsidR="00FC2DC5" w:rsidRPr="00EF4EB9">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5</w:t>
      </w:r>
      <w:r w:rsidR="00FC2DC5" w:rsidRPr="00EF4EB9">
        <w:rPr>
          <w:sz w:val="22"/>
          <w:szCs w:val="22"/>
        </w:rPr>
        <w:fldChar w:fldCharType="end"/>
      </w:r>
      <w:r w:rsidRPr="00EF4EB9">
        <w:rPr>
          <w:sz w:val="22"/>
          <w:szCs w:val="22"/>
        </w:rPr>
        <w:t xml:space="preserve">  If left untreated, AF may sometimes result in a degree of haemodynamic instability which can represent a critical condition that requires immediate intervention to alleviate symptoms of breathlessness, chest pain and loss of consciousness.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An irregular heartbeat makes the heart less efficient at circulating blood around the body.  This can increase the risk of blood clots developing within the circulatory system.  If left untreated, AF is a significant risk factor for thromboembolic events including stroke.</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can be a risk factor for stroke.  The rate of ischaemic stroke has been estimated to be two to seven times higher among patients with non-valvular AF, than those without.</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The risk is greater for those with rheumatic AF.</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0C40BC" w:rsidRPr="00EF4EB9" w:rsidRDefault="000C40BC"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 xml:space="preserve">Guidelines produced by the </w:t>
      </w:r>
      <w:r w:rsidR="00677BEB" w:rsidRPr="00EF4EB9">
        <w:rPr>
          <w:sz w:val="22"/>
          <w:szCs w:val="22"/>
        </w:rPr>
        <w:t>National Collaborating Centre for Chronic Conditions (</w:t>
      </w:r>
      <w:r w:rsidRPr="00EF4EB9">
        <w:rPr>
          <w:sz w:val="22"/>
          <w:szCs w:val="22"/>
        </w:rPr>
        <w:t>NCC-CC</w:t>
      </w:r>
      <w:r w:rsidR="00677BEB" w:rsidRPr="00EF4EB9">
        <w:rPr>
          <w:sz w:val="22"/>
          <w:szCs w:val="22"/>
        </w:rPr>
        <w:t>)</w:t>
      </w:r>
      <w:r w:rsidRPr="00EF4EB9">
        <w:rPr>
          <w:sz w:val="22"/>
          <w:szCs w:val="22"/>
        </w:rPr>
        <w:t xml:space="preserve"> for </w:t>
      </w:r>
      <w:r w:rsidR="00677BEB" w:rsidRPr="00EF4EB9">
        <w:rPr>
          <w:sz w:val="22"/>
          <w:szCs w:val="22"/>
        </w:rPr>
        <w:t>National Institute of Health and clinical Excellence (</w:t>
      </w:r>
      <w:r w:rsidRPr="00EF4EB9">
        <w:rPr>
          <w:sz w:val="22"/>
          <w:szCs w:val="22"/>
        </w:rPr>
        <w:t>NICE</w:t>
      </w:r>
      <w:r w:rsidR="00677BEB" w:rsidRPr="00EF4EB9">
        <w:rPr>
          <w:sz w:val="22"/>
          <w:szCs w:val="22"/>
        </w:rPr>
        <w:t>)</w:t>
      </w:r>
      <w:r w:rsidRPr="00EF4EB9">
        <w:rPr>
          <w:sz w:val="22"/>
          <w:szCs w:val="22"/>
        </w:rPr>
        <w:t xml:space="preserve"> on AF define risk of stroke in AF patients as follows.  High risk: previous ischaemic stroke or TIA or thromboembolic event, age≥75 with hypertension, diabetes or vascular disease (coronary or peripheral artery disease) clinical evidence of valve disease or heart failure, or impaired </w:t>
      </w:r>
      <w:r w:rsidR="00923B01" w:rsidRPr="00EF4EB9">
        <w:rPr>
          <w:sz w:val="22"/>
          <w:szCs w:val="22"/>
        </w:rPr>
        <w:t>left ventricular (</w:t>
      </w:r>
      <w:r w:rsidRPr="00EF4EB9">
        <w:rPr>
          <w:sz w:val="22"/>
          <w:szCs w:val="22"/>
        </w:rPr>
        <w:t>LV</w:t>
      </w:r>
      <w:r w:rsidR="00923B01" w:rsidRPr="00EF4EB9">
        <w:rPr>
          <w:sz w:val="22"/>
          <w:szCs w:val="22"/>
        </w:rPr>
        <w:t>)</w:t>
      </w:r>
      <w:r w:rsidRPr="00EF4EB9">
        <w:rPr>
          <w:sz w:val="22"/>
          <w:szCs w:val="22"/>
        </w:rPr>
        <w:t xml:space="preserve"> function.  Moderate risk: age ≥65 with no high risk factors, or age&lt;75 with hypertension, diabetes or vascular disease.  Low risk:  age &lt;65 with no moderate or high risk factors.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jc w:val="both"/>
        <w:rPr>
          <w:sz w:val="22"/>
          <w:szCs w:val="22"/>
        </w:rPr>
      </w:pPr>
      <w:r w:rsidRPr="00EF4EB9">
        <w:rPr>
          <w:sz w:val="22"/>
          <w:szCs w:val="22"/>
        </w:rPr>
        <w:t xml:space="preserve">Several sets of clinical criteria have been proposed for stratifying risk of stroke in AF patients, including Atrial Fibrillation Investigators (AFI) criteria, </w:t>
      </w:r>
      <w:r w:rsidR="00677BEB" w:rsidRPr="00EF4EB9">
        <w:rPr>
          <w:sz w:val="22"/>
          <w:szCs w:val="22"/>
        </w:rPr>
        <w:t>Stroke Prevention in atrial fibrillation (</w:t>
      </w:r>
      <w:r w:rsidRPr="00EF4EB9">
        <w:rPr>
          <w:sz w:val="22"/>
          <w:szCs w:val="22"/>
        </w:rPr>
        <w:t>SPAF</w:t>
      </w:r>
      <w:r w:rsidR="00677BEB" w:rsidRPr="00EF4EB9">
        <w:rPr>
          <w:sz w:val="22"/>
          <w:szCs w:val="22"/>
        </w:rPr>
        <w:t>)</w:t>
      </w:r>
      <w:r w:rsidRPr="00EF4EB9">
        <w:rPr>
          <w:sz w:val="22"/>
          <w:szCs w:val="22"/>
        </w:rPr>
        <w:t xml:space="preserve"> study criteria, and the CHADS</w:t>
      </w:r>
      <w:r w:rsidRPr="00EF4EB9">
        <w:rPr>
          <w:sz w:val="22"/>
          <w:szCs w:val="22"/>
          <w:vertAlign w:val="subscript"/>
        </w:rPr>
        <w:t>2</w:t>
      </w:r>
      <w:r w:rsidRPr="00EF4EB9">
        <w:rPr>
          <w:sz w:val="22"/>
          <w:szCs w:val="22"/>
        </w:rPr>
        <w:t xml:space="preserve"> score (Cardiac Failure, Hypertension, Age, Diabetes, Stroke, Doubled) which is a clinical prediction rule for estimating the risk of stroke in patients with non-rheumatic atrial fibrillation</w:t>
      </w:r>
      <w:r w:rsidR="00677BEB"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EA0DF7" w:rsidRPr="00EF4EB9" w:rsidRDefault="00EA0DF7" w:rsidP="00DD03FA">
      <w:pPr>
        <w:pStyle w:val="Header"/>
        <w:spacing w:line="360" w:lineRule="auto"/>
        <w:jc w:val="both"/>
        <w:rPr>
          <w:sz w:val="22"/>
          <w:szCs w:val="22"/>
        </w:rPr>
      </w:pPr>
    </w:p>
    <w:p w:rsidR="00435636" w:rsidRPr="00EF4EB9" w:rsidRDefault="00A22F5D" w:rsidP="00EA0DF7">
      <w:pPr>
        <w:pStyle w:val="Header"/>
        <w:spacing w:line="360" w:lineRule="auto"/>
        <w:jc w:val="both"/>
        <w:rPr>
          <w:sz w:val="22"/>
          <w:szCs w:val="22"/>
        </w:rPr>
      </w:pPr>
      <w:r w:rsidRPr="00EF4EB9">
        <w:rPr>
          <w:bCs/>
          <w:sz w:val="22"/>
          <w:szCs w:val="22"/>
        </w:rPr>
        <w:t>European Society of Cardiology</w:t>
      </w:r>
      <w:r w:rsidRPr="00EF4EB9">
        <w:rPr>
          <w:sz w:val="22"/>
          <w:szCs w:val="22"/>
        </w:rPr>
        <w:t xml:space="preserve"> (</w:t>
      </w:r>
      <w:r w:rsidR="00435636" w:rsidRPr="00EF4EB9">
        <w:rPr>
          <w:sz w:val="22"/>
          <w:szCs w:val="22"/>
        </w:rPr>
        <w:t>ESC</w:t>
      </w:r>
      <w:r w:rsidRPr="00EF4EB9">
        <w:rPr>
          <w:sz w:val="22"/>
          <w:szCs w:val="22"/>
        </w:rPr>
        <w:t>)</w:t>
      </w:r>
      <w:r w:rsidR="00435636" w:rsidRPr="00EF4EB9">
        <w:rPr>
          <w:sz w:val="22"/>
          <w:szCs w:val="22"/>
        </w:rPr>
        <w:t xml:space="preserve"> 2010 guidelines recommend a risk factor-based approach for assessing stroke risk in patients with non-valvular AF based on CHA2DS2-VASc (congestive heart failure, hypertension, age ≥75 (doubled), diabetes, stroke (doubled), vascular disease, age 65–74, and sex category (female).</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r w:rsidR="00435636" w:rsidRPr="00EF4EB9">
        <w:rPr>
          <w:sz w:val="22"/>
          <w:szCs w:val="22"/>
        </w:rPr>
        <w:t xml:space="preserve">  Valvular AF is considered a major risk factor for stroke. </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lastRenderedPageBreak/>
        <w:t>As well as thromboembolic complications, AF has been associated with an increased risk of dementia, heart failure and death.</w:t>
      </w:r>
      <w:r w:rsidR="00FC2DC5" w:rsidRPr="00EF4EB9">
        <w:rPr>
          <w:sz w:val="22"/>
          <w:szCs w:val="22"/>
        </w:rPr>
        <w:fldChar w:fldCharType="begin">
          <w:fldData xml:space="preserve">PFJlZm1hbj48Q2l0ZT48QXV0aG9yPkVzdGVzPC9BdXRob3I+PFllYXI+MjAxMTwvWWVhcj48UmVj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</w:fldData>
        </w:fldChar>
      </w:r>
      <w:r w:rsidR="00C555BF">
        <w:rPr>
          <w:sz w:val="22"/>
          <w:szCs w:val="22"/>
        </w:rPr>
        <w:instrText xml:space="preserve"> ADDIN REFMGR.CITE </w:instrText>
      </w:r>
      <w:r w:rsidR="00FC2DC5">
        <w:rPr>
          <w:sz w:val="22"/>
          <w:szCs w:val="22"/>
        </w:rPr>
        <w:fldChar w:fldCharType="begin">
          <w:fldData xml:space="preserve">PFJlZm1hbj48Q2l0ZT48QXV0aG9yPkVzdGVzPC9BdXRob3I+PFllYXI+MjAxMTwvWWVhcj48UmVj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4</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An increased mortality rate in AF, compared with that of patients in normal sinus rhythm, has been linked to the severity of underlying heart disease.</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Among patients with heart failure, AF has been associated with increased mortality rate in some, though not all, studies.</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000C40BC"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&lt;Refman&gt;&lt;Cite&gt;&lt;Author&gt;Olson&lt;/Author&gt;&lt;Year&gt;2008&lt;/Year&gt;&lt;RecNum&gt;6406&lt;/RecNum&gt;&lt;IDText&gt;Prognostic value of pulse-wave tissue Doppler parameters in patients with systolic heart failure&lt;/IDText&gt;&lt;MDL Ref_Type="Journal"&gt;&lt;Ref_Type&gt;Journal&lt;/Ref_Type&gt;&lt;Ref_ID&gt;6406&lt;/Ref_ID&gt;&lt;Title_Primary&gt;Prognostic value of pulse-wave tissue Doppler parameters in patients with systolic heart failure&lt;/Title_Primary&gt;&lt;Authors_Primary&gt;Olson,J.M.&lt;/Authors_Primary&gt;&lt;Authors_Primary&gt;Samad,B.A.&lt;/Authors_Primary&gt;&lt;Authors_Primary&gt;Alam,M.&lt;/Authors_Primary&gt;&lt;Authors_Primary&gt;Olson,Jens M.&lt;/Authors_Primary&gt;&lt;Authors_Primary&gt;Samad,Bassem A.&lt;/Authors_Primary&gt;&lt;Authors_Primary&gt;Alam,Mahbubul&lt;/Authors_Primary&gt;&lt;Date_Primary&gt;2008/9/15&lt;/Date_Primary&gt;&lt;Keywords&gt;$$AF mentioned&lt;/Keywords&gt;&lt;Keywords&gt;$$Doppler&lt;/Keywords&gt;&lt;Keywords&gt;$$heart failure&lt;/Keywords&gt;&lt;Keywords&gt;$$Medline&lt;/Keywords&gt;&lt;Keywords&gt;$$Pathologies&lt;/Keywords&gt;&lt;Keywords&gt;$$Pathologies taster&lt;/Keywords&gt;&lt;Keywords&gt;$$prognostic study&lt;/Keywords&gt;&lt;Keywords&gt;$$query title&lt;/Keywords&gt;&lt;Keywords&gt;$$TDI&lt;/Keywords&gt;&lt;Keywords&gt;age&lt;/Keywords&gt;&lt;Keywords&gt;analysis&lt;/Keywords&gt;&lt;Keywords&gt;article&lt;/Keywords&gt;&lt;Keywords&gt;Atrial fibrillation&lt;/Keywords&gt;&lt;Keywords&gt;echocardiography&lt;/Keywords&gt;&lt;Keywords&gt;hospital&lt;/Keywords&gt;&lt;Keywords&gt;left ventricular&lt;/Keywords&gt;&lt;Keywords&gt;mortality&lt;/Keywords&gt;&lt;Keywords&gt;multivariate analysis&lt;/Keywords&gt;&lt;Keywords&gt;patient&lt;/Keywords&gt;&lt;Keywords&gt;population&lt;/Keywords&gt;&lt;Keywords&gt;study&lt;/Keywords&gt;&lt;Reprint&gt;In File&lt;/Reprint&gt;&lt;Start_Page&gt;722&lt;/Start_Page&gt;&lt;End_Page&gt;725&lt;/End_Page&gt;&lt;Periodical&gt;American Journal of Cardiology&lt;/Periodical&gt;&lt;Volume&gt;102&lt;/Volume&gt;&lt;Issue&gt;6&lt;/Issue&gt;&lt;Address&gt;Department of Cardiology, Karolinska Institute at South Hospital (Sodersjukhuset), Stockholm, Sweden. jens.olsson@sodersjukhuset.se&lt;/Address&gt;&lt;ZZ_JournalFull&gt;&lt;f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7</w:t>
      </w:r>
      <w:r w:rsidR="00FC2DC5" w:rsidRPr="00EF4EB9">
        <w:rPr>
          <w:sz w:val="22"/>
          <w:szCs w:val="22"/>
        </w:rPr>
        <w:fldChar w:fldCharType="end"/>
      </w:r>
    </w:p>
    <w:p w:rsidR="00DD03FA" w:rsidRPr="00EF4EB9" w:rsidRDefault="00DD03FA" w:rsidP="00DD03FA">
      <w:pPr>
        <w:pStyle w:val="Header"/>
        <w:spacing w:line="360" w:lineRule="auto"/>
        <w:jc w:val="both"/>
        <w:rPr>
          <w:color w:val="808080"/>
          <w:sz w:val="22"/>
          <w:szCs w:val="22"/>
        </w:rPr>
      </w:pPr>
    </w:p>
    <w:p w:rsidR="00DD03FA" w:rsidRPr="00EF4EB9" w:rsidRDefault="00DD03FA" w:rsidP="00DD03FA">
      <w:pPr>
        <w:pStyle w:val="Header"/>
        <w:spacing w:line="360" w:lineRule="auto"/>
        <w:jc w:val="both"/>
        <w:rPr>
          <w:sz w:val="22"/>
          <w:szCs w:val="22"/>
        </w:rPr>
      </w:pPr>
      <w:r w:rsidRPr="00EF4EB9">
        <w:rPr>
          <w:sz w:val="22"/>
          <w:szCs w:val="22"/>
        </w:rPr>
        <w:t>Echocardiography may be useful in predicting the prognosis of AF.  A retrospective study of pulmonary embolism (PE) in CAF identified TTE variables that were associated with acute PE or chronic thromboembolic pulmonary hypertension in AF as increased right ventricular dimension, higher tricuspid pressure gradient and shorter pulmonary artery acceleration time.</w:t>
      </w:r>
      <w:r w:rsidR="00FC2DC5" w:rsidRPr="00EF4EB9">
        <w:rPr>
          <w:sz w:val="22"/>
          <w:szCs w:val="22"/>
        </w:rPr>
        <w:fldChar w:fldCharType="begin"/>
      </w:r>
      <w:r w:rsidR="00C555BF">
        <w:rPr>
          <w:sz w:val="22"/>
          <w:szCs w:val="22"/>
        </w:rPr>
        <w:instrText xml:space="preserve"> ADDIN REFMGR.CITE &lt;Refman&gt;&lt;Cite&gt;&lt;Author&gt;Pizko&lt;/Author&gt;&lt;Year&gt;2007&lt;/Year&gt;&lt;RecNum&gt;19803&lt;/RecNum&gt;&lt;IDText&gt;Pulmonary thromboembolism in 102 consecutive patients with chronic atrial fibrillation. Diagnostic value of echocardiography&lt;/IDText&gt;&lt;MDL Ref_Type="Journal"&gt;&lt;Ref_Type&gt;Journal&lt;/Ref_Type&gt;&lt;Ref_ID&gt;19803&lt;/Ref_ID&gt;&lt;Title_Primary&gt;&lt;f name="Times New Roman"&gt;Pulmonary thromboembolism in 102 consecutive patients with chronic atrial fibrillation. Diagnostic value of echocardiography&lt;/f&gt;&lt;/Title_Primary&gt;&lt;Authors_Primary&gt;Pizko,P&lt;/Authors_Primary&gt;&lt;Authors_Primary&gt;Lewczuk,J&lt;/Authors_Primary&gt;&lt;Authors_Primary&gt;Lenatowska,L&lt;/Authors_Primary&gt;&lt;Authors_Primary&gt;Jagas,J&lt;/Authors_Primary&gt;&lt;Authors_Primary&gt;Romaszkiewicz,R&lt;/Authors_Primary&gt;&lt;Authors_Primary&gt;Blaszczyk,D&lt;/Authors_Primary&gt;&lt;Authors_Primary&gt;Konieczny,A&lt;/Authors_Primary&gt;&lt;Authors_Primary&gt;Turkiewicz,K&lt;/Authors_Primary&gt;&lt;Date_Primary&gt;2007&lt;/Date_Primary&gt;&lt;Keywords&gt;thromboembolism&lt;/Keywords&gt;&lt;Keywords&gt;patient&lt;/Keywords&gt;&lt;Keywords&gt;Atrial fibrillation&lt;/Keywords&gt;&lt;Keywords&gt;echocardiography&lt;/Keywords&gt;&lt;Reprint&gt;Not in File&lt;/Reprint&gt;&lt;Start_Page&gt;246-251&lt;/Start_Page&gt;&lt;Periodical&gt;Kardiologia Polska&lt;/Periodical&gt;&lt;Volume&gt;65&lt;/Volume&gt;&lt;Issue&gt;3&lt;/Issue&gt;&lt;ZZ_JournalFull&gt;&lt;f name="System"&gt;Kardiologia Polska&lt;/f&gt;&lt;/ZZ_JournalFull&gt;&lt;ZZ_WorkformID&gt;1&lt;/ZZ_WorkformID&gt;&lt;/MDL&gt;&lt;/Cite&gt;&lt;/Refman&gt;</w:instrText>
      </w:r>
      <w:r w:rsidR="00FC2DC5" w:rsidRPr="00EF4EB9">
        <w:rPr>
          <w:sz w:val="22"/>
          <w:szCs w:val="22"/>
        </w:rPr>
        <w:fldChar w:fldCharType="separate"/>
      </w:r>
      <w:r w:rsidR="00C555BF" w:rsidRPr="00C555BF">
        <w:rPr>
          <w:noProof/>
          <w:sz w:val="22"/>
          <w:szCs w:val="22"/>
          <w:vertAlign w:val="superscript"/>
        </w:rPr>
        <w:t>8</w:t>
      </w:r>
      <w:r w:rsidR="00FC2DC5" w:rsidRPr="00EF4EB9">
        <w:rPr>
          <w:sz w:val="22"/>
          <w:szCs w:val="22"/>
        </w:rPr>
        <w:fldChar w:fldCharType="end"/>
      </w:r>
      <w:r w:rsidRPr="00EF4EB9">
        <w:rPr>
          <w:sz w:val="22"/>
          <w:szCs w:val="22"/>
        </w:rPr>
        <w:t xml:space="preserve">  CAF was also associated with PE in participants with significantly decreased left ventricular dimension and better left ventricular performance.</w:t>
      </w:r>
      <w:r w:rsidR="00FC2DC5" w:rsidRPr="00EF4EB9">
        <w:rPr>
          <w:sz w:val="22"/>
          <w:szCs w:val="22"/>
        </w:rPr>
        <w:fldChar w:fldCharType="begin"/>
      </w:r>
      <w:r w:rsidR="00C555BF">
        <w:rPr>
          <w:sz w:val="22"/>
          <w:szCs w:val="22"/>
        </w:rPr>
        <w:instrText xml:space="preserve"> ADDIN REFMGR.CITE &lt;Refman&gt;&lt;Cite&gt;&lt;Author&gt;Pizko&lt;/Author&gt;&lt;Year&gt;2007&lt;/Year&gt;&lt;RecNum&gt;19803&lt;/RecNum&gt;&lt;IDText&gt;Pulmonary thromboembolism in 102 consecutive patients with chronic atrial fibrillation. Diagnostic value of echocardiography&lt;/IDText&gt;&lt;MDL Ref_Type="Journal"&gt;&lt;Ref_Type&gt;Journal&lt;/Ref_Type&gt;&lt;Ref_ID&gt;19803&lt;/Ref_ID&gt;&lt;Title_Primary&gt;&lt;f name="Times New Roman"&gt;Pulmonary thromboembolism in 102 consecutive patients with chronic atrial fibrillation. Diagnostic value of echocardiography&lt;/f&gt;&lt;/Title_Primary&gt;&lt;Authors_Primary&gt;Pizko,P&lt;/Authors_Primary&gt;&lt;Authors_Primary&gt;Lewczuk,J&lt;/Authors_Primary&gt;&lt;Authors_Primary&gt;Lenatowska,L&lt;/Authors_Primary&gt;&lt;Authors_Primary&gt;Jagas,J&lt;/Authors_Primary&gt;&lt;Authors_Primary&gt;Romaszkiewicz,R&lt;/Authors_Primary&gt;&lt;Authors_Primary&gt;Blaszczyk,D&lt;/Authors_Primary&gt;&lt;Authors_Primary&gt;Konieczny,A&lt;/Authors_Primary&gt;&lt;Authors_Primary&gt;Turkiewicz,K&lt;/Authors_Primary&gt;&lt;Date_Primary&gt;2007&lt;/Date_Primary&gt;&lt;Keywords&gt;thromboembolism&lt;/Keywords&gt;&lt;Keywords&gt;patient&lt;/Keywords&gt;&lt;Keywords&gt;Atrial fibrillation&lt;/Keywords&gt;&lt;Keywords&gt;echocardiography&lt;/Keywords&gt;&lt;Reprint&gt;Not in File&lt;/Reprint&gt;&lt;Start_Page&gt;246-251&lt;/Start_Page&gt;&lt;Periodical&gt;Kardiologia Polska&lt;/Periodical&gt;&lt;Volume&gt;65&lt;/Volume&gt;&lt;Issue&gt;3&lt;/Issue&gt;&lt;ZZ_JournalFull&gt;&lt;f name="System"&gt;Kardiologia Polska&lt;/f&gt;&lt;/ZZ_JournalFull&gt;&lt;ZZ_WorkformID&gt;1&lt;/ZZ_WorkformID&gt;&lt;/MDL&gt;&lt;/Cite&gt;&lt;/Refman&gt;</w:instrText>
      </w:r>
      <w:r w:rsidR="00FC2DC5" w:rsidRPr="00EF4EB9">
        <w:rPr>
          <w:sz w:val="22"/>
          <w:szCs w:val="22"/>
        </w:rPr>
        <w:fldChar w:fldCharType="separate"/>
      </w:r>
      <w:r w:rsidR="00C555BF" w:rsidRPr="00C555BF">
        <w:rPr>
          <w:noProof/>
          <w:sz w:val="22"/>
          <w:szCs w:val="22"/>
          <w:vertAlign w:val="superscript"/>
        </w:rPr>
        <w:t>8</w:t>
      </w:r>
      <w:r w:rsidR="00FC2DC5" w:rsidRPr="00EF4EB9">
        <w:rPr>
          <w:sz w:val="22"/>
          <w:szCs w:val="22"/>
        </w:rPr>
        <w:fldChar w:fldCharType="end"/>
      </w:r>
      <w:r w:rsidRPr="00EF4EB9">
        <w:rPr>
          <w:sz w:val="22"/>
          <w:szCs w:val="22"/>
        </w:rPr>
        <w:t xml:space="preserve">  A study of the Canadian Registry of Atrial Fibrillation (CARAF) found baseline echocardiographic variables were associated with progression to CAF, independently of age, cardiomyopathy, and heart rate.</w:t>
      </w:r>
      <w:r w:rsidR="00FC2DC5" w:rsidRPr="00EF4EB9">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PFJlZm1hbj48Q2l0ZT48QXV0aG9yPktlcnI8L0F1dGhvcj48WWVhcj4yMDA1PC9ZZWFyPjxSZWNO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5</w:t>
      </w:r>
      <w:r w:rsidR="00FC2DC5" w:rsidRPr="00EF4EB9">
        <w:rPr>
          <w:sz w:val="22"/>
          <w:szCs w:val="22"/>
        </w:rPr>
        <w:fldChar w:fldCharType="end"/>
      </w:r>
      <w:r w:rsidRPr="00EF4EB9">
        <w:rPr>
          <w:sz w:val="22"/>
          <w:szCs w:val="22"/>
        </w:rPr>
        <w:t xml:space="preserve">  </w:t>
      </w:r>
    </w:p>
    <w:p w:rsidR="000C40BC" w:rsidRPr="00EF4EB9" w:rsidRDefault="000C40BC"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Transthoracic tissue Doppler imaging has associated the ratio of early transmitral flow velocity to early diastolic mitral annular velocity with the prognosis of non-valvular atrial fibrillation, in terms of overall survival, cardiac death and congestive heart failure.</w:t>
      </w:r>
      <w:r w:rsidR="00FC2DC5" w:rsidRPr="00EF4EB9">
        <w:rPr>
          <w:sz w:val="22"/>
          <w:szCs w:val="22"/>
        </w:rPr>
        <w:fldChar w:fldCharType="begin">
          <w:fldData xml:space="preserve">PFJlZm1hbj48Q2l0ZT48QXV0aG9yPk9rdXJhPC9BdXRob3I+PFllYXI+MjAwNjwvWWVhcj48UmVj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=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PFJlZm1hbj48Q2l0ZT48QXV0aG9yPk9rdXJhPC9BdXRob3I+PFllYXI+MjAwNjwvWWVhcj48UmVj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=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9</w:t>
      </w:r>
      <w:r w:rsidR="00FC2DC5" w:rsidRPr="00EF4EB9">
        <w:rPr>
          <w:sz w:val="22"/>
          <w:szCs w:val="22"/>
        </w:rPr>
        <w:fldChar w:fldCharType="end"/>
      </w:r>
      <w:r w:rsidRPr="00EF4EB9">
        <w:rPr>
          <w:sz w:val="22"/>
          <w:szCs w:val="22"/>
        </w:rPr>
        <w:t xml:space="preserve">  Cerebral infarction in patients with non-valvular paroxysmal AF has been linked with TTE markers of a lower peak late diastolic flow velocity and a higher early to late ratio for transmitral flow.</w:t>
      </w:r>
      <w:r w:rsidR="00FC2DC5" w:rsidRPr="00EF4EB9">
        <w:rPr>
          <w:sz w:val="22"/>
          <w:szCs w:val="22"/>
        </w:rPr>
        <w:fldChar w:fldCharType="begin">
          <w:fldData xml:space="preserve">PFJlZm1hbj48Q2l0ZT48QXV0aG9yPlNha2FiZTwvQXV0aG9yPjxZZWFyPjIwMDk8L1llYXI+PFJl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PFJlZm1hbj48Q2l0ZT48QXV0aG9yPlNha2FiZTwvQXV0aG9yPjxZZWFyPjIwMDk8L1llYXI+PFJl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10</w:t>
      </w:r>
      <w:r w:rsidR="00FC2DC5" w:rsidRPr="00EF4EB9">
        <w:rPr>
          <w:sz w:val="22"/>
          <w:szCs w:val="22"/>
        </w:rPr>
        <w:fldChar w:fldCharType="end"/>
      </w:r>
      <w:r w:rsidRPr="00EF4EB9">
        <w:rPr>
          <w:sz w:val="22"/>
          <w:szCs w:val="22"/>
        </w:rPr>
        <w:t xml:space="preserve"> </w:t>
      </w:r>
    </w:p>
    <w:p w:rsidR="00EA0DF7" w:rsidRPr="00EF4EB9" w:rsidRDefault="00EA0DF7"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TOE has also been used to predict prognosis in AF patients.</w:t>
      </w:r>
      <w:r w:rsidR="00FC2DC5" w:rsidRPr="00EF4EB9">
        <w:rPr>
          <w:sz w:val="22"/>
          <w:szCs w:val="22"/>
        </w:rPr>
        <w:fldChar w:fldCharType="begin">
          <w:fldData xml:space="preserve">PFJlZm1hbj48Q2l0ZT48QXV0aG9yPlRoYW1iaWRvcmFpPC9BdXRob3I+PFllYXI+MjAwNTwvWWVh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PFJlZm1hbj48Q2l0ZT48QXV0aG9yPlRoYW1iaWRvcmFpPC9BdXRob3I+PFllYXI+MjAwNTwvWWVh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11,12,12</w:t>
      </w:r>
      <w:r w:rsidR="00FC2DC5" w:rsidRPr="00EF4EB9">
        <w:rPr>
          <w:sz w:val="22"/>
          <w:szCs w:val="22"/>
        </w:rPr>
        <w:fldChar w:fldCharType="end"/>
      </w:r>
    </w:p>
    <w:p w:rsidR="00EA0DF7" w:rsidRPr="00EF4EB9" w:rsidRDefault="00EA0DF7" w:rsidP="00DD03FA">
      <w:pPr>
        <w:pStyle w:val="Header"/>
        <w:spacing w:line="360" w:lineRule="auto"/>
        <w:jc w:val="both"/>
        <w:rPr>
          <w:sz w:val="22"/>
          <w:szCs w:val="22"/>
        </w:rPr>
      </w:pPr>
    </w:p>
    <w:p w:rsidR="008A6A29" w:rsidRPr="00EF4EB9" w:rsidRDefault="008A6A29" w:rsidP="008A6A29">
      <w:pPr>
        <w:pStyle w:val="Header"/>
        <w:spacing w:line="360" w:lineRule="auto"/>
        <w:jc w:val="both"/>
        <w:rPr>
          <w:sz w:val="22"/>
          <w:szCs w:val="22"/>
        </w:rPr>
      </w:pPr>
      <w:r w:rsidRPr="00EF4EB9">
        <w:rPr>
          <w:sz w:val="22"/>
          <w:szCs w:val="22"/>
        </w:rPr>
        <w:t>Providencia et al 2011</w:t>
      </w:r>
      <w:r w:rsidR="00FC2DC5" w:rsidRPr="00EF4EB9">
        <w:rPr>
          <w:sz w:val="22"/>
          <w:szCs w:val="22"/>
        </w:rPr>
        <w:fldChar w:fldCharType="begin"/>
      </w:r>
      <w:r w:rsidR="00C555BF">
        <w:rPr>
          <w:sz w:val="22"/>
          <w:szCs w:val="22"/>
        </w:rPr>
        <w:instrText xml:space="preserve"> ADDIN REFMGR.CITE &lt;Refman&gt;&lt;Cite&gt;&lt;Author&gt;Providencia&lt;/Author&gt;&lt;Year&gt;2012&lt;/Year&gt;&lt;RecNum&gt;19879&lt;/RecNum&gt;&lt;MDL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r w:rsidRPr="00EF4EB9">
        <w:rPr>
          <w:sz w:val="22"/>
          <w:szCs w:val="22"/>
        </w:rPr>
        <w:t xml:space="preserve"> investigated TTE and TOE in combination with the CHADS</w:t>
      </w:r>
      <w:r w:rsidRPr="00EF4EB9">
        <w:rPr>
          <w:sz w:val="22"/>
          <w:szCs w:val="22"/>
          <w:vertAlign w:val="subscript"/>
        </w:rPr>
        <w:t>2</w:t>
      </w:r>
      <w:r w:rsidRPr="00EF4EB9">
        <w:rPr>
          <w:sz w:val="22"/>
          <w:szCs w:val="22"/>
        </w:rPr>
        <w:t xml:space="preserve"> and CHA</w:t>
      </w:r>
      <w:r w:rsidRPr="00EF4EB9">
        <w:rPr>
          <w:sz w:val="22"/>
          <w:szCs w:val="22"/>
          <w:vertAlign w:val="subscript"/>
        </w:rPr>
        <w:t>2</w:t>
      </w:r>
      <w:r w:rsidRPr="00EF4EB9">
        <w:rPr>
          <w:sz w:val="22"/>
          <w:szCs w:val="22"/>
        </w:rPr>
        <w:t>DS</w:t>
      </w:r>
      <w:r w:rsidRPr="00EF4EB9">
        <w:rPr>
          <w:sz w:val="22"/>
          <w:szCs w:val="22"/>
          <w:vertAlign w:val="subscript"/>
        </w:rPr>
        <w:t>2</w:t>
      </w:r>
      <w:r w:rsidRPr="00EF4EB9">
        <w:rPr>
          <w:sz w:val="22"/>
          <w:szCs w:val="22"/>
        </w:rPr>
        <w:t xml:space="preserve">-VASc scores as means of improving risk stratification </w:t>
      </w:r>
      <w:r w:rsidR="00DE5AFB" w:rsidRPr="00EF4EB9">
        <w:rPr>
          <w:sz w:val="22"/>
          <w:szCs w:val="22"/>
        </w:rPr>
        <w:t xml:space="preserve">for </w:t>
      </w:r>
      <w:r w:rsidR="00734657" w:rsidRPr="00EF4EB9">
        <w:rPr>
          <w:sz w:val="22"/>
          <w:szCs w:val="22"/>
        </w:rPr>
        <w:t>thrombo</w:t>
      </w:r>
      <w:r w:rsidR="00DE5AFB" w:rsidRPr="00EF4EB9">
        <w:rPr>
          <w:sz w:val="22"/>
          <w:szCs w:val="22"/>
        </w:rPr>
        <w:t>e</w:t>
      </w:r>
      <w:r w:rsidR="00734657" w:rsidRPr="00EF4EB9">
        <w:rPr>
          <w:sz w:val="22"/>
          <w:szCs w:val="22"/>
        </w:rPr>
        <w:t>mbolic events</w:t>
      </w:r>
      <w:r w:rsidR="00DE5AFB" w:rsidRPr="00EF4EB9">
        <w:rPr>
          <w:sz w:val="22"/>
          <w:szCs w:val="22"/>
        </w:rPr>
        <w:t xml:space="preserve"> </w:t>
      </w:r>
      <w:r w:rsidRPr="00EF4EB9">
        <w:rPr>
          <w:sz w:val="22"/>
          <w:szCs w:val="22"/>
        </w:rPr>
        <w:t>in a cohort of AF patients.</w:t>
      </w:r>
      <w:r w:rsidR="005E35F7" w:rsidRPr="00EF4EB9">
        <w:rPr>
          <w:sz w:val="22"/>
          <w:szCs w:val="22"/>
        </w:rPr>
        <w:t xml:space="preserve"> </w:t>
      </w:r>
      <w:r w:rsidRPr="00EF4EB9">
        <w:rPr>
          <w:sz w:val="22"/>
          <w:szCs w:val="22"/>
        </w:rPr>
        <w:t xml:space="preserve"> They found that TTE diagnosed LV systolic function and LA area measurement may provide a valuable addition to CHADS</w:t>
      </w:r>
      <w:r w:rsidRPr="00EF4EB9">
        <w:rPr>
          <w:sz w:val="22"/>
          <w:szCs w:val="22"/>
          <w:vertAlign w:val="subscript"/>
        </w:rPr>
        <w:t>2</w:t>
      </w:r>
      <w:r w:rsidRPr="00EF4EB9">
        <w:rPr>
          <w:sz w:val="22"/>
          <w:szCs w:val="22"/>
        </w:rPr>
        <w:t xml:space="preserve"> and CHA</w:t>
      </w:r>
      <w:r w:rsidRPr="00EF4EB9">
        <w:rPr>
          <w:sz w:val="22"/>
          <w:szCs w:val="22"/>
          <w:vertAlign w:val="subscript"/>
        </w:rPr>
        <w:t>2</w:t>
      </w:r>
      <w:r w:rsidRPr="00EF4EB9">
        <w:rPr>
          <w:sz w:val="22"/>
          <w:szCs w:val="22"/>
        </w:rPr>
        <w:t>DS</w:t>
      </w:r>
      <w:r w:rsidRPr="00EF4EB9">
        <w:rPr>
          <w:sz w:val="22"/>
          <w:szCs w:val="22"/>
          <w:vertAlign w:val="subscript"/>
        </w:rPr>
        <w:t>2</w:t>
      </w:r>
      <w:r w:rsidRPr="00EF4EB9">
        <w:rPr>
          <w:sz w:val="22"/>
          <w:szCs w:val="22"/>
        </w:rPr>
        <w:t>-VASc scores.</w:t>
      </w:r>
      <w:r w:rsidR="00FC2DC5" w:rsidRPr="00EF4EB9">
        <w:rPr>
          <w:sz w:val="22"/>
          <w:szCs w:val="22"/>
        </w:rPr>
        <w:fldChar w:fldCharType="begin"/>
      </w:r>
      <w:r w:rsidR="00C555BF">
        <w:rPr>
          <w:sz w:val="22"/>
          <w:szCs w:val="22"/>
        </w:rPr>
        <w:instrText xml:space="preserve"> ADDIN REFMGR.CITE &lt;Refman&gt;&lt;Cite&gt;&lt;Author&gt;Providencia&lt;/Author&gt;&lt;Year&gt;2012&lt;/Year&gt;&lt;RecNum&gt;19879&lt;/RecNum&gt;&lt;MDL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p>
    <w:p w:rsidR="008A6A29" w:rsidRPr="00EF4EB9" w:rsidRDefault="008A6A29" w:rsidP="008A6A29">
      <w:pPr>
        <w:pStyle w:val="Header"/>
        <w:spacing w:line="360" w:lineRule="auto"/>
        <w:jc w:val="both"/>
        <w:rPr>
          <w:sz w:val="22"/>
          <w:szCs w:val="22"/>
        </w:rPr>
      </w:pPr>
    </w:p>
    <w:p w:rsidR="00DD03FA" w:rsidRPr="00EF4EB9" w:rsidRDefault="00DD03FA" w:rsidP="0085086B">
      <w:pPr>
        <w:pStyle w:val="Header"/>
        <w:spacing w:line="360" w:lineRule="auto"/>
        <w:outlineLvl w:val="0"/>
        <w:rPr>
          <w:b/>
          <w:sz w:val="22"/>
          <w:szCs w:val="22"/>
        </w:rPr>
      </w:pPr>
      <w:r w:rsidRPr="00EF4EB9">
        <w:rPr>
          <w:b/>
          <w:sz w:val="22"/>
          <w:szCs w:val="22"/>
        </w:rPr>
        <w:t>Measurement of AF</w:t>
      </w:r>
    </w:p>
    <w:p w:rsidR="00DD03FA" w:rsidRPr="00EF4EB9" w:rsidRDefault="00DD03FA" w:rsidP="00DD03FA">
      <w:pPr>
        <w:pStyle w:val="Header"/>
        <w:spacing w:line="360" w:lineRule="auto"/>
        <w:jc w:val="both"/>
        <w:rPr>
          <w:sz w:val="22"/>
          <w:szCs w:val="22"/>
        </w:rPr>
      </w:pPr>
      <w:r w:rsidRPr="00EF4EB9">
        <w:rPr>
          <w:sz w:val="22"/>
          <w:szCs w:val="22"/>
        </w:rPr>
        <w:t>NICE published guidelines on the management of atrial fibrillation in 2006 state that diagnosis should be made by ECG.</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Suspected paroxysmal AF not detected by standard ECG recording can be diagnosed by a 24-hour ambulatory ECG monitor where asymptomatic episodes are suspected or where episodes are less than 24 hours apart, or by an event recorder ECG where symptomatic episodes are more than 24 hours apart.</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 xml:space="preserve">On the </w:t>
      </w:r>
      <w:r w:rsidR="00763369" w:rsidRPr="00EF4EB9">
        <w:rPr>
          <w:sz w:val="22"/>
          <w:szCs w:val="22"/>
        </w:rPr>
        <w:t>ECG</w:t>
      </w:r>
      <w:r w:rsidRPr="00EF4EB9">
        <w:rPr>
          <w:sz w:val="22"/>
          <w:szCs w:val="22"/>
        </w:rPr>
        <w:t>, AF is described by the absence of consistent P waves.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0C40BC"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 xml:space="preserve">Regular RR intervals on the </w:t>
      </w:r>
      <w:r w:rsidR="00677BEB" w:rsidRPr="00EF4EB9">
        <w:rPr>
          <w:sz w:val="22"/>
          <w:szCs w:val="22"/>
        </w:rPr>
        <w:t>ECG</w:t>
      </w:r>
      <w:r w:rsidRPr="00EF4EB9">
        <w:rPr>
          <w:sz w:val="22"/>
          <w:szCs w:val="22"/>
        </w:rPr>
        <w:t xml:space="preserve"> may occur in some cases of AF, for example, in the presence of heart block associated with conduction disease or drug therapy.</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0C40BC"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EA0DF7" w:rsidRPr="00EF4EB9" w:rsidRDefault="00EA0DF7"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Patients with permanent ventricular pacing may require temporary pacemaker inhibition in order to visualise AF activity and diagnose AF.</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C917B6"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 rapid, irregular, sustained, wide QRS complex </w:t>
      </w:r>
      <w:r w:rsidR="004E5CC9" w:rsidRPr="00EF4EB9">
        <w:rPr>
          <w:sz w:val="22"/>
          <w:szCs w:val="22"/>
        </w:rPr>
        <w:t xml:space="preserve">(combination of Q, R and S waves) </w:t>
      </w:r>
      <w:r w:rsidRPr="00EF4EB9">
        <w:rPr>
          <w:sz w:val="22"/>
          <w:szCs w:val="22"/>
        </w:rPr>
        <w:t>tachycardia could suggest AF with conduction via an accessory pathway.</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C917B6" w:rsidRPr="00EF4EB9">
        <w:rPr>
          <w:sz w:val="22"/>
          <w:szCs w:val="22"/>
          <w:vertAlign w:val="superscript"/>
        </w:rPr>
        <w:t>,</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AF is distinguished from atrial flutter on the ECG, as atrial flutter shows a pattern of atrial activity called “flutter waves” visible on the ECG.</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r w:rsidRPr="00EF4EB9">
        <w:rPr>
          <w:sz w:val="22"/>
          <w:szCs w:val="22"/>
        </w:rPr>
        <w:t xml:space="preserve">  AF is distinguished from atrial tachycardia on the ECG, as in atrial tachycardia the P waves are well identified and separated by an isoelectric baseline.</w:t>
      </w:r>
      <w:r w:rsidR="00FC2DC5" w:rsidRPr="00EF4EB9">
        <w:rPr>
          <w:sz w:val="22"/>
          <w:szCs w:val="22"/>
        </w:rPr>
        <w:fldChar w:fldCharType="begin"/>
      </w:r>
      <w:r w:rsidR="00C555BF">
        <w:rPr>
          <w:sz w:val="22"/>
          <w:szCs w:val="22"/>
        </w:rPr>
        <w:instrText xml:space="preserve"> ADDIN REFMGR.CITE &lt;Refman&gt;&lt;Cite&gt;&lt;Author&gt;Levy&lt;/Author&gt;&lt;Year&gt;2003&lt;/Year&gt;&lt;RecNum&gt;19797&lt;/RecNum&gt;&lt;IDText&gt;International consensus on nomenclature and classification of atrial fibrillation&lt;/IDText&gt;&lt;MDL Ref_Type="Journal"&gt;&lt;Ref_Type&gt;Journal&lt;/Ref_Type&gt;&lt;Ref_ID&gt;19797&lt;/Ref_ID&gt;&lt;Title_Primary&gt;International consensus on nomenclature and classification of atrial fibrillation&lt;/Title_Primary&gt;&lt;Authors_Primary&gt;Levy,S.&lt;/Authors_Primary&gt;&lt;Authors_Primary&gt;Camm,A.J.&lt;/Authors_Primary&gt;&lt;Authors_Primary&gt;Saksena,S.&lt;/Authors_Primary&gt;&lt;Authors_Primary&gt;Aliot,E.&lt;/Authors_Primary&gt;&lt;Authors_Primary&gt;Breithardt,G.&lt;/Authors_Primary&gt;&lt;Authors_Primary&gt;Crijns,H.&lt;/Authors_Primary&gt;&lt;Authors_Primary&gt;Davies,W.&lt;/Authors_Primary&gt;&lt;Authors_Primary&gt;Kay,N.&lt;/Authors_Primary&gt;&lt;Authors_Primary&gt;Prystowsky,E.&lt;/Authors_Primary&gt;&lt;Authors_Primary&gt;Sutton,R.&lt;/Authors_Primary&gt;&lt;Authors_Primary&gt;Waldo,A.&lt;/Authors_Primary&gt;&lt;Authors_Primary&gt;Wyse,D.G.&lt;/Authors_Primary&gt;&lt;Date_Primary&gt;2003/4/1&lt;/Date_Primary&gt;&lt;Keywords&gt;Atrial fibrillation&lt;/Keywords&gt;&lt;Keywords&gt;classification&lt;/Keywords&gt;&lt;Reprint&gt;In File&lt;/Reprint&gt;&lt;Start_Page&gt;119&lt;/Start_Page&gt;&lt;End_Page&gt;122&lt;/End_Page&gt;&lt;Periodical&gt;Europace&lt;/Periodical&gt;&lt;Volume&gt;5&lt;/Volume&gt;&lt;Issue&gt;2&lt;/Issue&gt;&lt;Web_URL&gt;http://europace.oxfordjournals.org/content/5/2/119.shor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w:t>
      </w:r>
      <w:r w:rsidR="00FC2DC5" w:rsidRPr="00EF4EB9">
        <w:rPr>
          <w:sz w:val="22"/>
          <w:szCs w:val="22"/>
        </w:rPr>
        <w:fldChar w:fldCharType="end"/>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jc w:val="both"/>
        <w:rPr>
          <w:sz w:val="22"/>
          <w:szCs w:val="22"/>
        </w:rPr>
      </w:pPr>
      <w:r w:rsidRPr="00EF4EB9">
        <w:rPr>
          <w:sz w:val="22"/>
          <w:szCs w:val="22"/>
        </w:rPr>
        <w:t>Physical examination suggestive of AF includes irregular pulse, irregular jugular venous pulsations, and variation in the intensity of first heart sound or absence of fourth sound heard previously during sinus rhythm.</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p>
    <w:p w:rsidR="00DD03FA" w:rsidRPr="00EF4EB9" w:rsidRDefault="00DD03FA" w:rsidP="00DD03FA">
      <w:pPr>
        <w:pStyle w:val="Header"/>
        <w:spacing w:line="360" w:lineRule="auto"/>
        <w:rPr>
          <w:sz w:val="22"/>
          <w:szCs w:val="22"/>
        </w:rPr>
      </w:pPr>
    </w:p>
    <w:p w:rsidR="00DD03FA" w:rsidRPr="00EF4EB9" w:rsidRDefault="00DD03FA" w:rsidP="0085086B">
      <w:pPr>
        <w:pStyle w:val="Header"/>
        <w:spacing w:line="360" w:lineRule="auto"/>
        <w:jc w:val="both"/>
        <w:outlineLvl w:val="0"/>
        <w:rPr>
          <w:b/>
          <w:sz w:val="22"/>
          <w:szCs w:val="22"/>
        </w:rPr>
      </w:pPr>
      <w:r w:rsidRPr="00EF4EB9">
        <w:rPr>
          <w:b/>
          <w:sz w:val="22"/>
          <w:szCs w:val="22"/>
        </w:rPr>
        <w:t>Incidence and/or prevalence of AF</w:t>
      </w:r>
    </w:p>
    <w:p w:rsidR="00AE7B5C" w:rsidRPr="00EF4EB9" w:rsidRDefault="00AE7B5C" w:rsidP="00AE7B5C">
      <w:pPr>
        <w:tabs>
          <w:tab w:val="left" w:pos="0"/>
        </w:tabs>
        <w:spacing w:line="360" w:lineRule="auto"/>
        <w:jc w:val="both"/>
        <w:rPr>
          <w:sz w:val="22"/>
          <w:szCs w:val="22"/>
        </w:rPr>
      </w:pPr>
      <w:bookmarkStart w:id="3" w:name="_Toc527473503"/>
      <w:r w:rsidRPr="00EF4EB9">
        <w:rPr>
          <w:sz w:val="22"/>
          <w:szCs w:val="22"/>
        </w:rPr>
        <w:t>AF is a common cardiac arrhythmia associated with a substantial degree of morbidity and mortality.</w:t>
      </w:r>
      <w:r w:rsidR="00FC2DC5" w:rsidRPr="00EF4EB9">
        <w:rPr>
          <w:sz w:val="22"/>
          <w:szCs w:val="22"/>
        </w:rPr>
        <w:fldChar w:fldCharType="begin">
          <w:fldData xml:space="preserve">PFJlZm1hbj48Q2l0ZT48QXV0aG9yPkthbm5lbDwvQXV0aG9yPjxZZWFyPjIwMDk8L1llYXI+PFJl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PFJlZm1hbj48Q2l0ZT48QXV0aG9yPkthbm5lbDwvQXV0aG9yPjxZZWFyPjIwMDk8L1llYXI+PFJl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14</w:t>
      </w:r>
      <w:r w:rsidR="00FC2DC5" w:rsidRPr="00EF4EB9">
        <w:rPr>
          <w:sz w:val="22"/>
          <w:szCs w:val="22"/>
        </w:rPr>
        <w:fldChar w:fldCharType="end"/>
      </w:r>
      <w:r w:rsidRPr="00EF4EB9">
        <w:rPr>
          <w:sz w:val="22"/>
          <w:szCs w:val="22"/>
        </w:rPr>
        <w:t xml:space="preserve"> On average, atrial fibrillation is present in 1-2% of the population.</w:t>
      </w:r>
      <w:r w:rsidR="00FC2DC5" w:rsidRPr="00EF4EB9">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bmFsRnVsbD48WlpfV29ya2Zvcm1JRD4xPC9aWl9Xb3JrZm9ybUlEPjwvTURMPjwvQ2l0ZT48Q2l0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bmFsRnVsbD48WlpfV29ya2Zvcm1JRD4xPC9aWl9Xb3JrZm9ybUlEPjwvTURMPjwvQ2l0ZT48Q2l0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15,16</w:t>
      </w:r>
      <w:r w:rsidR="00FC2DC5" w:rsidRPr="00EF4EB9">
        <w:rPr>
          <w:sz w:val="22"/>
          <w:szCs w:val="22"/>
        </w:rPr>
        <w:fldChar w:fldCharType="end"/>
      </w:r>
      <w:r w:rsidRPr="00EF4EB9">
        <w:rPr>
          <w:sz w:val="22"/>
          <w:szCs w:val="22"/>
        </w:rPr>
        <w:t xml:space="preserve">  Epidemiological data has often been from studies with small populations in developed countries with a minimal representation of ethnic minorities.</w:t>
      </w:r>
      <w:r w:rsidR="00FC2DC5" w:rsidRPr="00EF4EB9">
        <w:rPr>
          <w:sz w:val="22"/>
          <w:szCs w:val="22"/>
        </w:rPr>
        <w:fldChar w:fldCharType="begin">
          <w:fldData xml:space="preserve">PFJlZm1hbj48Q2l0ZT48QXV0aG9yPlJ5ZGVyPC9BdXRob3I+PFllYXI+MTk5OTwvWWVhcj48UmVj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PFJlZm1hbj48Q2l0ZT48QXV0aG9yPlJ5ZGVyPC9BdXRob3I+PFllYXI+MTk5OTwvWWVhcj48UmVj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17,18</w:t>
      </w:r>
      <w:r w:rsidR="00FC2DC5" w:rsidRPr="00EF4EB9">
        <w:rPr>
          <w:sz w:val="22"/>
          <w:szCs w:val="22"/>
        </w:rPr>
        <w:fldChar w:fldCharType="end"/>
      </w:r>
      <w:r w:rsidRPr="00EF4EB9">
        <w:rPr>
          <w:sz w:val="22"/>
          <w:szCs w:val="22"/>
        </w:rPr>
        <w:t xml:space="preserve"> Additional concerns about previous studies have included limited age range of patients and unreliable ascertainment (such as self-reporting and/or examination of hospital records) for atrial fibrillation diagnosis.</w:t>
      </w:r>
      <w:r w:rsidR="00FC2DC5" w:rsidRPr="00EF4EB9">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bmFsRnVsbD48WlpfV29ya2Zvcm1JRD4xPC9aWl9Xb3JrZm9ybUlEPjwvTURMPjwvQ2l0ZT48L1Jl
Zm1hbj5=
</w:fldData>
        </w:fldChar>
      </w:r>
      <w:r w:rsidR="00C555BF">
        <w:rPr>
          <w:sz w:val="22"/>
          <w:szCs w:val="22"/>
        </w:rPr>
        <w:instrText xml:space="preserve"> ADDIN REFMGR.CITE </w:instrText>
      </w:r>
      <w:r w:rsidR="00FC2DC5">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bmFsRnVsbD48WlpfV29ya2Zvcm1JRD4xPC9aWl9Xb3JrZm9ybUlEPjwvTURMPjwvQ2l0ZT48L1Jl
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15</w:t>
      </w:r>
      <w:r w:rsidR="00FC2DC5" w:rsidRPr="00EF4EB9">
        <w:rPr>
          <w:sz w:val="22"/>
          <w:szCs w:val="22"/>
        </w:rPr>
        <w:fldChar w:fldCharType="end"/>
      </w:r>
      <w:r w:rsidRPr="00EF4EB9">
        <w:rPr>
          <w:sz w:val="22"/>
          <w:szCs w:val="22"/>
        </w:rPr>
        <w:t xml:space="preserve"> However, two large studies with lengthy follow-up periods, the Framingham Heart Study in the U.S</w:t>
      </w:r>
      <w:r w:rsidR="00FC2DC5" w:rsidRPr="00EF4EB9">
        <w:rPr>
          <w:sz w:val="22"/>
          <w:szCs w:val="22"/>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19</w:t>
      </w:r>
      <w:r w:rsidR="00FC2DC5" w:rsidRPr="00EF4EB9">
        <w:rPr>
          <w:sz w:val="22"/>
          <w:szCs w:val="22"/>
        </w:rPr>
        <w:fldChar w:fldCharType="end"/>
      </w:r>
      <w:r w:rsidRPr="00EF4EB9">
        <w:rPr>
          <w:sz w:val="22"/>
          <w:szCs w:val="22"/>
        </w:rPr>
        <w:t xml:space="preserve"> and the Renfrew Paisley study</w:t>
      </w:r>
      <w:r w:rsidR="00FC2DC5" w:rsidRPr="00EF4EB9">
        <w:rPr>
          <w:sz w:val="22"/>
          <w:szCs w:val="22"/>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16</w:t>
      </w:r>
      <w:r w:rsidR="00FC2DC5" w:rsidRPr="00EF4EB9">
        <w:rPr>
          <w:sz w:val="22"/>
          <w:szCs w:val="22"/>
        </w:rPr>
        <w:fldChar w:fldCharType="end"/>
      </w:r>
      <w:r w:rsidRPr="00EF4EB9">
        <w:rPr>
          <w:sz w:val="22"/>
          <w:szCs w:val="22"/>
        </w:rPr>
        <w:t xml:space="preserve"> in the west of Scotland have been notable sources of incidence data. Data from the Framingham Heart Study, showed that two-yearly incidence rates were estimated at 0.9 per 1000 person-years and 1.9 per 1000 person-years in women and men aged 50-59 years respectively.</w:t>
      </w:r>
      <w:r w:rsidR="00FC2DC5" w:rsidRPr="00EF4EB9">
        <w:rPr>
          <w:sz w:val="22"/>
          <w:szCs w:val="22"/>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19</w:t>
      </w:r>
      <w:r w:rsidR="00FC2DC5" w:rsidRPr="00EF4EB9">
        <w:rPr>
          <w:sz w:val="22"/>
          <w:szCs w:val="22"/>
        </w:rPr>
        <w:fldChar w:fldCharType="end"/>
      </w:r>
      <w:r w:rsidRPr="00EF4EB9">
        <w:rPr>
          <w:sz w:val="22"/>
          <w:szCs w:val="22"/>
        </w:rPr>
        <w:t xml:space="preserve">  Incidence rates, over a 4-year period, reported from the Renfrew Paisley study were 0.44 per 1000 person-years and 1.31 per 1000 person-years for women and men aged 55 to 64 years.</w:t>
      </w:r>
      <w:r w:rsidR="00FC2DC5" w:rsidRPr="00EF4EB9">
        <w:rPr>
          <w:sz w:val="22"/>
          <w:szCs w:val="22"/>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16</w:t>
      </w:r>
      <w:r w:rsidR="00FC2DC5" w:rsidRPr="00EF4EB9">
        <w:rPr>
          <w:sz w:val="22"/>
          <w:szCs w:val="22"/>
        </w:rPr>
        <w:fldChar w:fldCharType="end"/>
      </w:r>
      <w:r w:rsidRPr="00EF4EB9">
        <w:rPr>
          <w:sz w:val="22"/>
          <w:szCs w:val="22"/>
        </w:rPr>
        <w:t xml:space="preserve"> Data from the Framingham study showed that men were 1.5 times more likely to develop AF than women.</w:t>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AF affects approximately 6 million people in Europe and 2.3 million of the U.S. population.</w:t>
      </w:r>
      <w:r w:rsidR="00FC2DC5" w:rsidRPr="00EF4EB9">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20</w:t>
      </w:r>
      <w:r w:rsidR="00FC2DC5" w:rsidRPr="00EF4EB9">
        <w:rPr>
          <w:sz w:val="22"/>
          <w:szCs w:val="22"/>
        </w:rPr>
        <w:fldChar w:fldCharType="end"/>
      </w:r>
      <w:r w:rsidRPr="00EF4EB9">
        <w:rPr>
          <w:sz w:val="22"/>
          <w:szCs w:val="22"/>
        </w:rPr>
        <w:t xml:space="preserve">  It is estimated that there are about 650,000 cases of AF in England and Wales, with the greatest number of affected patients aged between 75 to 84 years.</w:t>
      </w:r>
      <w:r w:rsidR="00FC2DC5" w:rsidRPr="00EF4EB9">
        <w:rPr>
          <w:sz w:val="22"/>
          <w:szCs w:val="22"/>
        </w:rPr>
        <w:fldChar w:fldCharType="begin">
          <w:fldData xml:space="preserve">PFJlZm1hbj48Q2l0ZT48QXV0aG9yPk1hamVlZDwvQXV0aG9yPjxZZWFyPjIwMDE8L1llYXI+PFJl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==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PFJlZm1hbj48Q2l0ZT48QXV0aG9yPk1hamVlZDwvQXV0aG9yPjxZZWFyPjIwMDE8L1llYXI+PFJl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==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21</w:t>
      </w:r>
      <w:r w:rsidR="00FC2DC5" w:rsidRPr="00EF4EB9">
        <w:rPr>
          <w:sz w:val="22"/>
          <w:szCs w:val="22"/>
        </w:rPr>
        <w:fldChar w:fldCharType="end"/>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pStyle w:val="Header"/>
        <w:spacing w:line="360" w:lineRule="auto"/>
        <w:jc w:val="both"/>
        <w:rPr>
          <w:b/>
          <w:color w:val="808080"/>
          <w:sz w:val="22"/>
          <w:szCs w:val="22"/>
        </w:rPr>
      </w:pPr>
      <w:r w:rsidRPr="00EF4EB9">
        <w:rPr>
          <w:sz w:val="22"/>
          <w:szCs w:val="22"/>
        </w:rPr>
        <w:lastRenderedPageBreak/>
        <w:t>The incidence of AF is closely related to age.</w:t>
      </w:r>
      <w:r w:rsidR="00FC2DC5" w:rsidRPr="00EF4EB9">
        <w:rPr>
          <w:sz w:val="22"/>
          <w:szCs w:val="22"/>
        </w:rPr>
        <w:fldChar w:fldCharType="begin">
          <w:fldData xml:space="preserve">PFJlZm1hbj48Q2l0ZT48QXV0aG9yPk11cnBoeTwvQXV0aG9yPjxZZWFyPjIwMDc8L1llYXI+PFJl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</w:fldData>
        </w:fldChar>
      </w:r>
      <w:r w:rsidR="00C555BF">
        <w:rPr>
          <w:sz w:val="22"/>
          <w:szCs w:val="22"/>
        </w:rPr>
        <w:instrText xml:space="preserve"> ADDIN REFMGR.CITE </w:instrText>
      </w:r>
      <w:r w:rsidR="00FC2DC5">
        <w:rPr>
          <w:sz w:val="22"/>
          <w:szCs w:val="22"/>
        </w:rPr>
        <w:fldChar w:fldCharType="begin">
          <w:fldData xml:space="preserve">PFJlZm1hbj48Q2l0ZT48QXV0aG9yPk11cnBoeTwvQXV0aG9yPjxZZWFyPjIwMDc8L1llYXI+PFJl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22</w:t>
      </w:r>
      <w:r w:rsidR="00FC2DC5" w:rsidRPr="00EF4EB9">
        <w:rPr>
          <w:sz w:val="22"/>
          <w:szCs w:val="22"/>
        </w:rPr>
        <w:fldChar w:fldCharType="end"/>
      </w:r>
      <w:r w:rsidRPr="00EF4EB9">
        <w:rPr>
          <w:sz w:val="22"/>
          <w:szCs w:val="22"/>
        </w:rPr>
        <w:t xml:space="preserve"> Increasing age is more often than not associated with structural and physiological cardiac abnormalities that predispose to the development of AF. In addition, advanced age implies longer exposure to known risk factors. Available epidemiological evidence have demonstrated that atrial fibrillation is more common in those aged 50 years and over: reported rates in 50- to 59- year olds and those aged between 80-89 years were 0.5% and 8.8% respectively.</w:t>
      </w:r>
      <w:r w:rsidR="00FC2DC5" w:rsidRPr="00EF4EB9">
        <w:rPr>
          <w:sz w:val="22"/>
          <w:szCs w:val="22"/>
        </w:rPr>
        <w:fldChar w:fldCharType="begin"/>
      </w:r>
      <w:r w:rsidR="00C555BF">
        <w:rPr>
          <w:sz w:val="22"/>
          <w:szCs w:val="22"/>
        </w:rPr>
        <w:instrText xml:space="preserve"> ADDIN REFMGR.CITE &lt;Refman&gt;&lt;Cite&gt;&lt;Author&gt;Lip&lt;/Author&gt;&lt;Year&gt;1995&lt;/Year&gt;&lt;RecNum&gt;5&lt;/RecNum&gt;&lt;IDText&gt;ABC of atrial fibrillation. History, epidemiology, and importance of atrial fibrillation&lt;/IDText&gt;&lt;MDL Ref_Type="Journal"&gt;&lt;Ref_Type&gt;Journal&lt;/Ref_Type&gt;&lt;Ref_ID&gt;5&lt;/Ref_ID&gt;&lt;Title_Primary&gt;ABC of atrial fibrillation. History, epidemiology, and importance of atrial fibrillation&lt;/Title_Primary&gt;&lt;Authors_Primary&gt;Lip,G.Y.&lt;/Authors_Primary&gt;&lt;Authors_Primary&gt;Beevers,D.G.&lt;/Authors_Primary&gt;&lt;Date_Primary&gt;1995/11/18&lt;/Date_Primary&gt;&lt;Keywords&gt;$$EP&lt;/Keywords&gt;&lt;Keywords&gt;$$report&lt;/Keywords&gt;&lt;Keywords&gt;article&lt;/Keywords&gt;&lt;Keywords&gt;Atrial fibrillation&lt;/Keywords&gt;&lt;Keywords&gt;city&lt;/Keywords&gt;&lt;Keywords&gt;epidemiology&lt;/Keywords&gt;&lt;Keywords&gt;history&lt;/Keywords&gt;&lt;Keywords&gt;History,18th Century&lt;/Keywords&gt;&lt;Keywords&gt;History,19th Century&lt;/Keywords&gt;&lt;Keywords&gt;History,20th Century&lt;/Keywords&gt;&lt;Keywords&gt;History,Ancient&lt;/Keywords&gt;&lt;Keywords&gt;hospital&lt;/Keywords&gt;&lt;Keywords&gt;Humans&lt;/Keywords&gt;&lt;Keywords&gt;medicine&lt;/Keywords&gt;&lt;Keywords&gt;review&lt;/Keywords&gt;&lt;Keywords&gt;therapy&lt;/Keywords&gt;&lt;Keywords&gt;university&lt;/Keywords&gt;&lt;Reprint&gt;Not in File&lt;/Reprint&gt;&lt;Start_Page&gt;1361&lt;/Start_Page&gt;&lt;End_Page&gt;1363&lt;/End_Page&gt;&lt;Periodical&gt;BMJ&lt;/Periodical&gt;&lt;Volume&gt;311&lt;/Volume&gt;&lt;Issue&gt;7016&lt;/Issue&gt;&lt;User_Def_5&gt;PMC2551280&lt;/User_Def_5&gt;&lt;Address&gt;University Department of Medicine, City Hospital, Birmingham&lt;/Address&gt;&lt;Web_URL&gt;PM:7496293&lt;/Web_URL&gt;&lt;ZZ_JournalFull&gt;&lt;f name="System"&gt;BMJ&lt;/f&gt;&lt;/ZZ_JournalFull&gt;&lt;ZZ_WorkformID&gt;1&lt;/ZZ_WorkformID&gt;&lt;/MDL&gt;&lt;/Cite&gt;&lt;/Refman&gt;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23</w:t>
      </w:r>
      <w:r w:rsidR="00FC2DC5" w:rsidRPr="00EF4EB9">
        <w:rPr>
          <w:sz w:val="22"/>
          <w:szCs w:val="22"/>
        </w:rPr>
        <w:fldChar w:fldCharType="end"/>
      </w:r>
      <w:r w:rsidRPr="00EF4EB9">
        <w:rPr>
          <w:sz w:val="22"/>
          <w:szCs w:val="22"/>
        </w:rPr>
        <w:t xml:space="preserve">  Atrial fibrillation rates double with each successive decade of age, especially after the age of 50 years.</w:t>
      </w:r>
      <w:r w:rsidR="00FC2DC5" w:rsidRPr="00EF4EB9">
        <w:rPr>
          <w:sz w:val="22"/>
          <w:szCs w:val="22"/>
        </w:rPr>
        <w:fldChar w:fldCharType="begin">
          <w:fldData xml:space="preserve">PFJlZm1hbj48Q2l0ZT48QXV0aG9yPldvbGY8L0F1dGhvcj48WWVhcj4xOTk2PC9ZZWFyPjxSZWNO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</w:fldData>
        </w:fldChar>
      </w:r>
      <w:r w:rsidR="00C555BF">
        <w:rPr>
          <w:sz w:val="22"/>
          <w:szCs w:val="22"/>
        </w:rPr>
        <w:instrText xml:space="preserve"> ADDIN REFMGR.CITE </w:instrText>
      </w:r>
      <w:r w:rsidR="00FC2DC5">
        <w:rPr>
          <w:sz w:val="22"/>
          <w:szCs w:val="22"/>
        </w:rPr>
        <w:fldChar w:fldCharType="begin">
          <w:fldData xml:space="preserve">PFJlZm1hbj48Q2l0ZT48QXV0aG9yPldvbGY8L0F1dGhvcj48WWVhcj4xOTk2PC9ZZWFyPjxSZWNO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24</w:t>
      </w:r>
      <w:r w:rsidR="00FC2DC5" w:rsidRPr="00EF4EB9">
        <w:rPr>
          <w:sz w:val="22"/>
          <w:szCs w:val="22"/>
        </w:rPr>
        <w:fldChar w:fldCharType="end"/>
      </w:r>
      <w:r w:rsidRPr="00EF4EB9">
        <w:rPr>
          <w:sz w:val="22"/>
          <w:szCs w:val="22"/>
        </w:rPr>
        <w:t xml:space="preserve"> The prevalence of AF in patients who are 80 to 90 years of age is close to 9%.</w:t>
      </w:r>
      <w:r w:rsidR="00FC2DC5" w:rsidRPr="00EF4EB9">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20</w:t>
      </w:r>
      <w:r w:rsidR="00FC2DC5" w:rsidRPr="00EF4EB9">
        <w:rPr>
          <w:sz w:val="22"/>
          <w:szCs w:val="22"/>
        </w:rPr>
        <w:fldChar w:fldCharType="end"/>
      </w:r>
      <w:r w:rsidRPr="00EF4EB9">
        <w:rPr>
          <w:sz w:val="22"/>
          <w:szCs w:val="22"/>
        </w:rPr>
        <w:t xml:space="preserve"> and this trend is often reported</w:t>
      </w:r>
      <w:r w:rsidR="00FC2DC5" w:rsidRPr="00EF4EB9">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bmFsRnVsbD48WlpfV29ya2Zvcm1JRD4xPC9aWl9Xb3JrZm9ybUlEPjwvTURMPjwvQ2l0ZT48Q2l0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</w:fldData>
        </w:fldChar>
      </w:r>
      <w:r w:rsidR="00C555BF">
        <w:rPr>
          <w:sz w:val="22"/>
          <w:szCs w:val="22"/>
        </w:rPr>
        <w:instrText xml:space="preserve"> ADDIN REFMGR.CITE </w:instrText>
      </w:r>
      <w:r w:rsidR="00FC2DC5">
        <w:rPr>
          <w:sz w:val="22"/>
          <w:szCs w:val="22"/>
        </w:rPr>
        <w:fldChar w:fldCharType="begin">
          <w:fldData xml:space="preserve">PFJlZm1hbj48Q2l0ZT48QXV0aG9yPkdvPC9BdXRob3I+PFllYXI+MjAwMTwvWWVhcj48UmVjTnVt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15,20,25</w:t>
      </w:r>
      <w:r w:rsidR="00FC2DC5" w:rsidRPr="00EF4EB9">
        <w:rPr>
          <w:sz w:val="22"/>
          <w:szCs w:val="22"/>
        </w:rPr>
        <w:fldChar w:fldCharType="end"/>
      </w:r>
      <w:r w:rsidRPr="00EF4EB9">
        <w:rPr>
          <w:sz w:val="22"/>
          <w:szCs w:val="22"/>
        </w:rPr>
        <w:t xml:space="preserve"> Factors influencing this include the increasingly ageing population and the greater proportion of patients with  living with cardiovascular and non-cardiac predisposing risk factors such as hypertension, obesity and diabetes.</w:t>
      </w:r>
      <w:r w:rsidR="00FC2DC5" w:rsidRPr="00EF4EB9">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20</w:t>
      </w:r>
      <w:r w:rsidR="00FC2DC5" w:rsidRPr="00EF4EB9">
        <w:rPr>
          <w:sz w:val="22"/>
          <w:szCs w:val="22"/>
        </w:rPr>
        <w:fldChar w:fldCharType="end"/>
      </w:r>
      <w:r w:rsidRPr="00EF4EB9">
        <w:rPr>
          <w:sz w:val="22"/>
          <w:szCs w:val="22"/>
        </w:rPr>
        <w:t xml:space="preserve"> An underlying pathology may be absent in 15-30% of patients.</w:t>
      </w:r>
      <w:r w:rsidR="00FC2DC5" w:rsidRPr="00EF4EB9">
        <w:rPr>
          <w:sz w:val="22"/>
          <w:szCs w:val="22"/>
        </w:rPr>
        <w:fldChar w:fldCharType="begin">
          <w:fldData xml:space="preserve">PFJlZm1hbj48Q2l0ZT48QXV0aG9yPlJpZW5zdHJhPC9BdXRob3I+PFllYXI+MjAwNDwvWWVhcj48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</w:fldData>
        </w:fldChar>
      </w:r>
      <w:r w:rsidR="00C555BF">
        <w:rPr>
          <w:sz w:val="22"/>
          <w:szCs w:val="22"/>
        </w:rPr>
        <w:instrText xml:space="preserve"> ADDIN REFMGR.CITE </w:instrText>
      </w:r>
      <w:r w:rsidR="00FC2DC5">
        <w:rPr>
          <w:sz w:val="22"/>
          <w:szCs w:val="22"/>
        </w:rPr>
        <w:fldChar w:fldCharType="begin">
          <w:fldData xml:space="preserve">PFJlZm1hbj48Q2l0ZT48QXV0aG9yPlJpZW5zdHJhPC9BdXRob3I+PFllYXI+MjAwNDwvWWVhcj48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26</w:t>
      </w:r>
      <w:r w:rsidR="00FC2DC5" w:rsidRPr="00EF4EB9">
        <w:rPr>
          <w:sz w:val="22"/>
          <w:szCs w:val="22"/>
        </w:rPr>
        <w:fldChar w:fldCharType="end"/>
      </w:r>
    </w:p>
    <w:p w:rsidR="00AE7B5C" w:rsidRPr="00EF4EB9" w:rsidRDefault="00AE7B5C" w:rsidP="00AE7B5C">
      <w:pPr>
        <w:pStyle w:val="Header"/>
        <w:spacing w:line="360" w:lineRule="auto"/>
        <w:rPr>
          <w:color w:val="808080"/>
          <w:sz w:val="22"/>
          <w:szCs w:val="22"/>
        </w:rPr>
      </w:pPr>
      <w:bookmarkStart w:id="4" w:name="_Toc527473502"/>
    </w:p>
    <w:p w:rsidR="00AE7B5C" w:rsidRPr="00EF4EB9" w:rsidRDefault="00AE7B5C" w:rsidP="0085086B">
      <w:pPr>
        <w:pStyle w:val="Header"/>
        <w:spacing w:line="360" w:lineRule="auto"/>
        <w:outlineLvl w:val="0"/>
        <w:rPr>
          <w:b/>
          <w:sz w:val="22"/>
          <w:szCs w:val="22"/>
        </w:rPr>
      </w:pPr>
      <w:r w:rsidRPr="00EF4EB9">
        <w:rPr>
          <w:b/>
          <w:sz w:val="22"/>
          <w:szCs w:val="22"/>
        </w:rPr>
        <w:t>Impact of AF</w:t>
      </w:r>
    </w:p>
    <w:p w:rsidR="00AE7B5C" w:rsidRPr="00EF4EB9" w:rsidRDefault="00AE7B5C" w:rsidP="0085086B">
      <w:pPr>
        <w:pStyle w:val="Header"/>
        <w:jc w:val="both"/>
        <w:outlineLvl w:val="0"/>
        <w:rPr>
          <w:i/>
          <w:sz w:val="22"/>
          <w:szCs w:val="22"/>
        </w:rPr>
      </w:pPr>
      <w:r w:rsidRPr="00EF4EB9">
        <w:rPr>
          <w:color w:val="808080"/>
          <w:sz w:val="22"/>
          <w:szCs w:val="22"/>
        </w:rPr>
        <w:t xml:space="preserve"> </w:t>
      </w:r>
      <w:r w:rsidRPr="00EF4EB9">
        <w:rPr>
          <w:i/>
          <w:sz w:val="22"/>
          <w:szCs w:val="22"/>
        </w:rPr>
        <w:t>Significance for patients in terms of ill-health (burden of disease)</w:t>
      </w:r>
    </w:p>
    <w:p w:rsidR="00AE7B5C" w:rsidRPr="00EF4EB9" w:rsidRDefault="00AE7B5C" w:rsidP="00AE7B5C">
      <w:pPr>
        <w:pStyle w:val="Header"/>
        <w:jc w:val="both"/>
        <w:rPr>
          <w:i/>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AF is a common and significant cause of cardiovascular-related morbidity and mortality. The condition is a major predictor of atrial thrombosis, peripheral embolism and stroke, especially in elderly patients.</w:t>
      </w:r>
      <w:r w:rsidR="00FC2DC5" w:rsidRPr="00EF4EB9">
        <w:rPr>
          <w:sz w:val="22"/>
          <w:szCs w:val="22"/>
        </w:rPr>
        <w:fldChar w:fldCharType="begin">
          <w:fldData xml:space="preserve">PFJlZm1hbj48Q2l0ZT48QXV0aG9yPkFyb25vdzwvQXV0aG9yPjxZZWFyPjE5OTk8L1llYXI+PFJl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=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PFJlZm1hbj48Q2l0ZT48QXV0aG9yPkFyb25vdzwvQXV0aG9yPjxZZWFyPjE5OTk8L1llYXI+PFJl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=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16,27,28</w:t>
      </w:r>
      <w:r w:rsidR="00FC2DC5" w:rsidRPr="00EF4EB9">
        <w:rPr>
          <w:sz w:val="22"/>
          <w:szCs w:val="22"/>
        </w:rPr>
        <w:fldChar w:fldCharType="end"/>
      </w:r>
      <w:r w:rsidR="006606C2" w:rsidRPr="00EF4EB9">
        <w:rPr>
          <w:sz w:val="22"/>
          <w:szCs w:val="22"/>
        </w:rPr>
        <w:t xml:space="preserve"> </w:t>
      </w:r>
      <w:r w:rsidRPr="00EF4EB9">
        <w:rPr>
          <w:sz w:val="22"/>
          <w:szCs w:val="22"/>
        </w:rPr>
        <w:t xml:space="preserve"> Evidence for the Framingham Heart Study noted a 4- to 5-fold rise in the risk of stroke in patients with AF.</w:t>
      </w:r>
      <w:r w:rsidR="00FC2DC5" w:rsidRPr="00EF4EB9">
        <w:rPr>
          <w:sz w:val="22"/>
          <w:szCs w:val="22"/>
        </w:rPr>
        <w:fldChar w:fldCharType="begin">
          <w:fldData xml:space="preserve">PFJlZm1hbj48Q2l0ZT48QXV0aG9yPkthbm5lbDwvQXV0aG9yPjxZZWFyPjIwMDk8L1llYXI+PFJl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PFJlZm1hbj48Q2l0ZT48QXV0aG9yPkthbm5lbDwvQXV0aG9yPjxZZWFyPjIwMDk8L1llYXI+PFJl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14</w:t>
      </w:r>
      <w:r w:rsidR="00FC2DC5" w:rsidRPr="00EF4EB9">
        <w:rPr>
          <w:sz w:val="22"/>
          <w:szCs w:val="22"/>
        </w:rPr>
        <w:fldChar w:fldCharType="end"/>
      </w:r>
      <w:r w:rsidRPr="00EF4EB9">
        <w:rPr>
          <w:sz w:val="22"/>
          <w:szCs w:val="22"/>
        </w:rPr>
        <w:t xml:space="preserve">  The observed increase in risk has been attributed to the presence of left ventricular hypertrophy which is often associated with long-standing AF. </w:t>
      </w:r>
      <w:r w:rsidR="00FC2DC5" w:rsidRPr="00EF4EB9">
        <w:rPr>
          <w:sz w:val="22"/>
          <w:szCs w:val="22"/>
        </w:rPr>
        <w:fldChar w:fldCharType="begin">
          <w:fldData xml:space="preserve">PFJlZm1hbj48Q2l0ZT48QXV0aG9yPkFyb25vdzwvQXV0aG9yPjxZZWFyPjE5OTk8L1llYXI+PFJl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</w:fldData>
        </w:fldChar>
      </w:r>
      <w:r w:rsidR="00C555BF">
        <w:rPr>
          <w:sz w:val="22"/>
          <w:szCs w:val="22"/>
        </w:rPr>
        <w:instrText xml:space="preserve"> ADDIN REFMGR.CITE </w:instrText>
      </w:r>
      <w:r w:rsidR="00FC2DC5">
        <w:rPr>
          <w:sz w:val="22"/>
          <w:szCs w:val="22"/>
        </w:rPr>
        <w:fldChar w:fldCharType="begin">
          <w:fldData xml:space="preserve">PFJlZm1hbj48Q2l0ZT48QXV0aG9yPkFyb25vdzwvQXV0aG9yPjxZZWFyPjE5OTk8L1llYXI+PFJl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27</w:t>
      </w:r>
      <w:r w:rsidR="00FC2DC5" w:rsidRPr="00EF4EB9">
        <w:rPr>
          <w:sz w:val="22"/>
          <w:szCs w:val="22"/>
        </w:rPr>
        <w:fldChar w:fldCharType="end"/>
      </w:r>
      <w:r w:rsidRPr="00EF4EB9">
        <w:rPr>
          <w:sz w:val="22"/>
          <w:szCs w:val="22"/>
        </w:rPr>
        <w:t>The risk of stroke also increases with age.</w:t>
      </w:r>
      <w:r w:rsidR="00FC2DC5" w:rsidRPr="00EF4EB9">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a2Zvcm1JRD4xPC9aWl9Xb3JrZm9ybUlEPjwvTURMPjwvQ2l0ZT48Q2l0ZT48QXV0aG9yPkthbm5l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</w:fldData>
        </w:fldChar>
      </w:r>
      <w:r w:rsidR="00C555BF">
        <w:rPr>
          <w:sz w:val="22"/>
          <w:szCs w:val="22"/>
        </w:rPr>
        <w:instrText xml:space="preserve"> ADDIN REFMGR.CITE </w:instrText>
      </w:r>
      <w:r w:rsidR="00FC2DC5">
        <w:rPr>
          <w:sz w:val="22"/>
          <w:szCs w:val="22"/>
        </w:rPr>
        <w:fldChar w:fldCharType="begin">
          <w:fldData xml:space="preserve">PFJlZm1hbj48Q2l0ZT48QXV0aG9yPkthbm5lbDwvQXV0aG9yPjxZZWFyPjIwMDg8L1llYXI+PFJl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14,20</w:t>
      </w:r>
      <w:r w:rsidR="00FC2DC5" w:rsidRPr="00EF4EB9">
        <w:rPr>
          <w:sz w:val="22"/>
          <w:szCs w:val="22"/>
        </w:rPr>
        <w:fldChar w:fldCharType="end"/>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Coexisting cardiovascular disease and AF significantly reduce quality of life in those patients with symptoms such as palpitations, light-headedness, and fatigue. Furthermore, AF patients with underlying coronary heart disease and chronic lung disease are more likely to suffer from myocardial infarction and acute respiratory failure.</w:t>
      </w:r>
      <w:r w:rsidR="00FC2DC5" w:rsidRPr="00EF4EB9">
        <w:rPr>
          <w:sz w:val="22"/>
          <w:szCs w:val="22"/>
        </w:rPr>
        <w:fldChar w:fldCharType="begin">
          <w:fldData xml:space="preserve">PFJlZm1hbj48Q2l0ZT48QXV0aG9yPkNodWdoPC9BdXRob3I+PFllYXI+MjAwMTwvWWVhcj48UmVj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PFJlZm1hbj48Q2l0ZT48QXV0aG9yPkNodWdoPC9BdXRob3I+PFllYXI+MjAwMTwvWWVhcj48UmVj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29</w:t>
      </w:r>
      <w:r w:rsidR="00FC2DC5" w:rsidRPr="00EF4EB9">
        <w:rPr>
          <w:sz w:val="22"/>
          <w:szCs w:val="22"/>
        </w:rPr>
        <w:fldChar w:fldCharType="end"/>
      </w:r>
      <w:r w:rsidRPr="00EF4EB9">
        <w:rPr>
          <w:sz w:val="22"/>
          <w:szCs w:val="22"/>
        </w:rPr>
        <w:t xml:space="preserve">  Evidence from a longitudinal cohort study has also suggested an increased risk of dementia in patients with AF.</w:t>
      </w:r>
      <w:r w:rsidR="00FC2DC5" w:rsidRPr="00EF4EB9">
        <w:rPr>
          <w:sz w:val="22"/>
          <w:szCs w:val="22"/>
        </w:rPr>
        <w:fldChar w:fldCharType="begin"/>
      </w:r>
      <w:r w:rsidR="00C555BF">
        <w:rPr>
          <w:sz w:val="22"/>
          <w:szCs w:val="22"/>
        </w:rPr>
        <w:instrText xml:space="preserve"> ADDIN REFMGR.CITE &lt;Refman&gt;&lt;Cite&gt;&lt;Author&gt;Miyasaka&lt;/Author&gt;&lt;Year&gt;2007&lt;/Year&gt;&lt;RecNum&gt;9458&lt;/RecNum&gt;&lt;IDText&gt;Risk of dementia in stroke-free patients diagnosed with atrial fibrillation: data from a community-based cohort&lt;/IDText&gt;&lt;MDL Ref_Type="Journal"&gt;&lt;Ref_Type&gt;Journal&lt;/Ref_Type&gt;&lt;Ref_ID&gt;9458&lt;/Ref_ID&gt;&lt;Title_Primary&gt;Risk of dementia in stroke-free patients diagnosed with atrial fibrillation: data from a community-based cohort&lt;/Title_Primary&gt;&lt;Authors_Primary&gt;Miyasaka,Y.&lt;/Authors_Primary&gt;&lt;Authors_Primary&gt;Barnes,M.E.&lt;/Authors_Primary&gt;&lt;Authors_Primary&gt;Petersen,R.C.&lt;/Authors_Primary&gt;&lt;Authors_Primary&gt;Cha,S.S.&lt;/Authors_Primary&gt;&lt;Authors_Primary&gt;Bailey,K.R.&lt;/Authors_Primary&gt;&lt;Authors_Primary&gt;Gersh,B.J.&lt;/Authors_Primary&gt;&lt;Authors_Primary&gt;Casaclang-Verzosa,G.&lt;/Authors_Primary&gt;&lt;Authors_Primary&gt;Abhayaratna,W.P.&lt;/Authors_Primary&gt;&lt;Authors_Primary&gt;Seward,J.B.&lt;/Authors_Primary&gt;&lt;Authors_Primary&gt;Iwasaka,T.&lt;/Authors_Primary&gt;&lt;Authors_Primary&gt;Tsang,T.S.M.&lt;/Authors_Primary&gt;&lt;Date_Primary&gt;2007&lt;/Date_Primary&gt;&lt;Keywords&gt;$$echo&lt;/Keywords&gt;&lt;Keywords&gt;$$exclude title&lt;/Keywords&gt;&lt;Keywords&gt;$$WoS&lt;/Keywords&gt;&lt;Keywords&gt;adult&lt;/Keywords&gt;&lt;Keywords&gt;age&lt;/Keywords&gt;&lt;Keywords&gt;Atrial fibrillation&lt;/Keywords&gt;&lt;Keywords&gt;comorbidity&lt;/Keywords&gt;&lt;Keywords&gt;confidence interval&lt;/Keywords&gt;&lt;Keywords&gt;death&lt;/Keywords&gt;&lt;Keywords&gt;dementia&lt;/Keywords&gt;&lt;Keywords&gt;diagnosis&lt;/Keywords&gt;&lt;Keywords&gt;follow up&lt;/Keywords&gt;&lt;Keywords&gt;incidence&lt;/Keywords&gt;&lt;Keywords&gt;Methods&lt;/Keywords&gt;&lt;Keywords&gt;mortality&lt;/Keywords&gt;&lt;Keywords&gt;patient&lt;/Keywords&gt;&lt;Keywords&gt;resident&lt;/Keywords&gt;&lt;Keywords&gt;risk&lt;/Keywords&gt;&lt;Keywords&gt;sex&lt;/Keywords&gt;&lt;Keywords&gt;stroke&lt;/Keywords&gt;&lt;Keywords&gt;survival&lt;/Keywords&gt;&lt;Keywords&gt;time&lt;/Keywords&gt;&lt;Reprint&gt;Not in File&lt;/Reprint&gt;&lt;Start_Page&gt;1962&lt;/Start_Page&gt;&lt;End_Page&gt;1967&lt;/End_Page&gt;&lt;Periodical&gt;European Heart Journal&lt;/Periodical&gt;&lt;Volume&gt;28&lt;/Volume&gt;&lt;Issue&gt;16&lt;/Issue&gt;&lt;ISSN_ISBN&gt;0195-668X&lt;/ISSN_ISBN&gt;&lt;Web_URL&gt;ISI:000249370500012&lt;/Web_URL&gt;&lt;ZZ_JournalFull&gt;&lt;f name="System"&gt;European Heart Journal&lt;/f&gt;&lt;/ZZ_JournalFull&gt;&lt;ZZ_WorkformID&gt;1&lt;/ZZ_WorkformID&gt;&lt;/MDL&gt;&lt;/Cite&gt;&lt;/Refman&gt;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30</w:t>
      </w:r>
      <w:r w:rsidR="00FC2DC5" w:rsidRPr="00EF4EB9">
        <w:rPr>
          <w:sz w:val="22"/>
          <w:szCs w:val="22"/>
        </w:rPr>
        <w:fldChar w:fldCharType="end"/>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AF is also associated with an increase in mortality rate. In the Framingham study, AF was associated with 1.5 to 1.9-fold increase in the risk of mortality, following adjustments for the underlying cardiovascular diseases in affected patients.</w:t>
      </w:r>
      <w:r w:rsidR="00FC2DC5" w:rsidRPr="00EF4EB9">
        <w:rPr>
          <w:sz w:val="22"/>
          <w:szCs w:val="22"/>
        </w:rPr>
        <w:fldChar w:fldCharType="begin"/>
      </w:r>
      <w:r w:rsidR="00C555BF">
        <w:rPr>
          <w:sz w:val="22"/>
          <w:szCs w:val="22"/>
        </w:rPr>
        <w:instrText xml:space="preserve"> ADDIN REFMGR.CITE &lt;Refman&gt;&lt;Cite&gt;&lt;Author&gt;Benjamin&lt;/Author&gt;&lt;Year&gt;1998&lt;/Year&gt;&lt;RecNum&gt;10677&lt;/RecNum&gt;&lt;IDText&gt;Impact of atrial fibrillation on the risk of death&lt;/IDText&gt;&lt;MDL Ref_Type="Journal"&gt;&lt;Ref_Type&gt;Journal&lt;/Ref_Type&gt;&lt;Ref_ID&gt;10677&lt;/Ref_ID&gt;&lt;Title_Primary&gt;Impact of atrial fibrillation on the risk of death&lt;/Title_Primary&gt;&lt;Authors_Primary&gt;Benjamin,E.J.&lt;/Authors_Primary&gt;&lt;Authors_Primary&gt;Wolf,P.A.&lt;/Authors_Primary&gt;&lt;Authors_Primary&gt;D&amp;apos;Agostino,R.B.&lt;/Authors_Primary&gt;&lt;Authors_Primary&gt;Silbershatz,H.&lt;/Authors_Primary&gt;&lt;Authors_Primary&gt;Kannel,W.B.&lt;/Authors_Primary&gt;&lt;Authors_Primary&gt;Levy,D.&lt;/Authors_Primary&gt;&lt;Date_Primary&gt;1998&lt;/Date_Primary&gt;&lt;Keywords&gt;$$echo&lt;/Keywords&gt;&lt;Keywords&gt;$$exclude title&lt;/Keywords&gt;&lt;Keywords&gt;$$Prevalence search May2010&lt;/Keywords&gt;&lt;Keywords&gt;$$WoS&lt;/Keywords&gt;&lt;Keywords&gt;age&lt;/Keywords&gt;&lt;Keywords&gt;Atrial fibrillation&lt;/Keywords&gt;&lt;Keywords&gt;cardiovascular disease&lt;/Keywords&gt;&lt;Keywords&gt;congestive heart failure&lt;/Keywords&gt;&lt;Keywords&gt;death&lt;/Keywords&gt;&lt;Keywords&gt;Disease&lt;/Keywords&gt;&lt;Keywords&gt;female&lt;/Keywords&gt;&lt;Keywords&gt;follow up&lt;/Keywords&gt;&lt;Keywords&gt;framingham heart study&lt;/Keywords&gt;&lt;Keywords&gt;heart&lt;/Keywords&gt;&lt;Keywords&gt;heart disease&lt;/Keywords&gt;&lt;Keywords&gt;heart failure&lt;/Keywords&gt;&lt;Keywords&gt;hypertension&lt;/Keywords&gt;&lt;Keywords&gt;hypertrophy&lt;/Keywords&gt;&lt;Keywords&gt;infarction&lt;/Keywords&gt;&lt;Keywords&gt;left ventricular&lt;/Keywords&gt;&lt;Keywords&gt;Methods&lt;/Keywords&gt;&lt;Keywords&gt;morbidity&lt;/Keywords&gt;&lt;Keywords&gt;mortality&lt;/Keywords&gt;&lt;Keywords&gt;risk&lt;/Keywords&gt;&lt;Keywords&gt;risk factor&lt;/Keywords&gt;&lt;Keywords&gt;Risk Factors&lt;/Keywords&gt;&lt;Keywords&gt;sex&lt;/Keywords&gt;&lt;Keywords&gt;smoking&lt;/Keywords&gt;&lt;Keywords&gt;stroke&lt;/Keywords&gt;&lt;Keywords&gt;study&lt;/Keywords&gt;&lt;Keywords&gt;survival&lt;/Keywords&gt;&lt;Keywords&gt;transient ischemic attack&lt;/Keywords&gt;&lt;Keywords&gt;valvular heart disease&lt;/Keywords&gt;&lt;Reprint&gt;Not in File&lt;/Reprint&gt;&lt;Start_Page&gt;946&lt;/Start_Page&gt;&lt;End_Page&gt;952&lt;/End_Page&gt;&lt;Periodical&gt;Circulation&lt;/Periodical&gt;&lt;Volume&gt;98&lt;/Volume&gt;&lt;Issue&gt;10&lt;/Issue&gt;&lt;ISSN_ISBN&gt;0009-7322&lt;/ISSN_ISBN&gt;&lt;Web_URL&gt;ISI:000075717600003&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31</w:t>
      </w:r>
      <w:r w:rsidR="00FC2DC5" w:rsidRPr="00EF4EB9">
        <w:rPr>
          <w:sz w:val="22"/>
          <w:szCs w:val="22"/>
        </w:rPr>
        <w:fldChar w:fldCharType="end"/>
      </w:r>
      <w:r w:rsidRPr="00EF4EB9">
        <w:rPr>
          <w:sz w:val="22"/>
          <w:szCs w:val="22"/>
        </w:rPr>
        <w:t xml:space="preserve"> This conferred risk of death is similar in both men and women and does not vary significantly by age.</w:t>
      </w:r>
      <w:r w:rsidR="00FC2DC5" w:rsidRPr="00EF4EB9">
        <w:rPr>
          <w:sz w:val="22"/>
          <w:szCs w:val="22"/>
        </w:rPr>
        <w:fldChar w:fldCharType="begin"/>
      </w:r>
      <w:r w:rsidR="00C555BF">
        <w:rPr>
          <w:sz w:val="22"/>
          <w:szCs w:val="22"/>
        </w:rPr>
        <w:instrText xml:space="preserve"> ADDIN REFMGR.CITE &lt;Refman&gt;&lt;Cite&gt;&lt;Author&gt;Benjamin&lt;/Author&gt;&lt;Year&gt;1998&lt;/Year&gt;&lt;RecNum&gt;10677&lt;/RecNum&gt;&lt;IDText&gt;Impact of atrial fibrillation on the risk of death&lt;/IDText&gt;&lt;MDL Ref_Type="Journal"&gt;&lt;Ref_Type&gt;Journal&lt;/Ref_Type&gt;&lt;Ref_ID&gt;10677&lt;/Ref_ID&gt;&lt;Title_Primary&gt;Impact of atrial fibrillation on the risk of death&lt;/Title_Primary&gt;&lt;Authors_Primary&gt;Benjamin,E.J.&lt;/Authors_Primary&gt;&lt;Authors_Primary&gt;Wolf,P.A.&lt;/Authors_Primary&gt;&lt;Authors_Primary&gt;D&amp;apos;Agostino,R.B.&lt;/Authors_Primary&gt;&lt;Authors_Primary&gt;Silbershatz,H.&lt;/Authors_Primary&gt;&lt;Authors_Primary&gt;Kannel,W.B.&lt;/Authors_Primary&gt;&lt;Authors_Primary&gt;Levy,D.&lt;/Authors_Primary&gt;&lt;Date_Primary&gt;1998&lt;/Date_Primary&gt;&lt;Keywords&gt;$$echo&lt;/Keywords&gt;&lt;Keywords&gt;$$exclude title&lt;/Keywords&gt;&lt;Keywords&gt;$$Prevalence search May2010&lt;/Keywords&gt;&lt;Keywords&gt;$$WoS&lt;/Keywords&gt;&lt;Keywords&gt;age&lt;/Keywords&gt;&lt;Keywords&gt;Atrial fibrillation&lt;/Keywords&gt;&lt;Keywords&gt;cardiovascular disease&lt;/Keywords&gt;&lt;Keywords&gt;congestive heart failure&lt;/Keywords&gt;&lt;Keywords&gt;death&lt;/Keywords&gt;&lt;Keywords&gt;Disease&lt;/Keywords&gt;&lt;Keywords&gt;female&lt;/Keywords&gt;&lt;Keywords&gt;follow up&lt;/Keywords&gt;&lt;Keywords&gt;framingham heart study&lt;/Keywords&gt;&lt;Keywords&gt;heart&lt;/Keywords&gt;&lt;Keywords&gt;heart disease&lt;/Keywords&gt;&lt;Keywords&gt;heart failure&lt;/Keywords&gt;&lt;Keywords&gt;hypertension&lt;/Keywords&gt;&lt;Keywords&gt;hypertrophy&lt;/Keywords&gt;&lt;Keywords&gt;infarction&lt;/Keywords&gt;&lt;Keywords&gt;left ventricular&lt;/Keywords&gt;&lt;Keywords&gt;Methods&lt;/Keywords&gt;&lt;Keywords&gt;morbidity&lt;/Keywords&gt;&lt;Keywords&gt;mortality&lt;/Keywords&gt;&lt;Keywords&gt;risk&lt;/Keywords&gt;&lt;Keywords&gt;risk factor&lt;/Keywords&gt;&lt;Keywords&gt;Risk Factors&lt;/Keywords&gt;&lt;Keywords&gt;sex&lt;/Keywords&gt;&lt;Keywords&gt;smoking&lt;/Keywords&gt;&lt;Keywords&gt;stroke&lt;/Keywords&gt;&lt;Keywords&gt;study&lt;/Keywords&gt;&lt;Keywords&gt;survival&lt;/Keywords&gt;&lt;Keywords&gt;transient ischemic attack&lt;/Keywords&gt;&lt;Keywords&gt;valvular heart disease&lt;/Keywords&gt;&lt;Reprint&gt;Not in File&lt;/Reprint&gt;&lt;Start_Page&gt;946&lt;/Start_Page&gt;&lt;End_Page&gt;952&lt;/End_Page&gt;&lt;Periodical&gt;Circulation&lt;/Periodical&gt;&lt;Volume&gt;98&lt;/Volume&gt;&lt;Issue&gt;10&lt;/Issue&gt;&lt;ISSN_ISBN&gt;0009-7322&lt;/ISSN_ISBN&gt;&lt;Web_URL&gt;ISI:000075717600003&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31</w:t>
      </w:r>
      <w:r w:rsidR="00FC2DC5" w:rsidRPr="00EF4EB9">
        <w:rPr>
          <w:sz w:val="22"/>
          <w:szCs w:val="22"/>
        </w:rPr>
        <w:fldChar w:fldCharType="end"/>
      </w:r>
      <w:r w:rsidRPr="00EF4EB9">
        <w:rPr>
          <w:sz w:val="22"/>
          <w:szCs w:val="22"/>
        </w:rPr>
        <w:t xml:space="preserve">  Data from the Renfrew Paisley cohort with a 20-year follow up period demonstrated an increase of 1.8- to 2.8-fold and 1.5- to 2.2-fold in cardiovascular-related death and all-cause death respectively.</w:t>
      </w:r>
      <w:r w:rsidR="00FC2DC5" w:rsidRPr="00EF4EB9">
        <w:rPr>
          <w:sz w:val="22"/>
          <w:szCs w:val="22"/>
        </w:rPr>
        <w:fldChar w:fldCharType="begin">
          <w:fldData xml:space="preserve">PFJlZm1hbj48Q2l0ZT48QXV0aG9yPlN0ZXdhcnQ8L0F1dGhvcj48WWVhcj4yMDAyPC9ZZWFyPjxS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PFJlZm1hbj48Q2l0ZT48QXV0aG9yPlN0ZXdhcnQ8L0F1dGhvcj48WWVhcj4yMDAyPC9ZZWFyPjxS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32</w:t>
      </w:r>
      <w:r w:rsidR="00FC2DC5" w:rsidRPr="00EF4EB9">
        <w:rPr>
          <w:sz w:val="22"/>
          <w:szCs w:val="22"/>
        </w:rPr>
        <w:fldChar w:fldCharType="end"/>
      </w:r>
      <w:r w:rsidRPr="00EF4EB9">
        <w:rPr>
          <w:sz w:val="22"/>
          <w:szCs w:val="22"/>
        </w:rPr>
        <w:t xml:space="preserve"> </w:t>
      </w:r>
    </w:p>
    <w:p w:rsidR="00AE7B5C" w:rsidRPr="00EF4EB9" w:rsidRDefault="00AE7B5C" w:rsidP="00AE7B5C">
      <w:pPr>
        <w:tabs>
          <w:tab w:val="left" w:pos="0"/>
        </w:tabs>
        <w:spacing w:line="360" w:lineRule="auto"/>
        <w:jc w:val="both"/>
        <w:rPr>
          <w:sz w:val="22"/>
          <w:szCs w:val="22"/>
        </w:rPr>
      </w:pPr>
    </w:p>
    <w:p w:rsidR="006D4430" w:rsidRDefault="006D4430">
      <w:pPr>
        <w:rPr>
          <w:i/>
          <w:sz w:val="22"/>
          <w:szCs w:val="22"/>
        </w:rPr>
      </w:pPr>
      <w:r>
        <w:rPr>
          <w:i/>
          <w:sz w:val="22"/>
          <w:szCs w:val="22"/>
        </w:rPr>
        <w:br w:type="page"/>
      </w:r>
    </w:p>
    <w:p w:rsidR="00AE7B5C" w:rsidRPr="00EF4EB9" w:rsidRDefault="00AE7B5C" w:rsidP="0085086B">
      <w:pPr>
        <w:pStyle w:val="Header"/>
        <w:jc w:val="both"/>
        <w:outlineLvl w:val="0"/>
        <w:rPr>
          <w:sz w:val="22"/>
          <w:szCs w:val="22"/>
        </w:rPr>
      </w:pPr>
      <w:r w:rsidRPr="00EF4EB9">
        <w:rPr>
          <w:i/>
          <w:sz w:val="22"/>
          <w:szCs w:val="22"/>
        </w:rPr>
        <w:lastRenderedPageBreak/>
        <w:t xml:space="preserve">Significance for the NHS </w:t>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In many developed countries, AF is increasingly becoming a significant public health challenge. It is a major cause of increased hospitalisation in the U.K.</w:t>
      </w:r>
      <w:r w:rsidR="00FC2DC5" w:rsidRPr="00EF4EB9">
        <w:rPr>
          <w:sz w:val="22"/>
          <w:szCs w:val="22"/>
        </w:rPr>
        <w:fldChar w:fldCharType="begin">
          <w:fldData xml:space="preserve">PFJlZm1hbj48Q2l0ZT48QXV0aG9yPk1pdHJhPC9BdXRob3I+PFllYXI+MjAwNTwvWWVhcj48UmVj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PFJlZm1hbj48Q2l0ZT48QXV0aG9yPk1pdHJhPC9BdXRob3I+PFllYXI+MjAwNTwvWWVhcj48UmVj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18,33</w:t>
      </w:r>
      <w:r w:rsidR="00FC2DC5" w:rsidRPr="00EF4EB9">
        <w:rPr>
          <w:sz w:val="22"/>
          <w:szCs w:val="22"/>
        </w:rPr>
        <w:fldChar w:fldCharType="end"/>
      </w:r>
      <w:r w:rsidRPr="00EF4EB9">
        <w:rPr>
          <w:sz w:val="22"/>
          <w:szCs w:val="22"/>
        </w:rPr>
        <w:t xml:space="preserve"> The number of hospital admissions for patients with AF has at least doubled in recent times.</w:t>
      </w:r>
      <w:r w:rsidR="00FC2DC5" w:rsidRPr="00EF4EB9">
        <w:rPr>
          <w:sz w:val="22"/>
          <w:szCs w:val="22"/>
        </w:rPr>
        <w:fldChar w:fldCharType="begin">
          <w:fldData xml:space="preserve">PFJlZm1hbj48Q2l0ZT48QXV0aG9yPlN0ZXdhcnQ8L0F1dGhvcj48WWVhcj4yMDAxPC9ZZWFyPjxS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PFJlZm1hbj48Q2l0ZT48QXV0aG9yPlN0ZXdhcnQ8L0F1dGhvcj48WWVhcj4yMDAxPC9ZZWFyPjxS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34</w:t>
      </w:r>
      <w:r w:rsidR="00FC2DC5" w:rsidRPr="00EF4EB9">
        <w:rPr>
          <w:sz w:val="22"/>
          <w:szCs w:val="22"/>
        </w:rPr>
        <w:fldChar w:fldCharType="end"/>
      </w:r>
    </w:p>
    <w:p w:rsidR="00AE7B5C" w:rsidRPr="00EF4EB9" w:rsidRDefault="00AE7B5C" w:rsidP="00AE7B5C">
      <w:pPr>
        <w:tabs>
          <w:tab w:val="left" w:pos="0"/>
        </w:tabs>
        <w:spacing w:line="360" w:lineRule="auto"/>
        <w:jc w:val="both"/>
        <w:rPr>
          <w:sz w:val="22"/>
          <w:szCs w:val="22"/>
        </w:rPr>
      </w:pPr>
    </w:p>
    <w:p w:rsidR="00AE7B5C" w:rsidRPr="00EF4EB9" w:rsidRDefault="00AE7B5C" w:rsidP="00AE7B5C">
      <w:pPr>
        <w:tabs>
          <w:tab w:val="left" w:pos="0"/>
        </w:tabs>
        <w:spacing w:line="360" w:lineRule="auto"/>
        <w:jc w:val="both"/>
        <w:rPr>
          <w:sz w:val="22"/>
          <w:szCs w:val="22"/>
        </w:rPr>
      </w:pPr>
      <w:r w:rsidRPr="00EF4EB9">
        <w:rPr>
          <w:sz w:val="22"/>
          <w:szCs w:val="22"/>
        </w:rPr>
        <w:t>A study of the health and social care related expenditure on patients with atrial fibrillation in 1995 showed that an estimated 244 million pounds which accounted for 0.62% of the total National Health Service (NHS) budget was spent on AFpatients.</w:t>
      </w:r>
      <w:r w:rsidR="00FC2DC5" w:rsidRPr="00EF4EB9">
        <w:rPr>
          <w:sz w:val="22"/>
          <w:szCs w:val="22"/>
        </w:rPr>
        <w:fldChar w:fldCharType="begin">
          <w:fldData xml:space="preserve">PFJlZm1hbj48Q2l0ZT48QXV0aG9yPlN0ZXdhcnQ8L0F1dGhvcj48WWVhcj4yMDA0PC9ZZWFyPjxS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PFJlZm1hbj48Q2l0ZT48QXV0aG9yPlN0ZXdhcnQ8L0F1dGhvcj48WWVhcj4yMDA0PC9ZZWFyPjxS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35</w:t>
      </w:r>
      <w:r w:rsidR="00FC2DC5" w:rsidRPr="00EF4EB9">
        <w:rPr>
          <w:sz w:val="22"/>
          <w:szCs w:val="22"/>
        </w:rPr>
        <w:fldChar w:fldCharType="end"/>
      </w:r>
      <w:r w:rsidRPr="00EF4EB9">
        <w:rPr>
          <w:sz w:val="22"/>
          <w:szCs w:val="22"/>
        </w:rPr>
        <w:t xml:space="preserve"> Of this, half of the cost covered the hospitalisation of patients whilst 20% of the total expenditure was for the cost of drug prescriptions. An extra 46.4 million pounds was used to provide long-term nursing home care following admission. Based on projections of AF expenditure in 1995, it was estimated that direct costs of the condition will be approximately 459 million pounds in the year 2000.</w:t>
      </w:r>
      <w:r w:rsidR="00FC2DC5" w:rsidRPr="00EF4EB9">
        <w:rPr>
          <w:sz w:val="22"/>
          <w:szCs w:val="22"/>
        </w:rPr>
        <w:fldChar w:fldCharType="begin">
          <w:fldData xml:space="preserve">PFJlZm1hbj48Q2l0ZT48QXV0aG9yPlN0ZXdhcnQ8L0F1dGhvcj48WWVhcj4yMDA0PC9ZZWFyPjxS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PFJlZm1hbj48Q2l0ZT48QXV0aG9yPlN0ZXdhcnQ8L0F1dGhvcj48WWVhcj4yMDA0PC9ZZWFyPjxS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35</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spacing w:before="120" w:line="360" w:lineRule="auto"/>
        <w:rPr>
          <w:b/>
          <w:sz w:val="22"/>
          <w:szCs w:val="22"/>
        </w:rPr>
      </w:pPr>
    </w:p>
    <w:p w:rsidR="00AE7B5C" w:rsidRPr="00EF4EB9" w:rsidRDefault="00AE7B5C" w:rsidP="0085086B">
      <w:pPr>
        <w:pStyle w:val="Header"/>
        <w:tabs>
          <w:tab w:val="clear" w:pos="4153"/>
          <w:tab w:val="clear" w:pos="8306"/>
        </w:tabs>
        <w:spacing w:before="120" w:line="360" w:lineRule="auto"/>
        <w:jc w:val="both"/>
        <w:outlineLvl w:val="0"/>
        <w:rPr>
          <w:b/>
          <w:sz w:val="22"/>
          <w:szCs w:val="22"/>
        </w:rPr>
      </w:pPr>
      <w:r w:rsidRPr="00EF4EB9">
        <w:rPr>
          <w:b/>
          <w:sz w:val="22"/>
          <w:szCs w:val="22"/>
        </w:rPr>
        <w:t>3.2</w:t>
      </w:r>
      <w:r w:rsidRPr="00EF4EB9">
        <w:rPr>
          <w:b/>
          <w:sz w:val="22"/>
          <w:szCs w:val="22"/>
        </w:rPr>
        <w:tab/>
        <w:t>Current service provision</w:t>
      </w:r>
      <w:bookmarkEnd w:id="4"/>
    </w:p>
    <w:p w:rsidR="00AE7B5C" w:rsidRPr="00EF4EB9" w:rsidRDefault="00AE7B5C" w:rsidP="00AE7B5C">
      <w:pPr>
        <w:pStyle w:val="Header"/>
        <w:spacing w:before="120" w:line="360" w:lineRule="auto"/>
        <w:jc w:val="both"/>
      </w:pPr>
      <w:r w:rsidRPr="00EF4EB9">
        <w:rPr>
          <w:sz w:val="22"/>
          <w:szCs w:val="22"/>
        </w:rPr>
        <w:t>The setting for management may vary depending on the nature and the severity of the condition</w:t>
      </w:r>
      <w:r w:rsidR="00FC2DC5" w:rsidRPr="00EF4EB9">
        <w:rPr>
          <w:sz w:val="22"/>
          <w:szCs w:val="22"/>
        </w:rPr>
        <w:fldChar w:fldCharType="begin">
          <w:fldData xml:space="preserve">PFJlZm1hbj48Q2l0ZT48QXV0aG9yPk5hdGlvbmFsIFNlcnZpY2UgRnJhbWV3b3JrPC9BdXRob3I+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PFJlZm1hbj48Q2l0ZT48QXV0aG9yPk5hdGlvbmFsIFNlcnZpY2UgRnJhbWV3b3JrPC9BdXRob3I+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1,36</w:t>
      </w:r>
      <w:r w:rsidR="00FC2DC5" w:rsidRPr="00EF4EB9">
        <w:rPr>
          <w:sz w:val="22"/>
          <w:szCs w:val="22"/>
        </w:rPr>
        <w:fldChar w:fldCharType="end"/>
      </w:r>
      <w:r w:rsidRPr="00EF4EB9">
        <w:rPr>
          <w:sz w:val="22"/>
          <w:szCs w:val="22"/>
        </w:rPr>
        <w:t xml:space="preserve"> (NSF/ NICE), however urgent referral of patients with persisting and complicated arrhythmia is required for prompt and appropriate treatment.</w:t>
      </w:r>
    </w:p>
    <w:p w:rsidR="00AE7B5C" w:rsidRPr="00EF4EB9" w:rsidRDefault="00AE7B5C" w:rsidP="00AE7B5C">
      <w:pPr>
        <w:pStyle w:val="Header"/>
        <w:spacing w:before="120" w:line="360" w:lineRule="auto"/>
        <w:jc w:val="both"/>
      </w:pPr>
    </w:p>
    <w:p w:rsidR="00AE7B5C" w:rsidRPr="00EF4EB9" w:rsidRDefault="00AE7B5C" w:rsidP="0085086B">
      <w:pPr>
        <w:pStyle w:val="Header"/>
        <w:spacing w:line="360" w:lineRule="auto"/>
        <w:outlineLvl w:val="0"/>
        <w:rPr>
          <w:b/>
          <w:sz w:val="22"/>
          <w:szCs w:val="22"/>
        </w:rPr>
      </w:pPr>
      <w:r w:rsidRPr="00EF4EB9">
        <w:rPr>
          <w:b/>
          <w:sz w:val="22"/>
          <w:szCs w:val="22"/>
        </w:rPr>
        <w:t>Relevant national guidelines and management of AF</w:t>
      </w:r>
    </w:p>
    <w:p w:rsidR="00AE7B5C" w:rsidRPr="00EF4EB9" w:rsidRDefault="00AE7B5C" w:rsidP="00AE7B5C">
      <w:pPr>
        <w:pStyle w:val="Header"/>
        <w:spacing w:line="360" w:lineRule="auto"/>
        <w:jc w:val="both"/>
        <w:rPr>
          <w:sz w:val="22"/>
          <w:szCs w:val="22"/>
        </w:rPr>
      </w:pPr>
      <w:r w:rsidRPr="00EF4EB9">
        <w:rPr>
          <w:sz w:val="22"/>
          <w:szCs w:val="22"/>
        </w:rPr>
        <w:t>Key guidance documents for the care of patients with atrial fibrillation have been developed by the European Society of Cardiology</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r w:rsidRPr="00EF4EB9">
        <w:rPr>
          <w:sz w:val="22"/>
          <w:szCs w:val="22"/>
        </w:rPr>
        <w:t>, American College of Cardiology Foundation (ACCF) and the American Heart Association (AHA)</w:t>
      </w:r>
      <w:r w:rsidR="00FC2DC5" w:rsidRPr="00EF4EB9">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bUlEPjwvTURMPjwvQ2l0ZT48Q2l0ZT48QXV0aG9yPkZ1c3RlcjwvQXV0aG9yPjxZZWFyPjIwMDY8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bUlEPjwvTURMPjwvQ2l0ZT48Q2l0ZT48QXV0aG9yPkZ1c3RlcjwvQXV0aG9yPjxZZWFyPjIwMDY8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C555BF" w:rsidRPr="00C555BF">
        <w:rPr>
          <w:noProof/>
          <w:sz w:val="22"/>
          <w:szCs w:val="22"/>
          <w:vertAlign w:val="superscript"/>
        </w:rPr>
        <w:t>2,37</w:t>
      </w:r>
      <w:r w:rsidR="00FC2DC5" w:rsidRPr="00EF4EB9">
        <w:rPr>
          <w:sz w:val="22"/>
          <w:szCs w:val="22"/>
        </w:rPr>
        <w:fldChar w:fldCharType="end"/>
      </w:r>
      <w:r w:rsidRPr="00EF4EB9">
        <w:rPr>
          <w:sz w:val="22"/>
          <w:szCs w:val="22"/>
        </w:rPr>
        <w:t>,</w:t>
      </w:r>
      <w:r w:rsidR="00DD057D">
        <w:rPr>
          <w:sz w:val="22"/>
          <w:szCs w:val="22"/>
        </w:rPr>
        <w:t xml:space="preserve"> </w:t>
      </w:r>
      <w:r w:rsidRPr="00EF4EB9">
        <w:rPr>
          <w:sz w:val="22"/>
          <w:szCs w:val="22"/>
        </w:rPr>
        <w:t>the National Institute for Health and Clinical Excellence</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and the National Service Framework committee</w:t>
      </w:r>
      <w:r w:rsidR="00FC2DC5" w:rsidRPr="00EF4EB9">
        <w:rPr>
          <w:sz w:val="22"/>
          <w:szCs w:val="22"/>
        </w:rPr>
        <w:fldChar w:fldCharType="begin"/>
      </w:r>
      <w:r w:rsidR="00C555BF">
        <w:rPr>
          <w:sz w:val="22"/>
          <w:szCs w:val="22"/>
        </w:rPr>
        <w:instrText xml:space="preserve"> ADDIN REFMGR.CITE &lt;Refman&gt;&lt;Cite&gt;&lt;Author&gt;National Service Framework&lt;/Author&gt;&lt;Year&gt;2005&lt;/Year&gt;&lt;RecNum&gt;19816&lt;/RecNum&gt;&lt;IDText&gt;National Service Framework for Coronary Heart Disease - Chapter 8: Arrhythmias and Sudden Cardiac Death&lt;/IDText&gt;&lt;MDL Ref_Type="Online Source"&gt;&lt;Ref_Type&gt;Online Source&lt;/Ref_Type&gt;&lt;Ref_ID&gt;19816&lt;/Ref_ID&gt;&lt;Title_Primary&gt;National Service Framework for Coronary Heart Disease - Chapter 8: Arrhythmias and Sudden Cardiac Death&lt;/Title_Primary&gt;&lt;Authors_Primary&gt;National Service Framework&lt;/Authors_Primary&gt;&lt;Date_Primary&gt;2005&lt;/Date_Primary&gt;&lt;Keywords&gt;guidelines&lt;/Keywords&gt;&lt;Keywords&gt;death&lt;/Keywords&gt;&lt;Keywords&gt;coronary artery&lt;/Keywords&gt;&lt;Keywords&gt;coronary artery disease&lt;/Keywords&gt;&lt;Keywords&gt;artery disease&lt;/Keywords&gt;&lt;Keywords&gt;Disease&lt;/Keywords&gt;&lt;Keywords&gt;heart&lt;/Keywords&gt;&lt;Keywords&gt;heart disease&lt;/Keywords&gt;&lt;Reprint&gt;Not in File&lt;/Reprint&gt;&lt;Publisher&gt;&lt;f name="Frutiger-Light"&gt;Depratment of Health Coronary Heart Disease Team&lt;/f&gt;&lt;/Publisher&gt;&lt;Date_Secondary&gt;2011/11/6&lt;/Date_Secondary&gt;&lt;Web_URL&gt;&lt;u&gt;http://www.cardiomyopathy.org/assets/files/NSF%20Chapter%208.pdf&lt;/u&gt;&lt;/Web_URL&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36</w:t>
      </w:r>
      <w:r w:rsidR="00FC2DC5" w:rsidRPr="00EF4EB9">
        <w:rPr>
          <w:sz w:val="22"/>
          <w:szCs w:val="22"/>
        </w:rPr>
        <w:fldChar w:fldCharType="end"/>
      </w:r>
      <w:r w:rsidRPr="00EF4EB9">
        <w:rPr>
          <w:sz w:val="22"/>
          <w:szCs w:val="22"/>
        </w:rPr>
        <w:t xml:space="preserve"> Recommendations within these guidelines emphasize the importance of early and accurate diagnosis and appropriate management strategies for patients. </w:t>
      </w:r>
    </w:p>
    <w:p w:rsidR="00AE7B5C" w:rsidRPr="00EF4EB9" w:rsidRDefault="00AE7B5C" w:rsidP="00AE7B5C">
      <w:pPr>
        <w:pStyle w:val="Header"/>
        <w:spacing w:line="360" w:lineRule="auto"/>
        <w:jc w:val="both"/>
        <w:rPr>
          <w:sz w:val="22"/>
          <w:szCs w:val="22"/>
        </w:rPr>
      </w:pPr>
    </w:p>
    <w:p w:rsidR="00AE7B5C" w:rsidRPr="00EF4EB9" w:rsidRDefault="00AE7B5C" w:rsidP="00AE7B5C">
      <w:pPr>
        <w:pStyle w:val="Header"/>
        <w:spacing w:line="360" w:lineRule="auto"/>
        <w:jc w:val="both"/>
        <w:rPr>
          <w:sz w:val="22"/>
          <w:szCs w:val="22"/>
        </w:rPr>
      </w:pPr>
      <w:r w:rsidRPr="00EF4EB9">
        <w:rPr>
          <w:sz w:val="22"/>
          <w:szCs w:val="22"/>
        </w:rPr>
        <w:t>Immediate and early 12-lead ECG tracing is advised, even if symptoms have subsided.</w:t>
      </w:r>
      <w:r w:rsidR="00FC2DC5" w:rsidRPr="00EF4EB9">
        <w:rPr>
          <w:sz w:val="22"/>
          <w:szCs w:val="22"/>
        </w:rPr>
        <w:fldChar w:fldCharType="begin">
          <w:fldData xml:space="preserve">PFJlZm1hbj48Q2l0ZT48QXV0aG9yPk5hdGlvbmFsIFNlcnZpY2UgRnJhbWV3b3JrPC9BdXRob3I+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PFJlZm1hbj48Q2l0ZT48QXV0aG9yPk5hdGlvbmFsIFNlcnZpY2UgRnJhbWV3b3JrPC9BdXRob3I+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1,36</w:t>
      </w:r>
      <w:r w:rsidR="00FC2DC5" w:rsidRPr="00EF4EB9">
        <w:rPr>
          <w:sz w:val="22"/>
          <w:szCs w:val="22"/>
        </w:rPr>
        <w:fldChar w:fldCharType="end"/>
      </w:r>
      <w:r w:rsidRPr="00EF4EB9">
        <w:rPr>
          <w:sz w:val="22"/>
          <w:szCs w:val="22"/>
        </w:rPr>
        <w:t xml:space="preserve">  An ECG is also recommended in patients with documented AF.</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The number and duration of ECG monitoring are usually based on clinical judgement.</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Intense and prolonged monitoring is recommended in patients with:</w:t>
      </w:r>
      <w:r w:rsidR="00FC2DC5" w:rsidRPr="00EF4EB9">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1,2</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spacing w:line="360" w:lineRule="auto"/>
        <w:jc w:val="both"/>
        <w:rPr>
          <w:sz w:val="22"/>
          <w:szCs w:val="22"/>
        </w:rPr>
      </w:pPr>
    </w:p>
    <w:p w:rsidR="00AE7B5C" w:rsidRPr="00EF4EB9" w:rsidRDefault="00AE7B5C" w:rsidP="00AE7B5C">
      <w:pPr>
        <w:pStyle w:val="Header"/>
        <w:numPr>
          <w:ilvl w:val="0"/>
          <w:numId w:val="11"/>
        </w:numPr>
        <w:spacing w:line="360" w:lineRule="auto"/>
        <w:jc w:val="both"/>
        <w:outlineLvl w:val="0"/>
        <w:rPr>
          <w:sz w:val="22"/>
          <w:szCs w:val="22"/>
        </w:rPr>
      </w:pPr>
      <w:r w:rsidRPr="00EF4EB9">
        <w:rPr>
          <w:sz w:val="22"/>
          <w:szCs w:val="22"/>
        </w:rPr>
        <w:t>Severe symptoms</w:t>
      </w:r>
    </w:p>
    <w:p w:rsidR="00AE7B5C" w:rsidRPr="00EF4EB9" w:rsidRDefault="00AE7B5C" w:rsidP="00AE7B5C">
      <w:pPr>
        <w:pStyle w:val="Header"/>
        <w:numPr>
          <w:ilvl w:val="0"/>
          <w:numId w:val="9"/>
        </w:numPr>
        <w:spacing w:line="360" w:lineRule="auto"/>
        <w:jc w:val="both"/>
        <w:outlineLvl w:val="0"/>
        <w:rPr>
          <w:sz w:val="22"/>
          <w:szCs w:val="22"/>
        </w:rPr>
      </w:pPr>
      <w:r w:rsidRPr="00EF4EB9">
        <w:rPr>
          <w:sz w:val="22"/>
          <w:szCs w:val="22"/>
        </w:rPr>
        <w:t>Documented or suspected underlying disease of cardiac or non-cardiac origin</w:t>
      </w:r>
    </w:p>
    <w:p w:rsidR="00AE7B5C" w:rsidRPr="00EF4EB9" w:rsidRDefault="00AE7B5C" w:rsidP="00AE7B5C">
      <w:pPr>
        <w:pStyle w:val="Header"/>
        <w:numPr>
          <w:ilvl w:val="0"/>
          <w:numId w:val="9"/>
        </w:numPr>
        <w:spacing w:line="360" w:lineRule="auto"/>
        <w:jc w:val="both"/>
        <w:outlineLvl w:val="0"/>
        <w:rPr>
          <w:sz w:val="22"/>
          <w:szCs w:val="22"/>
        </w:rPr>
      </w:pPr>
      <w:r w:rsidRPr="00EF4EB9">
        <w:rPr>
          <w:sz w:val="22"/>
          <w:szCs w:val="22"/>
        </w:rPr>
        <w:t>Complications due to ongoing or previous ‘silent’ AF</w:t>
      </w:r>
    </w:p>
    <w:p w:rsidR="00AE7B5C" w:rsidRPr="00EF4EB9" w:rsidRDefault="00AE7B5C" w:rsidP="00AE7B5C">
      <w:pPr>
        <w:pStyle w:val="Header"/>
        <w:numPr>
          <w:ilvl w:val="0"/>
          <w:numId w:val="10"/>
        </w:numPr>
        <w:spacing w:line="360" w:lineRule="auto"/>
        <w:jc w:val="both"/>
        <w:outlineLvl w:val="0"/>
        <w:rPr>
          <w:sz w:val="22"/>
          <w:szCs w:val="22"/>
        </w:rPr>
      </w:pPr>
      <w:r w:rsidRPr="00EF4EB9">
        <w:rPr>
          <w:sz w:val="22"/>
          <w:szCs w:val="22"/>
        </w:rPr>
        <w:t>Treatment with anti-arrhythmic agents</w:t>
      </w:r>
    </w:p>
    <w:p w:rsidR="00AE7B5C" w:rsidRPr="00EF4EB9" w:rsidRDefault="00AE7B5C" w:rsidP="00AE7B5C">
      <w:pPr>
        <w:pStyle w:val="Header"/>
        <w:numPr>
          <w:ilvl w:val="0"/>
          <w:numId w:val="10"/>
        </w:numPr>
        <w:spacing w:line="360" w:lineRule="auto"/>
        <w:jc w:val="both"/>
        <w:outlineLvl w:val="0"/>
        <w:rPr>
          <w:sz w:val="22"/>
          <w:szCs w:val="22"/>
        </w:rPr>
      </w:pPr>
      <w:r w:rsidRPr="00EF4EB9">
        <w:rPr>
          <w:sz w:val="22"/>
          <w:szCs w:val="22"/>
        </w:rPr>
        <w:lastRenderedPageBreak/>
        <w:t>Treatment related to rate control</w:t>
      </w:r>
    </w:p>
    <w:p w:rsidR="00AE7B5C" w:rsidRPr="00EF4EB9" w:rsidRDefault="00AE7B5C" w:rsidP="00AE7B5C">
      <w:pPr>
        <w:pStyle w:val="Header"/>
        <w:spacing w:line="360" w:lineRule="auto"/>
        <w:jc w:val="both"/>
        <w:rPr>
          <w:sz w:val="22"/>
          <w:szCs w:val="22"/>
        </w:rPr>
      </w:pPr>
    </w:p>
    <w:p w:rsidR="00AE7B5C" w:rsidRPr="00EF4EB9" w:rsidRDefault="00AE7B5C" w:rsidP="00AE7B5C">
      <w:pPr>
        <w:pStyle w:val="Header"/>
        <w:spacing w:line="360" w:lineRule="auto"/>
        <w:jc w:val="both"/>
        <w:rPr>
          <w:sz w:val="22"/>
          <w:szCs w:val="22"/>
        </w:rPr>
      </w:pPr>
      <w:r w:rsidRPr="00EF4EB9">
        <w:rPr>
          <w:sz w:val="22"/>
          <w:szCs w:val="22"/>
        </w:rPr>
        <w:t>The aim of treatment is to reduce symptoms and avert complications in patients with AF. To achieve this, the goal of treatment may include a number of desirable effects such as the control of ventricular rate, treatment of underlying conditions and the prevention of thromboembolic events. There are a range of options for the management of AF. Available therapies consist of a variety of pharmacological agents including anti-arrhythmic and anti-thrombotic agents as well as the use of alternative non-pharmacological interventions such as cardioversion. Treatment decisions depend on the type of AF.</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spacing w:line="360" w:lineRule="auto"/>
        <w:jc w:val="both"/>
        <w:rPr>
          <w:sz w:val="22"/>
          <w:szCs w:val="22"/>
        </w:rPr>
      </w:pPr>
    </w:p>
    <w:p w:rsidR="00AE7B5C" w:rsidRPr="00EF4EB9" w:rsidRDefault="00AE7B5C" w:rsidP="00AE7B5C">
      <w:pPr>
        <w:pStyle w:val="Header"/>
        <w:spacing w:line="360" w:lineRule="auto"/>
        <w:jc w:val="both"/>
        <w:rPr>
          <w:sz w:val="22"/>
          <w:szCs w:val="22"/>
        </w:rPr>
      </w:pPr>
      <w:r w:rsidRPr="00EF4EB9">
        <w:rPr>
          <w:sz w:val="22"/>
          <w:szCs w:val="22"/>
        </w:rPr>
        <w:t>For the control of ventricular rate, treatment may consist of a rate-control or rhythm-control strategy. Rhythm-control is the recommended initial therapy for patients with paroxysmal AF, while rate-control treatment is the choice of the initial treatment  for patients with permanent AF.</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For patients with persistent AF, treatment with rhythm-control or rate-control strategies may be the initial approach.</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spacing w:line="360" w:lineRule="auto"/>
        <w:jc w:val="both"/>
        <w:rPr>
          <w:sz w:val="22"/>
          <w:szCs w:val="22"/>
        </w:rPr>
      </w:pPr>
    </w:p>
    <w:p w:rsidR="00AE7B5C" w:rsidRPr="00D848A0" w:rsidRDefault="00D848A0" w:rsidP="00AE7B5C">
      <w:pPr>
        <w:pStyle w:val="Header"/>
        <w:spacing w:line="360" w:lineRule="auto"/>
        <w:jc w:val="both"/>
        <w:rPr>
          <w:sz w:val="22"/>
          <w:szCs w:val="22"/>
        </w:rPr>
      </w:pPr>
      <w:r w:rsidRPr="000D7528">
        <w:rPr>
          <w:sz w:val="22"/>
          <w:szCs w:val="22"/>
          <w:highlight w:val="lightGray"/>
        </w:rPr>
        <w:t>Rate control strategies aim to control ventricular rate. (Fuster 2011</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0D7528">
        <w:rPr>
          <w:sz w:val="22"/>
          <w:szCs w:val="22"/>
          <w:highlight w:val="lightGray"/>
        </w:rPr>
        <w:fldChar w:fldCharType="separate"/>
      </w:r>
      <w:r w:rsidR="00E35562" w:rsidRPr="000D7528">
        <w:rPr>
          <w:noProof/>
          <w:sz w:val="22"/>
          <w:szCs w:val="22"/>
          <w:highlight w:val="lightGray"/>
          <w:vertAlign w:val="superscript"/>
        </w:rPr>
        <w:t>2</w:t>
      </w:r>
      <w:r w:rsidR="00FC2DC5" w:rsidRPr="000D7528">
        <w:rPr>
          <w:sz w:val="22"/>
          <w:szCs w:val="22"/>
          <w:highlight w:val="lightGray"/>
        </w:rPr>
        <w:fldChar w:fldCharType="end"/>
      </w:r>
      <w:r w:rsidRPr="000D7528">
        <w:rPr>
          <w:sz w:val="22"/>
          <w:szCs w:val="22"/>
          <w:highlight w:val="lightGray"/>
        </w:rPr>
        <w:t>) Generally, heart rate is considered to be controlled if it is between 60 and 80 beats per minute at rest and between 90 and 115 beats during moderate exercise. Treatment may be tailored to achieve a resting heart rate ≤ 80 beats per minute (strict rate control) or &lt; 110 beats per minute (lenient rate control) (Van Gelder 2010</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&lt;Refman&gt;&lt;Cite&gt;&lt;Author&gt;Van Gelder&lt;/Author&gt;&lt;Year&gt;2010&lt;/Year&gt;&lt;RecNum&gt;45131&lt;/RecNum&gt;&lt;IDText&gt;Lenient versus strict rate control in patients with atrial fibrillation.&lt;/IDText&gt;&lt;MDL Ref_Type="Journal"&gt;&lt;Ref_Type&gt;Journal&lt;/Ref_Type&gt;&lt;Ref_ID&gt;45131&lt;/Ref_ID&gt;&lt;Title_Primary&gt;Lenient versus strict rate control in patients with atrial fibrillation.&lt;/Title_Primary&gt;&lt;Authors_Primary&gt;Van Gelder,IC&lt;/Authors_Primary&gt;&lt;Authors_Primary&gt;Groenveld,HF&lt;/Authors_Primary&gt;&lt;Authors_Primary&gt;Crijns,HJ&lt;/Authors_Primary&gt;&lt;Authors_Primary&gt;Tuininga,YS&lt;/Authors_Primary&gt;&lt;Authors_Primary&gt;Tijssen,JG&lt;/Authors_Primary&gt;&lt;Authors_Primary&gt;Alings,AM&lt;/Authors_Primary&gt;&lt;Authors_Primary&gt;Hillege,HL&lt;/Authors_Primary&gt;&lt;Authors_Primary&gt;Bergsma-Kadijk,JA&lt;/Authors_Primary&gt;&lt;Authors_Primary&gt;Cornel,JH&lt;/Authors_Primary&gt;&lt;Authors_Primary&gt;Kamp,O&lt;/Authors_Primary&gt;&lt;Authors_Primary&gt;Tukkie,R&lt;/Authors_Primary&gt;&lt;Authors_Primary&gt;Bosker,HA&lt;/Authors_Primary&gt;&lt;Authors_Primary&gt;van Veldhuisen,D.J.&lt;/Authors_Primary&gt;&lt;Authors_Primary&gt;Van den Berg,MP&lt;/Authors_Primary&gt;&lt;Date_Primary&gt;2010&lt;/Date_Primary&gt;&lt;Keywords&gt;control&lt;/Keywords&gt;&lt;Keywords&gt;patient&lt;/Keywords&gt;&lt;Keywords&gt;Atrial fibrillation&lt;/Keywords&gt;&lt;Reprint&gt;Not in File&lt;/Reprint&gt;&lt;Start_Page&gt;1363&lt;/Start_Page&gt;&lt;End_Page&gt;1373&lt;/End_Page&gt;&lt;Periodical&gt;New England Journal of Medicine&lt;/Periodical&gt;&lt;Volume&gt;362&lt;/Volume&gt;&lt;ZZ_JournalFull&gt;&lt;f name="System"&gt;New England Journal of Medicine&lt;/f&gt;&lt;/ZZ_JournalFull&gt;&lt;ZZ_JournalStdAbbrev&gt;&lt;f name="System"&gt;N Engl J Med&lt;/f&gt;&lt;/ZZ_JournalStdAbbrev&gt;&lt;ZZ_WorkformID&gt;1&lt;/ZZ_WorkformID&gt;&lt;/MDL&gt;&lt;/Cite&gt;&lt;/Refman&gt;</w:instrText>
      </w:r>
      <w:r w:rsidR="00FC2DC5" w:rsidRPr="000D7528">
        <w:rPr>
          <w:sz w:val="22"/>
          <w:szCs w:val="22"/>
          <w:highlight w:val="lightGray"/>
        </w:rPr>
        <w:fldChar w:fldCharType="separate"/>
      </w:r>
      <w:r w:rsidR="00E35562" w:rsidRPr="000D7528">
        <w:rPr>
          <w:noProof/>
          <w:sz w:val="22"/>
          <w:szCs w:val="22"/>
          <w:highlight w:val="lightGray"/>
          <w:vertAlign w:val="superscript"/>
        </w:rPr>
        <w:t>38</w:t>
      </w:r>
      <w:r w:rsidR="00FC2DC5" w:rsidRPr="000D7528">
        <w:rPr>
          <w:sz w:val="22"/>
          <w:szCs w:val="22"/>
          <w:highlight w:val="lightGray"/>
        </w:rPr>
        <w:fldChar w:fldCharType="end"/>
      </w:r>
      <w:r w:rsidRPr="000D7528">
        <w:rPr>
          <w:sz w:val="22"/>
          <w:szCs w:val="22"/>
          <w:highlight w:val="lightGray"/>
        </w:rPr>
        <w:t>). A study comparing the two strategies in 614 patients with permanent AF who were followed up for no less than 2 years reported similar clinical outcomes (based on  a primary composite outcome of systemic embolism, bleeding, stroke, life-threatening arrhythmic event, hospitalisation and death from cardiovascular causes) for both interventions. (Van Gelder 2010</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&lt;Refman&gt;&lt;Cite&gt;&lt;Author&gt;Van Gelder&lt;/Author&gt;&lt;Year&gt;2010&lt;/Year&gt;&lt;RecNum&gt;45131&lt;/RecNum&gt;&lt;IDText&gt;Lenient versus strict rate control in patients with atrial fibrillation.&lt;/IDText&gt;&lt;MDL Ref_Type="Journal"&gt;&lt;Ref_Type&gt;Journal&lt;/Ref_Type&gt;&lt;Ref_ID&gt;45131&lt;/Ref_ID&gt;&lt;Title_Primary&gt;Lenient versus strict rate control in patients with atrial fibrillation.&lt;/Title_Primary&gt;&lt;Authors_Primary&gt;Van Gelder,IC&lt;/Authors_Primary&gt;&lt;Authors_Primary&gt;Groenveld,HF&lt;/Authors_Primary&gt;&lt;Authors_Primary&gt;Crijns,HJ&lt;/Authors_Primary&gt;&lt;Authors_Primary&gt;Tuininga,YS&lt;/Authors_Primary&gt;&lt;Authors_Primary&gt;Tijssen,JG&lt;/Authors_Primary&gt;&lt;Authors_Primary&gt;Alings,AM&lt;/Authors_Primary&gt;&lt;Authors_Primary&gt;Hillege,HL&lt;/Authors_Primary&gt;&lt;Authors_Primary&gt;Bergsma-Kadijk,JA&lt;/Authors_Primary&gt;&lt;Authors_Primary&gt;Cornel,JH&lt;/Authors_Primary&gt;&lt;Authors_Primary&gt;Kamp,O&lt;/Authors_Primary&gt;&lt;Authors_Primary&gt;Tukkie,R&lt;/Authors_Primary&gt;&lt;Authors_Primary&gt;Bosker,HA&lt;/Authors_Primary&gt;&lt;Authors_Primary&gt;van Veldhuisen,D.J.&lt;/Authors_Primary&gt;&lt;Authors_Primary&gt;Van den Berg,MP&lt;/Authors_Primary&gt;&lt;Date_Primary&gt;2010&lt;/Date_Primary&gt;&lt;Keywords&gt;control&lt;/Keywords&gt;&lt;Keywords&gt;patient&lt;/Keywords&gt;&lt;Keywords&gt;Atrial fibrillation&lt;/Keywords&gt;&lt;Reprint&gt;Not in File&lt;/Reprint&gt;&lt;Start_Page&gt;1363&lt;/Start_Page&gt;&lt;End_Page&gt;1373&lt;/End_Page&gt;&lt;Periodical&gt;New England Journal of Medicine&lt;/Periodical&gt;&lt;Volume&gt;362&lt;/Volume&gt;&lt;ZZ_JournalFull&gt;&lt;f name="System"&gt;New England Journal of Medicine&lt;/f&gt;&lt;/ZZ_JournalFull&gt;&lt;ZZ_JournalStdAbbrev&gt;&lt;f name="System"&gt;N Engl J Med&lt;/f&gt;&lt;/ZZ_JournalStdAbbrev&gt;&lt;ZZ_WorkformID&gt;1&lt;/ZZ_WorkformID&gt;&lt;/MDL&gt;&lt;/Cite&gt;&lt;/Refman&gt;</w:instrText>
      </w:r>
      <w:r w:rsidR="00FC2DC5" w:rsidRPr="000D7528">
        <w:rPr>
          <w:sz w:val="22"/>
          <w:szCs w:val="22"/>
          <w:highlight w:val="lightGray"/>
        </w:rPr>
        <w:fldChar w:fldCharType="separate"/>
      </w:r>
      <w:r w:rsidR="00E35562" w:rsidRPr="000D7528">
        <w:rPr>
          <w:noProof/>
          <w:sz w:val="22"/>
          <w:szCs w:val="22"/>
          <w:highlight w:val="lightGray"/>
          <w:vertAlign w:val="superscript"/>
        </w:rPr>
        <w:t>38</w:t>
      </w:r>
      <w:r w:rsidR="00FC2DC5" w:rsidRPr="000D7528">
        <w:rPr>
          <w:sz w:val="22"/>
          <w:szCs w:val="22"/>
          <w:highlight w:val="lightGray"/>
        </w:rPr>
        <w:fldChar w:fldCharType="end"/>
      </w:r>
      <w:r w:rsidRPr="000D7528">
        <w:rPr>
          <w:sz w:val="22"/>
          <w:szCs w:val="22"/>
          <w:highlight w:val="lightGray"/>
        </w:rPr>
        <w:t>).  Rate control involves drug therapy with a beta-blocker (e.g. metoprolol), a calcium channel blocker (e.g. verapamil) or a cardiac glycoside  (e.g. digoxin). Usually, a combination of different classes of drugs may be required to achieve adequate rate control. Rate control is recommended as initial treatment in elderly patients with minor symptoms.</w:t>
      </w:r>
      <w:r w:rsidR="00FC2DC5" w:rsidRPr="000D7528">
        <w:rPr>
          <w:sz w:val="22"/>
          <w:szCs w:val="22"/>
          <w:highlight w:val="lightGray"/>
        </w:rPr>
        <w:fldChar w:fldCharType="begin">
          <w:fldData xml:space="preserve">PFJlZm1hbj48Q2l0ZT48QXV0aG9yPkFGRklSTSBJbnZlc3RpZ2F0b3JzPC9BdXRob3I+PFllYXI+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</w:fldData>
        </w:fldChar>
      </w:r>
      <w:r w:rsidR="00C555BF" w:rsidRPr="000D7528">
        <w:rPr>
          <w:sz w:val="22"/>
          <w:szCs w:val="22"/>
          <w:highlight w:val="lightGray"/>
        </w:rPr>
        <w:instrText xml:space="preserve"> ADDIN REFMGR.CITE </w:instrText>
      </w:r>
      <w:r w:rsidR="00FC2DC5" w:rsidRPr="000D7528">
        <w:rPr>
          <w:sz w:val="22"/>
          <w:szCs w:val="22"/>
          <w:highlight w:val="lightGray"/>
        </w:rPr>
        <w:fldChar w:fldCharType="begin">
          <w:fldData xml:space="preserve">PFJlZm1hbj48Q2l0ZT48QXV0aG9yPkFGRklSTSBJbnZlc3RpZ2F0b3JzPC9BdXRob3I+PFllYXI+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</w:fldData>
        </w:fldChar>
      </w:r>
      <w:r w:rsidR="00C555BF" w:rsidRPr="000D7528">
        <w:rPr>
          <w:sz w:val="22"/>
          <w:szCs w:val="22"/>
          <w:highlight w:val="lightGray"/>
        </w:rPr>
        <w:instrText xml:space="preserve"> ADDIN EN.CITE.DATA </w:instrText>
      </w:r>
      <w:r w:rsidR="00FC2DC5" w:rsidRPr="000D7528">
        <w:rPr>
          <w:sz w:val="22"/>
          <w:szCs w:val="22"/>
          <w:highlight w:val="lightGray"/>
        </w:rPr>
      </w:r>
      <w:r w:rsidR="00FC2DC5" w:rsidRPr="000D7528">
        <w:rPr>
          <w:sz w:val="22"/>
          <w:szCs w:val="22"/>
          <w:highlight w:val="lightGray"/>
        </w:rPr>
        <w:fldChar w:fldCharType="end"/>
      </w:r>
      <w:r w:rsidR="00FC2DC5" w:rsidRPr="000D7528">
        <w:rPr>
          <w:sz w:val="22"/>
          <w:szCs w:val="22"/>
          <w:highlight w:val="lightGray"/>
        </w:rPr>
      </w:r>
      <w:r w:rsidR="00FC2DC5" w:rsidRPr="000D7528">
        <w:rPr>
          <w:sz w:val="22"/>
          <w:szCs w:val="22"/>
          <w:highlight w:val="lightGray"/>
        </w:rPr>
        <w:fldChar w:fldCharType="separate"/>
      </w:r>
      <w:r w:rsidR="00E35562" w:rsidRPr="000D7528">
        <w:rPr>
          <w:noProof/>
          <w:sz w:val="22"/>
          <w:szCs w:val="22"/>
          <w:highlight w:val="lightGray"/>
          <w:vertAlign w:val="superscript"/>
        </w:rPr>
        <w:t>39-41</w:t>
      </w:r>
      <w:r w:rsidR="00FC2DC5" w:rsidRPr="000D7528">
        <w:rPr>
          <w:sz w:val="22"/>
          <w:szCs w:val="22"/>
          <w:highlight w:val="lightGray"/>
        </w:rPr>
        <w:fldChar w:fldCharType="end"/>
      </w:r>
    </w:p>
    <w:p w:rsidR="00AE7B5C" w:rsidRPr="00EF4EB9" w:rsidRDefault="00AE7B5C" w:rsidP="00AE7B5C">
      <w:pPr>
        <w:pStyle w:val="Header"/>
        <w:spacing w:line="360" w:lineRule="auto"/>
        <w:jc w:val="both"/>
        <w:rPr>
          <w:color w:val="FF0000"/>
          <w:sz w:val="22"/>
          <w:szCs w:val="22"/>
        </w:rPr>
      </w:pPr>
    </w:p>
    <w:p w:rsidR="00AE7B5C" w:rsidRPr="00EF4EB9" w:rsidRDefault="00AE7B5C" w:rsidP="00AE7B5C">
      <w:pPr>
        <w:pStyle w:val="Header"/>
        <w:spacing w:line="360" w:lineRule="auto"/>
        <w:jc w:val="both"/>
        <w:rPr>
          <w:sz w:val="22"/>
          <w:szCs w:val="22"/>
        </w:rPr>
      </w:pPr>
      <w:r w:rsidRPr="00EF4EB9">
        <w:rPr>
          <w:sz w:val="22"/>
          <w:szCs w:val="22"/>
        </w:rPr>
        <w:t>Rhythm control treatments are used to achieve a sinus rhythm. Rhythm-control is recommended to be tried first for patients who are symptomatic, present for the first time with lone AF, have congestive heart failure, patients with AF secondary to a treated or corrected precipitant, or younger patients.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For persistent AF patients, rhythm-control may include cardioversion, followed by antiarrhythmic drug therapy if needed to maintain sinus rhythm. It is important that such patients undergo further investigations to identify co-existing underlying structural cardiac abnormalities.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Antiarrythmic drug therapy usually includes a standard beta-blocker, unless this ineffective or contraindicated. In this case, alternatives such as flecainide, propafenone or sotalol or amiodarone can be used.</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In patients </w:t>
      </w:r>
      <w:r w:rsidRPr="00EF4EB9">
        <w:rPr>
          <w:sz w:val="22"/>
          <w:szCs w:val="22"/>
        </w:rPr>
        <w:lastRenderedPageBreak/>
        <w:t>with paroxysmal AF, this antiarrhythmic drug therapy may be used. Alternatively, a  patient may be considered for a ’pill-in-the-pocket’ strategy  if there is no history of infrequent symptomatic episodes of paroxysmal AF, left ventricular dysfunction, valvular or ischaemic heart disease,  a systolic blood pressure &gt;100 mmHg and a resting heart rate above 70 beats per minute.</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A rhythm control strategy may also be used for post-operative AF after cardiothoracic surgery.</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spacing w:line="360" w:lineRule="auto"/>
        <w:jc w:val="both"/>
        <w:rPr>
          <w:sz w:val="22"/>
          <w:szCs w:val="22"/>
        </w:rPr>
      </w:pPr>
    </w:p>
    <w:p w:rsidR="00AE7B5C" w:rsidRPr="00EF4EB9" w:rsidRDefault="00AE7B5C" w:rsidP="00AE7B5C">
      <w:pPr>
        <w:pStyle w:val="Header"/>
        <w:spacing w:line="360" w:lineRule="auto"/>
        <w:jc w:val="both"/>
        <w:rPr>
          <w:sz w:val="22"/>
          <w:szCs w:val="22"/>
        </w:rPr>
      </w:pPr>
      <w:r w:rsidRPr="00EF4EB9">
        <w:rPr>
          <w:sz w:val="22"/>
          <w:szCs w:val="22"/>
        </w:rPr>
        <w:t>Cardioversion is a method for converting an abnormal heart rate to normal (sinus rhythm).</w:t>
      </w:r>
      <w:r w:rsidR="00FC2DC5" w:rsidRPr="00EF4EB9">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bUlEPjwvTURMPjwvQ2l0ZT48Q2l0ZT48QXV0aG9yPk5hdGlvbmFsIFNlcnZpY2UgRnJhbWV3b3Jr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</w:fldData>
        </w:fldChar>
      </w:r>
      <w:r w:rsidR="00C555BF">
        <w:rPr>
          <w:sz w:val="22"/>
          <w:szCs w:val="22"/>
        </w:rPr>
        <w:instrText xml:space="preserve"> ADDIN REFMGR.CITE </w:instrText>
      </w:r>
      <w:r w:rsidR="00FC2DC5">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bUlEPjwvTURMPjwvQ2l0ZT48Q2l0ZT48QXV0aG9yPk5hdGlvbmFsIFNlcnZpY2UgRnJhbWV3b3Jr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1,2,36</w:t>
      </w:r>
      <w:r w:rsidR="00FC2DC5" w:rsidRPr="00EF4EB9">
        <w:rPr>
          <w:sz w:val="22"/>
          <w:szCs w:val="22"/>
        </w:rPr>
        <w:fldChar w:fldCharType="end"/>
      </w:r>
      <w:r w:rsidRPr="00EF4EB9">
        <w:rPr>
          <w:sz w:val="22"/>
          <w:szCs w:val="22"/>
        </w:rPr>
        <w:t xml:space="preserve">  This may be achieved by pharmacological or electrical interventions. Pharmacological cardioversion involves the use of oral or intravenous agents to achieve a normal and regular heart rate. Examples of treatments include flecainide or intravenous amiodarone. The latter is recommended in patients with structural heart disease.</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Electrical cardioversion, also referred to as direct-current (DC) cardioversion, involves the delivery of a ‘safe’ electrical shock to the heart. The electrical current may be delivered across the wall of the chest (external cardioversion) or through a tiny wire introduced into the heart through a peripheral vein (internal cardioversion).</w:t>
      </w:r>
      <w:r w:rsidR="00FC2DC5" w:rsidRPr="00EF4EB9">
        <w:rPr>
          <w:sz w:val="22"/>
          <w:szCs w:val="22"/>
        </w:rPr>
        <w:fldChar w:fldCharType="begin"/>
      </w:r>
      <w:r w:rsidR="00C555BF">
        <w:rPr>
          <w:sz w:val="22"/>
          <w:szCs w:val="22"/>
        </w:rPr>
        <w:instrText xml:space="preserve"> ADDIN REFMGR.CITE &lt;Refman&gt;&lt;Cite&gt;&lt;Author&gt;National Service Framework&lt;/Author&gt;&lt;Year&gt;2005&lt;/Year&gt;&lt;RecNum&gt;19816&lt;/RecNum&gt;&lt;IDText&gt;National Service Framework for Coronary Heart Disease - Chapter 8: Arrhythmias and Sudden Cardiac Death&lt;/IDText&gt;&lt;MDL Ref_Type="Online Source"&gt;&lt;Ref_Type&gt;Online Source&lt;/Ref_Type&gt;&lt;Ref_ID&gt;19816&lt;/Ref_ID&gt;&lt;Title_Primary&gt;National Service Framework for Coronary Heart Disease - Chapter 8: Arrhythmias and Sudden Cardiac Death&lt;/Title_Primary&gt;&lt;Authors_Primary&gt;National Service Framework&lt;/Authors_Primary&gt;&lt;Date_Primary&gt;2005&lt;/Date_Primary&gt;&lt;Keywords&gt;guidelines&lt;/Keywords&gt;&lt;Keywords&gt;death&lt;/Keywords&gt;&lt;Keywords&gt;coronary artery&lt;/Keywords&gt;&lt;Keywords&gt;coronary artery disease&lt;/Keywords&gt;&lt;Keywords&gt;artery disease&lt;/Keywords&gt;&lt;Keywords&gt;Disease&lt;/Keywords&gt;&lt;Keywords&gt;heart&lt;/Keywords&gt;&lt;Keywords&gt;heart disease&lt;/Keywords&gt;&lt;Reprint&gt;Not in File&lt;/Reprint&gt;&lt;Publisher&gt;&lt;f name="Frutiger-Light"&gt;Depratment of Health Coronary Heart Disease Team&lt;/f&gt;&lt;/Publisher&gt;&lt;Date_Secondary&gt;2011/11/6&lt;/Date_Secondary&gt;&lt;Web_URL&gt;&lt;u&gt;http://www.cardiomyopathy.org/assets/files/NSF%20Chapter%208.pdf&lt;/u&gt;&lt;/Web_URL&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36</w:t>
      </w:r>
      <w:r w:rsidR="00FC2DC5" w:rsidRPr="00EF4EB9">
        <w:rPr>
          <w:sz w:val="22"/>
          <w:szCs w:val="22"/>
        </w:rPr>
        <w:fldChar w:fldCharType="end"/>
      </w:r>
      <w:r w:rsidRPr="00EF4EB9">
        <w:rPr>
          <w:sz w:val="22"/>
          <w:szCs w:val="22"/>
        </w:rPr>
        <w:t xml:space="preserve"> Anticoagulation is essential in all patients undergoing elective cardioversion for AF of more than 48 hour-duration or an unknown duration. This is essential because of the associated risk of embolism related to the procedure.</w:t>
      </w:r>
      <w:r w:rsidR="00FC2DC5" w:rsidRPr="00EF4EB9">
        <w:rPr>
          <w:sz w:val="22"/>
          <w:szCs w:val="22"/>
        </w:rPr>
        <w:fldChar w:fldCharType="begin"/>
      </w:r>
      <w:r w:rsidR="00C555BF">
        <w:rPr>
          <w:sz w:val="22"/>
          <w:szCs w:val="22"/>
        </w:rPr>
        <w:instrText xml:space="preserve"> ADDIN REFMGR.CITE &lt;Refman&gt;&lt;Cite&gt;&lt;Author&gt;Fuster&lt;/Author&gt;&lt;Year&gt;2011&lt;/Year&gt;&lt;RecNum&gt;19794&lt;/RecNum&gt;&lt;IDText&gt;2011 ACCF/AHA/HRS Focused Updates Incorporated Into the ACC/AHA/ESC 2006 Guidelines for the Management of Patients With Atrial Fibrillation&lt;/IDText&gt;&lt;MDL Ref_Type="Journal"&gt;&lt;Ref_Type&gt;Journal&lt;/Ref_Type&gt;&lt;Ref_ID&gt;19794&lt;/Ref_ID&gt;&lt;Title_Primary&gt;2011 ACCF/AHA/HRS Focused Updates Incorporated Into the ACC/AHA/ESC 2006 Guidelines for the Management of Patients With Atrial Fibrillation&lt;/Title_Primary&gt;&lt;Authors_Primary&gt;Fuster,V&lt;/Authors_Primary&gt;&lt;Authors_Primary&gt;Ryden,L.E..&lt;/Authors_Primary&gt;&lt;Authors_Primary&gt;Cannom,DS.&lt;/Authors_Primary&gt;&lt;Authors_Primary&gt;Crijns,HJ.&lt;/Authors_Primary&gt;&lt;Authors_Primary&gt;Curtis,AB.&lt;/Authors_Primary&gt;&lt;Authors_Primary&gt;Ellenbogen,KA.&lt;/Authors_Primary&gt;&lt;Authors_Primary&gt;Halperin,JL.&lt;/Authors_Primary&gt;&lt;Authors_Primary&gt;Kay,G.N&lt;/Authors_Primary&gt;&lt;Authors_Primary&gt;Le Huezey,J-Y&lt;/Authors_Primary&gt;&lt;Authors_Primary&gt;Lowe,JE.&lt;/Authors_Primary&gt;&lt;Authors_Primary&gt;Olsson,S.B&lt;/Authors_Primary&gt;&lt;Authors_Primary&gt;Prystowsky,EN.&lt;/Authors_Primary&gt;&lt;Authors_Primary&gt;Tamargo,JL&lt;/Authors_Primary&gt;&lt;Authors_Primary&gt;Wann,L.S&lt;/Authors_Primary&gt;&lt;Date_Primary&gt;2011/3/15&lt;/Date_Primary&gt;&lt;Keywords&gt;Atrial fibrillation&lt;/Keywords&gt;&lt;Keywords&gt;patient&lt;/Keywords&gt;&lt;Reprint&gt;Not in File&lt;/Reprint&gt;&lt;Start_Page&gt;e269&lt;/Start_Page&gt;&lt;End_Page&gt;e367&lt;/End_Page&gt;&lt;Periodical&gt;Circulation&lt;/Periodical&gt;&lt;Volume&gt;123&lt;/Volume&gt;&lt;Issue&gt;10&lt;/Issue&gt;&lt;Web_URL&gt;http://circ.ahajournals.org/content/123/10/e269.short&lt;/Web_URL&gt;&lt;ZZ_JournalFull&gt;&lt;f name="System"&gt;Circulation&lt;/f&gt;&lt;/ZZ_JournalFull&gt;&lt;ZZ_WorkformID&gt;1&lt;/ZZ_WorkformID&gt;&lt;/MDL&gt;&lt;/Cite&gt;&lt;/Refman&gt;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2</w:t>
      </w:r>
      <w:r w:rsidR="00FC2DC5" w:rsidRPr="00EF4EB9">
        <w:rPr>
          <w:sz w:val="22"/>
          <w:szCs w:val="22"/>
        </w:rPr>
        <w:fldChar w:fldCharType="end"/>
      </w:r>
      <w:r w:rsidRPr="00EF4EB9">
        <w:rPr>
          <w:sz w:val="22"/>
          <w:szCs w:val="22"/>
        </w:rPr>
        <w:t xml:space="preserve">  In some cases, anticoagulation may need to be continued after cardiversion.</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p>
    <w:p w:rsidR="00D848A0" w:rsidRDefault="00D848A0" w:rsidP="00AE7B5C">
      <w:pPr>
        <w:pStyle w:val="Header"/>
        <w:spacing w:line="360" w:lineRule="auto"/>
        <w:jc w:val="both"/>
        <w:rPr>
          <w:sz w:val="22"/>
          <w:szCs w:val="22"/>
        </w:rPr>
      </w:pPr>
    </w:p>
    <w:p w:rsidR="00D848A0" w:rsidRPr="000D7528" w:rsidRDefault="00D848A0" w:rsidP="00D848A0">
      <w:pPr>
        <w:pStyle w:val="Header"/>
        <w:spacing w:line="360" w:lineRule="auto"/>
        <w:jc w:val="both"/>
        <w:rPr>
          <w:sz w:val="22"/>
          <w:szCs w:val="22"/>
          <w:highlight w:val="lightGray"/>
        </w:rPr>
      </w:pPr>
      <w:r w:rsidRPr="000D7528">
        <w:rPr>
          <w:sz w:val="22"/>
          <w:szCs w:val="22"/>
          <w:highlight w:val="lightGray"/>
        </w:rPr>
        <w:t>Ablation strategies are indicated for AF patients who remain symptomatic following anti-arrhythmic medication or those for whom pharmacological treatment is contraindicated because of intolerance or existing co-morbidity</w:t>
      </w:r>
      <w:r w:rsidR="005007A0" w:rsidRPr="000D7528">
        <w:rPr>
          <w:sz w:val="22"/>
          <w:szCs w:val="22"/>
          <w:highlight w:val="lightGray"/>
        </w:rPr>
        <w:t>.</w:t>
      </w:r>
      <w:r w:rsidR="00FC2DC5" w:rsidRPr="000D7528">
        <w:rPr>
          <w:sz w:val="22"/>
          <w:szCs w:val="22"/>
          <w:highlight w:val="lightGray"/>
        </w:rPr>
        <w:fldChar w:fldCharType="begin">
          <w:fldData xml:space="preserve">PFJlZm1hbj48Q2l0ZT48QXV0aG9yPk5hdGlvbmFsIEluc3RpdHV0ZSBmb3IgSGVhbHRoIGFuZCBD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</w:fldData>
        </w:fldChar>
      </w:r>
      <w:r w:rsidR="00C555BF" w:rsidRPr="000D7528">
        <w:rPr>
          <w:sz w:val="22"/>
          <w:szCs w:val="22"/>
          <w:highlight w:val="lightGray"/>
        </w:rPr>
        <w:instrText xml:space="preserve"> ADDIN REFMGR.CITE </w:instrText>
      </w:r>
      <w:r w:rsidR="00FC2DC5" w:rsidRPr="000D7528">
        <w:rPr>
          <w:sz w:val="22"/>
          <w:szCs w:val="22"/>
          <w:highlight w:val="lightGray"/>
        </w:rPr>
        <w:fldChar w:fldCharType="begin">
          <w:fldData xml:space="preserve">PFJlZm1hbj48Q2l0ZT48QXV0aG9yPk5hdGlvbmFsIEluc3RpdHV0ZSBmb3IgSGVhbHRoIGFuZCBD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</w:fldData>
        </w:fldChar>
      </w:r>
      <w:r w:rsidR="00C555BF" w:rsidRPr="000D7528">
        <w:rPr>
          <w:sz w:val="22"/>
          <w:szCs w:val="22"/>
          <w:highlight w:val="lightGray"/>
        </w:rPr>
        <w:instrText xml:space="preserve"> ADDIN EN.CITE.DATA </w:instrText>
      </w:r>
      <w:r w:rsidR="00FC2DC5" w:rsidRPr="000D7528">
        <w:rPr>
          <w:sz w:val="22"/>
          <w:szCs w:val="22"/>
          <w:highlight w:val="lightGray"/>
        </w:rPr>
      </w:r>
      <w:r w:rsidR="00FC2DC5" w:rsidRPr="000D7528">
        <w:rPr>
          <w:sz w:val="22"/>
          <w:szCs w:val="22"/>
          <w:highlight w:val="lightGray"/>
        </w:rPr>
        <w:fldChar w:fldCharType="end"/>
      </w:r>
      <w:r w:rsidR="00FC2DC5" w:rsidRPr="000D7528">
        <w:rPr>
          <w:sz w:val="22"/>
          <w:szCs w:val="22"/>
          <w:highlight w:val="lightGray"/>
        </w:rPr>
      </w:r>
      <w:r w:rsidR="00FC2DC5" w:rsidRPr="000D7528">
        <w:rPr>
          <w:sz w:val="22"/>
          <w:szCs w:val="22"/>
          <w:highlight w:val="lightGray"/>
        </w:rPr>
        <w:fldChar w:fldCharType="separate"/>
      </w:r>
      <w:r w:rsidR="00E35562" w:rsidRPr="000D7528">
        <w:rPr>
          <w:noProof/>
          <w:sz w:val="22"/>
          <w:szCs w:val="22"/>
          <w:highlight w:val="lightGray"/>
          <w:vertAlign w:val="superscript"/>
        </w:rPr>
        <w:t>42,43</w:t>
      </w:r>
      <w:r w:rsidR="00FC2DC5" w:rsidRPr="000D7528">
        <w:rPr>
          <w:sz w:val="22"/>
          <w:szCs w:val="22"/>
          <w:highlight w:val="lightGray"/>
        </w:rPr>
        <w:fldChar w:fldCharType="end"/>
      </w:r>
      <w:r w:rsidRPr="000D7528">
        <w:rPr>
          <w:sz w:val="22"/>
          <w:szCs w:val="22"/>
          <w:highlight w:val="lightGray"/>
        </w:rPr>
        <w:t xml:space="preserve"> The aim of treatment is to destroy heart muscles that generate abnormal electrical impulses leading to arrhythmic activity. </w:t>
      </w:r>
      <w:r w:rsidR="005007A0" w:rsidRPr="000D7528">
        <w:rPr>
          <w:sz w:val="22"/>
          <w:szCs w:val="22"/>
          <w:highlight w:val="lightGray"/>
        </w:rPr>
        <w:t xml:space="preserve"> </w:t>
      </w:r>
      <w:r w:rsidRPr="000D7528">
        <w:rPr>
          <w:sz w:val="22"/>
          <w:szCs w:val="22"/>
          <w:highlight w:val="lightGray"/>
        </w:rPr>
        <w:t xml:space="preserve">A number of approaches may be used; these include ablation of the atrioventriclar (AV) node, left atrium, right atrium or the focal pulmonary vein. Various energy sources including ultrasound, microwave, radiofrequency, microwave, and cryotherapy are used in ablation techniques. Ablation generally involves the introduction of a fine flexible catheter into the heart via a peripheral vein (usually the femoral vein). However, in some cases, ablation can be used during open cardiac surgery.   </w:t>
      </w:r>
    </w:p>
    <w:p w:rsidR="002311A3" w:rsidRPr="000D7528" w:rsidRDefault="002311A3" w:rsidP="00D848A0">
      <w:pPr>
        <w:pStyle w:val="Header"/>
        <w:spacing w:line="360" w:lineRule="auto"/>
        <w:jc w:val="both"/>
        <w:rPr>
          <w:sz w:val="22"/>
          <w:szCs w:val="22"/>
          <w:highlight w:val="lightGray"/>
        </w:rPr>
      </w:pPr>
    </w:p>
    <w:p w:rsidR="00D848A0" w:rsidRDefault="00D848A0" w:rsidP="00D848A0">
      <w:pPr>
        <w:pStyle w:val="Header"/>
        <w:spacing w:line="360" w:lineRule="auto"/>
        <w:jc w:val="both"/>
        <w:rPr>
          <w:sz w:val="22"/>
          <w:szCs w:val="22"/>
        </w:rPr>
      </w:pPr>
      <w:r w:rsidRPr="000D7528">
        <w:rPr>
          <w:sz w:val="22"/>
          <w:szCs w:val="22"/>
          <w:highlight w:val="lightGray"/>
        </w:rPr>
        <w:t>Furthermore, AF may be prevented or controlled by the insertion of a pacemaker, an implantable device in contact with the heart by means of flexible wires. Artificial impulses generated by the pacemaker regulate and maintain the heart rate.  While a number of pacing algorithms and techniques exist, the role of permanent pacing in AF patients is still uncertain (AHA, 2005</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&lt;Refman&gt;&lt;Cite&gt;&lt;Author&gt;American Heart Association (AHA) Science Advisory&lt;/Author&gt;&lt;Year&gt;2005&lt;/Year&gt;&lt;RecNum&gt;45134&lt;/RecNum&gt;&lt;IDText&gt;Role of Permanent Pacing to Prevent Atrial Fibrillation: Science Advisory From the American Heart Association Council on Clinical Cardiology (Subcommittee on Electrocardiography and Arrhythmias) and the Quality of Care and Outcomes Research Interdisciplinary Working Group, in Collaboration With the Heart Rhythm Society.&lt;/IDText&gt;&lt;MDL Ref_Type="Journal"&gt;&lt;Ref_Type&gt;Journal&lt;/Ref_Type&gt;&lt;Ref_ID&gt;45134&lt;/Ref_ID&gt;&lt;Title_Primary&gt;Role of Permanent Pacing to Prevent Atrial Fibrillation: Science Advisory From the American Heart Association Council on Clinical Cardiology (Subcommittee on Electrocardiography and Arrhythmias) and the Quality of Care and Outcomes Research Interdisciplinary Working Group, in Collaboration With the Heart Rhythm Society.&lt;/Title_Primary&gt;&lt;Authors_Primary&gt;American Heart Association (AHA) Science Advisory&lt;/Authors_Primary&gt;&lt;Authors_Primary&gt;Knight,B.P.&lt;/Authors_Primary&gt;&lt;Authors_Primary&gt;Gersh,B.J.&lt;/Authors_Primary&gt;&lt;Authors_Primary&gt;Carlson,MD&lt;/Authors_Primary&gt;&lt;Authors_Primary&gt;Friedman,PA&lt;/Authors_Primary&gt;&lt;Authors_Primary&gt;McNamara,RL&lt;/Authors_Primary&gt;&lt;Authors_Primary&gt;Strickberger,SA&lt;/Authors_Primary&gt;&lt;Authors_Primary&gt;Tse,HF&lt;/Authors_Primary&gt;&lt;Authors_Primary&gt;Waldo,AL&lt;/Authors_Primary&gt;&lt;Authors_Primary&gt;and for the AHA Writing Group&lt;/Authors_Primary&gt;&lt;Date_Primary&gt;2005&lt;/Date_Primary&gt;&lt;Keywords&gt;heart&lt;/Keywords&gt;&lt;Keywords&gt;science&lt;/Keywords&gt;&lt;Keywords&gt;Atrial fibrillation&lt;/Keywords&gt;&lt;Keywords&gt;cardiology&lt;/Keywords&gt;&lt;Keywords&gt;electrocardiography&lt;/Keywords&gt;&lt;Keywords&gt;research&lt;/Keywords&gt;&lt;Keywords&gt;heart rhythm&lt;/Keywords&gt;&lt;Keywords&gt;society&lt;/Keywords&gt;&lt;Reprint&gt;Not in File&lt;/Reprint&gt;&lt;Start_Page&gt;240&lt;/Start_Page&gt;&lt;End_Page&gt;243&lt;/End_Page&gt;&lt;Periodical&gt;Circulation&lt;/Periodical&gt;&lt;Volume&gt;111&lt;/Volume&gt;&lt;Misc_3&gt;&lt;f name="Calibri"&gt;10.1161/01.CIR.0000151800.84945.47&lt;/f&gt;&lt;/Misc_3&gt;&lt;ZZ_JournalFull&gt;&lt;f name="System"&gt;Circulation&lt;/f&gt;&lt;/ZZ_JournalFull&gt;&lt;ZZ_WorkformID&gt;1&lt;/ZZ_WorkformID&gt;&lt;/MDL&gt;&lt;/Cite&gt;&lt;/Refman&gt;</w:instrText>
      </w:r>
      <w:r w:rsidR="00FC2DC5" w:rsidRPr="000D7528">
        <w:rPr>
          <w:sz w:val="22"/>
          <w:szCs w:val="22"/>
          <w:highlight w:val="lightGray"/>
        </w:rPr>
        <w:fldChar w:fldCharType="separate"/>
      </w:r>
      <w:r w:rsidR="00E35562" w:rsidRPr="000D7528">
        <w:rPr>
          <w:noProof/>
          <w:sz w:val="22"/>
          <w:szCs w:val="22"/>
          <w:highlight w:val="lightGray"/>
          <w:vertAlign w:val="superscript"/>
        </w:rPr>
        <w:t>44</w:t>
      </w:r>
      <w:r w:rsidR="00FC2DC5" w:rsidRPr="000D7528">
        <w:rPr>
          <w:sz w:val="22"/>
          <w:szCs w:val="22"/>
          <w:highlight w:val="lightGray"/>
        </w:rPr>
        <w:fldChar w:fldCharType="end"/>
      </w:r>
      <w:r w:rsidRPr="000D7528">
        <w:rPr>
          <w:sz w:val="22"/>
          <w:szCs w:val="22"/>
          <w:highlight w:val="lightGray"/>
        </w:rPr>
        <w:t>)</w:t>
      </w:r>
      <w:r w:rsidR="00D438F6" w:rsidRPr="000D7528">
        <w:rPr>
          <w:sz w:val="22"/>
          <w:szCs w:val="22"/>
          <w:highlight w:val="lightGray"/>
        </w:rPr>
        <w:t>.</w:t>
      </w:r>
    </w:p>
    <w:p w:rsidR="00D848A0" w:rsidRPr="00EF4EB9" w:rsidRDefault="00D848A0" w:rsidP="00AE7B5C">
      <w:pPr>
        <w:pStyle w:val="Header"/>
        <w:spacing w:line="360" w:lineRule="auto"/>
        <w:jc w:val="both"/>
        <w:rPr>
          <w:sz w:val="22"/>
          <w:szCs w:val="22"/>
        </w:rPr>
      </w:pPr>
    </w:p>
    <w:p w:rsidR="00AE7B5C" w:rsidRPr="00EF4EB9" w:rsidRDefault="00AE7B5C" w:rsidP="00AE7B5C">
      <w:pPr>
        <w:pStyle w:val="Header"/>
        <w:spacing w:line="360" w:lineRule="auto"/>
        <w:jc w:val="both"/>
        <w:rPr>
          <w:sz w:val="22"/>
          <w:szCs w:val="22"/>
        </w:rPr>
      </w:pPr>
      <w:r w:rsidRPr="00EF4EB9">
        <w:rPr>
          <w:sz w:val="22"/>
          <w:szCs w:val="22"/>
        </w:rPr>
        <w:t xml:space="preserve">Antithrombotic therapy may additionally be given to patients with AF in accordance with risk of stroke.  The 2006 recommendations from </w:t>
      </w:r>
      <w:r w:rsidRPr="00EF4EB9">
        <w:rPr>
          <w:noProof/>
          <w:sz w:val="22"/>
          <w:szCs w:val="22"/>
        </w:rPr>
        <w:t>the National Collaborating Centre for Chronic Conditions</w:t>
      </w:r>
      <w:r w:rsidRPr="00EF4EB9">
        <w:rPr>
          <w:sz w:val="22"/>
          <w:szCs w:val="22"/>
        </w:rPr>
        <w:t xml:space="preserve"> state that anticoagulation therapy with warfarin is recommended for patients at high risk of stroke, or to be considered for patients at moderate risk of stroke, unless the patient has contraindications to </w:t>
      </w:r>
      <w:r w:rsidRPr="00EF4EB9">
        <w:rPr>
          <w:sz w:val="22"/>
          <w:szCs w:val="22"/>
        </w:rPr>
        <w:lastRenderedPageBreak/>
        <w:t>warfarin.  For patients with low risk of stroke, aspirin is recommended.</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On the other hand, inconsistencies in the evidence regarding the anti-platelet benefits of aspirin require that it is used cautiously in patients with an increased risk of thromboembolism.</w:t>
      </w:r>
      <w:r w:rsidR="00FC2DC5" w:rsidRPr="00EF4EB9">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1,2</w:t>
      </w:r>
      <w:r w:rsidR="00FC2DC5" w:rsidRPr="00EF4EB9">
        <w:rPr>
          <w:sz w:val="22"/>
          <w:szCs w:val="22"/>
        </w:rPr>
        <w:fldChar w:fldCharType="end"/>
      </w:r>
    </w:p>
    <w:p w:rsidR="00AE7B5C" w:rsidRPr="00EF4EB9" w:rsidRDefault="00AE7B5C" w:rsidP="00AE7B5C">
      <w:pPr>
        <w:pStyle w:val="Header"/>
        <w:spacing w:line="360" w:lineRule="auto"/>
        <w:rPr>
          <w:color w:val="808080"/>
          <w:sz w:val="22"/>
          <w:szCs w:val="22"/>
        </w:rPr>
      </w:pPr>
    </w:p>
    <w:p w:rsidR="00AE7B5C" w:rsidRPr="00EF4EB9" w:rsidRDefault="00AE7B5C" w:rsidP="0085086B">
      <w:pPr>
        <w:pStyle w:val="Header"/>
        <w:spacing w:line="360" w:lineRule="auto"/>
        <w:jc w:val="both"/>
        <w:outlineLvl w:val="0"/>
        <w:rPr>
          <w:sz w:val="22"/>
          <w:szCs w:val="22"/>
        </w:rPr>
      </w:pPr>
      <w:r w:rsidRPr="00EF4EB9">
        <w:rPr>
          <w:sz w:val="22"/>
          <w:szCs w:val="22"/>
        </w:rPr>
        <w:t>Risk of stroke is defined as follows:</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AE7B5C" w:rsidRPr="00EF4EB9" w:rsidRDefault="00AE7B5C" w:rsidP="00AE7B5C">
      <w:pPr>
        <w:pStyle w:val="Header"/>
        <w:numPr>
          <w:ilvl w:val="0"/>
          <w:numId w:val="8"/>
        </w:numPr>
        <w:spacing w:line="360" w:lineRule="auto"/>
        <w:jc w:val="both"/>
        <w:rPr>
          <w:sz w:val="22"/>
          <w:szCs w:val="22"/>
        </w:rPr>
      </w:pPr>
      <w:r w:rsidRPr="00EF4EB9">
        <w:rPr>
          <w:sz w:val="22"/>
          <w:szCs w:val="22"/>
        </w:rPr>
        <w:t xml:space="preserve">High risk: previous ischaemic stroke or TIA or thromboembolic event, age≥75 with hypertension, diabetes or vascular disease (coronary or peripheral artery disease) clinical evidence of valve disease or heart failure, or impaired LV function.  </w:t>
      </w:r>
    </w:p>
    <w:p w:rsidR="00AE7B5C" w:rsidRPr="00EF4EB9" w:rsidRDefault="00AE7B5C" w:rsidP="00AE7B5C">
      <w:pPr>
        <w:pStyle w:val="Header"/>
        <w:numPr>
          <w:ilvl w:val="0"/>
          <w:numId w:val="8"/>
        </w:numPr>
        <w:spacing w:line="360" w:lineRule="auto"/>
        <w:jc w:val="both"/>
        <w:rPr>
          <w:sz w:val="22"/>
          <w:szCs w:val="22"/>
        </w:rPr>
      </w:pPr>
      <w:r w:rsidRPr="00EF4EB9">
        <w:rPr>
          <w:sz w:val="22"/>
          <w:szCs w:val="22"/>
        </w:rPr>
        <w:t xml:space="preserve">Moderate risk: age ≥65 with no high risk factors, or age&lt;75 with hypertension, diabetes or vascular disease. </w:t>
      </w:r>
    </w:p>
    <w:p w:rsidR="00AE7B5C" w:rsidRPr="00EF4EB9" w:rsidRDefault="00AE7B5C" w:rsidP="00AE7B5C">
      <w:pPr>
        <w:pStyle w:val="Header"/>
        <w:numPr>
          <w:ilvl w:val="0"/>
          <w:numId w:val="8"/>
        </w:numPr>
        <w:spacing w:line="360" w:lineRule="auto"/>
        <w:rPr>
          <w:sz w:val="22"/>
          <w:szCs w:val="22"/>
        </w:rPr>
      </w:pPr>
      <w:r w:rsidRPr="00EF4EB9">
        <w:rPr>
          <w:sz w:val="22"/>
          <w:szCs w:val="22"/>
        </w:rPr>
        <w:t>Low risk:  age &lt;65 with no moderate or high risk factors</w:t>
      </w:r>
    </w:p>
    <w:p w:rsidR="00BD6570" w:rsidRPr="00EF4EB9" w:rsidRDefault="00BD6570" w:rsidP="00BD6570">
      <w:pPr>
        <w:rPr>
          <w:sz w:val="22"/>
          <w:szCs w:val="22"/>
          <w:highlight w:val="yellow"/>
        </w:rPr>
      </w:pPr>
    </w:p>
    <w:p w:rsidR="00966CAD" w:rsidRPr="00EF4EB9" w:rsidRDefault="00BD6570" w:rsidP="002910A1">
      <w:pPr>
        <w:spacing w:line="360" w:lineRule="auto"/>
        <w:jc w:val="both"/>
        <w:rPr>
          <w:sz w:val="22"/>
          <w:szCs w:val="22"/>
        </w:rPr>
      </w:pPr>
      <w:r w:rsidRPr="00EF4EB9">
        <w:rPr>
          <w:sz w:val="22"/>
          <w:szCs w:val="22"/>
        </w:rPr>
        <w:t>The 2006 NICE guidelines recommend use of warfarin for patients at high risk, and some patients at moderate risk, of stroke.</w:t>
      </w:r>
      <w:r w:rsidR="00FC2DC5" w:rsidRPr="00EF4EB9">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PFJlZm1hbj48Q2l0ZT48QXV0aG9yPkZ1c3RlcjwvQXV0aG9yPjxZZWFyPjIwMTE8L1llYXI+PFJl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=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1,2</w:t>
      </w:r>
      <w:r w:rsidR="00FC2DC5" w:rsidRPr="00EF4EB9">
        <w:rPr>
          <w:sz w:val="22"/>
          <w:szCs w:val="22"/>
        </w:rPr>
        <w:fldChar w:fldCharType="end"/>
      </w:r>
      <w:r w:rsidRPr="00EF4EB9">
        <w:rPr>
          <w:sz w:val="22"/>
          <w:szCs w:val="22"/>
        </w:rPr>
        <w:t xml:space="preserve">  </w:t>
      </w:r>
      <w:r w:rsidRPr="000D7528">
        <w:rPr>
          <w:sz w:val="22"/>
          <w:szCs w:val="22"/>
          <w:highlight w:val="lightGray"/>
        </w:rPr>
        <w:t xml:space="preserve">NICE </w:t>
      </w:r>
      <w:r w:rsidR="00E273DA" w:rsidRPr="000D7528">
        <w:rPr>
          <w:sz w:val="22"/>
          <w:szCs w:val="22"/>
          <w:highlight w:val="lightGray"/>
        </w:rPr>
        <w:t xml:space="preserve">have recently approved both </w:t>
      </w:r>
      <w:r w:rsidRPr="000D7528">
        <w:rPr>
          <w:sz w:val="22"/>
          <w:szCs w:val="22"/>
          <w:highlight w:val="lightGray"/>
        </w:rPr>
        <w:t xml:space="preserve">dabigatran etexilate </w:t>
      </w:r>
      <w:r w:rsidR="00E273DA" w:rsidRPr="000D7528">
        <w:rPr>
          <w:sz w:val="22"/>
          <w:szCs w:val="22"/>
          <w:highlight w:val="lightGray"/>
        </w:rPr>
        <w:t xml:space="preserve"> and rivaroxaban as alternatives </w:t>
      </w:r>
      <w:r w:rsidRPr="000D7528">
        <w:rPr>
          <w:sz w:val="22"/>
          <w:szCs w:val="22"/>
          <w:highlight w:val="lightGray"/>
        </w:rPr>
        <w:t>for the prevention of stroke in people with atrial fibrillation</w:t>
      </w:r>
      <w:r w:rsidR="00FC2DC5" w:rsidRPr="000D7528">
        <w:rPr>
          <w:sz w:val="22"/>
          <w:szCs w:val="22"/>
          <w:highlight w:val="lightGray"/>
        </w:rPr>
        <w:fldChar w:fldCharType="begin">
          <w:fldData xml:space="preserve">PFJlZm1hbj48Q2l0ZT48QXV0aG9yPk5hdGlvbmFsIEluc3RpdHV0ZSBmb3IgSGVhbHRoIGFuZCBD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</w:fldData>
        </w:fldChar>
      </w:r>
      <w:r w:rsidR="00C555BF" w:rsidRPr="000D7528">
        <w:rPr>
          <w:sz w:val="22"/>
          <w:szCs w:val="22"/>
          <w:highlight w:val="lightGray"/>
        </w:rPr>
        <w:instrText xml:space="preserve"> ADDIN REFMGR.CITE </w:instrText>
      </w:r>
      <w:r w:rsidR="00FC2DC5" w:rsidRPr="000D7528">
        <w:rPr>
          <w:sz w:val="22"/>
          <w:szCs w:val="22"/>
          <w:highlight w:val="lightGray"/>
        </w:rPr>
        <w:fldChar w:fldCharType="begin">
          <w:fldData xml:space="preserve">PFJlZm1hbj48Q2l0ZT48QXV0aG9yPk5hdGlvbmFsIEluc3RpdHV0ZSBmb3IgSGVhbHRoIGFuZCBD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</w:fldData>
        </w:fldChar>
      </w:r>
      <w:r w:rsidR="00C555BF" w:rsidRPr="000D7528">
        <w:rPr>
          <w:sz w:val="22"/>
          <w:szCs w:val="22"/>
          <w:highlight w:val="lightGray"/>
        </w:rPr>
        <w:instrText xml:space="preserve"> ADDIN EN.CITE.DATA </w:instrText>
      </w:r>
      <w:r w:rsidR="00FC2DC5" w:rsidRPr="000D7528">
        <w:rPr>
          <w:sz w:val="22"/>
          <w:szCs w:val="22"/>
          <w:highlight w:val="lightGray"/>
        </w:rPr>
      </w:r>
      <w:r w:rsidR="00FC2DC5" w:rsidRPr="000D7528">
        <w:rPr>
          <w:sz w:val="22"/>
          <w:szCs w:val="22"/>
          <w:highlight w:val="lightGray"/>
        </w:rPr>
        <w:fldChar w:fldCharType="end"/>
      </w:r>
      <w:r w:rsidR="00FC2DC5" w:rsidRPr="000D7528">
        <w:rPr>
          <w:sz w:val="22"/>
          <w:szCs w:val="22"/>
          <w:highlight w:val="lightGray"/>
        </w:rPr>
      </w:r>
      <w:r w:rsidR="00FC2DC5" w:rsidRPr="000D7528">
        <w:rPr>
          <w:sz w:val="22"/>
          <w:szCs w:val="22"/>
          <w:highlight w:val="lightGray"/>
        </w:rPr>
        <w:fldChar w:fldCharType="separate"/>
      </w:r>
      <w:r w:rsidR="00E35562" w:rsidRPr="000D7528">
        <w:rPr>
          <w:noProof/>
          <w:sz w:val="22"/>
          <w:szCs w:val="22"/>
          <w:highlight w:val="lightGray"/>
          <w:vertAlign w:val="superscript"/>
        </w:rPr>
        <w:t>45,46</w:t>
      </w:r>
      <w:r w:rsidR="00FC2DC5" w:rsidRPr="000D7528">
        <w:rPr>
          <w:sz w:val="22"/>
          <w:szCs w:val="22"/>
          <w:highlight w:val="lightGray"/>
        </w:rPr>
        <w:fldChar w:fldCharType="end"/>
      </w:r>
      <w:r w:rsidR="00966CAD" w:rsidRPr="000D7528">
        <w:rPr>
          <w:sz w:val="22"/>
          <w:szCs w:val="22"/>
          <w:highlight w:val="lightGray"/>
        </w:rPr>
        <w:t xml:space="preserve"> last accessed January 2012.</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&lt;Refman&gt;&lt;Cite&gt;&lt;Author&gt;NICE&lt;/Author&gt;&lt;Year&gt;2012&lt;/Year&gt;&lt;RecNum&gt;55&lt;/RecNum&gt;&lt;IDText&gt;Atrial fibrillation (stroke prevention) - rivaroxaban&lt;/IDText&gt;&lt;MDL Ref_Type="Report"&gt;&lt;Ref_Type&gt;Report&lt;/Ref_Type&gt;&lt;Ref_ID&gt;55&lt;/Ref_ID&gt;&lt;Title_Primary&gt;Atrial fibrillation (stroke prevention) - rivaroxaban&lt;/Title_Primary&gt;&lt;Authors_Primary&gt;NICE&lt;/Authors_Primary&gt;&lt;Date_Primary&gt;2012&lt;/Date_Primary&gt;&lt;Keywords&gt;andy&lt;/Keywords&gt;&lt;Keywords&gt;- 101&lt;/Keywords&gt;&lt;Keywords&gt;Atrial fibrillation&lt;/Keywords&gt;&lt;Keywords&gt;stroke&lt;/Keywords&gt;&lt;Keywords&gt;prevention&lt;/Keywords&gt;&lt;Reprint&gt;Not in File&lt;/Reprint&gt;&lt;Web_URL&gt;&lt;u&gt;http://guidance.nice.org.uk/TA/Wave24/18.&lt;/u&gt;  [Accessed 18.01.12]&lt;/Web_URL&gt;&lt;ZZ_WorkformID&gt;24&lt;/ZZ_WorkformID&gt;&lt;/MDL&gt;&lt;/Cite&gt;&lt;/Refman&gt;</w:instrText>
      </w:r>
      <w:r w:rsidR="00FC2DC5" w:rsidRPr="000D7528">
        <w:rPr>
          <w:sz w:val="22"/>
          <w:szCs w:val="22"/>
          <w:highlight w:val="lightGray"/>
        </w:rPr>
        <w:fldChar w:fldCharType="separate"/>
      </w:r>
      <w:r w:rsidR="00E35562" w:rsidRPr="000D7528">
        <w:rPr>
          <w:noProof/>
          <w:sz w:val="22"/>
          <w:szCs w:val="22"/>
          <w:highlight w:val="lightGray"/>
          <w:vertAlign w:val="superscript"/>
        </w:rPr>
        <w:t>47</w:t>
      </w:r>
      <w:r w:rsidR="00FC2DC5" w:rsidRPr="000D7528">
        <w:rPr>
          <w:sz w:val="22"/>
          <w:szCs w:val="22"/>
          <w:highlight w:val="lightGray"/>
        </w:rPr>
        <w:fldChar w:fldCharType="end"/>
      </w:r>
      <w:r w:rsidR="002910A1" w:rsidRPr="000D7528">
        <w:rPr>
          <w:sz w:val="22"/>
          <w:szCs w:val="22"/>
          <w:highlight w:val="lightGray"/>
        </w:rPr>
        <w:t>)</w:t>
      </w:r>
    </w:p>
    <w:p w:rsidR="00BD6570" w:rsidRPr="00EF4EB9" w:rsidRDefault="00BD6570" w:rsidP="000F61D2">
      <w:pPr>
        <w:pStyle w:val="Header"/>
        <w:spacing w:line="360" w:lineRule="auto"/>
        <w:rPr>
          <w:sz w:val="22"/>
          <w:szCs w:val="22"/>
        </w:rPr>
      </w:pPr>
    </w:p>
    <w:p w:rsidR="00BD6570" w:rsidRPr="00EF4EB9" w:rsidRDefault="00BD6570" w:rsidP="000F61D2">
      <w:pPr>
        <w:pStyle w:val="Header"/>
        <w:spacing w:line="360" w:lineRule="auto"/>
        <w:rPr>
          <w:sz w:val="22"/>
          <w:szCs w:val="22"/>
        </w:rPr>
      </w:pPr>
    </w:p>
    <w:p w:rsidR="000F61D2" w:rsidRPr="00EF4EB9" w:rsidRDefault="000F61D2" w:rsidP="0085086B">
      <w:pPr>
        <w:pStyle w:val="Header"/>
        <w:spacing w:line="360" w:lineRule="auto"/>
        <w:jc w:val="both"/>
        <w:outlineLvl w:val="0"/>
        <w:rPr>
          <w:sz w:val="22"/>
          <w:szCs w:val="22"/>
        </w:rPr>
      </w:pPr>
      <w:r w:rsidRPr="00EF4EB9">
        <w:rPr>
          <w:sz w:val="22"/>
          <w:szCs w:val="22"/>
        </w:rPr>
        <w:t xml:space="preserve">ESC 2010 guidelines recommend </w:t>
      </w:r>
      <w:r w:rsidR="00435636" w:rsidRPr="00EF4EB9">
        <w:rPr>
          <w:sz w:val="22"/>
          <w:szCs w:val="22"/>
        </w:rPr>
        <w:t xml:space="preserve">a </w:t>
      </w:r>
      <w:r w:rsidRPr="00EF4EB9">
        <w:rPr>
          <w:sz w:val="22"/>
          <w:szCs w:val="22"/>
        </w:rPr>
        <w:t>risk factor-based approach for patients with non-valvular</w:t>
      </w:r>
    </w:p>
    <w:p w:rsidR="00EA0DF7" w:rsidRPr="00EF4EB9" w:rsidRDefault="00EA0DF7" w:rsidP="00EA0DF7">
      <w:pPr>
        <w:pStyle w:val="Header"/>
        <w:spacing w:line="360" w:lineRule="auto"/>
        <w:jc w:val="both"/>
        <w:rPr>
          <w:sz w:val="22"/>
          <w:szCs w:val="22"/>
        </w:rPr>
      </w:pPr>
    </w:p>
    <w:p w:rsidR="000F61D2" w:rsidRPr="00EF4EB9" w:rsidRDefault="000F61D2" w:rsidP="00EA0DF7">
      <w:pPr>
        <w:pStyle w:val="Header"/>
        <w:spacing w:line="360" w:lineRule="auto"/>
        <w:jc w:val="both"/>
        <w:rPr>
          <w:sz w:val="22"/>
          <w:szCs w:val="22"/>
        </w:rPr>
      </w:pPr>
      <w:r w:rsidRPr="00EF4EB9">
        <w:rPr>
          <w:sz w:val="22"/>
          <w:szCs w:val="22"/>
        </w:rPr>
        <w:t>AF</w:t>
      </w:r>
      <w:r w:rsidR="00435636" w:rsidRPr="00EF4EB9">
        <w:rPr>
          <w:sz w:val="22"/>
          <w:szCs w:val="22"/>
        </w:rPr>
        <w:t xml:space="preserve"> based on</w:t>
      </w:r>
      <w:r w:rsidRPr="00EF4EB9">
        <w:rPr>
          <w:sz w:val="22"/>
          <w:szCs w:val="22"/>
        </w:rPr>
        <w:t xml:space="preserve"> CHA2DS2-VASc </w:t>
      </w:r>
      <w:r w:rsidR="00435636" w:rsidRPr="00EF4EB9">
        <w:rPr>
          <w:sz w:val="22"/>
          <w:szCs w:val="22"/>
        </w:rPr>
        <w:t>(</w:t>
      </w:r>
      <w:r w:rsidRPr="00EF4EB9">
        <w:rPr>
          <w:sz w:val="22"/>
          <w:szCs w:val="22"/>
        </w:rPr>
        <w:t>congestive</w:t>
      </w:r>
      <w:r w:rsidR="00435636" w:rsidRPr="00EF4EB9">
        <w:rPr>
          <w:sz w:val="22"/>
          <w:szCs w:val="22"/>
        </w:rPr>
        <w:t xml:space="preserve"> </w:t>
      </w:r>
      <w:r w:rsidRPr="00EF4EB9">
        <w:rPr>
          <w:sz w:val="22"/>
          <w:szCs w:val="22"/>
        </w:rPr>
        <w:t xml:space="preserve">heart failure, </w:t>
      </w:r>
      <w:r w:rsidR="00435636" w:rsidRPr="00EF4EB9">
        <w:rPr>
          <w:sz w:val="22"/>
          <w:szCs w:val="22"/>
        </w:rPr>
        <w:t>h</w:t>
      </w:r>
      <w:r w:rsidRPr="00EF4EB9">
        <w:rPr>
          <w:sz w:val="22"/>
          <w:szCs w:val="22"/>
        </w:rPr>
        <w:t>ypertension, age ≥75 (doubled), diabetes,</w:t>
      </w:r>
      <w:r w:rsidR="00435636" w:rsidRPr="00EF4EB9">
        <w:rPr>
          <w:sz w:val="22"/>
          <w:szCs w:val="22"/>
        </w:rPr>
        <w:t xml:space="preserve"> </w:t>
      </w:r>
      <w:r w:rsidRPr="00EF4EB9">
        <w:rPr>
          <w:sz w:val="22"/>
          <w:szCs w:val="22"/>
        </w:rPr>
        <w:t>stroke (doubled), vascular disease, age 65–74, and sex category</w:t>
      </w:r>
      <w:r w:rsidR="00435636" w:rsidRPr="00EF4EB9">
        <w:rPr>
          <w:sz w:val="22"/>
          <w:szCs w:val="22"/>
        </w:rPr>
        <w:t xml:space="preserve"> </w:t>
      </w:r>
      <w:r w:rsidRPr="00EF4EB9">
        <w:rPr>
          <w:sz w:val="22"/>
          <w:szCs w:val="22"/>
        </w:rPr>
        <w:t>(female)</w:t>
      </w:r>
      <w:r w:rsidR="00435636" w:rsidRPr="00EF4EB9">
        <w:rPr>
          <w:sz w:val="22"/>
          <w:szCs w:val="22"/>
        </w:rPr>
        <w:t>.</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r w:rsidR="00435636" w:rsidRPr="00EF4EB9">
        <w:rPr>
          <w:sz w:val="22"/>
          <w:szCs w:val="22"/>
        </w:rPr>
        <w:t xml:space="preserve">  Valvular AF is considered high risk for stroke.</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p>
    <w:p w:rsidR="00EA0DF7" w:rsidRPr="00EF4EB9" w:rsidRDefault="00EA0DF7" w:rsidP="00EA0DF7">
      <w:pPr>
        <w:pStyle w:val="Header"/>
        <w:spacing w:line="360" w:lineRule="auto"/>
        <w:jc w:val="both"/>
        <w:rPr>
          <w:sz w:val="22"/>
          <w:szCs w:val="22"/>
        </w:rPr>
      </w:pPr>
    </w:p>
    <w:p w:rsidR="00EA0DF7" w:rsidRPr="00EF4EB9" w:rsidRDefault="00BD6570" w:rsidP="00EA0DF7">
      <w:pPr>
        <w:pStyle w:val="Header"/>
        <w:spacing w:line="360" w:lineRule="auto"/>
        <w:jc w:val="both"/>
        <w:rPr>
          <w:sz w:val="22"/>
          <w:szCs w:val="22"/>
        </w:rPr>
      </w:pPr>
      <w:r w:rsidRPr="00EF4EB9">
        <w:rPr>
          <w:sz w:val="22"/>
          <w:szCs w:val="22"/>
        </w:rPr>
        <w:t xml:space="preserve">CHA2DS2-VASc uses a point system in which two points are allocated where a patients has a history of stroke or TIA, or age ≥75.  One point is allocated for each of the following, age 65–74 years, a history of hypertension, diabetes, recent cardiac failure, vascular disease comprising myocardial infarction, complex aortic plaque, or peripheral arterial disease (PAD), and female sex.  </w:t>
      </w:r>
      <w:r w:rsidR="00A664FF" w:rsidRPr="00EF4EB9">
        <w:rPr>
          <w:sz w:val="22"/>
          <w:szCs w:val="22"/>
        </w:rPr>
        <w:t xml:space="preserve">ESC 2010 guidelines recommend oral anti-coagulant for AF patients with a CHA2DS2-VASc score of 2 or more, oral-anticoagulant or aspirin for those with a score of 1, and either no antithrombotic therapy or aspirin for those with a score of zero. </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r w:rsidR="00A664FF" w:rsidRPr="00EF4EB9">
        <w:rPr>
          <w:sz w:val="22"/>
          <w:szCs w:val="22"/>
        </w:rPr>
        <w:t xml:space="preserve">  Where oral anti-coagulation is prescribed, this is generally a vitamin K agonist adjusted for INR range 2.0 to 3.0 (target 2.5).</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r w:rsidR="00A664FF" w:rsidRPr="00EF4EB9">
        <w:rPr>
          <w:sz w:val="22"/>
          <w:szCs w:val="22"/>
        </w:rPr>
        <w:t xml:space="preserve"> </w:t>
      </w:r>
    </w:p>
    <w:p w:rsidR="006606C2" w:rsidRPr="00EF4EB9" w:rsidRDefault="006606C2" w:rsidP="00EA0DF7">
      <w:pPr>
        <w:pStyle w:val="Header"/>
        <w:spacing w:line="360" w:lineRule="auto"/>
        <w:jc w:val="both"/>
        <w:rPr>
          <w:sz w:val="22"/>
          <w:szCs w:val="22"/>
          <w:highlight w:val="yellow"/>
        </w:rPr>
      </w:pPr>
    </w:p>
    <w:p w:rsidR="000F61D2" w:rsidRPr="00EF4EB9" w:rsidRDefault="00A664FF" w:rsidP="00EA0DF7">
      <w:pPr>
        <w:pStyle w:val="Header"/>
        <w:spacing w:line="360" w:lineRule="auto"/>
        <w:jc w:val="both"/>
        <w:rPr>
          <w:sz w:val="22"/>
          <w:szCs w:val="22"/>
        </w:rPr>
      </w:pPr>
      <w:r w:rsidRPr="00EF4EB9">
        <w:rPr>
          <w:sz w:val="22"/>
          <w:szCs w:val="22"/>
        </w:rPr>
        <w:t xml:space="preserve">Alternative </w:t>
      </w:r>
      <w:r w:rsidR="002074D0" w:rsidRPr="00EF4EB9">
        <w:rPr>
          <w:sz w:val="22"/>
          <w:szCs w:val="22"/>
        </w:rPr>
        <w:t xml:space="preserve">new </w:t>
      </w:r>
      <w:r w:rsidRPr="00EF4EB9">
        <w:rPr>
          <w:sz w:val="22"/>
          <w:szCs w:val="22"/>
        </w:rPr>
        <w:t xml:space="preserve">oral anti-coagulants, </w:t>
      </w:r>
      <w:r w:rsidR="002074D0" w:rsidRPr="00EF4EB9">
        <w:rPr>
          <w:rFonts w:eastAsiaTheme="minorHAnsi"/>
          <w:sz w:val="22"/>
          <w:szCs w:val="22"/>
          <w:lang w:eastAsia="en-US"/>
        </w:rPr>
        <w:t>the oral direct thrombin inhibitors (e.g. dabigatran etexilate and AZD0837) and the oral factor Xa inhibitors (rivaroxaban, apixaban, edoxaban,</w:t>
      </w:r>
      <w:r w:rsidR="00B95383" w:rsidRPr="00EF4EB9">
        <w:rPr>
          <w:rFonts w:eastAsiaTheme="minorHAnsi"/>
          <w:sz w:val="22"/>
          <w:szCs w:val="22"/>
          <w:lang w:eastAsia="en-US"/>
        </w:rPr>
        <w:t xml:space="preserve"> </w:t>
      </w:r>
      <w:r w:rsidR="002074D0" w:rsidRPr="00EF4EB9">
        <w:rPr>
          <w:rFonts w:eastAsiaTheme="minorHAnsi"/>
          <w:sz w:val="22"/>
          <w:szCs w:val="22"/>
          <w:lang w:eastAsia="en-US"/>
        </w:rPr>
        <w:t xml:space="preserve">betrixaban, YM150, are described in the 2010 ESC guidelines as </w:t>
      </w:r>
      <w:r w:rsidR="00B95383" w:rsidRPr="00EF4EB9">
        <w:rPr>
          <w:rFonts w:eastAsiaTheme="minorHAnsi"/>
          <w:sz w:val="22"/>
          <w:szCs w:val="22"/>
          <w:lang w:eastAsia="en-US"/>
        </w:rPr>
        <w:t>investigational</w:t>
      </w:r>
      <w:r w:rsidR="002074D0" w:rsidRPr="00EF4EB9">
        <w:rPr>
          <w:rFonts w:eastAsiaTheme="minorHAnsi"/>
          <w:sz w:val="22"/>
          <w:szCs w:val="22"/>
          <w:lang w:eastAsia="en-US"/>
        </w:rPr>
        <w:t xml:space="preserve"> agents  that</w:t>
      </w:r>
      <w:r w:rsidRPr="00EF4EB9">
        <w:rPr>
          <w:rFonts w:eastAsiaTheme="minorHAnsi"/>
          <w:sz w:val="22"/>
          <w:szCs w:val="22"/>
          <w:lang w:eastAsia="en-US"/>
        </w:rPr>
        <w:t xml:space="preserve"> may be considered</w:t>
      </w:r>
      <w:r w:rsidR="002074D0" w:rsidRPr="00EF4EB9">
        <w:rPr>
          <w:rFonts w:eastAsiaTheme="minorHAnsi"/>
          <w:sz w:val="22"/>
          <w:szCs w:val="22"/>
          <w:lang w:eastAsia="en-US"/>
        </w:rPr>
        <w:t xml:space="preserve"> following regulatory approval, if the patient has a low risk of bleeding.</w:t>
      </w:r>
      <w:r w:rsidR="00FC2DC5" w:rsidRPr="00EF4EB9">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944034" w:rsidRPr="00EF4EB9">
        <w:rPr>
          <w:noProof/>
          <w:sz w:val="22"/>
          <w:szCs w:val="22"/>
          <w:vertAlign w:val="superscript"/>
        </w:rPr>
        <w:t>6</w:t>
      </w:r>
      <w:r w:rsidR="00FC2DC5" w:rsidRPr="00EF4EB9">
        <w:rPr>
          <w:sz w:val="22"/>
          <w:szCs w:val="22"/>
        </w:rPr>
        <w:fldChar w:fldCharType="end"/>
      </w:r>
    </w:p>
    <w:p w:rsidR="00EA0DF7" w:rsidRPr="00EF4EB9" w:rsidRDefault="00EA0DF7" w:rsidP="00EA0DF7">
      <w:pPr>
        <w:pStyle w:val="Header"/>
        <w:spacing w:line="360" w:lineRule="auto"/>
        <w:jc w:val="both"/>
        <w:rPr>
          <w:sz w:val="22"/>
          <w:szCs w:val="22"/>
        </w:rPr>
      </w:pPr>
    </w:p>
    <w:p w:rsidR="00763369" w:rsidRPr="00EF4EB9" w:rsidRDefault="002074D0" w:rsidP="00EA0DF7">
      <w:pPr>
        <w:pStyle w:val="Header"/>
        <w:spacing w:line="360" w:lineRule="auto"/>
        <w:jc w:val="both"/>
        <w:rPr>
          <w:sz w:val="22"/>
          <w:szCs w:val="22"/>
        </w:rPr>
      </w:pPr>
      <w:r w:rsidRPr="00EF4EB9">
        <w:rPr>
          <w:sz w:val="22"/>
          <w:szCs w:val="22"/>
        </w:rPr>
        <w:t>Dabigatran is useful as an alternative to warfarin for the prevention of stroke and systemic</w:t>
      </w:r>
      <w:r w:rsidR="006606C2" w:rsidRPr="00EF4EB9">
        <w:rPr>
          <w:sz w:val="22"/>
          <w:szCs w:val="22"/>
        </w:rPr>
        <w:t xml:space="preserve"> </w:t>
      </w:r>
      <w:r w:rsidRPr="00EF4EB9">
        <w:rPr>
          <w:sz w:val="22"/>
          <w:szCs w:val="22"/>
        </w:rPr>
        <w:t>thromboembolism in patients with paroxysmal to permanent AF and risk factors for stroke or</w:t>
      </w:r>
      <w:r w:rsidR="006606C2" w:rsidRPr="00EF4EB9">
        <w:rPr>
          <w:sz w:val="22"/>
          <w:szCs w:val="22"/>
        </w:rPr>
        <w:t xml:space="preserve"> </w:t>
      </w:r>
      <w:r w:rsidRPr="00EF4EB9">
        <w:rPr>
          <w:sz w:val="22"/>
          <w:szCs w:val="22"/>
        </w:rPr>
        <w:t xml:space="preserve">systemic </w:t>
      </w:r>
      <w:r w:rsidR="00B95383" w:rsidRPr="00EF4EB9">
        <w:rPr>
          <w:sz w:val="22"/>
          <w:szCs w:val="22"/>
        </w:rPr>
        <w:t>embolisation</w:t>
      </w:r>
      <w:r w:rsidRPr="00EF4EB9">
        <w:rPr>
          <w:sz w:val="22"/>
          <w:szCs w:val="22"/>
        </w:rPr>
        <w:t xml:space="preserve"> who do not have a prosthetic heart valve or </w:t>
      </w:r>
      <w:r w:rsidR="00B95383" w:rsidRPr="00EF4EB9">
        <w:rPr>
          <w:sz w:val="22"/>
          <w:szCs w:val="22"/>
        </w:rPr>
        <w:t>haemodynamically</w:t>
      </w:r>
      <w:r w:rsidRPr="00EF4EB9">
        <w:rPr>
          <w:sz w:val="22"/>
          <w:szCs w:val="22"/>
        </w:rPr>
        <w:t xml:space="preserve"> significant valve disease, severe renal failure (creatinine clearance under15 mL/min) or advanced liver disease (impaired baseline clotting function)</w:t>
      </w:r>
      <w:r w:rsidR="006606C2"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&lt;Refman&gt;&lt;Cite&gt;&lt;Author&gt;Wann&lt;/Author&gt;&lt;Year&gt;2011&lt;/Year&gt;&lt;RecNum&gt;19838&lt;/RecNum&gt;&lt;IDText&gt;2011 ACCF/AHA/HRS Focused Update on the Management of Patients With Atrial Fibrillation (Update on Dabigatran): A Report of the American College of Cardiology Foundation Foundation/American Heart Association Task Force on Practice Guidelines&lt;/IDText&gt;&lt;MDL Ref_Type="Journal"&gt;&lt;Ref_Type&gt;Journal&lt;/Ref_Type&gt;&lt;Ref_ID&gt;19838&lt;/Ref_ID&gt;&lt;Title_Primary&gt;2011 ACCF/AHA/HRS Focused Update on the Management of Patients With Atrial Fibrillation (Update on Dabigatran): A Report of the American College of Cardiology Foundation Foundation/American Heart Association Task Force on Practice Guidelines&lt;/Title_Primary&gt;&lt;Authors_Primary&gt;Wann,L.Samuel&lt;/Authors_Primary&gt;&lt;Authors_Primary&gt;Curtis,Anne B.&lt;/Authors_Primary&gt;&lt;Authors_Primary&gt;Ellenbogen,Kenneth A.&lt;/Authors_Primary&gt;&lt;Authors_Primary&gt;Estes,N.A.M.&lt;/Authors_Primary&gt;&lt;Authors_Primary&gt;Ezekowitz,Michael D.&lt;/Authors_Primary&gt;&lt;Authors_Primary&gt;Jackman,Warren M.&lt;/Authors_Primary&gt;&lt;Authors_Primary&gt;January,Craig T.&lt;/Authors_Primary&gt;&lt;Authors_Primary&gt;Lowe,James E.&lt;/Authors_Primary&gt;&lt;Authors_Primary&gt;Page,Richard L.&lt;/Authors_Primary&gt;&lt;Authors_Primary&gt;Slotwiner,David J.&lt;/Authors_Primary&gt;&lt;Authors_Primary&gt;Stevenson,William G.&lt;/Authors_Primary&gt;&lt;Authors_Primary&gt;Tracy,Cynthia M.&lt;/Authors_Primary&gt;&lt;Date_Primary&gt;2011/3/15&lt;/Date_Primary&gt;&lt;Keywords&gt;Atrial fibrillation&lt;/Keywords&gt;&lt;Keywords&gt;cardiology&lt;/Keywords&gt;&lt;Keywords&gt;guidelines&lt;/Keywords&gt;&lt;Keywords&gt;heart&lt;/Keywords&gt;&lt;Keywords&gt;patient&lt;/Keywords&gt;&lt;Reprint&gt;Not in File&lt;/Reprint&gt;&lt;Start_Page&gt;1330&lt;/Start_Page&gt;&lt;End_Page&gt;1337&lt;/End_Page&gt;&lt;Periodical&gt;Journal of the American College of Cardiology&lt;/Periodical&gt;&lt;Volume&gt;57&lt;/Volume&gt;&lt;Issue&gt;11&lt;/Issue&gt;&lt;Web_URL&gt;http://content.onlinejacc.org&lt;/Web_URL&gt;&lt;ZZ_JournalFull&gt;&lt;f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48</w:t>
      </w:r>
      <w:r w:rsidR="00FC2DC5" w:rsidRPr="00EF4EB9">
        <w:rPr>
          <w:sz w:val="22"/>
          <w:szCs w:val="22"/>
        </w:rPr>
        <w:fldChar w:fldCharType="end"/>
      </w:r>
    </w:p>
    <w:p w:rsidR="000F61D2" w:rsidRPr="00EF4EB9" w:rsidRDefault="000F61D2" w:rsidP="00EA0DF7">
      <w:pPr>
        <w:pStyle w:val="Header"/>
        <w:spacing w:line="360" w:lineRule="auto"/>
        <w:jc w:val="both"/>
        <w:rPr>
          <w:sz w:val="22"/>
          <w:szCs w:val="22"/>
        </w:rPr>
      </w:pPr>
    </w:p>
    <w:p w:rsidR="00AC5252" w:rsidRPr="00EF4EB9" w:rsidRDefault="00DD03FA" w:rsidP="0085086B">
      <w:pPr>
        <w:pStyle w:val="Header"/>
        <w:spacing w:line="360" w:lineRule="auto"/>
        <w:outlineLvl w:val="0"/>
        <w:rPr>
          <w:b/>
          <w:i/>
          <w:iCs/>
          <w:sz w:val="22"/>
          <w:szCs w:val="22"/>
        </w:rPr>
      </w:pPr>
      <w:r w:rsidRPr="00EF4EB9">
        <w:rPr>
          <w:b/>
          <w:sz w:val="22"/>
          <w:szCs w:val="22"/>
        </w:rPr>
        <w:t>Current service cost</w:t>
      </w:r>
      <w:r w:rsidR="00AC5252" w:rsidRPr="00EF4EB9">
        <w:rPr>
          <w:b/>
          <w:sz w:val="22"/>
          <w:szCs w:val="22"/>
        </w:rPr>
        <w:t xml:space="preserve"> and anticipated costs associated with intervention</w:t>
      </w:r>
    </w:p>
    <w:p w:rsidR="00AC5252" w:rsidRPr="00EF4EB9" w:rsidRDefault="0057418C" w:rsidP="006D4430">
      <w:pPr>
        <w:pStyle w:val="Header"/>
        <w:spacing w:line="360" w:lineRule="auto"/>
        <w:jc w:val="both"/>
        <w:rPr>
          <w:sz w:val="22"/>
          <w:szCs w:val="22"/>
        </w:rPr>
      </w:pPr>
      <w:r w:rsidRPr="00EF4EB9">
        <w:rPr>
          <w:sz w:val="22"/>
          <w:szCs w:val="22"/>
        </w:rPr>
        <w:t xml:space="preserve">The HRG cost code RA60Z (‘Simple Echocardiogram’) was used as the </w:t>
      </w:r>
      <w:r w:rsidR="00AC5252" w:rsidRPr="00EF4EB9">
        <w:rPr>
          <w:sz w:val="22"/>
          <w:szCs w:val="22"/>
        </w:rPr>
        <w:t>cost of TTE. The mean cost of this technology was estimated as £66</w:t>
      </w:r>
      <w:r w:rsidR="006E6CA6" w:rsidRPr="00EF4EB9">
        <w:rPr>
          <w:sz w:val="22"/>
          <w:szCs w:val="22"/>
        </w:rPr>
        <w:t xml:space="preserve">. </w:t>
      </w:r>
      <w:r w:rsidR="00AC5252" w:rsidRPr="00EF4EB9">
        <w:rPr>
          <w:sz w:val="22"/>
          <w:szCs w:val="22"/>
        </w:rPr>
        <w:t xml:space="preserve">A second more expensive estimate of £425 was listed for HRG code EA45Z Complex Echocardiogram (include Congenital, Transoesophageal and </w:t>
      </w:r>
      <w:r w:rsidR="002910A1" w:rsidRPr="00EF4EB9">
        <w:rPr>
          <w:sz w:val="22"/>
          <w:szCs w:val="22"/>
        </w:rPr>
        <w:t>Foetal</w:t>
      </w:r>
      <w:r w:rsidR="00AC5252" w:rsidRPr="00EF4EB9">
        <w:rPr>
          <w:sz w:val="22"/>
          <w:szCs w:val="22"/>
        </w:rPr>
        <w:t xml:space="preserve"> Echocardiography), which was deemed not appropriate for TTE.</w:t>
      </w:r>
    </w:p>
    <w:p w:rsidR="00AC5252" w:rsidRPr="00EF4EB9" w:rsidRDefault="00AC5252" w:rsidP="00D438F6">
      <w:pPr>
        <w:pStyle w:val="Header"/>
        <w:spacing w:line="360" w:lineRule="auto"/>
        <w:jc w:val="both"/>
        <w:rPr>
          <w:sz w:val="22"/>
          <w:szCs w:val="22"/>
        </w:rPr>
      </w:pPr>
    </w:p>
    <w:p w:rsidR="00AC5252" w:rsidRPr="00EF4EB9" w:rsidRDefault="00AC5252" w:rsidP="00D438F6">
      <w:pPr>
        <w:pStyle w:val="Header"/>
        <w:spacing w:line="360" w:lineRule="auto"/>
        <w:jc w:val="both"/>
        <w:rPr>
          <w:i/>
          <w:sz w:val="22"/>
          <w:szCs w:val="22"/>
        </w:rPr>
      </w:pPr>
      <w:r w:rsidRPr="00EF4EB9">
        <w:rPr>
          <w:sz w:val="22"/>
          <w:szCs w:val="22"/>
        </w:rPr>
        <w:t xml:space="preserve">It is important to note that the costs associated with the intervention (indirect costs of TTE) are likely to greatly exceed the current service cost (direct costs of TTE). This is because the associated costs include those of acting on the clinical information provided by the diagnostic test, which may </w:t>
      </w:r>
      <w:r w:rsidR="00031290" w:rsidRPr="00EF4EB9">
        <w:rPr>
          <w:sz w:val="22"/>
          <w:szCs w:val="22"/>
        </w:rPr>
        <w:t xml:space="preserve">include the costs of surgical intervention, </w:t>
      </w:r>
      <w:r w:rsidRPr="00EF4EB9">
        <w:rPr>
          <w:sz w:val="22"/>
          <w:szCs w:val="22"/>
        </w:rPr>
        <w:t>as well as</w:t>
      </w:r>
      <w:r w:rsidR="00031290" w:rsidRPr="00EF4EB9">
        <w:rPr>
          <w:sz w:val="22"/>
          <w:szCs w:val="22"/>
        </w:rPr>
        <w:t xml:space="preserve"> additional costs of long-term medication for some patients who would not otherwise have received such treatments. For example, TTE may indicate that some additional patients should receive OACs. For illustration, t</w:t>
      </w:r>
      <w:r w:rsidR="00EF4EB9">
        <w:rPr>
          <w:sz w:val="22"/>
          <w:szCs w:val="22"/>
        </w:rPr>
        <w:t>he annual costs of both rivaroxa</w:t>
      </w:r>
      <w:r w:rsidR="00031290" w:rsidRPr="00EF4EB9">
        <w:rPr>
          <w:sz w:val="22"/>
          <w:szCs w:val="22"/>
        </w:rPr>
        <w:t xml:space="preserve">ban and dabigatran are both estimated to be in the region of £800, so a single year’s additional treatment cost as a result of a clinical indication provided by TTE can be much greater than the cost of TTE itself. </w:t>
      </w:r>
      <w:r w:rsidRPr="00EF4EB9">
        <w:rPr>
          <w:sz w:val="22"/>
          <w:szCs w:val="22"/>
        </w:rPr>
        <w:t xml:space="preserve"> </w:t>
      </w:r>
    </w:p>
    <w:p w:rsidR="00A371D9" w:rsidRPr="00EF4EB9" w:rsidRDefault="00A371D9" w:rsidP="00DD03FA">
      <w:pPr>
        <w:pStyle w:val="Header"/>
        <w:spacing w:line="360" w:lineRule="auto"/>
        <w:rPr>
          <w:b/>
          <w:sz w:val="22"/>
          <w:szCs w:val="22"/>
        </w:rPr>
      </w:pPr>
    </w:p>
    <w:p w:rsidR="00DD03FA" w:rsidRPr="00EF4EB9" w:rsidRDefault="00557911" w:rsidP="0085086B">
      <w:pPr>
        <w:pStyle w:val="Header"/>
        <w:tabs>
          <w:tab w:val="clear" w:pos="4153"/>
          <w:tab w:val="clear" w:pos="8306"/>
        </w:tabs>
        <w:spacing w:line="360" w:lineRule="auto"/>
        <w:outlineLvl w:val="0"/>
        <w:rPr>
          <w:b/>
          <w:sz w:val="22"/>
          <w:szCs w:val="22"/>
        </w:rPr>
      </w:pPr>
      <w:r w:rsidRPr="00EF4EB9">
        <w:rPr>
          <w:b/>
          <w:sz w:val="22"/>
          <w:szCs w:val="22"/>
        </w:rPr>
        <w:t>3.3</w:t>
      </w:r>
      <w:r w:rsidRPr="00EF4EB9">
        <w:rPr>
          <w:b/>
          <w:sz w:val="22"/>
          <w:szCs w:val="22"/>
        </w:rPr>
        <w:tab/>
      </w:r>
      <w:r w:rsidR="00DD03FA" w:rsidRPr="00EF4EB9">
        <w:rPr>
          <w:b/>
          <w:sz w:val="22"/>
          <w:szCs w:val="22"/>
        </w:rPr>
        <w:t xml:space="preserve">Description of </w:t>
      </w:r>
      <w:bookmarkEnd w:id="3"/>
      <w:r w:rsidR="00DD03FA" w:rsidRPr="00EF4EB9">
        <w:rPr>
          <w:b/>
          <w:sz w:val="22"/>
          <w:szCs w:val="22"/>
        </w:rPr>
        <w:t>TTE</w:t>
      </w:r>
    </w:p>
    <w:p w:rsidR="00365773" w:rsidRPr="00EF4EB9" w:rsidRDefault="00365773" w:rsidP="0085086B">
      <w:pPr>
        <w:pStyle w:val="Header"/>
        <w:spacing w:line="360" w:lineRule="auto"/>
        <w:outlineLvl w:val="0"/>
        <w:rPr>
          <w:b/>
          <w:sz w:val="22"/>
          <w:szCs w:val="22"/>
        </w:rPr>
      </w:pPr>
      <w:r w:rsidRPr="00EF4EB9">
        <w:rPr>
          <w:b/>
          <w:sz w:val="22"/>
          <w:szCs w:val="22"/>
        </w:rPr>
        <w:t xml:space="preserve">Summary of Intervention </w:t>
      </w:r>
    </w:p>
    <w:p w:rsidR="00365773" w:rsidRPr="00EF4EB9" w:rsidRDefault="00365773" w:rsidP="0085086B">
      <w:pPr>
        <w:pStyle w:val="Header"/>
        <w:spacing w:line="360" w:lineRule="auto"/>
        <w:jc w:val="both"/>
        <w:outlineLvl w:val="0"/>
        <w:rPr>
          <w:b/>
          <w:i/>
          <w:sz w:val="22"/>
          <w:szCs w:val="22"/>
        </w:rPr>
      </w:pPr>
      <w:r w:rsidRPr="00EF4EB9">
        <w:rPr>
          <w:b/>
          <w:i/>
          <w:sz w:val="22"/>
          <w:szCs w:val="22"/>
        </w:rPr>
        <w:t>Aim of transthoracic echocardiography (TTE)</w:t>
      </w:r>
    </w:p>
    <w:p w:rsidR="00365773" w:rsidRPr="00EF4EB9" w:rsidRDefault="00365773" w:rsidP="00F96CDF">
      <w:pPr>
        <w:pStyle w:val="Header"/>
        <w:spacing w:line="360" w:lineRule="auto"/>
        <w:jc w:val="both"/>
        <w:rPr>
          <w:sz w:val="22"/>
          <w:szCs w:val="22"/>
        </w:rPr>
      </w:pPr>
      <w:r w:rsidRPr="00EF4EB9">
        <w:rPr>
          <w:sz w:val="22"/>
          <w:szCs w:val="22"/>
        </w:rPr>
        <w:t>Transthoracic echocardiography (TTE) is used to assist the diagnosis and management of a broad range of heart conditions.  The commonest indications are for heart failure, murmur, palpitations/arrhythmias/blackouts and hypertension.</w:t>
      </w:r>
      <w:r w:rsidR="00FC2DC5" w:rsidRPr="00EF4EB9">
        <w:rPr>
          <w:sz w:val="22"/>
          <w:szCs w:val="22"/>
        </w:rPr>
        <w:fldChar w:fldCharType="begin"/>
      </w:r>
      <w:r w:rsidR="00C555BF">
        <w:rPr>
          <w:sz w:val="22"/>
          <w:szCs w:val="22"/>
        </w:rPr>
        <w:instrText xml:space="preserve"> ADDIN REFMGR.CITE &lt;Refman&gt;&lt;Cite&gt;&lt;Author&gt;Bayliss&lt;/Author&gt;&lt;Year&gt;2006&lt;/Year&gt;&lt;RecNum&gt;19818&lt;/RecNum&gt;&lt;IDText&gt;Bedfordshire and Hertfordshire Cardiac Network guidance, Effective use of transthoracic Echocardiography (TTE) in adults - Summary&lt;/IDText&gt;&lt;MDL Ref_Type="Online Source"&gt;&lt;Ref_Type&gt;Online Source&lt;/Ref_Type&gt;&lt;Ref_ID&gt;19818&lt;/Ref_ID&gt;&lt;Title_Primary&gt;Bedfordshire and Hertfordshire Cardiac Network guidance, Effective use of transthoracic Echocardiography (TTE) in adults - Summary&lt;/Title_Primary&gt;&lt;Authors_Primary&gt;Bayliss&lt;/Authors_Primary&gt;&lt;Authors_Primary&gt;J (for Bedfordshire &amp;amp; Hertfordshire Cardiac Network)&lt;/Authors_Primary&gt;&lt;Date_Primary&gt;2006&lt;/Date_Primary&gt;&lt;Keywords&gt;transthoracic echocardiography&lt;/Keywords&gt;&lt;Keywords&gt;echocardiography&lt;/Keywords&gt;&lt;Keywords&gt;adult&lt;/Keywords&gt;&lt;Reprint&gt;In File&lt;/Reprint&gt;&lt;Date_Secondary&gt;11 AD/11/14&lt;/Date_Secondary&gt;&lt;Web_URL&gt;&lt;u&gt;http://www.bhhsnetwork.nhs.uk/UserFiles/File/StandardsGuidelines/Beds&amp;amp;Herts_Echo_guidelines_v2_Brief.pdf&lt;/u&gt;&lt;/Web_URL&gt;&lt;ZZ_WorkformID&gt;31&lt;/ZZ_WorkformID&gt;&lt;/MDL&gt;&lt;/Cite&gt;&lt;/Refman&gt;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49</w:t>
      </w:r>
      <w:r w:rsidR="00FC2DC5" w:rsidRPr="00EF4EB9">
        <w:rPr>
          <w:sz w:val="22"/>
          <w:szCs w:val="22"/>
        </w:rPr>
        <w:fldChar w:fldCharType="end"/>
      </w:r>
    </w:p>
    <w:p w:rsidR="00365773" w:rsidRPr="00EF4EB9" w:rsidRDefault="00365773" w:rsidP="00F96CDF">
      <w:pPr>
        <w:pStyle w:val="Header"/>
        <w:spacing w:line="360" w:lineRule="auto"/>
        <w:jc w:val="both"/>
        <w:rPr>
          <w:sz w:val="22"/>
          <w:szCs w:val="22"/>
        </w:rPr>
      </w:pPr>
    </w:p>
    <w:p w:rsidR="00365773" w:rsidRPr="00EF4EB9" w:rsidRDefault="00365773" w:rsidP="0085086B">
      <w:pPr>
        <w:pStyle w:val="Header"/>
        <w:spacing w:line="360" w:lineRule="auto"/>
        <w:jc w:val="both"/>
        <w:outlineLvl w:val="0"/>
        <w:rPr>
          <w:b/>
          <w:i/>
          <w:sz w:val="22"/>
          <w:szCs w:val="22"/>
        </w:rPr>
      </w:pPr>
      <w:r w:rsidRPr="00EF4EB9">
        <w:rPr>
          <w:b/>
          <w:i/>
          <w:sz w:val="22"/>
          <w:szCs w:val="22"/>
        </w:rPr>
        <w:t>Transthoracic echocardiography (TTE)</w:t>
      </w:r>
    </w:p>
    <w:p w:rsidR="00365773" w:rsidRPr="00EF4EB9" w:rsidRDefault="00365773" w:rsidP="00F96CDF">
      <w:pPr>
        <w:spacing w:line="360" w:lineRule="auto"/>
        <w:jc w:val="both"/>
        <w:rPr>
          <w:color w:val="000000"/>
          <w:sz w:val="22"/>
          <w:szCs w:val="22"/>
        </w:rPr>
      </w:pPr>
      <w:r w:rsidRPr="00EF4EB9">
        <w:rPr>
          <w:color w:val="000000"/>
          <w:sz w:val="22"/>
          <w:szCs w:val="22"/>
        </w:rPr>
        <w:t>The standard adult transthoracic echocardiogram measures structure and function of the heart.  It should reliably describe and quantitative left ventricular systolic and diastolic function, assess all valves including minor abnormalities that may progress or need follow up, basic prosthetic valve function, common congenital abnormalities and cardiomyopathies, and detect the presence and significance of pericardial fluid.</w:t>
      </w:r>
      <w:r w:rsidR="00FC2DC5" w:rsidRPr="00EF4EB9">
        <w:rPr>
          <w:color w:val="000000"/>
          <w:sz w:val="22"/>
          <w:szCs w:val="22"/>
        </w:rPr>
        <w:fldChar w:fldCharType="begin"/>
      </w:r>
      <w:r w:rsidR="00C555BF">
        <w:rPr>
          <w:color w:val="000000"/>
          <w:sz w:val="22"/>
          <w:szCs w:val="22"/>
        </w:rPr>
        <w:instrText xml:space="preserve"> ADDIN REFMGR.CITE &lt;Refman&gt;&lt;Cite&gt;&lt;Author&gt;British Society of Echocardiography&lt;/Author&gt;&lt;Year&gt;2009&lt;/Year&gt;&lt;RecNum&gt;19819&lt;/RecNum&gt;&lt;IDText&gt;Clinical Indications for Echocardiography&lt;/IDText&gt;&lt;MDL Ref_Type="Online Source"&gt;&lt;Ref_Type&gt;Online Source&lt;/Ref_Type&gt;&lt;Ref_ID&gt;19819&lt;/Ref_ID&gt;&lt;Title_Primary&gt;&lt;f name="Times New Roman"&gt;Clinical Indications for Echocardiography&lt;/f&gt;&lt;/Title_Primary&gt;&lt;Authors_Primary&gt;British Society of Echocardiography&lt;/Authors_Primary&gt;&lt;Date_Primary&gt;2009&lt;/Date_Primary&gt;&lt;Reprint&gt;In File&lt;/Reprint&gt;&lt;Pub_Place&gt;London&lt;/Pub_Place&gt;&lt;Publisher&gt;BSE Administration&lt;/Publisher&gt;&lt;Date_Secondary&gt;11 AD/11/14&lt;/Date_Secondary&gt;&lt;Web_URL&gt;&lt;u&gt;http://cdn1.cache.twofourdigital.net/u/bsecho/media/10465/clinical_indications_for_echocardiography.pdf&lt;/u&gt;&lt;/Web_URL&gt;&lt;ZZ_WorkformID&gt;31&lt;/ZZ_WorkformID&gt;&lt;/MDL&gt;&lt;/Cite&gt;&lt;/Refman&gt;</w:instrText>
      </w:r>
      <w:r w:rsidR="00FC2DC5" w:rsidRPr="00EF4EB9">
        <w:rPr>
          <w:color w:val="000000"/>
          <w:sz w:val="22"/>
          <w:szCs w:val="22"/>
        </w:rPr>
        <w:fldChar w:fldCharType="separate"/>
      </w:r>
      <w:r w:rsidR="00E35562" w:rsidRPr="00E35562">
        <w:rPr>
          <w:noProof/>
          <w:color w:val="000000"/>
          <w:sz w:val="22"/>
          <w:szCs w:val="22"/>
          <w:vertAlign w:val="superscript"/>
        </w:rPr>
        <w:t>50</w:t>
      </w:r>
      <w:r w:rsidR="00FC2DC5" w:rsidRPr="00EF4EB9">
        <w:rPr>
          <w:color w:val="000000"/>
          <w:sz w:val="22"/>
          <w:szCs w:val="22"/>
        </w:rPr>
        <w:fldChar w:fldCharType="end"/>
      </w:r>
    </w:p>
    <w:p w:rsidR="00365773" w:rsidRPr="00EF4EB9" w:rsidRDefault="00365773" w:rsidP="00F96CDF">
      <w:pPr>
        <w:pStyle w:val="Header"/>
        <w:spacing w:line="360" w:lineRule="auto"/>
        <w:jc w:val="both"/>
        <w:rPr>
          <w:sz w:val="22"/>
          <w:szCs w:val="22"/>
        </w:rPr>
      </w:pPr>
    </w:p>
    <w:p w:rsidR="00365773" w:rsidRPr="00EF4EB9" w:rsidRDefault="00365773" w:rsidP="00F96CDF">
      <w:pPr>
        <w:spacing w:line="360" w:lineRule="auto"/>
        <w:jc w:val="both"/>
        <w:rPr>
          <w:sz w:val="22"/>
          <w:szCs w:val="22"/>
        </w:rPr>
      </w:pPr>
      <w:r w:rsidRPr="00EF4EB9">
        <w:rPr>
          <w:sz w:val="22"/>
          <w:szCs w:val="22"/>
        </w:rPr>
        <w:lastRenderedPageBreak/>
        <w:t xml:space="preserve">The following cardiac and vascular structures are routinely evaluated as part of a complete adult echocardiographic report; left ventricle, mitral valve, left atrium, aortic valve, aorta, right ventricle, tricuspid valve, right atrium, pulmonary valve, pulmonary artery, pericardium, inferior vena cava, and pulmonary veins.  </w:t>
      </w:r>
      <w:r w:rsidR="00923B01" w:rsidRPr="00EF4EB9">
        <w:rPr>
          <w:sz w:val="22"/>
          <w:szCs w:val="22"/>
        </w:rPr>
        <w:t>Left ventricular (</w:t>
      </w:r>
      <w:r w:rsidRPr="00EF4EB9">
        <w:rPr>
          <w:sz w:val="22"/>
          <w:szCs w:val="22"/>
        </w:rPr>
        <w:t>LV</w:t>
      </w:r>
      <w:r w:rsidR="00923B01" w:rsidRPr="00EF4EB9">
        <w:rPr>
          <w:sz w:val="22"/>
          <w:szCs w:val="22"/>
        </w:rPr>
        <w:t>)</w:t>
      </w:r>
      <w:r w:rsidRPr="00EF4EB9">
        <w:rPr>
          <w:sz w:val="22"/>
          <w:szCs w:val="22"/>
        </w:rPr>
        <w:t xml:space="preserve"> size is one of the most important components of LV function quantification.  Changes in LV dimensions are frequently interpreted as indices of progression or regression of a disease state that affects the left heart.</w:t>
      </w:r>
      <w:r w:rsidR="00FC2DC5" w:rsidRPr="00EF4EB9">
        <w:rPr>
          <w:sz w:val="22"/>
          <w:szCs w:val="22"/>
        </w:rPr>
        <w:fldChar w:fldCharType="begin"/>
      </w:r>
      <w:r w:rsidR="00C555BF">
        <w:rPr>
          <w:sz w:val="22"/>
          <w:szCs w:val="22"/>
        </w:rPr>
        <w:instrText xml:space="preserve"> ADDIN REFMGR.CITE &lt;Refman&gt;&lt;Cite&gt;&lt;Author&gt;Evangelista&lt;/Author&gt;&lt;Year&gt;2008&lt;/Year&gt;&lt;RecNum&gt;19821&lt;/RecNum&gt;&lt;IDText&gt;European Association of Echocardiography recommendations for standardization of performance, digital storage and reporting of echocardiographic studies&lt;/IDText&gt;&lt;MDL Ref_Type="Journal"&gt;&lt;Ref_Type&gt;Journal&lt;/Ref_Type&gt;&lt;Ref_ID&gt;19821&lt;/Ref_ID&gt;&lt;Title_Primary&gt;&lt;f name="Times New Roman"&gt;European Association of Echocardiography recommendations for standardization of performance, digital storage and reporting of echocardiographic studies&lt;/f&gt;&lt;/Title_Primary&gt;&lt;Authors_Primary&gt;Evangelista,A.&lt;/Authors_Primary&gt;&lt;Authors_Primary&gt;Flachskampf,F.A.&lt;/Authors_Primary&gt;&lt;Authors_Primary&gt;Lancellotti,P.&lt;/Authors_Primary&gt;&lt;Authors_Primary&gt;Badano,L.P.&lt;/Authors_Primary&gt;&lt;Authors_Primary&gt;Aguilar,R&lt;/Authors_Primary&gt;&lt;Authors_Primary&gt;Monaghan,M.J.&lt;/Authors_Primary&gt;&lt;Authors_Primary&gt;Zamorano,J.&lt;/Authors_Primary&gt;&lt;Authors_Primary&gt;Nihoyannopoulos,P.&lt;/Authors_Primary&gt;&lt;Authors_Primary&gt;on behalf of the European Association of Echocardiography&lt;/Authors_Primary&gt;&lt;Date_Primary&gt;2008&lt;/Date_Primary&gt;&lt;Keywords&gt;echocardiography&lt;/Keywords&gt;&lt;Keywords&gt;performance&lt;/Keywords&gt;&lt;Reprint&gt;In File&lt;/Reprint&gt;&lt;Start_Page&gt;438&lt;/Start_Page&gt;&lt;End_Page&gt;448&lt;/End_Page&gt;&lt;Periodical&gt;European Journal of Echocardiography&lt;/Periodical&gt;&lt;Volume&gt;9&lt;/Volume&gt;&lt;Issue&gt;4&lt;/Issue&gt;&lt;ZZ_JournalFull&gt;&lt;f name="System"&gt;European Journal of Echocardiography&lt;/f&gt;&lt;/ZZ_JournalFull&gt;&lt;ZZ_WorkformID&gt;1&lt;/ZZ_WorkformID&gt;&lt;/MDL&gt;&lt;/Cite&gt;&lt;/Refman&gt;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51</w:t>
      </w:r>
      <w:r w:rsidR="00FC2DC5" w:rsidRPr="00EF4EB9">
        <w:rPr>
          <w:sz w:val="22"/>
          <w:szCs w:val="22"/>
        </w:rPr>
        <w:fldChar w:fldCharType="end"/>
      </w:r>
    </w:p>
    <w:p w:rsidR="00365773" w:rsidRPr="00EF4EB9" w:rsidRDefault="00365773" w:rsidP="00F96CDF">
      <w:pPr>
        <w:pStyle w:val="Header"/>
        <w:spacing w:line="360" w:lineRule="auto"/>
        <w:jc w:val="both"/>
        <w:rPr>
          <w:sz w:val="22"/>
          <w:szCs w:val="22"/>
        </w:rPr>
      </w:pPr>
    </w:p>
    <w:p w:rsidR="00365773" w:rsidRPr="00EF4EB9" w:rsidRDefault="00365773" w:rsidP="00F96CDF">
      <w:pPr>
        <w:spacing w:line="360" w:lineRule="auto"/>
        <w:jc w:val="both"/>
        <w:rPr>
          <w:sz w:val="22"/>
          <w:szCs w:val="22"/>
        </w:rPr>
      </w:pPr>
      <w:r w:rsidRPr="00EF4EB9">
        <w:rPr>
          <w:sz w:val="22"/>
          <w:szCs w:val="22"/>
        </w:rPr>
        <w:t xml:space="preserve">A complete transthoracic study includes 2D and, usually M-mode (motion mode) echocardiography as well as spectral and colour </w:t>
      </w:r>
      <w:r w:rsidR="006F3558" w:rsidRPr="00EF4EB9">
        <w:rPr>
          <w:sz w:val="22"/>
          <w:szCs w:val="22"/>
        </w:rPr>
        <w:t>Doppler</w:t>
      </w:r>
      <w:r w:rsidRPr="00EF4EB9">
        <w:rPr>
          <w:sz w:val="22"/>
          <w:szCs w:val="22"/>
        </w:rPr>
        <w:t xml:space="preserve"> techniques.  M-mode supplies additional information when indicated, it is obtained by selecting any of the individual sector lines from which a 2D image is constructed.  It is useful for quantifying linear dimensions of the cardiac chambers and walls when the correct direction is verified under 2D imaging.  Doppler modalities provide functional information on intracardiac flow haemodynamics, including measurement of systolic and diastolic blood flow velocities and volumes, assessment of the severity of valvular lesions, and location and severity of intracardiac shunts.  Pulsed-wave Doppler is useful for locating and timing blood flow within the physiological range of velocities.  Continuous-wave Doppler can accurately measure the highest flow velocities and estimating the gradients across valves or interventricular defects.  Colour-flow mapping provides a composite picture of flow over a larger area and is most useful for screening valves for regurgitation and stenosis and detecting the presence of intracardiac shunts.  Colour-flow M-mode is useful for timing blood flow information.</w:t>
      </w:r>
      <w:r w:rsidR="00FC2DC5" w:rsidRPr="00EF4EB9">
        <w:rPr>
          <w:sz w:val="22"/>
          <w:szCs w:val="22"/>
        </w:rPr>
        <w:fldChar w:fldCharType="begin"/>
      </w:r>
      <w:r w:rsidR="00C555BF">
        <w:rPr>
          <w:sz w:val="22"/>
          <w:szCs w:val="22"/>
        </w:rPr>
        <w:instrText xml:space="preserve"> ADDIN REFMGR.CITE &lt;Refman&gt;&lt;Cite&gt;&lt;Author&gt;Evangelista&lt;/Author&gt;&lt;Year&gt;2008&lt;/Year&gt;&lt;RecNum&gt;19821&lt;/RecNum&gt;&lt;IDText&gt;European Association of Echocardiography recommendations for standardization of performance, digital storage and reporting of echocardiographic studies&lt;/IDText&gt;&lt;MDL Ref_Type="Journal"&gt;&lt;Ref_Type&gt;Journal&lt;/Ref_Type&gt;&lt;Ref_ID&gt;19821&lt;/Ref_ID&gt;&lt;Title_Primary&gt;&lt;f name="Times New Roman"&gt;European Association of Echocardiography recommendations for standardization of performance, digital storage and reporting of echocardiographic studies&lt;/f&gt;&lt;/Title_Primary&gt;&lt;Authors_Primary&gt;Evangelista,A.&lt;/Authors_Primary&gt;&lt;Authors_Primary&gt;Flachskampf,F.A.&lt;/Authors_Primary&gt;&lt;Authors_Primary&gt;Lancellotti,P.&lt;/Authors_Primary&gt;&lt;Authors_Primary&gt;Badano,L.P.&lt;/Authors_Primary&gt;&lt;Authors_Primary&gt;Aguilar,R&lt;/Authors_Primary&gt;&lt;Authors_Primary&gt;Monaghan,M.J.&lt;/Authors_Primary&gt;&lt;Authors_Primary&gt;Zamorano,J.&lt;/Authors_Primary&gt;&lt;Authors_Primary&gt;Nihoyannopoulos,P.&lt;/Authors_Primary&gt;&lt;Authors_Primary&gt;on behalf of the European Association of Echocardiography&lt;/Authors_Primary&gt;&lt;Date_Primary&gt;2008&lt;/Date_Primary&gt;&lt;Keywords&gt;echocardiography&lt;/Keywords&gt;&lt;Keywords&gt;performance&lt;/Keywords&gt;&lt;Reprint&gt;In File&lt;/Reprint&gt;&lt;Start_Page&gt;438&lt;/Start_Page&gt;&lt;End_Page&gt;448&lt;/End_Page&gt;&lt;Periodical&gt;European Journal of Echocardiography&lt;/Periodical&gt;&lt;Volume&gt;9&lt;/Volume&gt;&lt;Issue&gt;4&lt;/Issue&gt;&lt;ZZ_JournalFull&gt;&lt;f name="System"&gt;European Journal of Echocardiography&lt;/f&gt;&lt;/ZZ_JournalFull&gt;&lt;ZZ_WorkformID&gt;1&lt;/ZZ_WorkformID&gt;&lt;/MDL&gt;&lt;/Cite&gt;&lt;/Refman&gt;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51</w:t>
      </w:r>
      <w:r w:rsidR="00FC2DC5" w:rsidRPr="00EF4EB9">
        <w:rPr>
          <w:sz w:val="22"/>
          <w:szCs w:val="22"/>
        </w:rPr>
        <w:fldChar w:fldCharType="end"/>
      </w:r>
    </w:p>
    <w:p w:rsidR="00365773" w:rsidRPr="00EF4EB9" w:rsidRDefault="00365773" w:rsidP="00365773">
      <w:pPr>
        <w:spacing w:line="360" w:lineRule="auto"/>
        <w:rPr>
          <w:sz w:val="22"/>
          <w:szCs w:val="22"/>
        </w:rPr>
      </w:pPr>
    </w:p>
    <w:p w:rsidR="00365773" w:rsidRPr="00EF4EB9" w:rsidRDefault="00923B01" w:rsidP="00F96CDF">
      <w:pPr>
        <w:spacing w:line="360" w:lineRule="auto"/>
        <w:jc w:val="both"/>
        <w:rPr>
          <w:sz w:val="22"/>
          <w:szCs w:val="22"/>
        </w:rPr>
      </w:pPr>
      <w:r w:rsidRPr="00EF4EB9">
        <w:rPr>
          <w:sz w:val="22"/>
          <w:szCs w:val="22"/>
        </w:rPr>
        <w:t>TTE</w:t>
      </w:r>
      <w:r w:rsidR="00365773" w:rsidRPr="00EF4EB9">
        <w:rPr>
          <w:sz w:val="22"/>
          <w:szCs w:val="22"/>
        </w:rPr>
        <w:t xml:space="preserve"> provides comprehensive evaluation of cardiac and vascular structures and function and can immediately affect the diagnostic and management work-up of the patient.  It is accepted that 2-D TTE can accurately assess cardiac chamber size, wall thickness, ventricular function, valvular anatomy, and the size of great vessels.  Pulsed-wave, continuous wave and colour-flow Doppler echocardiography provides measurements of blood flow velocities and assessment of intracardiac pressures and haemodynamics, and can detect and quantify stenosis, regurgitation and other abnormal flow states.</w:t>
      </w:r>
      <w:r w:rsidR="00FC2DC5" w:rsidRPr="00EF4EB9">
        <w:rPr>
          <w:sz w:val="22"/>
          <w:szCs w:val="22"/>
        </w:rPr>
        <w:fldChar w:fldCharType="begin"/>
      </w:r>
      <w:r w:rsidR="00C555BF">
        <w:rPr>
          <w:sz w:val="22"/>
          <w:szCs w:val="22"/>
        </w:rPr>
        <w:instrText xml:space="preserve"> ADDIN REFMGR.CITE &lt;Refman&gt;&lt;Cite&gt;&lt;Author&gt;Evangelista&lt;/Author&gt;&lt;Year&gt;2008&lt;/Year&gt;&lt;RecNum&gt;19821&lt;/RecNum&gt;&lt;IDText&gt;European Association of Echocardiography recommendations for standardization of performance, digital storage and reporting of echocardiographic studies&lt;/IDText&gt;&lt;MDL Ref_Type="Journal"&gt;&lt;Ref_Type&gt;Journal&lt;/Ref_Type&gt;&lt;Ref_ID&gt;19821&lt;/Ref_ID&gt;&lt;Title_Primary&gt;&lt;f name="Times New Roman"&gt;European Association of Echocardiography recommendations for standardization of performance, digital storage and reporting of echocardiographic studies&lt;/f&gt;&lt;/Title_Primary&gt;&lt;Authors_Primary&gt;Evangelista,A.&lt;/Authors_Primary&gt;&lt;Authors_Primary&gt;Flachskampf,F.A.&lt;/Authors_Primary&gt;&lt;Authors_Primary&gt;Lancellotti,P.&lt;/Authors_Primary&gt;&lt;Authors_Primary&gt;Badano,L.P.&lt;/Authors_Primary&gt;&lt;Authors_Primary&gt;Aguilar,R&lt;/Authors_Primary&gt;&lt;Authors_Primary&gt;Monaghan,M.J.&lt;/Authors_Primary&gt;&lt;Authors_Primary&gt;Zamorano,J.&lt;/Authors_Primary&gt;&lt;Authors_Primary&gt;Nihoyannopoulos,P.&lt;/Authors_Primary&gt;&lt;Authors_Primary&gt;on behalf of the European Association of Echocardiography&lt;/Authors_Primary&gt;&lt;Date_Primary&gt;2008&lt;/Date_Primary&gt;&lt;Keywords&gt;echocardiography&lt;/Keywords&gt;&lt;Keywords&gt;performance&lt;/Keywords&gt;&lt;Reprint&gt;In File&lt;/Reprint&gt;&lt;Start_Page&gt;438&lt;/Start_Page&gt;&lt;End_Page&gt;448&lt;/End_Page&gt;&lt;Periodical&gt;European Journal of Echocardiography&lt;/Periodical&gt;&lt;Volume&gt;9&lt;/Volume&gt;&lt;Issue&gt;4&lt;/Issue&gt;&lt;ZZ_JournalFull&gt;&lt;f name="System"&gt;European Journal of Echocardiography&lt;/f&gt;&lt;/ZZ_JournalFull&gt;&lt;ZZ_WorkformID&gt;1&lt;/ZZ_WorkformID&gt;&lt;/MDL&gt;&lt;/Cite&gt;&lt;/Refman&gt;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51</w:t>
      </w:r>
      <w:r w:rsidR="00FC2DC5" w:rsidRPr="00EF4EB9">
        <w:rPr>
          <w:sz w:val="22"/>
          <w:szCs w:val="22"/>
        </w:rPr>
        <w:fldChar w:fldCharType="end"/>
      </w:r>
      <w:r w:rsidR="00365773" w:rsidRPr="00EF4EB9">
        <w:rPr>
          <w:sz w:val="22"/>
          <w:szCs w:val="22"/>
        </w:rPr>
        <w:t xml:space="preserve">  </w:t>
      </w:r>
    </w:p>
    <w:p w:rsidR="00365773" w:rsidRPr="00EF4EB9" w:rsidRDefault="00365773" w:rsidP="00365773">
      <w:pPr>
        <w:spacing w:line="360" w:lineRule="auto"/>
        <w:rPr>
          <w:sz w:val="22"/>
          <w:szCs w:val="22"/>
        </w:rPr>
      </w:pPr>
    </w:p>
    <w:p w:rsidR="00365773" w:rsidRPr="00EF4EB9" w:rsidRDefault="00365773" w:rsidP="00F96CDF">
      <w:pPr>
        <w:spacing w:line="360" w:lineRule="auto"/>
        <w:jc w:val="both"/>
        <w:rPr>
          <w:color w:val="000000"/>
          <w:sz w:val="22"/>
          <w:szCs w:val="22"/>
        </w:rPr>
      </w:pPr>
      <w:r w:rsidRPr="00EF4EB9">
        <w:rPr>
          <w:color w:val="000000"/>
          <w:sz w:val="22"/>
          <w:szCs w:val="22"/>
        </w:rPr>
        <w:t xml:space="preserve">The diagnosis of heart conditions requires the integration of clinical, laboratory and echocardiographic data.  The contribution of TTE in the diagnosis of heart conditions depends on the particular condition.  </w:t>
      </w:r>
      <w:r w:rsidRPr="00EF4EB9">
        <w:rPr>
          <w:sz w:val="22"/>
          <w:szCs w:val="22"/>
        </w:rPr>
        <w:t>It is particularly useful for the assessment and management of valve disease, providing good structural information about the valve and its supporting structures.  Doppler provides good information about the severity of the lesion and whether the valve is repairable.  The impact of valve lesion on the heart as a whole can also be assessed.</w:t>
      </w:r>
      <w:r w:rsidR="00FC2DC5" w:rsidRPr="00EF4EB9">
        <w:rPr>
          <w:sz w:val="22"/>
          <w:szCs w:val="22"/>
        </w:rPr>
        <w:fldChar w:fldCharType="begin"/>
      </w:r>
      <w:r w:rsidR="00C555BF">
        <w:rPr>
          <w:sz w:val="22"/>
          <w:szCs w:val="22"/>
        </w:rPr>
        <w:instrText xml:space="preserve"> ADDIN REFMGR.CITE &lt;Refman&gt;&lt;Cite&gt;&lt;Author&gt;National Imaging Board&lt;/Author&gt;&lt;Year&gt;2010&lt;/Year&gt;&lt;RecNum&gt;19820&lt;/RecNum&gt;&lt;IDText&gt;Cardiac Imaging, A Report from the National Imaging Board&lt;/IDText&gt;&lt;MDL Ref_Type="Online Source"&gt;&lt;Ref_Type&gt;Online Source&lt;/Ref_Type&gt;&lt;Ref_ID&gt;19820&lt;/Ref_ID&gt;&lt;Title_Primary&gt;&lt;f name="Times New Roman"&gt;Cardiac Imaging, A Report from the National Imaging Board&lt;/f&gt;&lt;/Title_Primary&gt;&lt;Authors_Primary&gt;National Imaging Board&lt;/Authors_Primary&gt;&lt;Date_Primary&gt;2010&lt;/Date_Primary&gt;&lt;Keywords&gt;imaging&lt;/Keywords&gt;&lt;Reprint&gt;In File&lt;/Reprint&gt;&lt;Publisher&gt;Department of Health&lt;/Publisher&gt;&lt;Date_Secondary&gt;11 AD/11/14&lt;/Date_Secondary&gt;&lt;Web_URL&gt;&lt;u&gt;http://www.dh.gov.uk/en/Publicationsandstatistics/Publications/PublicationsPolicyAndGuidance/DH_114380&lt;/u&gt;&lt;/Web_URL&gt;&lt;ZZ_WorkformID&gt;31&lt;/ZZ_WorkformID&gt;&lt;/MDL&gt;&lt;/Cite&gt;&lt;/Refman&gt;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52</w:t>
      </w:r>
      <w:r w:rsidR="00FC2DC5" w:rsidRPr="00EF4EB9">
        <w:rPr>
          <w:sz w:val="22"/>
          <w:szCs w:val="22"/>
        </w:rPr>
        <w:fldChar w:fldCharType="end"/>
      </w:r>
      <w:r w:rsidRPr="00EF4EB9">
        <w:rPr>
          <w:sz w:val="22"/>
          <w:szCs w:val="22"/>
        </w:rPr>
        <w:t xml:space="preserve">  </w:t>
      </w:r>
      <w:r w:rsidRPr="00EF4EB9">
        <w:rPr>
          <w:color w:val="000000"/>
          <w:sz w:val="22"/>
          <w:szCs w:val="22"/>
        </w:rPr>
        <w:t>The u</w:t>
      </w:r>
      <w:r w:rsidR="0006148B" w:rsidRPr="00EF4EB9">
        <w:rPr>
          <w:color w:val="000000"/>
          <w:sz w:val="22"/>
          <w:szCs w:val="22"/>
        </w:rPr>
        <w:t>sefulness</w:t>
      </w:r>
      <w:r w:rsidRPr="00EF4EB9">
        <w:rPr>
          <w:color w:val="000000"/>
          <w:sz w:val="22"/>
          <w:szCs w:val="22"/>
        </w:rPr>
        <w:t xml:space="preserve"> of TTE in an intensive care setting has been reported by Stanko et al. (2005).</w:t>
      </w:r>
      <w:r w:rsidR="00FC2DC5" w:rsidRPr="00EF4EB9">
        <w:rPr>
          <w:color w:val="000000"/>
          <w:sz w:val="22"/>
          <w:szCs w:val="22"/>
        </w:rPr>
        <w:fldChar w:fldCharType="begin"/>
      </w:r>
      <w:r w:rsidR="00C555BF">
        <w:rPr>
          <w:color w:val="000000"/>
          <w:sz w:val="22"/>
          <w:szCs w:val="22"/>
        </w:rPr>
        <w:instrText xml:space="preserve"> ADDIN REFMGR.CITE &lt;Refman&gt;&lt;Cite&gt;&lt;Author&gt;Stanko&lt;/Author&gt;&lt;Year&gt;2005&lt;/Year&gt;&lt;RecNum&gt;19822&lt;/RecNum&gt;&lt;IDText&gt;Transthoracic echocardiography: impact on diagnosis and management in tertiary care intensive care units&lt;/IDText&gt;&lt;MDL Ref_Type="Journal"&gt;&lt;Ref_Type&gt;Journal&lt;/Ref_Type&gt;&lt;Ref_ID&gt;19822&lt;/Ref_ID&gt;&lt;Title_Primary&gt;Transthoracic echocardiography: impact on diagnosis and management in tertiary care intensive care units&lt;/Title_Primary&gt;&lt;Authors_Primary&gt;Stanko,LK&lt;/Authors_Primary&gt;&lt;Authors_Primary&gt;Jacobsohn,E&lt;/Authors_Primary&gt;&lt;Authors_Primary&gt;Tam,JW&lt;/Authors_Primary&gt;&lt;Authors_Primary&gt;De Wet,CJ&lt;/Authors_Primary&gt;&lt;Authors_Primary&gt;Avidan,M&lt;/Authors_Primary&gt;&lt;Date_Primary&gt;2005&lt;/Date_Primary&gt;&lt;Keywords&gt;transthoracic echocardiography&lt;/Keywords&gt;&lt;Keywords&gt;echocardiography&lt;/Keywords&gt;&lt;Keywords&gt;diagnosis&lt;/Keywords&gt;&lt;Keywords&gt;intensive care&lt;/Keywords&gt;&lt;Keywords&gt;intensive care unit&lt;/Keywords&gt;&lt;Reprint&gt;In File&lt;/Reprint&gt;&lt;Start_Page&gt;492&lt;/Start_Page&gt;&lt;End_Page&gt;496&lt;/End_Page&gt;&lt;Periodical&gt;Anaesth Intensive Care&lt;/Periodical&gt;&lt;Volume&gt;33&lt;/Volume&gt;&lt;Issue&gt;4&lt;/Issue&gt;&lt;ZZ_JournalFull&gt;&lt;f name="System"&gt;Anaesth Intensive Care&lt;/f&gt;&lt;/ZZ_JournalFull&gt;&lt;ZZ_WorkformID&gt;1&lt;/ZZ_WorkformID&gt;&lt;/MDL&gt;&lt;/Cite&gt;&lt;/Refman&gt;</w:instrText>
      </w:r>
      <w:r w:rsidR="00FC2DC5" w:rsidRPr="00EF4EB9">
        <w:rPr>
          <w:color w:val="000000"/>
          <w:sz w:val="22"/>
          <w:szCs w:val="22"/>
        </w:rPr>
        <w:fldChar w:fldCharType="separate"/>
      </w:r>
      <w:r w:rsidR="00E35562" w:rsidRPr="00E35562">
        <w:rPr>
          <w:noProof/>
          <w:color w:val="000000"/>
          <w:sz w:val="22"/>
          <w:szCs w:val="22"/>
          <w:vertAlign w:val="superscript"/>
        </w:rPr>
        <w:t>53</w:t>
      </w:r>
      <w:r w:rsidR="00FC2DC5" w:rsidRPr="00EF4EB9">
        <w:rPr>
          <w:color w:val="000000"/>
          <w:sz w:val="22"/>
          <w:szCs w:val="22"/>
        </w:rPr>
        <w:fldChar w:fldCharType="end"/>
      </w:r>
      <w:r w:rsidRPr="00EF4EB9">
        <w:rPr>
          <w:color w:val="000000"/>
          <w:sz w:val="22"/>
          <w:szCs w:val="22"/>
        </w:rPr>
        <w:t xml:space="preserve">  TTE resulted in a change of diagnosis in 29% of studies, and a change of management in 41% of studies.  </w:t>
      </w:r>
    </w:p>
    <w:p w:rsidR="00365773" w:rsidRPr="00EF4EB9" w:rsidRDefault="00365773" w:rsidP="00365773">
      <w:pPr>
        <w:spacing w:line="360" w:lineRule="auto"/>
        <w:rPr>
          <w:sz w:val="22"/>
          <w:szCs w:val="22"/>
        </w:rPr>
      </w:pPr>
    </w:p>
    <w:p w:rsidR="00365773" w:rsidRPr="00EF4EB9" w:rsidRDefault="00365773" w:rsidP="0085086B">
      <w:pPr>
        <w:pStyle w:val="Header"/>
        <w:spacing w:line="360" w:lineRule="auto"/>
        <w:jc w:val="both"/>
        <w:outlineLvl w:val="0"/>
        <w:rPr>
          <w:b/>
          <w:i/>
          <w:sz w:val="22"/>
          <w:szCs w:val="22"/>
        </w:rPr>
      </w:pPr>
      <w:r w:rsidRPr="00EF4EB9">
        <w:rPr>
          <w:b/>
          <w:i/>
          <w:sz w:val="22"/>
          <w:szCs w:val="22"/>
        </w:rPr>
        <w:t>Indications</w:t>
      </w:r>
    </w:p>
    <w:p w:rsidR="00365773" w:rsidRPr="00EF4EB9" w:rsidRDefault="00365773" w:rsidP="00365773">
      <w:pPr>
        <w:pStyle w:val="Header"/>
        <w:spacing w:line="360" w:lineRule="auto"/>
        <w:jc w:val="both"/>
        <w:rPr>
          <w:sz w:val="22"/>
          <w:szCs w:val="22"/>
        </w:rPr>
      </w:pPr>
      <w:r w:rsidRPr="00EF4EB9">
        <w:rPr>
          <w:sz w:val="22"/>
          <w:szCs w:val="22"/>
        </w:rPr>
        <w:t>According to the British Society for Echocardiography</w:t>
      </w:r>
      <w:r w:rsidR="00923B01"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&lt;Refman&gt;&lt;Cite&gt;&lt;Author&gt;British Society of Echocardiography&lt;/Author&gt;&lt;Year&gt;2009&lt;/Year&gt;&lt;RecNum&gt;19819&lt;/RecNum&gt;&lt;IDText&gt;Clinical Indications for Echocardiography&lt;/IDText&gt;&lt;MDL Ref_Type="Online Source"&gt;&lt;Ref_Type&gt;Online Source&lt;/Ref_Type&gt;&lt;Ref_ID&gt;19819&lt;/Ref_ID&gt;&lt;Title_Primary&gt;&lt;f name="Times New Roman"&gt;Clinical Indications for Echocardiography&lt;/f&gt;&lt;/Title_Primary&gt;&lt;Authors_Primary&gt;British Society of Echocardiography&lt;/Authors_Primary&gt;&lt;Date_Primary&gt;2009&lt;/Date_Primary&gt;&lt;Reprint&gt;In File&lt;/Reprint&gt;&lt;Pub_Place&gt;London&lt;/Pub_Place&gt;&lt;Publisher&gt;BSE Administration&lt;/Publisher&gt;&lt;Date_Secondary&gt;11 AD/11/14&lt;/Date_Secondary&gt;&lt;Web_URL&gt;&lt;u&gt;http://cdn1.cache.twofourdigital.net/u/bsecho/media/10465/clinical_indications_for_echocardiography.pdf&lt;/u&gt;&lt;/Web_URL&gt;&lt;ZZ_WorkformID&gt;31&lt;/ZZ_WorkformID&gt;&lt;/MDL&gt;&lt;/Cite&gt;&lt;/Refman&gt;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50</w:t>
      </w:r>
      <w:r w:rsidR="00FC2DC5" w:rsidRPr="00EF4EB9">
        <w:rPr>
          <w:sz w:val="22"/>
          <w:szCs w:val="22"/>
        </w:rPr>
        <w:fldChar w:fldCharType="end"/>
      </w:r>
      <w:r w:rsidRPr="00EF4EB9">
        <w:rPr>
          <w:sz w:val="22"/>
          <w:szCs w:val="22"/>
        </w:rPr>
        <w:t xml:space="preserve"> TTE is indicated for the following conditions if certain circumstances (relatin</w:t>
      </w:r>
      <w:r w:rsidR="00923B01" w:rsidRPr="00EF4EB9">
        <w:rPr>
          <w:sz w:val="22"/>
          <w:szCs w:val="22"/>
        </w:rPr>
        <w:t>g to seriousness) are fulfilled;</w:t>
      </w:r>
      <w:r w:rsidRPr="00EF4EB9">
        <w:rPr>
          <w:sz w:val="22"/>
          <w:szCs w:val="22"/>
        </w:rPr>
        <w:t xml:space="preserve"> </w:t>
      </w:r>
      <w:r w:rsidR="00923B01" w:rsidRPr="00EF4EB9">
        <w:rPr>
          <w:sz w:val="22"/>
          <w:szCs w:val="22"/>
        </w:rPr>
        <w:t>h</w:t>
      </w:r>
      <w:r w:rsidRPr="00EF4EB9">
        <w:rPr>
          <w:sz w:val="22"/>
          <w:szCs w:val="22"/>
        </w:rPr>
        <w:t xml:space="preserve">eart murmurs, native valvular stenosis, native valvular regurgitation, prosthetic valve assessment, infective endocarditis, ischaemic heart disease, cardiomyopathy, pericardial disease, cardiac masses, pulmonary disease, neurological disease, arrhythmia/palpitations/syncope, echocardiography before cardioversion, hypertension, aortic and major arterial disease, pre-operative echocardiography for elective and semi-urgent surgery. </w:t>
      </w:r>
    </w:p>
    <w:p w:rsidR="00EA0DF7" w:rsidRPr="00EF4EB9" w:rsidRDefault="00EA0DF7" w:rsidP="00365773">
      <w:pPr>
        <w:pStyle w:val="Header"/>
        <w:spacing w:line="360" w:lineRule="auto"/>
        <w:jc w:val="both"/>
        <w:rPr>
          <w:sz w:val="22"/>
          <w:szCs w:val="22"/>
        </w:rPr>
      </w:pPr>
    </w:p>
    <w:p w:rsidR="00A67C21" w:rsidRPr="00EF4EB9" w:rsidRDefault="00A67C21" w:rsidP="00365773">
      <w:pPr>
        <w:pStyle w:val="Header"/>
        <w:spacing w:line="360" w:lineRule="auto"/>
        <w:jc w:val="both"/>
        <w:rPr>
          <w:sz w:val="22"/>
          <w:szCs w:val="22"/>
        </w:rPr>
      </w:pPr>
      <w:r w:rsidRPr="00EF4EB9">
        <w:rPr>
          <w:sz w:val="22"/>
          <w:szCs w:val="22"/>
        </w:rPr>
        <w:t>Various guidelines for the use of TTE for all indications have been reported in recent years.  The British Society of Echocardiography</w:t>
      </w:r>
      <w:r w:rsidR="00FC2DC5" w:rsidRPr="00EF4EB9">
        <w:rPr>
          <w:sz w:val="22"/>
          <w:szCs w:val="22"/>
        </w:rPr>
        <w:fldChar w:fldCharType="begin"/>
      </w:r>
      <w:r w:rsidR="00C555BF">
        <w:rPr>
          <w:sz w:val="22"/>
          <w:szCs w:val="22"/>
        </w:rPr>
        <w:instrText xml:space="preserve"> ADDIN REFMGR.CITE &lt;Refman&gt;&lt;Cite&gt;&lt;Author&gt;British Society of Echocardiography&lt;/Author&gt;&lt;Year&gt;2009&lt;/Year&gt;&lt;RecNum&gt;19819&lt;/RecNum&gt;&lt;IDText&gt;Clinical Indications for Echocardiography&lt;/IDText&gt;&lt;MDL Ref_Type="Online Source"&gt;&lt;Ref_Type&gt;Online Source&lt;/Ref_Type&gt;&lt;Ref_ID&gt;19819&lt;/Ref_ID&gt;&lt;Title_Primary&gt;&lt;f name="Times New Roman"&gt;Clinical Indications for Echocardiography&lt;/f&gt;&lt;/Title_Primary&gt;&lt;Authors_Primary&gt;British Society of Echocardiography&lt;/Authors_Primary&gt;&lt;Date_Primary&gt;2009&lt;/Date_Primary&gt;&lt;Reprint&gt;In File&lt;/Reprint&gt;&lt;Pub_Place&gt;London&lt;/Pub_Place&gt;&lt;Publisher&gt;BSE Administration&lt;/Publisher&gt;&lt;Date_Secondary&gt;11 AD/11/14&lt;/Date_Secondary&gt;&lt;Web_URL&gt;&lt;u&gt;http://cdn1.cache.twofourdigital.net/u/bsecho/media/10465/clinical_indications_for_echocardiography.pdf&lt;/u&gt;&lt;/Web_URL&gt;&lt;ZZ_WorkformID&gt;31&lt;/ZZ_WorkformID&gt;&lt;/MDL&gt;&lt;/Cite&gt;&lt;/Refman&gt;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50</w:t>
      </w:r>
      <w:r w:rsidR="00FC2DC5" w:rsidRPr="00EF4EB9">
        <w:rPr>
          <w:sz w:val="22"/>
          <w:szCs w:val="22"/>
        </w:rPr>
        <w:fldChar w:fldCharType="end"/>
      </w:r>
      <w:r w:rsidRPr="00EF4EB9">
        <w:rPr>
          <w:sz w:val="22"/>
          <w:szCs w:val="22"/>
        </w:rPr>
        <w:t xml:space="preserve">, provide details of the </w:t>
      </w:r>
      <w:r w:rsidRPr="00EF4EB9">
        <w:rPr>
          <w:bCs/>
          <w:sz w:val="22"/>
          <w:szCs w:val="22"/>
        </w:rPr>
        <w:t xml:space="preserve">clinical indications for echocardiography.  The </w:t>
      </w:r>
      <w:r w:rsidRPr="00EF4EB9">
        <w:rPr>
          <w:sz w:val="22"/>
          <w:szCs w:val="22"/>
        </w:rPr>
        <w:t>Bedfordshire and Hertfordshire Cardiac Network</w:t>
      </w:r>
      <w:r w:rsidR="00FC2DC5" w:rsidRPr="00EF4EB9">
        <w:rPr>
          <w:sz w:val="22"/>
          <w:szCs w:val="22"/>
        </w:rPr>
        <w:fldChar w:fldCharType="begin"/>
      </w:r>
      <w:r w:rsidR="00C555BF">
        <w:rPr>
          <w:sz w:val="22"/>
          <w:szCs w:val="22"/>
        </w:rPr>
        <w:instrText xml:space="preserve"> ADDIN REFMGR.CITE &lt;Refman&gt;&lt;Cite&gt;&lt;Author&gt;Bayliss&lt;/Author&gt;&lt;Year&gt;2006&lt;/Year&gt;&lt;RecNum&gt;19818&lt;/RecNum&gt;&lt;IDText&gt;Bedfordshire and Hertfordshire Cardiac Network guidance, Effective use of transthoracic Echocardiography (TTE) in adults - Summary&lt;/IDText&gt;&lt;MDL Ref_Type="Online Source"&gt;&lt;Ref_Type&gt;Online Source&lt;/Ref_Type&gt;&lt;Ref_ID&gt;19818&lt;/Ref_ID&gt;&lt;Title_Primary&gt;Bedfordshire and Hertfordshire Cardiac Network guidance, Effective use of transthoracic Echocardiography (TTE) in adults - Summary&lt;/Title_Primary&gt;&lt;Authors_Primary&gt;Bayliss&lt;/Authors_Primary&gt;&lt;Authors_Primary&gt;J (for Bedfordshire &amp;amp; Hertfordshire Cardiac Network)&lt;/Authors_Primary&gt;&lt;Date_Primary&gt;2006&lt;/Date_Primary&gt;&lt;Keywords&gt;transthoracic echocardiography&lt;/Keywords&gt;&lt;Keywords&gt;echocardiography&lt;/Keywords&gt;&lt;Keywords&gt;adult&lt;/Keywords&gt;&lt;Reprint&gt;In File&lt;/Reprint&gt;&lt;Date_Secondary&gt;11 AD/11/14&lt;/Date_Secondary&gt;&lt;Web_URL&gt;&lt;u&gt;http://www.bhhsnetwork.nhs.uk/UserFiles/File/StandardsGuidelines/Beds&amp;amp;Herts_Echo_guidelines_v2_Brief.pdf&lt;/u&gt;&lt;/Web_URL&gt;&lt;ZZ_WorkformID&gt;31&lt;/ZZ_WorkformID&gt;&lt;/MDL&gt;&lt;/Cite&gt;&lt;/Refman&gt;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49</w:t>
      </w:r>
      <w:r w:rsidR="00FC2DC5" w:rsidRPr="00EF4EB9">
        <w:rPr>
          <w:sz w:val="22"/>
          <w:szCs w:val="22"/>
        </w:rPr>
        <w:fldChar w:fldCharType="end"/>
      </w:r>
      <w:r w:rsidRPr="00EF4EB9">
        <w:rPr>
          <w:sz w:val="22"/>
          <w:szCs w:val="22"/>
        </w:rPr>
        <w:t xml:space="preserve"> describe the </w:t>
      </w:r>
      <w:r w:rsidRPr="00EF4EB9">
        <w:rPr>
          <w:bCs/>
          <w:sz w:val="22"/>
          <w:szCs w:val="22"/>
        </w:rPr>
        <w:t>effective use of transthoracic Echocardiography (TTE) in adults for indications</w:t>
      </w:r>
      <w:r w:rsidR="00581138" w:rsidRPr="00EF4EB9">
        <w:rPr>
          <w:bCs/>
          <w:sz w:val="22"/>
          <w:szCs w:val="22"/>
        </w:rPr>
        <w:t xml:space="preserve"> including heart murmur and palpitations</w:t>
      </w:r>
      <w:r w:rsidRPr="00EF4EB9">
        <w:rPr>
          <w:rFonts w:ascii="Minion-Regular" w:hAnsi="Minion-Regular" w:cs="Minion-Regular"/>
          <w:sz w:val="22"/>
          <w:szCs w:val="22"/>
        </w:rPr>
        <w:t xml:space="preserve">, and the </w:t>
      </w:r>
      <w:r w:rsidRPr="00EF4EB9">
        <w:rPr>
          <w:sz w:val="22"/>
          <w:szCs w:val="22"/>
        </w:rPr>
        <w:t>National Imaging Board</w:t>
      </w:r>
      <w:r w:rsidR="00FC2DC5" w:rsidRPr="00EF4EB9">
        <w:rPr>
          <w:sz w:val="22"/>
          <w:szCs w:val="22"/>
        </w:rPr>
        <w:fldChar w:fldCharType="begin"/>
      </w:r>
      <w:r w:rsidR="00C555BF">
        <w:rPr>
          <w:sz w:val="22"/>
          <w:szCs w:val="22"/>
        </w:rPr>
        <w:instrText xml:space="preserve"> ADDIN REFMGR.CITE &lt;Refman&gt;&lt;Cite&gt;&lt;Author&gt;National Imaging Board&lt;/Author&gt;&lt;Year&gt;2010&lt;/Year&gt;&lt;RecNum&gt;19820&lt;/RecNum&gt;&lt;IDText&gt;Cardiac Imaging, A Report from the National Imaging Board&lt;/IDText&gt;&lt;MDL Ref_Type="Online Source"&gt;&lt;Ref_Type&gt;Online Source&lt;/Ref_Type&gt;&lt;Ref_ID&gt;19820&lt;/Ref_ID&gt;&lt;Title_Primary&gt;&lt;f name="Times New Roman"&gt;Cardiac Imaging, A Report from the National Imaging Board&lt;/f&gt;&lt;/Title_Primary&gt;&lt;Authors_Primary&gt;National Imaging Board&lt;/Authors_Primary&gt;&lt;Date_Primary&gt;2010&lt;/Date_Primary&gt;&lt;Keywords&gt;imaging&lt;/Keywords&gt;&lt;Reprint&gt;In File&lt;/Reprint&gt;&lt;Publisher&gt;Department of Health&lt;/Publisher&gt;&lt;Date_Secondary&gt;11 AD/11/14&lt;/Date_Secondary&gt;&lt;Web_URL&gt;&lt;u&gt;http://www.dh.gov.uk/en/Publicationsandstatistics/Publications/PublicationsPolicyAndGuidance/DH_114380&lt;/u&gt;&lt;/Web_URL&gt;&lt;ZZ_WorkformID&gt;31&lt;/ZZ_WorkformID&gt;&lt;/MDL&gt;&lt;/Cite&gt;&lt;/Refman&gt;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52</w:t>
      </w:r>
      <w:r w:rsidR="00FC2DC5" w:rsidRPr="00EF4EB9">
        <w:rPr>
          <w:sz w:val="22"/>
          <w:szCs w:val="22"/>
        </w:rPr>
        <w:fldChar w:fldCharType="end"/>
      </w:r>
      <w:r w:rsidRPr="00EF4EB9">
        <w:rPr>
          <w:sz w:val="22"/>
          <w:szCs w:val="22"/>
        </w:rPr>
        <w:t xml:space="preserve"> provide guidance relating to a number of cardiac imaging modalities including echocardiography.</w:t>
      </w:r>
    </w:p>
    <w:p w:rsidR="00365773" w:rsidRPr="00EF4EB9" w:rsidRDefault="00365773" w:rsidP="00365773">
      <w:pPr>
        <w:spacing w:line="360" w:lineRule="auto"/>
        <w:rPr>
          <w:b/>
          <w:i/>
          <w:sz w:val="22"/>
          <w:szCs w:val="22"/>
        </w:rPr>
      </w:pPr>
    </w:p>
    <w:p w:rsidR="00365773" w:rsidRPr="00EF4EB9" w:rsidRDefault="00365773" w:rsidP="0085086B">
      <w:pPr>
        <w:spacing w:line="360" w:lineRule="auto"/>
        <w:outlineLvl w:val="0"/>
        <w:rPr>
          <w:b/>
          <w:i/>
          <w:sz w:val="22"/>
          <w:szCs w:val="22"/>
        </w:rPr>
      </w:pPr>
      <w:r w:rsidRPr="00EF4EB9">
        <w:rPr>
          <w:b/>
          <w:i/>
          <w:sz w:val="22"/>
          <w:szCs w:val="22"/>
        </w:rPr>
        <w:t>Technical difficulties</w:t>
      </w:r>
    </w:p>
    <w:p w:rsidR="00365773" w:rsidRPr="00EF4EB9" w:rsidRDefault="00365773" w:rsidP="00F96CDF">
      <w:pPr>
        <w:spacing w:line="360" w:lineRule="auto"/>
        <w:jc w:val="both"/>
        <w:rPr>
          <w:sz w:val="22"/>
          <w:szCs w:val="22"/>
        </w:rPr>
      </w:pPr>
      <w:r w:rsidRPr="00EF4EB9">
        <w:rPr>
          <w:sz w:val="22"/>
          <w:szCs w:val="22"/>
        </w:rPr>
        <w:t>Some patients give poor images and the information derived using TTE from these patients can therefore be limited.  Furthermore the accuracy of TTE depends on the experience of the person reporting the images.</w:t>
      </w:r>
      <w:r w:rsidR="00FC2DC5" w:rsidRPr="00EF4EB9">
        <w:rPr>
          <w:sz w:val="22"/>
          <w:szCs w:val="22"/>
        </w:rPr>
        <w:fldChar w:fldCharType="begin"/>
      </w:r>
      <w:r w:rsidR="00C555BF">
        <w:rPr>
          <w:sz w:val="22"/>
          <w:szCs w:val="22"/>
        </w:rPr>
        <w:instrText xml:space="preserve"> ADDIN REFMGR.CITE &lt;Refman&gt;&lt;Cite&gt;&lt;Author&gt;National Imaging Board&lt;/Author&gt;&lt;Year&gt;2010&lt;/Year&gt;&lt;RecNum&gt;19820&lt;/RecNum&gt;&lt;IDText&gt;Cardiac Imaging, A Report from the National Imaging Board&lt;/IDText&gt;&lt;MDL Ref_Type="Online Source"&gt;&lt;Ref_Type&gt;Online Source&lt;/Ref_Type&gt;&lt;Ref_ID&gt;19820&lt;/Ref_ID&gt;&lt;Title_Primary&gt;&lt;f name="Times New Roman"&gt;Cardiac Imaging, A Report from the National Imaging Board&lt;/f&gt;&lt;/Title_Primary&gt;&lt;Authors_Primary&gt;National Imaging Board&lt;/Authors_Primary&gt;&lt;Date_Primary&gt;2010&lt;/Date_Primary&gt;&lt;Keywords&gt;imaging&lt;/Keywords&gt;&lt;Reprint&gt;In File&lt;/Reprint&gt;&lt;Publisher&gt;Department of Health&lt;/Publisher&gt;&lt;Date_Secondary&gt;11 AD/11/14&lt;/Date_Secondary&gt;&lt;Web_URL&gt;&lt;u&gt;http://www.dh.gov.uk/en/Publicationsandstatistics/Publications/PublicationsPolicyAndGuidance/DH_114380&lt;/u&gt;&lt;/Web_URL&gt;&lt;ZZ_WorkformID&gt;31&lt;/ZZ_WorkformID&gt;&lt;/MDL&gt;&lt;/Cite&gt;&lt;/Refman&gt;</w:instrText>
      </w:r>
      <w:r w:rsidR="00FC2DC5" w:rsidRPr="00EF4EB9">
        <w:rPr>
          <w:sz w:val="22"/>
          <w:szCs w:val="22"/>
        </w:rPr>
        <w:fldChar w:fldCharType="separate"/>
      </w:r>
      <w:r w:rsidR="00E35562" w:rsidRPr="00E35562">
        <w:rPr>
          <w:noProof/>
          <w:sz w:val="22"/>
          <w:szCs w:val="22"/>
          <w:vertAlign w:val="superscript"/>
        </w:rPr>
        <w:t>52</w:t>
      </w:r>
      <w:r w:rsidR="00FC2DC5" w:rsidRPr="00EF4EB9">
        <w:rPr>
          <w:sz w:val="22"/>
          <w:szCs w:val="22"/>
        </w:rPr>
        <w:fldChar w:fldCharType="end"/>
      </w:r>
      <w:r w:rsidRPr="00EF4EB9">
        <w:rPr>
          <w:sz w:val="22"/>
          <w:szCs w:val="22"/>
        </w:rPr>
        <w:t xml:space="preserve">  The risks associated with TTE are extremely low.</w:t>
      </w:r>
    </w:p>
    <w:p w:rsidR="00365773" w:rsidRPr="00EF4EB9" w:rsidRDefault="00365773" w:rsidP="00365773">
      <w:pPr>
        <w:spacing w:line="360" w:lineRule="auto"/>
        <w:rPr>
          <w:sz w:val="22"/>
          <w:szCs w:val="22"/>
        </w:rPr>
      </w:pPr>
    </w:p>
    <w:p w:rsidR="00365773" w:rsidRPr="00EF4EB9" w:rsidRDefault="00365773" w:rsidP="0085086B">
      <w:pPr>
        <w:spacing w:line="360" w:lineRule="auto"/>
        <w:outlineLvl w:val="0"/>
        <w:rPr>
          <w:b/>
          <w:i/>
          <w:sz w:val="22"/>
          <w:szCs w:val="22"/>
        </w:rPr>
      </w:pPr>
      <w:r w:rsidRPr="00EF4EB9">
        <w:rPr>
          <w:b/>
          <w:i/>
          <w:sz w:val="22"/>
          <w:szCs w:val="22"/>
        </w:rPr>
        <w:t>Setting and equipment required</w:t>
      </w:r>
    </w:p>
    <w:p w:rsidR="00365773" w:rsidRPr="00EF4EB9" w:rsidRDefault="00365773" w:rsidP="00F96CDF">
      <w:pPr>
        <w:spacing w:line="360" w:lineRule="auto"/>
        <w:jc w:val="both"/>
        <w:rPr>
          <w:sz w:val="22"/>
          <w:szCs w:val="22"/>
        </w:rPr>
      </w:pPr>
      <w:r w:rsidRPr="00EF4EB9">
        <w:rPr>
          <w:sz w:val="22"/>
          <w:szCs w:val="22"/>
        </w:rPr>
        <w:t>TTE is a non-invasive imaging technique performed with the use of an ultrasound machine.  It provides real-time images, is portable and low cost.</w:t>
      </w:r>
      <w:r w:rsidR="00FC2DC5" w:rsidRPr="00EF4EB9">
        <w:rPr>
          <w:sz w:val="22"/>
          <w:szCs w:val="22"/>
        </w:rPr>
        <w:fldChar w:fldCharType="begin"/>
      </w:r>
      <w:r w:rsidR="00C555BF">
        <w:rPr>
          <w:sz w:val="22"/>
          <w:szCs w:val="22"/>
        </w:rPr>
        <w:instrText xml:space="preserve"> ADDIN REFMGR.CITE &lt;Refman&gt;&lt;Cite&gt;&lt;Author&gt;Evangelista&lt;/Author&gt;&lt;Year&gt;2008&lt;/Year&gt;&lt;RecNum&gt;19821&lt;/RecNum&gt;&lt;IDText&gt;European Association of Echocardiography recommendations for standardization of performance, digital storage and reporting of echocardiographic studies&lt;/IDText&gt;&lt;MDL Ref_Type="Journal"&gt;&lt;Ref_Type&gt;Journal&lt;/Ref_Type&gt;&lt;Ref_ID&gt;19821&lt;/Ref_ID&gt;&lt;Title_Primary&gt;&lt;f name="Times New Roman"&gt;European Association of Echocardiography recommendations for standardization of performance, digital storage and reporting of echocardiographic studies&lt;/f&gt;&lt;/Title_Primary&gt;&lt;Authors_Primary&gt;Evangelista,A.&lt;/Authors_Primary&gt;&lt;Authors_Primary&gt;Flachskampf,F.A.&lt;/Authors_Primary&gt;&lt;Authors_Primary&gt;Lancellotti,P.&lt;/Authors_Primary&gt;&lt;Authors_Primary&gt;Badano,L.P.&lt;/Authors_Primary&gt;&lt;Authors_Primary&gt;Aguilar,R&lt;/Authors_Primary&gt;&lt;Authors_Primary&gt;Monaghan,M.J.&lt;/Authors_Primary&gt;&lt;Authors_Primary&gt;Zamorano,J.&lt;/Authors_Primary&gt;&lt;Authors_Primary&gt;Nihoyannopoulos,P.&lt;/Authors_Primary&gt;&lt;Authors_Primary&gt;on behalf of the European Association of Echocardiography&lt;/Authors_Primary&gt;&lt;Date_Primary&gt;2008&lt;/Date_Primary&gt;&lt;Keywords&gt;echocardiography&lt;/Keywords&gt;&lt;Keywords&gt;performance&lt;/Keywords&gt;&lt;Reprint&gt;In File&lt;/Reprint&gt;&lt;Start_Page&gt;438&lt;/Start_Page&gt;&lt;End_Page&gt;448&lt;/End_Page&gt;&lt;Periodical&gt;European Journal of Echocardiography&lt;/Periodical&gt;&lt;Volume&gt;9&lt;/Volume&gt;&lt;Issue&gt;4&lt;/Issue&gt;&lt;ZZ_JournalFull&gt;&lt;f name="System"&gt;European Journal of Echocardiography&lt;/f&gt;&lt;/ZZ_JournalFull&gt;&lt;ZZ_WorkformID&gt;1&lt;/ZZ_WorkformID&gt;&lt;/MDL&gt;&lt;/Cite&gt;&lt;/Refman&gt;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51</w:t>
      </w:r>
      <w:r w:rsidR="00FC2DC5" w:rsidRPr="00EF4EB9">
        <w:rPr>
          <w:sz w:val="22"/>
          <w:szCs w:val="22"/>
        </w:rPr>
        <w:fldChar w:fldCharType="end"/>
      </w:r>
      <w:r w:rsidRPr="00EF4EB9">
        <w:rPr>
          <w:sz w:val="22"/>
          <w:szCs w:val="22"/>
        </w:rPr>
        <w:t xml:space="preserve">  It is usually performed in cardiology clinics, and is less used in primary </w:t>
      </w:r>
      <w:r w:rsidR="00A2658C" w:rsidRPr="00EF4EB9">
        <w:rPr>
          <w:sz w:val="22"/>
          <w:szCs w:val="22"/>
        </w:rPr>
        <w:t>or non-specialist secondary care, and may be undertaken by a cardiologist, British Society of Echocardiography (BSE) accredited echocardiographer or general practitioner with special interests</w:t>
      </w:r>
      <w:r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w:t>
      </w:r>
    </w:p>
    <w:p w:rsidR="00365773" w:rsidRPr="00EF4EB9" w:rsidRDefault="00365773" w:rsidP="00365773">
      <w:pPr>
        <w:pStyle w:val="Header"/>
        <w:spacing w:line="360" w:lineRule="auto"/>
        <w:rPr>
          <w:color w:val="808080"/>
          <w:sz w:val="22"/>
          <w:szCs w:val="22"/>
        </w:rPr>
      </w:pPr>
    </w:p>
    <w:p w:rsidR="00365773" w:rsidRPr="00EF4EB9" w:rsidRDefault="00365773" w:rsidP="0085086B">
      <w:pPr>
        <w:pStyle w:val="Header"/>
        <w:spacing w:line="360" w:lineRule="auto"/>
        <w:outlineLvl w:val="0"/>
        <w:rPr>
          <w:b/>
          <w:sz w:val="22"/>
          <w:szCs w:val="22"/>
        </w:rPr>
      </w:pPr>
      <w:r w:rsidRPr="00EF4EB9">
        <w:rPr>
          <w:b/>
          <w:sz w:val="22"/>
          <w:szCs w:val="22"/>
        </w:rPr>
        <w:t>Current usage in the NHS</w:t>
      </w:r>
    </w:p>
    <w:p w:rsidR="00365773" w:rsidRPr="00EF4EB9" w:rsidRDefault="00365773" w:rsidP="008C2F22">
      <w:pPr>
        <w:pStyle w:val="Header"/>
        <w:spacing w:line="360" w:lineRule="auto"/>
        <w:jc w:val="both"/>
        <w:rPr>
          <w:sz w:val="22"/>
          <w:szCs w:val="22"/>
        </w:rPr>
      </w:pPr>
      <w:r w:rsidRPr="00EF4EB9">
        <w:rPr>
          <w:sz w:val="22"/>
          <w:szCs w:val="22"/>
        </w:rPr>
        <w:t>A prospective survey of the management of atrial fibrillation in the European Society of Cardiology member countries conducted in 2005, showed that 78% (n=757) of patients with first detected atrial fibrillation had been given a transthoracic echocardiogram</w:t>
      </w:r>
      <w:r w:rsidR="00F96CDF" w:rsidRPr="00EF4EB9">
        <w:rPr>
          <w:sz w:val="22"/>
          <w:szCs w:val="22"/>
        </w:rPr>
        <w:t>.</w:t>
      </w:r>
      <w:r w:rsidR="00FC2DC5" w:rsidRPr="00EF4EB9">
        <w:rPr>
          <w:sz w:val="22"/>
          <w:szCs w:val="22"/>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E35562" w:rsidRPr="00E35562">
        <w:rPr>
          <w:noProof/>
          <w:sz w:val="22"/>
          <w:szCs w:val="22"/>
          <w:vertAlign w:val="superscript"/>
        </w:rPr>
        <w:t>54</w:t>
      </w:r>
      <w:r w:rsidR="00FC2DC5" w:rsidRPr="00EF4EB9">
        <w:rPr>
          <w:sz w:val="22"/>
          <w:szCs w:val="22"/>
        </w:rPr>
        <w:fldChar w:fldCharType="end"/>
      </w:r>
    </w:p>
    <w:p w:rsidR="00365773" w:rsidRPr="00EF4EB9" w:rsidRDefault="00365773" w:rsidP="00F96CDF">
      <w:pPr>
        <w:pStyle w:val="Header"/>
        <w:spacing w:line="360" w:lineRule="auto"/>
        <w:jc w:val="both"/>
        <w:rPr>
          <w:sz w:val="22"/>
          <w:szCs w:val="22"/>
        </w:rPr>
      </w:pPr>
    </w:p>
    <w:p w:rsidR="00365773" w:rsidRPr="00EF4EB9" w:rsidRDefault="00365773" w:rsidP="0085086B">
      <w:pPr>
        <w:pStyle w:val="Header"/>
        <w:spacing w:line="360" w:lineRule="auto"/>
        <w:jc w:val="both"/>
        <w:outlineLvl w:val="0"/>
        <w:rPr>
          <w:b/>
          <w:i/>
          <w:sz w:val="22"/>
          <w:szCs w:val="22"/>
        </w:rPr>
      </w:pPr>
      <w:r w:rsidRPr="00EF4EB9">
        <w:rPr>
          <w:b/>
          <w:i/>
          <w:sz w:val="22"/>
          <w:szCs w:val="22"/>
        </w:rPr>
        <w:t>Criteria for use</w:t>
      </w:r>
    </w:p>
    <w:p w:rsidR="00365773" w:rsidRPr="00EF4EB9" w:rsidRDefault="00365773" w:rsidP="00F96CDF">
      <w:pPr>
        <w:pStyle w:val="Header"/>
        <w:spacing w:line="360" w:lineRule="auto"/>
        <w:jc w:val="both"/>
        <w:rPr>
          <w:sz w:val="22"/>
          <w:szCs w:val="22"/>
        </w:rPr>
      </w:pPr>
      <w:r w:rsidRPr="00EF4EB9">
        <w:rPr>
          <w:sz w:val="22"/>
          <w:szCs w:val="22"/>
        </w:rPr>
        <w:t xml:space="preserve">Patients currently meeting the criteria for recommended TTE in the NICE guidelines </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00F96CDF" w:rsidRPr="00EF4EB9">
        <w:rPr>
          <w:sz w:val="22"/>
          <w:szCs w:val="22"/>
        </w:rPr>
        <w:t xml:space="preserve"> </w:t>
      </w:r>
      <w:r w:rsidRPr="00EF4EB9">
        <w:rPr>
          <w:sz w:val="22"/>
          <w:szCs w:val="22"/>
        </w:rPr>
        <w:t>for AF comprise:</w:t>
      </w:r>
    </w:p>
    <w:p w:rsidR="00365773" w:rsidRPr="00EF4EB9" w:rsidRDefault="00365773" w:rsidP="00F96CDF">
      <w:pPr>
        <w:pStyle w:val="Header"/>
        <w:spacing w:line="360" w:lineRule="auto"/>
        <w:jc w:val="both"/>
        <w:rPr>
          <w:sz w:val="22"/>
          <w:szCs w:val="22"/>
        </w:rPr>
      </w:pPr>
    </w:p>
    <w:p w:rsidR="00365773" w:rsidRPr="00EF4EB9" w:rsidRDefault="00365773" w:rsidP="00F96CDF">
      <w:pPr>
        <w:pStyle w:val="Header"/>
        <w:spacing w:line="360" w:lineRule="auto"/>
        <w:jc w:val="both"/>
        <w:rPr>
          <w:sz w:val="22"/>
          <w:szCs w:val="22"/>
        </w:rPr>
      </w:pPr>
      <w:r w:rsidRPr="00EF4EB9">
        <w:rPr>
          <w:sz w:val="22"/>
          <w:szCs w:val="22"/>
        </w:rPr>
        <w:t>Younger patients for whom a baseline echocardiogram is important for long-term management;</w:t>
      </w:r>
    </w:p>
    <w:p w:rsidR="00365773" w:rsidRPr="00EF4EB9" w:rsidRDefault="00365773" w:rsidP="00F96CDF">
      <w:pPr>
        <w:pStyle w:val="Header"/>
        <w:spacing w:line="360" w:lineRule="auto"/>
        <w:jc w:val="both"/>
        <w:rPr>
          <w:sz w:val="22"/>
          <w:szCs w:val="22"/>
        </w:rPr>
      </w:pPr>
      <w:r w:rsidRPr="00EF4EB9">
        <w:rPr>
          <w:sz w:val="22"/>
          <w:szCs w:val="22"/>
        </w:rPr>
        <w:t xml:space="preserve">Patients for whom cardioversion (electrical or pharmacological) is being considered; </w:t>
      </w:r>
    </w:p>
    <w:p w:rsidR="00365773" w:rsidRPr="00EF4EB9" w:rsidRDefault="00365773" w:rsidP="00F96CDF">
      <w:pPr>
        <w:pStyle w:val="Header"/>
        <w:spacing w:line="360" w:lineRule="auto"/>
        <w:jc w:val="both"/>
        <w:rPr>
          <w:sz w:val="22"/>
          <w:szCs w:val="22"/>
        </w:rPr>
      </w:pPr>
      <w:r w:rsidRPr="00EF4EB9">
        <w:rPr>
          <w:sz w:val="22"/>
          <w:szCs w:val="22"/>
        </w:rPr>
        <w:t xml:space="preserve">Patients in whom there is a high risk or a suspicion of underlying structural/functional heart disease (such as heart failure or heart murmur) that influences their subsequent management; </w:t>
      </w:r>
    </w:p>
    <w:p w:rsidR="00365773" w:rsidRPr="00EF4EB9" w:rsidRDefault="00365773" w:rsidP="00F96CDF">
      <w:pPr>
        <w:pStyle w:val="Header"/>
        <w:spacing w:line="360" w:lineRule="auto"/>
        <w:jc w:val="both"/>
        <w:rPr>
          <w:sz w:val="22"/>
          <w:szCs w:val="22"/>
        </w:rPr>
      </w:pPr>
      <w:r w:rsidRPr="00EF4EB9">
        <w:rPr>
          <w:sz w:val="22"/>
          <w:szCs w:val="22"/>
        </w:rPr>
        <w:t>Patients in need of clinical risk stratification for antithrombotic therapy, where</w:t>
      </w:r>
      <w:r w:rsidR="00F96CDF" w:rsidRPr="00EF4EB9">
        <w:rPr>
          <w:sz w:val="22"/>
          <w:szCs w:val="22"/>
        </w:rPr>
        <w:t xml:space="preserve"> </w:t>
      </w:r>
      <w:r w:rsidRPr="00EF4EB9">
        <w:rPr>
          <w:sz w:val="22"/>
          <w:szCs w:val="22"/>
        </w:rPr>
        <w:t>clinical evidence is needed of left ventricular dysfunction or valve disease.</w:t>
      </w:r>
    </w:p>
    <w:p w:rsidR="00365773" w:rsidRPr="00EF4EB9" w:rsidRDefault="00365773" w:rsidP="00365773">
      <w:pPr>
        <w:pStyle w:val="Header"/>
        <w:spacing w:line="360" w:lineRule="auto"/>
        <w:rPr>
          <w:sz w:val="22"/>
          <w:szCs w:val="22"/>
        </w:rPr>
      </w:pPr>
    </w:p>
    <w:p w:rsidR="00365773" w:rsidRPr="00EF4EB9" w:rsidRDefault="00365773" w:rsidP="00F96CDF">
      <w:pPr>
        <w:pStyle w:val="Header"/>
        <w:spacing w:line="360" w:lineRule="auto"/>
        <w:jc w:val="both"/>
        <w:rPr>
          <w:sz w:val="22"/>
          <w:szCs w:val="22"/>
        </w:rPr>
      </w:pPr>
      <w:r w:rsidRPr="00EF4EB9">
        <w:rPr>
          <w:sz w:val="22"/>
          <w:szCs w:val="22"/>
        </w:rPr>
        <w:t>NICE guidelines state that TTE is not recommended for patients with AF for whom the need to initiate anticoagulation therapy has already been decided on clinical criteria.</w:t>
      </w:r>
    </w:p>
    <w:p w:rsidR="00365773" w:rsidRPr="00EF4EB9" w:rsidRDefault="00365773" w:rsidP="00F96CDF">
      <w:pPr>
        <w:pStyle w:val="Header"/>
        <w:spacing w:line="360" w:lineRule="auto"/>
        <w:jc w:val="both"/>
        <w:rPr>
          <w:sz w:val="22"/>
          <w:szCs w:val="22"/>
        </w:rPr>
      </w:pPr>
    </w:p>
    <w:p w:rsidR="003126D0" w:rsidRPr="00EF4EB9" w:rsidRDefault="003126D0" w:rsidP="00DD03FA">
      <w:pPr>
        <w:pStyle w:val="Header"/>
        <w:jc w:val="both"/>
        <w:rPr>
          <w:i/>
          <w:iCs/>
          <w:color w:val="808080"/>
          <w:sz w:val="22"/>
          <w:szCs w:val="22"/>
        </w:rPr>
      </w:pPr>
    </w:p>
    <w:p w:rsidR="00DD03FA" w:rsidRPr="00EF4EB9" w:rsidRDefault="00DD03FA" w:rsidP="0085086B">
      <w:pPr>
        <w:pStyle w:val="Header"/>
        <w:tabs>
          <w:tab w:val="clear" w:pos="4153"/>
          <w:tab w:val="clear" w:pos="8306"/>
        </w:tabs>
        <w:spacing w:line="360" w:lineRule="auto"/>
        <w:jc w:val="both"/>
        <w:outlineLvl w:val="0"/>
        <w:rPr>
          <w:b/>
          <w:iCs/>
          <w:sz w:val="22"/>
          <w:szCs w:val="22"/>
        </w:rPr>
      </w:pPr>
      <w:r w:rsidRPr="00EF4EB9">
        <w:rPr>
          <w:b/>
          <w:iCs/>
          <w:sz w:val="22"/>
          <w:szCs w:val="22"/>
        </w:rPr>
        <w:t xml:space="preserve">3.4 </w:t>
      </w:r>
      <w:r w:rsidR="00557911" w:rsidRPr="00EF4EB9">
        <w:rPr>
          <w:b/>
          <w:iCs/>
          <w:sz w:val="22"/>
          <w:szCs w:val="22"/>
        </w:rPr>
        <w:tab/>
      </w:r>
      <w:r w:rsidRPr="00EF4EB9">
        <w:rPr>
          <w:b/>
          <w:iCs/>
          <w:sz w:val="22"/>
          <w:szCs w:val="22"/>
        </w:rPr>
        <w:t>Factors associated with successful screening programmes</w:t>
      </w:r>
    </w:p>
    <w:p w:rsidR="00DD03FA" w:rsidRPr="00EF4EB9" w:rsidRDefault="00A07399" w:rsidP="00DD03FA">
      <w:pPr>
        <w:spacing w:line="360" w:lineRule="auto"/>
        <w:jc w:val="both"/>
        <w:rPr>
          <w:rFonts w:eastAsia="Calibri"/>
          <w:sz w:val="22"/>
          <w:szCs w:val="22"/>
          <w:lang w:eastAsia="en-US"/>
        </w:rPr>
      </w:pPr>
      <w:r w:rsidRPr="00EF4EB9">
        <w:rPr>
          <w:rFonts w:eastAsia="Calibri"/>
          <w:sz w:val="22"/>
          <w:szCs w:val="22"/>
          <w:lang w:eastAsia="en-US"/>
        </w:rPr>
        <w:t xml:space="preserve">Many of the issues facing routine testing of a specific patient group are issues shared by screening programmes, especially the impact of false positives and false negatives.  </w:t>
      </w:r>
      <w:r w:rsidR="00DD03FA" w:rsidRPr="00EF4EB9">
        <w:rPr>
          <w:rFonts w:eastAsia="Calibri"/>
          <w:sz w:val="22"/>
          <w:szCs w:val="22"/>
          <w:lang w:eastAsia="en-US"/>
        </w:rPr>
        <w:t>The UK National Screening Committee have set criteria for effective screening programmes.</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r w:rsidR="00DD03FA" w:rsidRPr="00EF4EB9">
        <w:rPr>
          <w:rFonts w:eastAsia="Calibri"/>
          <w:sz w:val="22"/>
          <w:szCs w:val="22"/>
          <w:lang w:eastAsia="en-US"/>
        </w:rPr>
        <w:t xml:space="preserve">  These are as follows.</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The condition being screened for should be an important health condition, with adequate clinical and epidemiological understanding, and where possible primary prevention interventions should be in place.</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r w:rsidRPr="00EF4EB9">
        <w:rPr>
          <w:rFonts w:eastAsia="Calibri"/>
          <w:sz w:val="22"/>
          <w:szCs w:val="22"/>
          <w:lang w:eastAsia="en-US"/>
        </w:rPr>
        <w:t xml:space="preserve">   In addition the health condition should have a detectable risk factor, disease marker, latent period or early symptomatic stage.</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EA0DF7">
      <w:pPr>
        <w:spacing w:line="360" w:lineRule="auto"/>
        <w:jc w:val="both"/>
        <w:rPr>
          <w:rFonts w:eastAsia="Calibri"/>
          <w:sz w:val="22"/>
          <w:szCs w:val="22"/>
          <w:lang w:eastAsia="en-US"/>
        </w:rPr>
      </w:pPr>
      <w:r w:rsidRPr="00EF4EB9">
        <w:rPr>
          <w:rFonts w:eastAsia="Calibri"/>
          <w:sz w:val="22"/>
          <w:szCs w:val="22"/>
          <w:lang w:eastAsia="en-US"/>
        </w:rPr>
        <w:t>The diagnostic tool for the health condition should be validated, safe and acceptable to those being screened, with an agreed cut-off level defined to diagnose the health condition.</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r w:rsidRPr="00EF4EB9">
        <w:rPr>
          <w:rFonts w:eastAsia="Calibri"/>
          <w:sz w:val="22"/>
          <w:szCs w:val="22"/>
          <w:lang w:eastAsia="en-US"/>
        </w:rPr>
        <w:t xml:space="preserve">   Policies should be in place for further diagnoses and patient choices in the event of a positive diagnosis.</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EA0DF7">
      <w:pPr>
        <w:spacing w:line="360" w:lineRule="auto"/>
        <w:jc w:val="both"/>
        <w:rPr>
          <w:rFonts w:eastAsia="Calibri"/>
          <w:sz w:val="22"/>
          <w:szCs w:val="22"/>
          <w:lang w:eastAsia="en-US"/>
        </w:rPr>
      </w:pPr>
      <w:r w:rsidRPr="00EF4EB9">
        <w:rPr>
          <w:rFonts w:eastAsia="Calibri"/>
          <w:sz w:val="22"/>
          <w:szCs w:val="22"/>
          <w:lang w:eastAsia="en-US"/>
        </w:rPr>
        <w:t>The health condition should have an effective treatment available, for which early treatment is more advantageous than treatment if the health condition is not diagnosed until a later stage.</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r w:rsidRPr="00EF4EB9">
        <w:rPr>
          <w:rFonts w:eastAsia="Calibri"/>
          <w:sz w:val="22"/>
          <w:szCs w:val="22"/>
          <w:lang w:eastAsia="en-US"/>
        </w:rPr>
        <w:t xml:space="preserve">   Appropriate treatment should be widely available.</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p>
    <w:p w:rsidR="00DD03FA" w:rsidRPr="00EF4EB9" w:rsidRDefault="00DD03FA" w:rsidP="00DD03FA">
      <w:pPr>
        <w:spacing w:line="480" w:lineRule="auto"/>
        <w:jc w:val="both"/>
        <w:rPr>
          <w:rFonts w:eastAsia="Calibri"/>
          <w:sz w:val="22"/>
          <w:szCs w:val="22"/>
          <w:lang w:eastAsia="en-US"/>
        </w:rPr>
      </w:pPr>
    </w:p>
    <w:p w:rsidR="00DD03FA" w:rsidRPr="00EF4EB9" w:rsidRDefault="00DD03FA" w:rsidP="00EA0DF7">
      <w:pPr>
        <w:spacing w:line="360" w:lineRule="auto"/>
        <w:jc w:val="both"/>
        <w:rPr>
          <w:rFonts w:eastAsia="Calibri"/>
          <w:sz w:val="22"/>
          <w:szCs w:val="22"/>
          <w:lang w:eastAsia="en-US"/>
        </w:rPr>
      </w:pPr>
      <w:r w:rsidRPr="00EF4EB9">
        <w:rPr>
          <w:rFonts w:eastAsia="Calibri"/>
          <w:sz w:val="22"/>
          <w:szCs w:val="22"/>
          <w:lang w:eastAsia="en-US"/>
        </w:rPr>
        <w:t>The screening programme should be evidence based, clinically and socially acceptable, cost-effective, adequately resourced and should be monitored.</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r w:rsidRPr="00EF4EB9">
        <w:rPr>
          <w:rFonts w:eastAsia="Calibri"/>
          <w:sz w:val="22"/>
          <w:szCs w:val="22"/>
          <w:lang w:eastAsia="en-US"/>
        </w:rPr>
        <w:t xml:space="preserve">   Informed consent should be obtained from all participants.  Any potential adverse effects from the diagnostic test or subsequent treatment should be outweighed by the benefits of the screening programme.</w:t>
      </w:r>
      <w:r w:rsidR="00FC2DC5" w:rsidRPr="00EF4EB9">
        <w:rPr>
          <w:iCs/>
          <w:sz w:val="22"/>
          <w:szCs w:val="22"/>
        </w:rPr>
        <w:fldChar w:fldCharType="begin"/>
      </w:r>
      <w:r w:rsidR="00C555BF">
        <w:rPr>
          <w:iCs/>
          <w:sz w:val="22"/>
          <w:szCs w:val="22"/>
        </w:rPr>
        <w:instrText xml:space="preserve"> ADDIN REFMGR.CITE &lt;Refman&gt;&lt;Cite&gt;&lt;Author&gt;UK National Screening Committee&lt;/Author&gt;&lt;Year&gt;2011&lt;/Year&gt;&lt;RecNum&gt;19806&lt;/RecNum&gt;&lt;IDText&gt;Screening Criteria set by the UK National Screening Committee&lt;/IDText&gt;&lt;MDL Ref_Type="Online Source"&gt;&lt;Ref_Type&gt;Online Source&lt;/Ref_Type&gt;&lt;Ref_ID&gt;19806&lt;/Ref_ID&gt;&lt;Title_Primary&gt;&lt;f name="Times New Roman"&gt;&lt;b&gt;Screening Criteria set by the UK National Screening Committee&lt;/b&gt;&lt;/f&gt;&lt;/Title_Primary&gt;&lt;Authors_Primary&gt;UK National Screening Committee&lt;/Authors_Primary&gt;&lt;Date_Primary&gt;2011&lt;/Date_Primary&gt;&lt;Keywords&gt;screening&lt;/Keywords&gt;&lt;Reprint&gt;Not in File&lt;/Reprint&gt;&lt;Date_Secondary&gt;11 AD/11/6&lt;/Date_Secondary&gt;&lt;Web_URL&gt;&lt;u&gt;http://www.scotland.gov.uk/Topics/Health/health/cancer/Cancer-Screening/criteria&lt;/u&gt;&lt;/Web_URL&gt;&lt;ZZ_WorkformID&gt;31&lt;/ZZ_WorkformID&gt;&lt;/MDL&gt;&lt;/Cite&gt;&lt;/Refman&gt;</w:instrText>
      </w:r>
      <w:r w:rsidR="00FC2DC5" w:rsidRPr="00EF4EB9">
        <w:rPr>
          <w:iCs/>
          <w:sz w:val="22"/>
          <w:szCs w:val="22"/>
        </w:rPr>
        <w:fldChar w:fldCharType="separate"/>
      </w:r>
      <w:r w:rsidR="00E35562" w:rsidRPr="00E35562">
        <w:rPr>
          <w:iCs/>
          <w:noProof/>
          <w:sz w:val="22"/>
          <w:szCs w:val="22"/>
          <w:vertAlign w:val="superscript"/>
        </w:rPr>
        <w:t>55</w:t>
      </w:r>
      <w:r w:rsidR="00FC2DC5" w:rsidRPr="00EF4EB9">
        <w:rPr>
          <w:iCs/>
          <w:sz w:val="22"/>
          <w:szCs w:val="22"/>
        </w:rPr>
        <w:fldChar w:fldCharType="end"/>
      </w:r>
    </w:p>
    <w:p w:rsidR="00DD03FA" w:rsidRPr="00EF4EB9" w:rsidRDefault="00DD03FA" w:rsidP="00EA0DF7">
      <w:pPr>
        <w:spacing w:line="360" w:lineRule="auto"/>
        <w:rPr>
          <w:rFonts w:eastAsia="Calibri"/>
          <w:sz w:val="22"/>
          <w:szCs w:val="22"/>
          <w:lang w:eastAsia="en-US"/>
        </w:rPr>
      </w:pPr>
    </w:p>
    <w:p w:rsidR="00DD03FA" w:rsidRPr="00EF4EB9" w:rsidRDefault="00DD03FA" w:rsidP="00EA0DF7">
      <w:pPr>
        <w:spacing w:line="360" w:lineRule="auto"/>
        <w:jc w:val="both"/>
        <w:rPr>
          <w:rFonts w:eastAsia="Calibri"/>
          <w:sz w:val="22"/>
          <w:szCs w:val="22"/>
          <w:lang w:eastAsia="en-US"/>
        </w:rPr>
      </w:pPr>
      <w:r w:rsidRPr="00EF4EB9">
        <w:rPr>
          <w:rFonts w:eastAsia="Calibri"/>
          <w:sz w:val="22"/>
          <w:szCs w:val="22"/>
          <w:lang w:eastAsia="en-US"/>
        </w:rPr>
        <w:t xml:space="preserve">False positives can lead to unnecessary anxiety for the participant.  It may lead to further diagnostic tests, some of which may be unpleasant for the participant.  If unchecked, subsequent change in </w:t>
      </w:r>
      <w:r w:rsidRPr="00EF4EB9">
        <w:rPr>
          <w:rFonts w:eastAsia="Calibri"/>
          <w:sz w:val="22"/>
          <w:szCs w:val="22"/>
          <w:lang w:eastAsia="en-US"/>
        </w:rPr>
        <w:lastRenderedPageBreak/>
        <w:t xml:space="preserve">treatment may result in adverse effects.  From a health provider’s perspective, these are associated with costs of unnecessary diagnostic tests and/or treatment provision. </w:t>
      </w:r>
    </w:p>
    <w:p w:rsidR="00DD03FA" w:rsidRPr="00EF4EB9" w:rsidRDefault="00DD03FA" w:rsidP="00EA0DF7">
      <w:pPr>
        <w:spacing w:line="360" w:lineRule="auto"/>
        <w:jc w:val="both"/>
        <w:rPr>
          <w:rFonts w:eastAsia="Calibri"/>
          <w:sz w:val="22"/>
          <w:szCs w:val="22"/>
          <w:lang w:eastAsia="en-US"/>
        </w:rPr>
      </w:pPr>
    </w:p>
    <w:p w:rsidR="00755B37" w:rsidRPr="00EF4EB9" w:rsidRDefault="00DD03FA" w:rsidP="00BA519F">
      <w:pPr>
        <w:spacing w:line="360" w:lineRule="auto"/>
        <w:jc w:val="both"/>
        <w:rPr>
          <w:b/>
          <w:sz w:val="28"/>
          <w:szCs w:val="28"/>
        </w:rPr>
      </w:pPr>
      <w:r w:rsidRPr="00EF4EB9">
        <w:rPr>
          <w:rFonts w:eastAsia="Calibri"/>
          <w:sz w:val="22"/>
          <w:szCs w:val="22"/>
          <w:lang w:eastAsia="en-US"/>
        </w:rPr>
        <w:t>False negatives may lead to false reassurance, diagnostic delay and subsequent treatment delay.</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&lt;Refman&gt;&lt;Cite&gt;&lt;Author&gt;Petticrew&lt;/Author&gt;&lt;Year&gt;2000&lt;/Year&gt;&lt;RecNum&gt;19807&lt;/RecNum&gt;&lt;IDText&gt;False-negative results in screening programmes: systematic review of impact and implications&lt;/IDText&gt;&lt;MDL Ref_Type="Report"&gt;&lt;Ref_Type&gt;Report&lt;/Ref_Type&gt;&lt;Ref_ID&gt;19807&lt;/Ref_ID&gt;&lt;Title_Primary&gt;False-negative results in screening programmes: systematic review of impact and implications&lt;/Title_Primary&gt;&lt;Authors_Primary&gt;Petticrew,MP&lt;/Authors_Primary&gt;&lt;Authors_Primary&gt;Sowden,AJ&lt;/Authors_Primary&gt;&lt;Authors_Primary&gt;Lister-Sharp,D&lt;/Authors_Primary&gt;&lt;Authors_Primary&gt;Wright,K&lt;/Authors_Primary&gt;&lt;Date_Primary&gt;2000&lt;/Date_Primary&gt;&lt;Keywords&gt;screening&lt;/Keywords&gt;&lt;Keywords&gt;Systematic review&lt;/Keywords&gt;&lt;Keywords&gt;review&lt;/Keywords&gt;&lt;Reprint&gt;Not in File&lt;/Reprint&gt;&lt;Volume&gt;&lt;f name="GillSans-Italic"&gt;&lt;i&gt;Health Technol Assess &lt;/i&gt;&lt;/f&gt;&lt;f name="GillSans"&gt;2000;&lt;/f&gt;&lt;f name="GillSans-Bold"&gt;&lt;b&gt;4&lt;/b&gt;&lt;/f&gt;&lt;f name="GillSans"&gt;(5).&lt;/f&gt;&lt;/Volume&gt;&lt;ZZ_WorkformID&gt;24&lt;/ZZ_WorkformID&gt;&lt;/MDL&gt;&lt;/Cite&gt;&lt;/Refman&gt;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56</w:t>
      </w:r>
      <w:r w:rsidR="00FC2DC5" w:rsidRPr="00EF4EB9">
        <w:rPr>
          <w:rFonts w:eastAsia="Calibri"/>
          <w:sz w:val="22"/>
          <w:szCs w:val="22"/>
          <w:lang w:eastAsia="en-US"/>
        </w:rPr>
        <w:fldChar w:fldCharType="end"/>
      </w:r>
      <w:r w:rsidRPr="00EF4EB9">
        <w:rPr>
          <w:rFonts w:eastAsia="Calibri"/>
          <w:sz w:val="22"/>
          <w:szCs w:val="22"/>
          <w:lang w:eastAsia="en-US"/>
        </w:rPr>
        <w:t xml:space="preserve">  These may adversely affect the participant, including psychologically.</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&lt;Refman&gt;&lt;Cite&gt;&lt;Author&gt;Petticrew&lt;/Author&gt;&lt;Year&gt;2000&lt;/Year&gt;&lt;RecNum&gt;19807&lt;/RecNum&gt;&lt;IDText&gt;False-negative results in screening programmes: systematic review of impact and implications&lt;/IDText&gt;&lt;MDL Ref_Type="Report"&gt;&lt;Ref_Type&gt;Report&lt;/Ref_Type&gt;&lt;Ref_ID&gt;19807&lt;/Ref_ID&gt;&lt;Title_Primary&gt;False-negative results in screening programmes: systematic review of impact and implications&lt;/Title_Primary&gt;&lt;Authors_Primary&gt;Petticrew,MP&lt;/Authors_Primary&gt;&lt;Authors_Primary&gt;Sowden,AJ&lt;/Authors_Primary&gt;&lt;Authors_Primary&gt;Lister-Sharp,D&lt;/Authors_Primary&gt;&lt;Authors_Primary&gt;Wright,K&lt;/Authors_Primary&gt;&lt;Date_Primary&gt;2000&lt;/Date_Primary&gt;&lt;Keywords&gt;screening&lt;/Keywords&gt;&lt;Keywords&gt;Systematic review&lt;/Keywords&gt;&lt;Keywords&gt;review&lt;/Keywords&gt;&lt;Reprint&gt;Not in File&lt;/Reprint&gt;&lt;Volume&gt;&lt;f name="GillSans-Italic"&gt;&lt;i&gt;Health Technol Assess &lt;/i&gt;&lt;/f&gt;&lt;f name="GillSans"&gt;2000;&lt;/f&gt;&lt;f name="GillSans-Bold"&gt;&lt;b&gt;4&lt;/b&gt;&lt;/f&gt;&lt;f name="GillSans"&gt;(5).&lt;/f&gt;&lt;/Volume&gt;&lt;ZZ_WorkformID&gt;24&lt;/ZZ_WorkformID&gt;&lt;/MDL&gt;&lt;/Cite&gt;&lt;/Refman&gt;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56</w:t>
      </w:r>
      <w:r w:rsidR="00FC2DC5" w:rsidRPr="00EF4EB9">
        <w:rPr>
          <w:rFonts w:eastAsia="Calibri"/>
          <w:sz w:val="22"/>
          <w:szCs w:val="22"/>
          <w:lang w:eastAsia="en-US"/>
        </w:rPr>
        <w:fldChar w:fldCharType="end"/>
      </w:r>
      <w:r w:rsidRPr="00EF4EB9">
        <w:rPr>
          <w:rFonts w:eastAsia="Calibri"/>
          <w:sz w:val="22"/>
          <w:szCs w:val="22"/>
          <w:lang w:eastAsia="en-US"/>
        </w:rPr>
        <w:t xml:space="preserve">  From a health provider’s perspective this may be damaging by reducing public confidence in the screening programme or may result in legal action.</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&lt;Refman&gt;&lt;Cite&gt;&lt;Author&gt;Petticrew&lt;/Author&gt;&lt;Year&gt;2000&lt;/Year&gt;&lt;RecNum&gt;19807&lt;/RecNum&gt;&lt;IDText&gt;False-negative results in screening programmes: systematic review of impact and implications&lt;/IDText&gt;&lt;MDL Ref_Type="Report"&gt;&lt;Ref_Type&gt;Report&lt;/Ref_Type&gt;&lt;Ref_ID&gt;19807&lt;/Ref_ID&gt;&lt;Title_Primary&gt;False-negative results in screening programmes: systematic review of impact and implications&lt;/Title_Primary&gt;&lt;Authors_Primary&gt;Petticrew,MP&lt;/Authors_Primary&gt;&lt;Authors_Primary&gt;Sowden,AJ&lt;/Authors_Primary&gt;&lt;Authors_Primary&gt;Lister-Sharp,D&lt;/Authors_Primary&gt;&lt;Authors_Primary&gt;Wright,K&lt;/Authors_Primary&gt;&lt;Date_Primary&gt;2000&lt;/Date_Primary&gt;&lt;Keywords&gt;screening&lt;/Keywords&gt;&lt;Keywords&gt;Systematic review&lt;/Keywords&gt;&lt;Keywords&gt;review&lt;/Keywords&gt;&lt;Reprint&gt;Not in File&lt;/Reprint&gt;&lt;Volume&gt;&lt;f name="GillSans-Italic"&gt;&lt;i&gt;Health Technol Assess &lt;/i&gt;&lt;/f&gt;&lt;f name="GillSans"&gt;2000;&lt;/f&gt;&lt;f name="GillSans-Bold"&gt;&lt;b&gt;4&lt;/b&gt;&lt;/f&gt;&lt;f name="GillSans"&gt;(5).&lt;/f&gt;&lt;/Volume&gt;&lt;ZZ_WorkformID&gt;24&lt;/ZZ_WorkformID&gt;&lt;/MDL&gt;&lt;/Cite&gt;&lt;/Refman&gt;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56</w:t>
      </w:r>
      <w:r w:rsidR="00FC2DC5" w:rsidRPr="00EF4EB9">
        <w:rPr>
          <w:rFonts w:eastAsia="Calibri"/>
          <w:sz w:val="22"/>
          <w:szCs w:val="22"/>
          <w:lang w:eastAsia="en-US"/>
        </w:rPr>
        <w:fldChar w:fldCharType="end"/>
      </w:r>
      <w:r w:rsidR="00755B37" w:rsidRPr="00EF4EB9">
        <w:rPr>
          <w:b/>
          <w:sz w:val="28"/>
          <w:szCs w:val="28"/>
        </w:rPr>
        <w:br w:type="page"/>
      </w:r>
    </w:p>
    <w:p w:rsidR="00DD03FA" w:rsidRPr="00EF4EB9" w:rsidRDefault="00DD03FA" w:rsidP="00557911">
      <w:pPr>
        <w:pStyle w:val="Header"/>
        <w:tabs>
          <w:tab w:val="clear" w:pos="4153"/>
          <w:tab w:val="clear" w:pos="8306"/>
        </w:tabs>
        <w:spacing w:before="180" w:line="360" w:lineRule="auto"/>
        <w:rPr>
          <w:b/>
          <w:sz w:val="28"/>
          <w:szCs w:val="28"/>
        </w:rPr>
      </w:pPr>
      <w:r w:rsidRPr="00EF4EB9">
        <w:rPr>
          <w:b/>
          <w:sz w:val="28"/>
          <w:szCs w:val="28"/>
        </w:rPr>
        <w:lastRenderedPageBreak/>
        <w:t>4</w:t>
      </w:r>
      <w:r w:rsidR="00557911" w:rsidRPr="00EF4EB9">
        <w:rPr>
          <w:b/>
          <w:sz w:val="28"/>
          <w:szCs w:val="28"/>
        </w:rPr>
        <w:tab/>
      </w:r>
      <w:r w:rsidRPr="00EF4EB9">
        <w:rPr>
          <w:b/>
          <w:sz w:val="28"/>
          <w:szCs w:val="28"/>
        </w:rPr>
        <w:t>DEFINITION OF THE DECISION PROBLEM</w:t>
      </w:r>
    </w:p>
    <w:p w:rsidR="00DD03FA" w:rsidRPr="00EF4EB9" w:rsidRDefault="00DD03FA" w:rsidP="00DD03FA">
      <w:pPr>
        <w:pStyle w:val="Header"/>
        <w:spacing w:line="360" w:lineRule="auto"/>
        <w:rPr>
          <w:sz w:val="22"/>
          <w:szCs w:val="22"/>
        </w:rPr>
      </w:pPr>
    </w:p>
    <w:p w:rsidR="00DD03FA" w:rsidRPr="00EF4EB9" w:rsidRDefault="00DD03FA" w:rsidP="00557911">
      <w:pPr>
        <w:pStyle w:val="Header"/>
        <w:tabs>
          <w:tab w:val="clear" w:pos="4153"/>
          <w:tab w:val="clear" w:pos="8306"/>
        </w:tabs>
        <w:spacing w:line="360" w:lineRule="auto"/>
        <w:rPr>
          <w:b/>
          <w:bCs/>
          <w:sz w:val="22"/>
          <w:szCs w:val="22"/>
        </w:rPr>
      </w:pPr>
      <w:r w:rsidRPr="00EF4EB9">
        <w:rPr>
          <w:b/>
          <w:bCs/>
          <w:sz w:val="22"/>
          <w:szCs w:val="22"/>
        </w:rPr>
        <w:t>4.1</w:t>
      </w:r>
      <w:r w:rsidR="00557911" w:rsidRPr="00EF4EB9">
        <w:rPr>
          <w:b/>
          <w:bCs/>
          <w:sz w:val="22"/>
          <w:szCs w:val="22"/>
        </w:rPr>
        <w:tab/>
      </w:r>
      <w:r w:rsidRPr="00EF4EB9">
        <w:rPr>
          <w:b/>
          <w:bCs/>
          <w:sz w:val="22"/>
          <w:szCs w:val="22"/>
        </w:rPr>
        <w:t>Decision problem</w:t>
      </w:r>
    </w:p>
    <w:p w:rsidR="00DD03FA" w:rsidRPr="00EF4EB9" w:rsidRDefault="00DD03FA" w:rsidP="00DD03FA">
      <w:pPr>
        <w:spacing w:line="360" w:lineRule="auto"/>
        <w:jc w:val="both"/>
        <w:rPr>
          <w:sz w:val="22"/>
          <w:szCs w:val="22"/>
        </w:rPr>
      </w:pPr>
      <w:r w:rsidRPr="00EF4EB9">
        <w:rPr>
          <w:sz w:val="22"/>
          <w:szCs w:val="22"/>
        </w:rPr>
        <w:t>The purpose of the assessment was to address the question “What is the clinical and cost effectiveness of performing a routine echocardiogram in all newly diagnosed atrial fibrillation (AF) patients in preventing complications arising from AF, in comparison with current practice of selective testing?”</w:t>
      </w:r>
    </w:p>
    <w:p w:rsidR="00DD03FA" w:rsidRPr="00EF4EB9" w:rsidRDefault="00DD03FA" w:rsidP="00DD03FA">
      <w:pPr>
        <w:pStyle w:val="Header"/>
        <w:spacing w:line="360" w:lineRule="auto"/>
        <w:jc w:val="both"/>
        <w:rPr>
          <w:b/>
          <w:bCs/>
          <w:sz w:val="22"/>
          <w:szCs w:val="22"/>
        </w:rPr>
      </w:pPr>
    </w:p>
    <w:p w:rsidR="00DD03FA" w:rsidRPr="00EF4EB9" w:rsidRDefault="00DD03FA" w:rsidP="00DD03FA">
      <w:pPr>
        <w:spacing w:line="360" w:lineRule="auto"/>
        <w:jc w:val="both"/>
        <w:rPr>
          <w:sz w:val="22"/>
          <w:szCs w:val="22"/>
        </w:rPr>
      </w:pPr>
      <w:r w:rsidRPr="00EF4EB9">
        <w:rPr>
          <w:bCs/>
          <w:sz w:val="22"/>
          <w:szCs w:val="22"/>
        </w:rPr>
        <w:t>The population was newly diagnosed AF patients.</w:t>
      </w:r>
      <w:r w:rsidRPr="00EF4EB9">
        <w:rPr>
          <w:sz w:val="22"/>
          <w:szCs w:val="22"/>
        </w:rPr>
        <w:t xml:space="preserve">  </w:t>
      </w:r>
    </w:p>
    <w:p w:rsidR="00DD03FA" w:rsidRPr="00EF4EB9" w:rsidRDefault="00DD03FA" w:rsidP="00DD03FA">
      <w:pPr>
        <w:spacing w:line="360" w:lineRule="auto"/>
        <w:jc w:val="both"/>
        <w:rPr>
          <w:sz w:val="22"/>
          <w:szCs w:val="22"/>
          <w:highlight w:val="lightGray"/>
        </w:rPr>
      </w:pPr>
      <w:r w:rsidRPr="00EF4EB9">
        <w:rPr>
          <w:sz w:val="22"/>
          <w:szCs w:val="22"/>
        </w:rPr>
        <w:t>Potential subgroups identified prior to the review were those patients for whom AF was diagnosed when they presented with associated medical conditions (heart failure, stroke or thromboembolism), as opposed to patients with AF as primary diagnosis whether asymptomatic, or based on symptoms not requiring hospital visit; or patients receiving diagnoses of paroxysmal, persistent or permanent AF.</w:t>
      </w:r>
      <w:r w:rsidR="006F3558" w:rsidRPr="00EF4EB9">
        <w:rPr>
          <w:sz w:val="22"/>
          <w:szCs w:val="22"/>
        </w:rPr>
        <w:t xml:space="preserve"> </w:t>
      </w:r>
      <w:r w:rsidRPr="00EF4EB9">
        <w:rPr>
          <w:sz w:val="22"/>
          <w:szCs w:val="22"/>
        </w:rPr>
        <w:t xml:space="preserve"> Lack of data made analyses of these subgroups im</w:t>
      </w:r>
      <w:r w:rsidR="00A07399" w:rsidRPr="00EF4EB9">
        <w:rPr>
          <w:sz w:val="22"/>
          <w:szCs w:val="22"/>
        </w:rPr>
        <w:t>practical</w:t>
      </w:r>
      <w:r w:rsidR="006F3558" w:rsidRPr="00EF4EB9">
        <w:rPr>
          <w:sz w:val="22"/>
          <w:szCs w:val="22"/>
        </w:rPr>
        <w:t>.</w:t>
      </w:r>
    </w:p>
    <w:p w:rsidR="00DD03FA" w:rsidRPr="00EF4EB9" w:rsidRDefault="00DD03FA" w:rsidP="00DD03FA">
      <w:pPr>
        <w:pStyle w:val="Header"/>
        <w:spacing w:line="360" w:lineRule="auto"/>
        <w:rPr>
          <w:bCs/>
          <w:sz w:val="22"/>
          <w:szCs w:val="22"/>
        </w:rPr>
      </w:pPr>
    </w:p>
    <w:p w:rsidR="00DD03FA" w:rsidRPr="00EF4EB9" w:rsidRDefault="00DD03FA" w:rsidP="0085086B">
      <w:pPr>
        <w:pStyle w:val="Header"/>
        <w:spacing w:line="360" w:lineRule="auto"/>
        <w:jc w:val="both"/>
        <w:outlineLvl w:val="0"/>
        <w:rPr>
          <w:bCs/>
          <w:sz w:val="22"/>
          <w:szCs w:val="22"/>
        </w:rPr>
      </w:pPr>
      <w:r w:rsidRPr="00EF4EB9">
        <w:rPr>
          <w:bCs/>
          <w:sz w:val="22"/>
          <w:szCs w:val="22"/>
        </w:rPr>
        <w:t xml:space="preserve">The technology investigated was transthoracic echocardiography (TTE).  </w:t>
      </w:r>
    </w:p>
    <w:p w:rsidR="00DD03FA" w:rsidRPr="00EF4EB9" w:rsidRDefault="00DD03FA" w:rsidP="00DD03FA">
      <w:pPr>
        <w:pStyle w:val="Header"/>
        <w:spacing w:line="360" w:lineRule="auto"/>
        <w:jc w:val="both"/>
        <w:rPr>
          <w:bCs/>
          <w:sz w:val="22"/>
          <w:szCs w:val="22"/>
        </w:rPr>
      </w:pPr>
    </w:p>
    <w:p w:rsidR="00DD03FA" w:rsidRPr="00EF4EB9" w:rsidRDefault="00DD03FA" w:rsidP="00DD03FA">
      <w:pPr>
        <w:pStyle w:val="Header"/>
        <w:spacing w:line="360" w:lineRule="auto"/>
        <w:jc w:val="both"/>
        <w:rPr>
          <w:bCs/>
          <w:sz w:val="22"/>
          <w:szCs w:val="22"/>
        </w:rPr>
      </w:pPr>
      <w:r w:rsidRPr="00EF4EB9">
        <w:rPr>
          <w:bCs/>
          <w:sz w:val="22"/>
          <w:szCs w:val="22"/>
        </w:rPr>
        <w:t>Conventional transthoracic echocardiography (TTE) was the intervention.  Included modes were M-mode, two-dimensional/cross-sectional and the Doppler modes (colour flow mapping, continuous wave, pulsed wave).</w:t>
      </w:r>
    </w:p>
    <w:p w:rsidR="00DD03FA" w:rsidRPr="00EF4EB9" w:rsidRDefault="00DD03FA" w:rsidP="00DD03FA">
      <w:pPr>
        <w:pStyle w:val="Header"/>
        <w:spacing w:line="360" w:lineRule="auto"/>
        <w:jc w:val="both"/>
        <w:rPr>
          <w:bCs/>
          <w:sz w:val="22"/>
          <w:szCs w:val="22"/>
        </w:rPr>
      </w:pPr>
    </w:p>
    <w:p w:rsidR="00DD03FA" w:rsidRPr="00EF4EB9" w:rsidRDefault="00DD03FA" w:rsidP="00DD03FA">
      <w:pPr>
        <w:pStyle w:val="Header"/>
        <w:spacing w:line="360" w:lineRule="auto"/>
        <w:jc w:val="both"/>
        <w:rPr>
          <w:bCs/>
          <w:sz w:val="22"/>
          <w:szCs w:val="22"/>
        </w:rPr>
      </w:pPr>
      <w:r w:rsidRPr="00EF4EB9">
        <w:rPr>
          <w:bCs/>
          <w:sz w:val="22"/>
          <w:szCs w:val="22"/>
        </w:rPr>
        <w:t>Complex or invasive modes of TTE were excluded, such as stress/exercise echocardiography, contrast echocardiography, three-dimensional echocardiography, intra-operative echocardiography.  These would not form the routine TTE.  Invasive modes, such as contrast TTE requiring application of dobutamine or adenosine, and would have different impact on patients  and may have adverse effects, unlike routine TTE, as well as differences in time taken and cost.</w:t>
      </w:r>
    </w:p>
    <w:p w:rsidR="00DD03FA" w:rsidRPr="00EF4EB9" w:rsidRDefault="00DD03FA" w:rsidP="00DD03FA">
      <w:pPr>
        <w:pStyle w:val="Header"/>
        <w:spacing w:line="360" w:lineRule="auto"/>
        <w:jc w:val="both"/>
        <w:rPr>
          <w:bCs/>
          <w:sz w:val="22"/>
          <w:szCs w:val="22"/>
        </w:rPr>
      </w:pPr>
    </w:p>
    <w:p w:rsidR="00DD03FA" w:rsidRPr="00EF4EB9" w:rsidRDefault="00DD03FA" w:rsidP="0085086B">
      <w:pPr>
        <w:pStyle w:val="Header"/>
        <w:spacing w:line="360" w:lineRule="auto"/>
        <w:jc w:val="both"/>
        <w:outlineLvl w:val="0"/>
        <w:rPr>
          <w:bCs/>
          <w:sz w:val="22"/>
          <w:szCs w:val="22"/>
        </w:rPr>
      </w:pPr>
      <w:r w:rsidRPr="00EF4EB9">
        <w:rPr>
          <w:bCs/>
          <w:sz w:val="22"/>
          <w:szCs w:val="22"/>
        </w:rPr>
        <w:t>We excluded diagnostic assessments that used a combination of tests including TTE.</w:t>
      </w:r>
    </w:p>
    <w:p w:rsidR="00DD03FA" w:rsidRPr="00EF4EB9" w:rsidRDefault="00DD03FA" w:rsidP="00DD03FA">
      <w:pPr>
        <w:pStyle w:val="Header"/>
        <w:spacing w:line="360" w:lineRule="auto"/>
        <w:jc w:val="both"/>
        <w:rPr>
          <w:bCs/>
          <w:sz w:val="22"/>
          <w:szCs w:val="22"/>
        </w:rPr>
      </w:pPr>
    </w:p>
    <w:p w:rsidR="00DD03FA" w:rsidRPr="00EF4EB9" w:rsidRDefault="00DD03FA" w:rsidP="00DD03FA">
      <w:pPr>
        <w:pStyle w:val="Header"/>
        <w:spacing w:line="360" w:lineRule="auto"/>
        <w:jc w:val="both"/>
        <w:rPr>
          <w:bCs/>
          <w:sz w:val="22"/>
          <w:szCs w:val="22"/>
        </w:rPr>
      </w:pPr>
      <w:r w:rsidRPr="00EF4EB9">
        <w:rPr>
          <w:bCs/>
          <w:sz w:val="22"/>
          <w:szCs w:val="22"/>
        </w:rPr>
        <w:t xml:space="preserve">The intervention was defined as TTE in all newly diagnosed AF patients.  This included </w:t>
      </w:r>
      <w:r w:rsidRPr="00EF4EB9">
        <w:rPr>
          <w:sz w:val="22"/>
          <w:szCs w:val="22"/>
        </w:rPr>
        <w:t>patients for whom TTE is not currently recommended, such as patients with AF for whom the need to initiate anticoagulation therapy has already been decided on clinical criteria.</w:t>
      </w:r>
    </w:p>
    <w:p w:rsidR="00DD03FA" w:rsidRPr="00EF4EB9" w:rsidRDefault="00DD03FA" w:rsidP="00DD03FA">
      <w:pPr>
        <w:pStyle w:val="Header"/>
        <w:spacing w:line="360" w:lineRule="auto"/>
        <w:rPr>
          <w:bCs/>
        </w:rPr>
      </w:pPr>
    </w:p>
    <w:p w:rsidR="00DD03FA" w:rsidRPr="00EF4EB9" w:rsidRDefault="00DD03FA" w:rsidP="00DD03FA">
      <w:pPr>
        <w:spacing w:line="360" w:lineRule="auto"/>
        <w:jc w:val="both"/>
        <w:rPr>
          <w:sz w:val="22"/>
          <w:szCs w:val="22"/>
        </w:rPr>
      </w:pPr>
      <w:r w:rsidRPr="00EF4EB9">
        <w:rPr>
          <w:bCs/>
          <w:sz w:val="22"/>
          <w:szCs w:val="22"/>
        </w:rPr>
        <w:t>The comparator was current practice, that is only selected subgroups of AF patients undergoing TTE.</w:t>
      </w:r>
      <w:r w:rsidRPr="00EF4EB9">
        <w:rPr>
          <w:sz w:val="22"/>
          <w:szCs w:val="22"/>
        </w:rPr>
        <w:t xml:space="preserve">  These comprise:</w:t>
      </w:r>
    </w:p>
    <w:p w:rsidR="00DD03FA" w:rsidRPr="00EF4EB9" w:rsidRDefault="00DD03FA" w:rsidP="00DD03FA">
      <w:pPr>
        <w:spacing w:line="360" w:lineRule="auto"/>
        <w:jc w:val="both"/>
        <w:rPr>
          <w:sz w:val="22"/>
          <w:szCs w:val="22"/>
        </w:rPr>
      </w:pPr>
      <w:r w:rsidRPr="00EF4EB9">
        <w:rPr>
          <w:sz w:val="22"/>
          <w:szCs w:val="22"/>
        </w:rPr>
        <w:t>younger patients for whom a baseline echocardiogram is important for long-term management;</w:t>
      </w:r>
    </w:p>
    <w:p w:rsidR="00DD03FA" w:rsidRPr="00EF4EB9" w:rsidRDefault="00DD03FA" w:rsidP="00DD03FA">
      <w:pPr>
        <w:spacing w:line="360" w:lineRule="auto"/>
        <w:jc w:val="both"/>
        <w:rPr>
          <w:sz w:val="22"/>
          <w:szCs w:val="22"/>
        </w:rPr>
      </w:pPr>
      <w:r w:rsidRPr="00EF4EB9">
        <w:rPr>
          <w:sz w:val="22"/>
          <w:szCs w:val="22"/>
        </w:rPr>
        <w:t xml:space="preserve">patients for whom cardioversion (electrical or pharmacological) is being considered; </w:t>
      </w:r>
    </w:p>
    <w:p w:rsidR="00DD03FA" w:rsidRPr="00EF4EB9" w:rsidRDefault="00DD03FA" w:rsidP="00DD03FA">
      <w:pPr>
        <w:spacing w:line="360" w:lineRule="auto"/>
        <w:jc w:val="both"/>
        <w:rPr>
          <w:sz w:val="22"/>
          <w:szCs w:val="22"/>
        </w:rPr>
      </w:pPr>
      <w:r w:rsidRPr="00EF4EB9">
        <w:rPr>
          <w:sz w:val="22"/>
          <w:szCs w:val="22"/>
        </w:rPr>
        <w:lastRenderedPageBreak/>
        <w:t xml:space="preserve">patients in whom there is a high risk or a suspicion of underlying structural/functional heart disease (such as heart failure or heart murmur) that influences their subsequent management; </w:t>
      </w:r>
    </w:p>
    <w:p w:rsidR="00DD03FA" w:rsidRPr="00EF4EB9" w:rsidRDefault="00DD03FA" w:rsidP="00DD03FA">
      <w:pPr>
        <w:spacing w:line="360" w:lineRule="auto"/>
        <w:jc w:val="both"/>
        <w:rPr>
          <w:sz w:val="22"/>
          <w:szCs w:val="22"/>
        </w:rPr>
      </w:pPr>
      <w:r w:rsidRPr="00EF4EB9">
        <w:rPr>
          <w:sz w:val="22"/>
          <w:szCs w:val="22"/>
        </w:rPr>
        <w:t>patients in need of clinical risk stratification for antithrombotic therapy.</w:t>
      </w:r>
    </w:p>
    <w:p w:rsidR="00DD03FA" w:rsidRPr="00EF4EB9" w:rsidRDefault="00DD03FA" w:rsidP="00DD03FA">
      <w:pPr>
        <w:spacing w:line="360" w:lineRule="auto"/>
        <w:rPr>
          <w:sz w:val="22"/>
          <w:szCs w:val="22"/>
        </w:rPr>
      </w:pPr>
    </w:p>
    <w:p w:rsidR="00154770" w:rsidRPr="00EF4EB9" w:rsidRDefault="00154770" w:rsidP="008C2F22">
      <w:pPr>
        <w:spacing w:line="360" w:lineRule="auto"/>
        <w:jc w:val="both"/>
        <w:rPr>
          <w:sz w:val="22"/>
          <w:szCs w:val="22"/>
        </w:rPr>
      </w:pPr>
      <w:r w:rsidRPr="00EF4EB9">
        <w:rPr>
          <w:sz w:val="22"/>
          <w:szCs w:val="22"/>
        </w:rPr>
        <w:t>The decision problem was essentially reduced to the cost-effectiveness of TTE in those patients where there would initially be a decision not to provide anticoagulation treatment (that is those patients with a CHADS</w:t>
      </w:r>
      <w:r w:rsidRPr="00EF4EB9">
        <w:rPr>
          <w:sz w:val="22"/>
          <w:szCs w:val="22"/>
          <w:vertAlign w:val="subscript"/>
        </w:rPr>
        <w:t>2</w:t>
      </w:r>
      <w:r w:rsidRPr="00EF4EB9">
        <w:rPr>
          <w:sz w:val="22"/>
          <w:szCs w:val="22"/>
        </w:rPr>
        <w:t xml:space="preserve"> or CHA</w:t>
      </w:r>
      <w:r w:rsidRPr="00EF4EB9">
        <w:rPr>
          <w:sz w:val="22"/>
          <w:szCs w:val="22"/>
          <w:vertAlign w:val="subscript"/>
        </w:rPr>
        <w:t>2</w:t>
      </w:r>
      <w:r w:rsidRPr="00EF4EB9">
        <w:rPr>
          <w:sz w:val="22"/>
          <w:szCs w:val="22"/>
        </w:rPr>
        <w:t>DS</w:t>
      </w:r>
      <w:r w:rsidRPr="00EF4EB9">
        <w:rPr>
          <w:sz w:val="22"/>
          <w:szCs w:val="22"/>
          <w:vertAlign w:val="subscript"/>
        </w:rPr>
        <w:t>2</w:t>
      </w:r>
      <w:r w:rsidRPr="00EF4EB9">
        <w:rPr>
          <w:sz w:val="22"/>
          <w:szCs w:val="22"/>
        </w:rPr>
        <w:t>-VASC score of zero). In such a group the use of TTE could detect underlying conditions that are associated with a high risk of stroke and in whom the use of anticoagulant treatment would be recommended.</w:t>
      </w:r>
    </w:p>
    <w:p w:rsidR="00154770" w:rsidRPr="00EF4EB9" w:rsidRDefault="00154770" w:rsidP="00DD03FA">
      <w:pPr>
        <w:spacing w:line="360" w:lineRule="auto"/>
        <w:rPr>
          <w:sz w:val="22"/>
          <w:szCs w:val="22"/>
        </w:rPr>
      </w:pPr>
    </w:p>
    <w:p w:rsidR="00DD03FA" w:rsidRPr="00EF4EB9" w:rsidRDefault="00DD03FA" w:rsidP="00DD03FA">
      <w:pPr>
        <w:pStyle w:val="Header"/>
        <w:spacing w:before="120" w:line="360" w:lineRule="auto"/>
        <w:jc w:val="both"/>
        <w:rPr>
          <w:bCs/>
          <w:sz w:val="22"/>
          <w:szCs w:val="22"/>
        </w:rPr>
      </w:pPr>
      <w:r w:rsidRPr="00EF4EB9">
        <w:rPr>
          <w:bCs/>
          <w:sz w:val="22"/>
          <w:szCs w:val="22"/>
        </w:rPr>
        <w:t xml:space="preserve">Outcomes sought related to selected pathologies in AF patients identifiable by TTE.  Clinical outcome measures were diagnostic accuracy of TTE in identifying pathologies as measured in terms of </w:t>
      </w:r>
      <w:r w:rsidRPr="00EF4EB9">
        <w:rPr>
          <w:sz w:val="22"/>
          <w:szCs w:val="22"/>
        </w:rPr>
        <w:t>sensitivity (proportion of true positives) and specificity (proportion of true negatives)</w:t>
      </w:r>
      <w:r w:rsidRPr="00EF4EB9">
        <w:rPr>
          <w:bCs/>
          <w:sz w:val="22"/>
          <w:szCs w:val="22"/>
        </w:rPr>
        <w:t xml:space="preserve"> and prognosis of AF populations based on diagnosis of pathology by TTE, and prevalence of these pathologies in AF. </w:t>
      </w:r>
    </w:p>
    <w:p w:rsidR="00DD03FA" w:rsidRPr="00EF4EB9" w:rsidRDefault="00DD03FA" w:rsidP="00DD03FA">
      <w:pPr>
        <w:pStyle w:val="Header"/>
        <w:tabs>
          <w:tab w:val="clear" w:pos="4153"/>
          <w:tab w:val="clear" w:pos="8306"/>
        </w:tabs>
        <w:spacing w:before="120" w:line="360" w:lineRule="auto"/>
        <w:rPr>
          <w:bCs/>
          <w:sz w:val="22"/>
          <w:szCs w:val="22"/>
        </w:rPr>
      </w:pPr>
    </w:p>
    <w:p w:rsidR="00DD03FA" w:rsidRPr="00EF4EB9" w:rsidRDefault="00DD03FA" w:rsidP="00DD03FA">
      <w:pPr>
        <w:pStyle w:val="Header"/>
        <w:tabs>
          <w:tab w:val="clear" w:pos="4153"/>
          <w:tab w:val="clear" w:pos="8306"/>
        </w:tabs>
        <w:spacing w:before="120" w:line="360" w:lineRule="auto"/>
        <w:rPr>
          <w:b/>
          <w:bCs/>
          <w:sz w:val="22"/>
          <w:szCs w:val="22"/>
        </w:rPr>
      </w:pPr>
      <w:r w:rsidRPr="00EF4EB9">
        <w:rPr>
          <w:b/>
          <w:bCs/>
          <w:sz w:val="22"/>
          <w:szCs w:val="22"/>
        </w:rPr>
        <w:t>4.2</w:t>
      </w:r>
      <w:r w:rsidR="00557911" w:rsidRPr="00EF4EB9">
        <w:rPr>
          <w:b/>
          <w:bCs/>
          <w:sz w:val="22"/>
          <w:szCs w:val="22"/>
        </w:rPr>
        <w:tab/>
      </w:r>
      <w:r w:rsidRPr="00EF4EB9">
        <w:rPr>
          <w:b/>
          <w:bCs/>
          <w:sz w:val="22"/>
          <w:szCs w:val="22"/>
        </w:rPr>
        <w:t>Overall aims and objectives of assessment</w:t>
      </w:r>
    </w:p>
    <w:p w:rsidR="00DD03FA" w:rsidRPr="00EF4EB9" w:rsidRDefault="00DD03FA" w:rsidP="00DD03FA">
      <w:pPr>
        <w:spacing w:line="360" w:lineRule="auto"/>
        <w:jc w:val="both"/>
        <w:rPr>
          <w:bCs/>
          <w:sz w:val="22"/>
          <w:szCs w:val="22"/>
        </w:rPr>
      </w:pPr>
      <w:r w:rsidRPr="00EF4EB9">
        <w:rPr>
          <w:bCs/>
          <w:sz w:val="22"/>
          <w:szCs w:val="22"/>
        </w:rPr>
        <w:t xml:space="preserve">The objectives of the review were: </w:t>
      </w:r>
    </w:p>
    <w:p w:rsidR="00DD03FA" w:rsidRPr="00EF4EB9" w:rsidRDefault="00DD03FA" w:rsidP="00DD03FA">
      <w:pPr>
        <w:spacing w:line="360" w:lineRule="auto"/>
        <w:jc w:val="both"/>
        <w:rPr>
          <w:bCs/>
          <w:sz w:val="22"/>
          <w:szCs w:val="22"/>
        </w:rPr>
      </w:pPr>
      <w:r w:rsidRPr="00EF4EB9">
        <w:rPr>
          <w:bCs/>
          <w:sz w:val="22"/>
          <w:szCs w:val="22"/>
        </w:rPr>
        <w:t>to investigate, by systematic review, the diagnostic accuracy of TTE for clinically important pathologies in AF;</w:t>
      </w:r>
    </w:p>
    <w:p w:rsidR="00DD03FA" w:rsidRPr="00EF4EB9" w:rsidRDefault="00DD03FA" w:rsidP="00DD03FA">
      <w:pPr>
        <w:spacing w:line="360" w:lineRule="auto"/>
        <w:jc w:val="both"/>
        <w:rPr>
          <w:bCs/>
          <w:sz w:val="22"/>
          <w:szCs w:val="22"/>
        </w:rPr>
      </w:pPr>
      <w:r w:rsidRPr="00EF4EB9">
        <w:rPr>
          <w:bCs/>
          <w:sz w:val="22"/>
          <w:szCs w:val="22"/>
        </w:rPr>
        <w:t>to investigate, by systematic review, the prevalence of these pathologies;</w:t>
      </w:r>
    </w:p>
    <w:p w:rsidR="00DD03FA" w:rsidRPr="00EF4EB9" w:rsidRDefault="00DD03FA" w:rsidP="00DD03FA">
      <w:pPr>
        <w:spacing w:line="360" w:lineRule="auto"/>
        <w:jc w:val="both"/>
        <w:rPr>
          <w:bCs/>
          <w:sz w:val="22"/>
          <w:szCs w:val="22"/>
        </w:rPr>
      </w:pPr>
      <w:r w:rsidRPr="00EF4EB9">
        <w:rPr>
          <w:bCs/>
          <w:sz w:val="22"/>
          <w:szCs w:val="22"/>
        </w:rPr>
        <w:t>to estimate the potential benefits and harms due to altered treatment based on results of TTE;</w:t>
      </w:r>
    </w:p>
    <w:p w:rsidR="00DD03FA" w:rsidRPr="00EF4EB9" w:rsidRDefault="00DD03FA" w:rsidP="006F3558">
      <w:pPr>
        <w:spacing w:line="360" w:lineRule="auto"/>
        <w:jc w:val="both"/>
        <w:rPr>
          <w:bCs/>
          <w:sz w:val="22"/>
          <w:szCs w:val="22"/>
        </w:rPr>
      </w:pPr>
      <w:r w:rsidRPr="00EF4EB9">
        <w:rPr>
          <w:bCs/>
          <w:sz w:val="22"/>
          <w:szCs w:val="22"/>
        </w:rPr>
        <w:t xml:space="preserve">to estimate the incremental cost effectiveness of routine TTE for newly diagnosed compared with current practice of TTE in selected AF patients.   </w:t>
      </w:r>
    </w:p>
    <w:p w:rsidR="00DD03FA" w:rsidRPr="00EF4EB9" w:rsidRDefault="00DD03FA" w:rsidP="00557911">
      <w:pPr>
        <w:pStyle w:val="Header"/>
        <w:tabs>
          <w:tab w:val="clear" w:pos="4153"/>
          <w:tab w:val="clear" w:pos="8306"/>
        </w:tabs>
        <w:spacing w:before="180" w:line="360" w:lineRule="auto"/>
        <w:rPr>
          <w:b/>
          <w:sz w:val="28"/>
          <w:szCs w:val="28"/>
        </w:rPr>
      </w:pPr>
      <w:r w:rsidRPr="00EF4EB9">
        <w:br w:type="page"/>
      </w:r>
      <w:r w:rsidRPr="00EF4EB9">
        <w:rPr>
          <w:b/>
          <w:sz w:val="28"/>
          <w:szCs w:val="28"/>
        </w:rPr>
        <w:lastRenderedPageBreak/>
        <w:t>5</w:t>
      </w:r>
      <w:r w:rsidR="00557911" w:rsidRPr="00EF4EB9">
        <w:rPr>
          <w:b/>
          <w:sz w:val="28"/>
          <w:szCs w:val="28"/>
        </w:rPr>
        <w:tab/>
      </w:r>
      <w:r w:rsidRPr="00EF4EB9">
        <w:rPr>
          <w:b/>
          <w:sz w:val="28"/>
          <w:szCs w:val="28"/>
        </w:rPr>
        <w:t>ASSESSMENT OF CLINICAL EFFECTIVENESS</w:t>
      </w:r>
    </w:p>
    <w:p w:rsidR="00DD03FA" w:rsidRPr="00EF4EB9" w:rsidRDefault="00DD03FA" w:rsidP="00DD03FA">
      <w:pPr>
        <w:pStyle w:val="Header"/>
        <w:spacing w:line="360" w:lineRule="auto"/>
        <w:rPr>
          <w:b/>
          <w:sz w:val="22"/>
          <w:szCs w:val="22"/>
        </w:rPr>
      </w:pPr>
    </w:p>
    <w:p w:rsidR="00DD03FA" w:rsidRPr="00EF4EB9" w:rsidRDefault="00DD03FA" w:rsidP="00557911">
      <w:pPr>
        <w:pStyle w:val="Header"/>
        <w:tabs>
          <w:tab w:val="clear" w:pos="4153"/>
          <w:tab w:val="clear" w:pos="8306"/>
        </w:tabs>
        <w:spacing w:line="360" w:lineRule="auto"/>
        <w:rPr>
          <w:b/>
          <w:sz w:val="22"/>
          <w:szCs w:val="22"/>
        </w:rPr>
      </w:pPr>
      <w:r w:rsidRPr="00EF4EB9">
        <w:rPr>
          <w:b/>
          <w:sz w:val="22"/>
          <w:szCs w:val="22"/>
        </w:rPr>
        <w:t>5.1</w:t>
      </w:r>
      <w:r w:rsidR="00557911" w:rsidRPr="00EF4EB9">
        <w:rPr>
          <w:b/>
          <w:sz w:val="22"/>
          <w:szCs w:val="22"/>
        </w:rPr>
        <w:tab/>
      </w:r>
      <w:r w:rsidRPr="00EF4EB9">
        <w:rPr>
          <w:b/>
          <w:sz w:val="22"/>
          <w:szCs w:val="22"/>
        </w:rPr>
        <w:t>Methods for reviewing clinical effectiveness</w:t>
      </w:r>
    </w:p>
    <w:p w:rsidR="00DD03FA" w:rsidRPr="00EF4EB9" w:rsidRDefault="00DD03FA" w:rsidP="00DD03FA">
      <w:pPr>
        <w:pStyle w:val="Header"/>
        <w:spacing w:line="360" w:lineRule="auto"/>
        <w:jc w:val="both"/>
        <w:rPr>
          <w:sz w:val="22"/>
          <w:szCs w:val="22"/>
        </w:rPr>
      </w:pPr>
      <w:bookmarkStart w:id="5" w:name="_Toc527473506"/>
      <w:r w:rsidRPr="00EF4EB9">
        <w:rPr>
          <w:sz w:val="22"/>
          <w:szCs w:val="22"/>
        </w:rPr>
        <w:t xml:space="preserve">The purpose of the assessment report was to assess the effectiveness of performing a routine echocardiogram in all newly diagnosed atrial fibrillation (AF) patients in enabling appropriate treated for patients based on diagnoses of pathologies from TTE.  </w:t>
      </w:r>
      <w:r w:rsidR="00A21982" w:rsidRPr="000D7528">
        <w:rPr>
          <w:sz w:val="22"/>
          <w:szCs w:val="22"/>
          <w:highlight w:val="lightGray"/>
        </w:rPr>
        <w:t>As no clinical studies screening AF patients with TTE were identified, the review question was broken down.</w:t>
      </w:r>
      <w:r w:rsidR="00A21982">
        <w:rPr>
          <w:sz w:val="22"/>
          <w:szCs w:val="22"/>
        </w:rPr>
        <w:t xml:space="preserve">  </w:t>
      </w:r>
      <w:r w:rsidRPr="00EF4EB9">
        <w:rPr>
          <w:sz w:val="22"/>
          <w:szCs w:val="22"/>
        </w:rPr>
        <w:t>Critical to the effectiveness of routine screening are the diagnostic accuracy of TTE and the prevalence within the AF population for the pathologies tested.  Two systematic reviews were conducted to investigate clinical effectiveness of routine TTE in newly diagnosed AF patients.  These were reviews of:</w:t>
      </w:r>
    </w:p>
    <w:p w:rsidR="00DD03FA" w:rsidRPr="00EF4EB9" w:rsidRDefault="00DD03FA" w:rsidP="00DD03FA">
      <w:pPr>
        <w:spacing w:line="360" w:lineRule="auto"/>
        <w:jc w:val="both"/>
        <w:rPr>
          <w:sz w:val="22"/>
          <w:szCs w:val="22"/>
        </w:rPr>
      </w:pPr>
      <w:r w:rsidRPr="00EF4EB9">
        <w:rPr>
          <w:sz w:val="22"/>
          <w:szCs w:val="22"/>
        </w:rPr>
        <w:t xml:space="preserve">1)  diagnostic accuracy of TTE for clinically relevant pathologies in AF patients (section 5.1.2); </w:t>
      </w:r>
    </w:p>
    <w:p w:rsidR="00DD03FA" w:rsidRPr="00EF4EB9" w:rsidRDefault="00DD03FA" w:rsidP="00DD03FA">
      <w:pPr>
        <w:spacing w:line="360" w:lineRule="auto"/>
        <w:jc w:val="both"/>
        <w:rPr>
          <w:sz w:val="22"/>
          <w:szCs w:val="22"/>
        </w:rPr>
      </w:pPr>
      <w:r w:rsidRPr="00EF4EB9">
        <w:rPr>
          <w:sz w:val="22"/>
          <w:szCs w:val="22"/>
        </w:rPr>
        <w:t>2)  prevalence of clinically relevant pathologies within the AF population (section 5.1.3).</w:t>
      </w:r>
    </w:p>
    <w:p w:rsidR="00DD03FA" w:rsidRPr="00EF4EB9" w:rsidRDefault="00DD03FA" w:rsidP="00DD03FA">
      <w:pPr>
        <w:pStyle w:val="Header"/>
        <w:spacing w:line="360" w:lineRule="auto"/>
        <w:rPr>
          <w:sz w:val="22"/>
          <w:szCs w:val="22"/>
        </w:rPr>
      </w:pPr>
    </w:p>
    <w:p w:rsidR="00DD03FA" w:rsidRPr="00EF4EB9" w:rsidRDefault="00DD03FA" w:rsidP="0085086B">
      <w:pPr>
        <w:pStyle w:val="Header"/>
        <w:spacing w:line="360" w:lineRule="auto"/>
        <w:outlineLvl w:val="0"/>
        <w:rPr>
          <w:i/>
          <w:sz w:val="22"/>
          <w:szCs w:val="22"/>
        </w:rPr>
      </w:pPr>
      <w:r w:rsidRPr="00EF4EB9">
        <w:rPr>
          <w:i/>
          <w:sz w:val="22"/>
          <w:szCs w:val="22"/>
        </w:rPr>
        <w:t>5.1.1   Clinically relevant pathologies</w:t>
      </w:r>
    </w:p>
    <w:p w:rsidR="00DD03FA" w:rsidRPr="00EF4EB9" w:rsidRDefault="00DD03FA" w:rsidP="00DD03FA">
      <w:pPr>
        <w:spacing w:line="360" w:lineRule="auto"/>
        <w:jc w:val="both"/>
        <w:rPr>
          <w:sz w:val="22"/>
          <w:szCs w:val="22"/>
        </w:rPr>
      </w:pPr>
      <w:r w:rsidRPr="00EF4EB9">
        <w:rPr>
          <w:sz w:val="22"/>
          <w:szCs w:val="22"/>
        </w:rPr>
        <w:t xml:space="preserve">In order for routine TTE screening of newly diagnosed AF patients to be successful, the screening would need to identify pathologies which would not usually be identified by the time of AF diagnosis, and which would result in a change in clinical management.  </w:t>
      </w:r>
      <w:r w:rsidR="002910A1" w:rsidRPr="000D7528">
        <w:rPr>
          <w:sz w:val="22"/>
          <w:szCs w:val="22"/>
          <w:highlight w:val="lightGray"/>
        </w:rPr>
        <w:t>These were not restricted to pathologies affecting decisions about anticoagulation.</w:t>
      </w:r>
      <w:r w:rsidR="002910A1" w:rsidRPr="00C82798">
        <w:rPr>
          <w:sz w:val="22"/>
          <w:szCs w:val="22"/>
        </w:rPr>
        <w:t xml:space="preserve">  </w:t>
      </w:r>
      <w:r w:rsidRPr="00C82798">
        <w:rPr>
          <w:sz w:val="22"/>
          <w:szCs w:val="22"/>
        </w:rPr>
        <w:t>Factors affectin</w:t>
      </w:r>
      <w:r w:rsidRPr="00EF4EB9">
        <w:rPr>
          <w:sz w:val="22"/>
          <w:szCs w:val="22"/>
        </w:rPr>
        <w:t>g routine screening programmes are reported in section 3.4.</w:t>
      </w:r>
    </w:p>
    <w:p w:rsidR="00DD03FA" w:rsidRPr="00EF4EB9" w:rsidRDefault="00DD03FA" w:rsidP="00DD03FA">
      <w:pPr>
        <w:spacing w:line="360" w:lineRule="auto"/>
        <w:jc w:val="both"/>
        <w:rPr>
          <w:sz w:val="22"/>
          <w:szCs w:val="22"/>
        </w:rPr>
      </w:pPr>
    </w:p>
    <w:p w:rsidR="00DD03FA" w:rsidRPr="00EF4EB9" w:rsidRDefault="00DD03FA" w:rsidP="0085086B">
      <w:pPr>
        <w:spacing w:line="360" w:lineRule="auto"/>
        <w:jc w:val="both"/>
        <w:outlineLvl w:val="0"/>
        <w:rPr>
          <w:sz w:val="22"/>
          <w:szCs w:val="22"/>
        </w:rPr>
      </w:pPr>
      <w:r w:rsidRPr="00EF4EB9">
        <w:rPr>
          <w:sz w:val="22"/>
          <w:szCs w:val="22"/>
        </w:rPr>
        <w:t>Pathologies were selected according to the following inclusion/exclusion criteria.</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Inclusion:</w:t>
      </w:r>
    </w:p>
    <w:p w:rsidR="00DD03FA" w:rsidRPr="00EF4EB9" w:rsidRDefault="00DD03FA" w:rsidP="00DD03FA">
      <w:pPr>
        <w:spacing w:line="360" w:lineRule="auto"/>
        <w:jc w:val="both"/>
        <w:rPr>
          <w:sz w:val="22"/>
          <w:szCs w:val="22"/>
        </w:rPr>
      </w:pPr>
      <w:r w:rsidRPr="00EF4EB9">
        <w:rPr>
          <w:sz w:val="22"/>
          <w:szCs w:val="22"/>
        </w:rPr>
        <w:t>1) the pathology could occur in AF patients;</w:t>
      </w:r>
    </w:p>
    <w:p w:rsidR="00DD03FA" w:rsidRPr="00EF4EB9" w:rsidRDefault="00DD03FA" w:rsidP="00DD03FA">
      <w:pPr>
        <w:spacing w:line="360" w:lineRule="auto"/>
        <w:jc w:val="both"/>
        <w:rPr>
          <w:sz w:val="22"/>
          <w:szCs w:val="22"/>
        </w:rPr>
      </w:pPr>
      <w:r w:rsidRPr="00EF4EB9">
        <w:rPr>
          <w:sz w:val="22"/>
          <w:szCs w:val="22"/>
        </w:rPr>
        <w:t>2) the pathology is detectable by TTE;</w:t>
      </w:r>
    </w:p>
    <w:p w:rsidR="00DD03FA" w:rsidRPr="00EF4EB9" w:rsidRDefault="00DD03FA" w:rsidP="00DD03FA">
      <w:pPr>
        <w:spacing w:line="360" w:lineRule="auto"/>
        <w:jc w:val="both"/>
        <w:rPr>
          <w:sz w:val="22"/>
          <w:szCs w:val="22"/>
        </w:rPr>
      </w:pPr>
      <w:r w:rsidRPr="00EF4EB9">
        <w:rPr>
          <w:sz w:val="22"/>
          <w:szCs w:val="22"/>
        </w:rPr>
        <w:t>3) a positive diagnosis would lead to a change in clinical management.</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Exclusion:</w:t>
      </w:r>
    </w:p>
    <w:p w:rsidR="00DD03FA" w:rsidRPr="00EF4EB9" w:rsidRDefault="00DD03FA" w:rsidP="00DD03FA">
      <w:pPr>
        <w:spacing w:line="360" w:lineRule="auto"/>
        <w:jc w:val="both"/>
        <w:rPr>
          <w:sz w:val="22"/>
          <w:szCs w:val="22"/>
        </w:rPr>
      </w:pPr>
      <w:r w:rsidRPr="00EF4EB9">
        <w:rPr>
          <w:sz w:val="22"/>
          <w:szCs w:val="22"/>
        </w:rPr>
        <w:t>1) the pathology would necessarily be diagnosed prior to AF diagnosis (e.g. congenital abnormalities that would have been diagnosed in infancy) or at the time of AF diagnosis (i.e. would be diagnosed by ECG);</w:t>
      </w:r>
    </w:p>
    <w:p w:rsidR="00DD03FA" w:rsidRPr="00EF4EB9" w:rsidRDefault="00DD03FA" w:rsidP="00DD03FA">
      <w:pPr>
        <w:spacing w:line="360" w:lineRule="auto"/>
        <w:jc w:val="both"/>
        <w:rPr>
          <w:sz w:val="22"/>
          <w:szCs w:val="22"/>
        </w:rPr>
      </w:pPr>
      <w:r w:rsidRPr="00EF4EB9">
        <w:rPr>
          <w:sz w:val="22"/>
          <w:szCs w:val="22"/>
        </w:rPr>
        <w:t xml:space="preserve">2) the pathology would necessarily be clinically diagnosed without echocardiography; </w:t>
      </w:r>
    </w:p>
    <w:p w:rsidR="00DD03FA" w:rsidRPr="00EF4EB9" w:rsidRDefault="00DD03FA" w:rsidP="00DD03FA">
      <w:pPr>
        <w:spacing w:line="360" w:lineRule="auto"/>
        <w:jc w:val="both"/>
        <w:rPr>
          <w:sz w:val="22"/>
          <w:szCs w:val="22"/>
        </w:rPr>
      </w:pPr>
      <w:r w:rsidRPr="00EF4EB9">
        <w:rPr>
          <w:sz w:val="22"/>
          <w:szCs w:val="22"/>
        </w:rPr>
        <w:t>3) the pathology presents with symptoms that represent indications for which a patient would receive TTE regardless of AF diagnosis, including indications for emergency TTE.</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lastRenderedPageBreak/>
        <w:t xml:space="preserve">Based on the above inclusion and exclusion criteria, </w:t>
      </w:r>
      <w:r w:rsidR="00BB7964" w:rsidRPr="00EF4EB9">
        <w:rPr>
          <w:sz w:val="22"/>
          <w:szCs w:val="22"/>
        </w:rPr>
        <w:t>the following</w:t>
      </w:r>
      <w:r w:rsidRPr="00EF4EB9">
        <w:rPr>
          <w:sz w:val="22"/>
          <w:szCs w:val="22"/>
        </w:rPr>
        <w:t xml:space="preserve"> pathologies were selected</w:t>
      </w:r>
      <w:r w:rsidR="00BB7964" w:rsidRPr="00EF4EB9">
        <w:rPr>
          <w:sz w:val="22"/>
          <w:szCs w:val="22"/>
        </w:rPr>
        <w:t xml:space="preserve">, and </w:t>
      </w:r>
      <w:r w:rsidR="00867F82" w:rsidRPr="00EF4EB9">
        <w:rPr>
          <w:sz w:val="22"/>
          <w:szCs w:val="22"/>
        </w:rPr>
        <w:t xml:space="preserve">for ease of reporting were </w:t>
      </w:r>
      <w:r w:rsidR="00BB7964" w:rsidRPr="00EF4EB9">
        <w:rPr>
          <w:sz w:val="22"/>
          <w:szCs w:val="22"/>
        </w:rPr>
        <w:t>grouped into the following categories.</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1) Structural heart defects</w:t>
      </w:r>
    </w:p>
    <w:p w:rsidR="00037D61" w:rsidRPr="00EF4EB9" w:rsidRDefault="00DD03FA" w:rsidP="00DD03FA">
      <w:pPr>
        <w:spacing w:line="360" w:lineRule="auto"/>
        <w:jc w:val="both"/>
        <w:rPr>
          <w:sz w:val="22"/>
          <w:szCs w:val="22"/>
        </w:rPr>
      </w:pPr>
      <w:r w:rsidRPr="00EF4EB9">
        <w:rPr>
          <w:sz w:val="22"/>
          <w:szCs w:val="22"/>
        </w:rPr>
        <w:t xml:space="preserve">This category comprised the defects atrial septal defect, ventricular septal defect and rupture of the chordae tendineae or papillary muscle.  </w:t>
      </w:r>
    </w:p>
    <w:p w:rsidR="00DD03FA" w:rsidRPr="00EF4EB9" w:rsidRDefault="00DD03FA" w:rsidP="00DD03FA">
      <w:pPr>
        <w:spacing w:line="360" w:lineRule="auto"/>
        <w:jc w:val="both"/>
        <w:rPr>
          <w:sz w:val="22"/>
          <w:szCs w:val="22"/>
        </w:rPr>
      </w:pPr>
      <w:r w:rsidRPr="00EF4EB9">
        <w:rPr>
          <w:sz w:val="22"/>
          <w:szCs w:val="22"/>
        </w:rPr>
        <w:t xml:space="preserve">2) </w:t>
      </w:r>
      <w:r w:rsidR="00E45741" w:rsidRPr="00EF4EB9">
        <w:rPr>
          <w:sz w:val="22"/>
          <w:szCs w:val="22"/>
        </w:rPr>
        <w:t>Ischaemia or thrombosis</w:t>
      </w:r>
    </w:p>
    <w:p w:rsidR="00DD03FA" w:rsidRPr="00EF4EB9" w:rsidRDefault="00DD03FA" w:rsidP="00DD03FA">
      <w:pPr>
        <w:spacing w:line="360" w:lineRule="auto"/>
        <w:jc w:val="both"/>
        <w:rPr>
          <w:sz w:val="22"/>
          <w:szCs w:val="22"/>
        </w:rPr>
      </w:pPr>
      <w:r w:rsidRPr="00EF4EB9">
        <w:rPr>
          <w:sz w:val="22"/>
          <w:szCs w:val="22"/>
        </w:rPr>
        <w:t xml:space="preserve">This category comprised atrial and ventricular thrombosis, atherosclerotic heart disease and aneurysm of the heart. </w:t>
      </w:r>
    </w:p>
    <w:p w:rsidR="00DD03FA" w:rsidRPr="00EF4EB9" w:rsidRDefault="00DD03FA" w:rsidP="00DD03FA">
      <w:pPr>
        <w:spacing w:line="360" w:lineRule="auto"/>
        <w:jc w:val="both"/>
        <w:rPr>
          <w:sz w:val="22"/>
          <w:szCs w:val="22"/>
        </w:rPr>
      </w:pPr>
      <w:r w:rsidRPr="00EF4EB9">
        <w:rPr>
          <w:sz w:val="22"/>
          <w:szCs w:val="22"/>
        </w:rPr>
        <w:t>3) Pulmonary disease</w:t>
      </w:r>
    </w:p>
    <w:p w:rsidR="00DD03FA" w:rsidRPr="00EF4EB9" w:rsidRDefault="00DD03FA" w:rsidP="00DD03FA">
      <w:pPr>
        <w:spacing w:line="360" w:lineRule="auto"/>
        <w:jc w:val="both"/>
        <w:rPr>
          <w:sz w:val="22"/>
          <w:szCs w:val="22"/>
        </w:rPr>
      </w:pPr>
      <w:r w:rsidRPr="00EF4EB9">
        <w:rPr>
          <w:sz w:val="22"/>
          <w:szCs w:val="22"/>
        </w:rPr>
        <w:t>This category comprised pulmonary embolism and hypertension, and cor pulmonale.</w:t>
      </w:r>
    </w:p>
    <w:p w:rsidR="00DD03FA" w:rsidRPr="00EF4EB9" w:rsidRDefault="00DD03FA" w:rsidP="00DD03FA">
      <w:pPr>
        <w:spacing w:line="360" w:lineRule="auto"/>
        <w:jc w:val="both"/>
        <w:rPr>
          <w:sz w:val="22"/>
          <w:szCs w:val="22"/>
        </w:rPr>
      </w:pPr>
      <w:r w:rsidRPr="00EF4EB9">
        <w:rPr>
          <w:sz w:val="22"/>
          <w:szCs w:val="22"/>
        </w:rPr>
        <w:t>4) Endocarditis</w:t>
      </w:r>
    </w:p>
    <w:p w:rsidR="00DD03FA" w:rsidRPr="00EF4EB9" w:rsidRDefault="00DD03FA" w:rsidP="00DD03FA">
      <w:pPr>
        <w:spacing w:line="360" w:lineRule="auto"/>
        <w:jc w:val="both"/>
        <w:rPr>
          <w:sz w:val="22"/>
          <w:szCs w:val="22"/>
        </w:rPr>
      </w:pPr>
      <w:r w:rsidRPr="00EF4EB9">
        <w:rPr>
          <w:sz w:val="22"/>
          <w:szCs w:val="22"/>
        </w:rPr>
        <w:t>This category comprised infective and non-infective endocarditis.</w:t>
      </w:r>
    </w:p>
    <w:p w:rsidR="00DD03FA" w:rsidRPr="00EF4EB9" w:rsidRDefault="00DD03FA" w:rsidP="00DD03FA">
      <w:pPr>
        <w:spacing w:line="360" w:lineRule="auto"/>
        <w:jc w:val="both"/>
        <w:rPr>
          <w:sz w:val="22"/>
          <w:szCs w:val="22"/>
        </w:rPr>
      </w:pPr>
      <w:r w:rsidRPr="00EF4EB9">
        <w:rPr>
          <w:sz w:val="22"/>
          <w:szCs w:val="22"/>
        </w:rPr>
        <w:t>5) Valvular heart disease</w:t>
      </w:r>
    </w:p>
    <w:p w:rsidR="00DD03FA" w:rsidRPr="00EF4EB9" w:rsidRDefault="00DD03FA" w:rsidP="00DD03FA">
      <w:pPr>
        <w:spacing w:line="360" w:lineRule="auto"/>
        <w:jc w:val="both"/>
        <w:rPr>
          <w:sz w:val="22"/>
          <w:szCs w:val="22"/>
        </w:rPr>
      </w:pPr>
      <w:r w:rsidRPr="00EF4EB9">
        <w:rPr>
          <w:sz w:val="22"/>
          <w:szCs w:val="22"/>
        </w:rPr>
        <w:t>This category comprised valvular regurgitation/incompetence/insufficiency or stenosis of one or more of the mitral, aortic, tricuspid or pulmonary valves.</w:t>
      </w:r>
    </w:p>
    <w:p w:rsidR="00DD03FA" w:rsidRPr="00EF4EB9" w:rsidRDefault="00DD03FA" w:rsidP="00DD03FA">
      <w:pPr>
        <w:spacing w:line="360" w:lineRule="auto"/>
        <w:jc w:val="both"/>
        <w:rPr>
          <w:sz w:val="22"/>
          <w:szCs w:val="22"/>
        </w:rPr>
      </w:pPr>
      <w:r w:rsidRPr="00EF4EB9">
        <w:rPr>
          <w:sz w:val="22"/>
          <w:szCs w:val="22"/>
        </w:rPr>
        <w:t>6) Cardiomyopathy</w:t>
      </w:r>
    </w:p>
    <w:p w:rsidR="00DD03FA" w:rsidRPr="00EF4EB9" w:rsidRDefault="00DD03FA" w:rsidP="00DD03FA">
      <w:pPr>
        <w:spacing w:line="360" w:lineRule="auto"/>
        <w:jc w:val="both"/>
        <w:rPr>
          <w:sz w:val="22"/>
          <w:szCs w:val="22"/>
        </w:rPr>
      </w:pPr>
      <w:r w:rsidRPr="00EF4EB9">
        <w:rPr>
          <w:sz w:val="22"/>
          <w:szCs w:val="22"/>
        </w:rPr>
        <w:t>This category comprised hypertrophic obstructive or non-obstructive or dilated cardiomyopathies, and included left ventricular non-compaction.</w:t>
      </w:r>
    </w:p>
    <w:p w:rsidR="00DD03FA" w:rsidRPr="00EF4EB9" w:rsidRDefault="00DD03FA" w:rsidP="00DD03FA">
      <w:pPr>
        <w:spacing w:line="360" w:lineRule="auto"/>
        <w:jc w:val="both"/>
        <w:rPr>
          <w:sz w:val="22"/>
          <w:szCs w:val="22"/>
        </w:rPr>
      </w:pPr>
      <w:r w:rsidRPr="00EF4EB9">
        <w:rPr>
          <w:sz w:val="22"/>
          <w:szCs w:val="22"/>
        </w:rPr>
        <w:t>7) Heart failure</w:t>
      </w:r>
    </w:p>
    <w:p w:rsidR="00DD03FA" w:rsidRPr="00EF4EB9" w:rsidRDefault="00DD03FA" w:rsidP="00DD03FA">
      <w:pPr>
        <w:spacing w:line="360" w:lineRule="auto"/>
        <w:jc w:val="both"/>
        <w:rPr>
          <w:sz w:val="22"/>
          <w:szCs w:val="22"/>
        </w:rPr>
      </w:pPr>
      <w:r w:rsidRPr="00EF4EB9">
        <w:rPr>
          <w:sz w:val="22"/>
          <w:szCs w:val="22"/>
        </w:rPr>
        <w:t>This category comprised congestive heart failure, left ventricular dysfunction or impairment, left atrial enlargement and right ventricular dysfunction.</w:t>
      </w:r>
    </w:p>
    <w:p w:rsidR="00DD03FA" w:rsidRPr="00EF4EB9" w:rsidRDefault="00DD03FA" w:rsidP="00DD03FA">
      <w:pPr>
        <w:spacing w:line="360" w:lineRule="auto"/>
        <w:jc w:val="both"/>
        <w:rPr>
          <w:sz w:val="22"/>
          <w:szCs w:val="22"/>
        </w:rPr>
      </w:pPr>
      <w:r w:rsidRPr="00EF4EB9">
        <w:rPr>
          <w:sz w:val="22"/>
          <w:szCs w:val="22"/>
        </w:rPr>
        <w:t>8) Diseases of arteries</w:t>
      </w:r>
    </w:p>
    <w:p w:rsidR="00DD03FA" w:rsidRPr="00EF4EB9" w:rsidRDefault="00DD03FA" w:rsidP="00DD03FA">
      <w:pPr>
        <w:spacing w:line="360" w:lineRule="auto"/>
        <w:jc w:val="both"/>
        <w:rPr>
          <w:sz w:val="22"/>
          <w:szCs w:val="22"/>
        </w:rPr>
      </w:pPr>
      <w:r w:rsidRPr="00EF4EB9">
        <w:rPr>
          <w:sz w:val="22"/>
          <w:szCs w:val="22"/>
        </w:rPr>
        <w:t>This category comprised aortic dissection.</w:t>
      </w:r>
    </w:p>
    <w:p w:rsidR="00DD03FA" w:rsidRPr="00EF4EB9" w:rsidRDefault="00DD03FA" w:rsidP="00DD03FA">
      <w:pPr>
        <w:spacing w:line="360" w:lineRule="auto"/>
        <w:jc w:val="both"/>
        <w:rPr>
          <w:sz w:val="22"/>
          <w:szCs w:val="22"/>
        </w:rPr>
      </w:pPr>
      <w:r w:rsidRPr="00EF4EB9">
        <w:rPr>
          <w:sz w:val="22"/>
          <w:szCs w:val="22"/>
        </w:rPr>
        <w:t>9) Cardiac masses</w:t>
      </w:r>
    </w:p>
    <w:p w:rsidR="00DD03FA" w:rsidRPr="00EF4EB9" w:rsidRDefault="00DD03FA" w:rsidP="00DD03FA">
      <w:pPr>
        <w:spacing w:line="360" w:lineRule="auto"/>
        <w:jc w:val="both"/>
        <w:rPr>
          <w:sz w:val="22"/>
          <w:szCs w:val="22"/>
        </w:rPr>
      </w:pPr>
      <w:r w:rsidRPr="00EF4EB9">
        <w:rPr>
          <w:sz w:val="22"/>
          <w:szCs w:val="22"/>
        </w:rPr>
        <w:t>This category comprised cardiac tumours or masses.</w:t>
      </w:r>
    </w:p>
    <w:p w:rsidR="00DD03FA" w:rsidRPr="00EF4EB9" w:rsidRDefault="00DD03FA" w:rsidP="00DD03FA">
      <w:pPr>
        <w:spacing w:line="360" w:lineRule="auto"/>
        <w:rPr>
          <w:b/>
          <w:sz w:val="22"/>
          <w:szCs w:val="22"/>
        </w:rPr>
      </w:pPr>
    </w:p>
    <w:p w:rsidR="00DD03FA" w:rsidRPr="00EF4EB9" w:rsidRDefault="00DD03FA" w:rsidP="0085086B">
      <w:pPr>
        <w:spacing w:line="360" w:lineRule="auto"/>
        <w:jc w:val="both"/>
        <w:outlineLvl w:val="0"/>
        <w:rPr>
          <w:sz w:val="22"/>
          <w:szCs w:val="22"/>
        </w:rPr>
      </w:pPr>
      <w:r w:rsidRPr="00EF4EB9">
        <w:rPr>
          <w:sz w:val="22"/>
          <w:szCs w:val="22"/>
        </w:rPr>
        <w:t xml:space="preserve">Examples of excluded pathologies, are given in Appendix </w:t>
      </w:r>
      <w:r w:rsidR="005B514A" w:rsidRPr="00EF4EB9">
        <w:rPr>
          <w:sz w:val="22"/>
          <w:szCs w:val="22"/>
        </w:rPr>
        <w:t>1</w:t>
      </w:r>
      <w:r w:rsidRPr="00EF4EB9">
        <w:rPr>
          <w:sz w:val="22"/>
          <w:szCs w:val="22"/>
        </w:rPr>
        <w:t>.</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 xml:space="preserve">For some, but not all, of the selected pathologies, TTE/TOE are considered the gold standard for diagnosis, see Appendix </w:t>
      </w:r>
      <w:r w:rsidR="005B514A" w:rsidRPr="00EF4EB9">
        <w:rPr>
          <w:sz w:val="22"/>
          <w:szCs w:val="22"/>
        </w:rPr>
        <w:t>2</w:t>
      </w:r>
      <w:r w:rsidRPr="00EF4EB9">
        <w:rPr>
          <w:sz w:val="22"/>
          <w:szCs w:val="22"/>
        </w:rPr>
        <w:t>.</w:t>
      </w:r>
    </w:p>
    <w:p w:rsidR="00DD03FA" w:rsidRPr="00EF4EB9" w:rsidRDefault="00DD03FA" w:rsidP="00DD03FA">
      <w:pPr>
        <w:spacing w:line="360" w:lineRule="auto"/>
        <w:jc w:val="both"/>
        <w:rPr>
          <w:sz w:val="22"/>
          <w:szCs w:val="22"/>
        </w:rPr>
      </w:pPr>
    </w:p>
    <w:p w:rsidR="00DD03FA" w:rsidRPr="00EF4EB9" w:rsidRDefault="00DD03FA" w:rsidP="0085086B">
      <w:pPr>
        <w:spacing w:line="360" w:lineRule="auto"/>
        <w:jc w:val="both"/>
        <w:outlineLvl w:val="0"/>
        <w:rPr>
          <w:i/>
          <w:sz w:val="22"/>
          <w:szCs w:val="22"/>
        </w:rPr>
      </w:pPr>
      <w:r w:rsidRPr="00EF4EB9">
        <w:rPr>
          <w:i/>
          <w:sz w:val="22"/>
          <w:szCs w:val="22"/>
        </w:rPr>
        <w:t>5.1.2  Methods for diagnostic accuracy review</w:t>
      </w:r>
    </w:p>
    <w:p w:rsidR="00DD03FA" w:rsidRPr="00EF4EB9" w:rsidRDefault="00DD03FA" w:rsidP="0085086B">
      <w:pPr>
        <w:spacing w:line="360" w:lineRule="auto"/>
        <w:jc w:val="both"/>
        <w:outlineLvl w:val="0"/>
        <w:rPr>
          <w:sz w:val="22"/>
          <w:szCs w:val="22"/>
        </w:rPr>
      </w:pPr>
      <w:r w:rsidRPr="00EF4EB9">
        <w:rPr>
          <w:sz w:val="22"/>
          <w:szCs w:val="22"/>
        </w:rPr>
        <w:t xml:space="preserve">5.1.2.1  Identification of studies  </w:t>
      </w:r>
    </w:p>
    <w:p w:rsidR="00DD03FA" w:rsidRPr="00EF4EB9" w:rsidRDefault="00DD03FA" w:rsidP="00DD03FA">
      <w:pPr>
        <w:spacing w:line="360" w:lineRule="auto"/>
        <w:jc w:val="both"/>
        <w:rPr>
          <w:sz w:val="22"/>
          <w:szCs w:val="22"/>
        </w:rPr>
      </w:pPr>
      <w:r w:rsidRPr="00EF4EB9">
        <w:rPr>
          <w:sz w:val="22"/>
          <w:szCs w:val="22"/>
        </w:rPr>
        <w:t xml:space="preserve">A comprehensive search was undertaken to systematically identify </w:t>
      </w:r>
      <w:r w:rsidR="009816D9" w:rsidRPr="00EF4EB9">
        <w:rPr>
          <w:sz w:val="22"/>
          <w:szCs w:val="22"/>
        </w:rPr>
        <w:t>studies assessing</w:t>
      </w:r>
      <w:r w:rsidRPr="00EF4EB9">
        <w:rPr>
          <w:sz w:val="22"/>
          <w:szCs w:val="22"/>
        </w:rPr>
        <w:t xml:space="preserve"> the diagnostic accuracy of TTE for </w:t>
      </w:r>
      <w:r w:rsidR="009816D9" w:rsidRPr="00EF4EB9">
        <w:rPr>
          <w:sz w:val="22"/>
          <w:szCs w:val="22"/>
        </w:rPr>
        <w:t xml:space="preserve">the </w:t>
      </w:r>
      <w:r w:rsidRPr="00EF4EB9">
        <w:rPr>
          <w:sz w:val="22"/>
          <w:szCs w:val="22"/>
        </w:rPr>
        <w:t xml:space="preserve">clinically </w:t>
      </w:r>
      <w:r w:rsidR="009816D9" w:rsidRPr="00EF4EB9">
        <w:rPr>
          <w:sz w:val="22"/>
          <w:szCs w:val="22"/>
        </w:rPr>
        <w:t>relevant</w:t>
      </w:r>
      <w:r w:rsidRPr="00EF4EB9">
        <w:rPr>
          <w:sz w:val="22"/>
          <w:szCs w:val="22"/>
        </w:rPr>
        <w:t xml:space="preserve"> pathologies</w:t>
      </w:r>
      <w:r w:rsidR="009816D9" w:rsidRPr="00EF4EB9">
        <w:rPr>
          <w:sz w:val="22"/>
          <w:szCs w:val="22"/>
        </w:rPr>
        <w:t xml:space="preserve"> as described in section 5.1.1</w:t>
      </w:r>
      <w:r w:rsidRPr="00EF4EB9">
        <w:rPr>
          <w:sz w:val="22"/>
          <w:szCs w:val="22"/>
        </w:rPr>
        <w:t xml:space="preserve">. </w:t>
      </w:r>
    </w:p>
    <w:p w:rsidR="00DD03FA" w:rsidRPr="00EF4EB9" w:rsidRDefault="00DD03FA" w:rsidP="00DD03FA">
      <w:pPr>
        <w:spacing w:line="360" w:lineRule="auto"/>
        <w:jc w:val="both"/>
        <w:rPr>
          <w:sz w:val="22"/>
          <w:szCs w:val="22"/>
        </w:rPr>
      </w:pPr>
    </w:p>
    <w:p w:rsidR="00DD03FA" w:rsidRPr="00EF4EB9" w:rsidRDefault="00DD03FA" w:rsidP="009816D9">
      <w:pPr>
        <w:spacing w:line="360" w:lineRule="auto"/>
        <w:jc w:val="both"/>
        <w:rPr>
          <w:sz w:val="22"/>
          <w:szCs w:val="22"/>
        </w:rPr>
      </w:pPr>
      <w:r w:rsidRPr="00EF4EB9">
        <w:rPr>
          <w:sz w:val="22"/>
          <w:szCs w:val="22"/>
        </w:rPr>
        <w:t>The search strategy comprised the following main elements: searching of</w:t>
      </w:r>
      <w:r w:rsidR="00923B01" w:rsidRPr="00EF4EB9">
        <w:rPr>
          <w:sz w:val="22"/>
          <w:szCs w:val="22"/>
        </w:rPr>
        <w:t xml:space="preserve"> an electronic database</w:t>
      </w:r>
      <w:r w:rsidRPr="00EF4EB9">
        <w:rPr>
          <w:sz w:val="22"/>
          <w:szCs w:val="22"/>
        </w:rPr>
        <w:t xml:space="preserve">; contact with experts in the field; scrutiny of bibliographies of retrieved papers.  Due to the large number of references identified by the search, the search was restricted to MEDLINE.  The MEDLINE search strategy is presented in Appendix </w:t>
      </w:r>
      <w:r w:rsidR="005B514A" w:rsidRPr="00EF4EB9">
        <w:rPr>
          <w:sz w:val="22"/>
          <w:szCs w:val="22"/>
        </w:rPr>
        <w:t>3</w:t>
      </w:r>
      <w:r w:rsidRPr="00EF4EB9">
        <w:rPr>
          <w:sz w:val="22"/>
          <w:szCs w:val="22"/>
        </w:rPr>
        <w:t>.</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 xml:space="preserve">Literature searches were conducted from March to August 2010.  References were collected in a database, and duplicates removed.  </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85086B">
      <w:pPr>
        <w:pStyle w:val="Default"/>
        <w:spacing w:line="360" w:lineRule="auto"/>
        <w:jc w:val="both"/>
        <w:outlineLvl w:val="0"/>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 xml:space="preserve">5.1.2.2  Inclusion and exclusion criteria </w:t>
      </w:r>
      <w:r w:rsidRPr="00EF4EB9">
        <w:rPr>
          <w:rFonts w:ascii="Times New Roman" w:hAnsi="Times New Roman" w:cs="Times New Roman"/>
          <w:sz w:val="22"/>
          <w:szCs w:val="22"/>
          <w:lang w:val="en-GB"/>
        </w:rPr>
        <w:t xml:space="preserve"> </w:t>
      </w:r>
    </w:p>
    <w:p w:rsidR="00DD03FA" w:rsidRPr="00EF4EB9" w:rsidRDefault="00DD03FA" w:rsidP="0085086B">
      <w:pPr>
        <w:pStyle w:val="Header"/>
        <w:spacing w:line="360" w:lineRule="auto"/>
        <w:outlineLvl w:val="0"/>
        <w:rPr>
          <w:b/>
          <w:sz w:val="22"/>
          <w:szCs w:val="22"/>
        </w:rPr>
      </w:pPr>
      <w:r w:rsidRPr="00EF4EB9">
        <w:rPr>
          <w:b/>
          <w:sz w:val="22"/>
          <w:szCs w:val="22"/>
        </w:rPr>
        <w:t>Inclusion</w:t>
      </w:r>
    </w:p>
    <w:p w:rsidR="00DD03FA" w:rsidRPr="00EF4EB9" w:rsidRDefault="00DD03FA" w:rsidP="0085086B">
      <w:pPr>
        <w:pStyle w:val="Header"/>
        <w:spacing w:line="360" w:lineRule="auto"/>
        <w:outlineLvl w:val="0"/>
        <w:rPr>
          <w:sz w:val="22"/>
          <w:szCs w:val="22"/>
        </w:rPr>
      </w:pPr>
      <w:r w:rsidRPr="00EF4EB9">
        <w:rPr>
          <w:sz w:val="22"/>
          <w:szCs w:val="22"/>
        </w:rPr>
        <w:t>Population</w:t>
      </w:r>
    </w:p>
    <w:p w:rsidR="00DD03FA" w:rsidRPr="00EF4EB9" w:rsidRDefault="00DD03FA" w:rsidP="00DD03FA">
      <w:pPr>
        <w:pStyle w:val="Header"/>
        <w:spacing w:line="360" w:lineRule="auto"/>
        <w:jc w:val="both"/>
        <w:rPr>
          <w:sz w:val="22"/>
          <w:szCs w:val="22"/>
        </w:rPr>
      </w:pPr>
      <w:r w:rsidRPr="00EF4EB9">
        <w:rPr>
          <w:sz w:val="22"/>
          <w:szCs w:val="22"/>
        </w:rPr>
        <w:t>Studies of AF patients were selected.  Where studies of AF patients were not available for a selected pathology, diagnostic accuracy studies were sought from other adult populations with suspected cardiac conditions. Only AF populations were considered for prognostic studies.</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Intervention</w:t>
      </w:r>
    </w:p>
    <w:p w:rsidR="00DD03FA" w:rsidRPr="00EF4EB9" w:rsidRDefault="00DD03FA" w:rsidP="00DD03FA">
      <w:pPr>
        <w:pStyle w:val="Header"/>
        <w:spacing w:line="360" w:lineRule="auto"/>
        <w:jc w:val="both"/>
        <w:rPr>
          <w:sz w:val="22"/>
          <w:szCs w:val="22"/>
        </w:rPr>
      </w:pPr>
      <w:r w:rsidRPr="00EF4EB9">
        <w:rPr>
          <w:sz w:val="22"/>
          <w:szCs w:val="22"/>
        </w:rPr>
        <w:t>Conventional transthoracic echocardiography (TTE) was the intervention.  Included modes were M-mode, two-dimensional/cross-sectional and the Doppler modes (colour flow mapping, continuous wave, pulsed wave).</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Comparators</w:t>
      </w:r>
    </w:p>
    <w:p w:rsidR="00DD03FA" w:rsidRPr="00EF4EB9" w:rsidRDefault="00DD03FA" w:rsidP="00DD03FA">
      <w:pPr>
        <w:pStyle w:val="Header"/>
        <w:spacing w:line="360" w:lineRule="auto"/>
        <w:jc w:val="both"/>
        <w:rPr>
          <w:sz w:val="22"/>
          <w:szCs w:val="22"/>
        </w:rPr>
      </w:pPr>
      <w:r w:rsidRPr="00EF4EB9">
        <w:rPr>
          <w:sz w:val="22"/>
          <w:szCs w:val="22"/>
        </w:rPr>
        <w:t xml:space="preserve">Included comparators were diagnostic techniques appropriate for the selected pathology and included were autopsy, surgery, cardiac catheterisation, </w:t>
      </w:r>
      <w:r w:rsidR="009816D9" w:rsidRPr="00EF4EB9">
        <w:rPr>
          <w:sz w:val="22"/>
          <w:szCs w:val="22"/>
        </w:rPr>
        <w:t>transoesophageal echocardiography (</w:t>
      </w:r>
      <w:r w:rsidRPr="00EF4EB9">
        <w:rPr>
          <w:sz w:val="22"/>
          <w:szCs w:val="22"/>
        </w:rPr>
        <w:t>TOE</w:t>
      </w:r>
      <w:r w:rsidR="009816D9" w:rsidRPr="00EF4EB9">
        <w:rPr>
          <w:sz w:val="22"/>
          <w:szCs w:val="22"/>
        </w:rPr>
        <w:t>)</w:t>
      </w:r>
      <w:r w:rsidRPr="00EF4EB9">
        <w:rPr>
          <w:sz w:val="22"/>
          <w:szCs w:val="22"/>
        </w:rPr>
        <w:t xml:space="preserve">, </w:t>
      </w:r>
      <w:r w:rsidR="009816D9" w:rsidRPr="00EF4EB9">
        <w:rPr>
          <w:sz w:val="22"/>
          <w:szCs w:val="22"/>
        </w:rPr>
        <w:t>computer tomography (</w:t>
      </w:r>
      <w:r w:rsidRPr="00EF4EB9">
        <w:rPr>
          <w:sz w:val="22"/>
          <w:szCs w:val="22"/>
        </w:rPr>
        <w:t>CT</w:t>
      </w:r>
      <w:r w:rsidR="009816D9" w:rsidRPr="00EF4EB9">
        <w:rPr>
          <w:sz w:val="22"/>
          <w:szCs w:val="22"/>
        </w:rPr>
        <w:t>)</w:t>
      </w:r>
      <w:r w:rsidRPr="00EF4EB9">
        <w:rPr>
          <w:sz w:val="22"/>
          <w:szCs w:val="22"/>
        </w:rPr>
        <w:t xml:space="preserve">, </w:t>
      </w:r>
      <w:r w:rsidR="009816D9" w:rsidRPr="00EF4EB9">
        <w:rPr>
          <w:sz w:val="22"/>
          <w:szCs w:val="22"/>
        </w:rPr>
        <w:t>magnetic resonance imaging (</w:t>
      </w:r>
      <w:r w:rsidRPr="00EF4EB9">
        <w:rPr>
          <w:sz w:val="22"/>
          <w:szCs w:val="22"/>
        </w:rPr>
        <w:t>MRI</w:t>
      </w:r>
      <w:r w:rsidR="009816D9" w:rsidRPr="00EF4EB9">
        <w:rPr>
          <w:sz w:val="22"/>
          <w:szCs w:val="22"/>
        </w:rPr>
        <w:t>)</w:t>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Outcomes</w:t>
      </w:r>
    </w:p>
    <w:p w:rsidR="00DD03FA" w:rsidRPr="00EF4EB9" w:rsidRDefault="00DD03FA" w:rsidP="00DD03FA">
      <w:pPr>
        <w:pStyle w:val="Header"/>
        <w:spacing w:line="360" w:lineRule="auto"/>
        <w:jc w:val="both"/>
        <w:rPr>
          <w:sz w:val="22"/>
          <w:szCs w:val="22"/>
        </w:rPr>
      </w:pPr>
      <w:r w:rsidRPr="00EF4EB9">
        <w:rPr>
          <w:sz w:val="22"/>
          <w:szCs w:val="22"/>
        </w:rPr>
        <w:t>Included outcomes were the diagnostic accuracy of TTE for each pathology in terms of sensitivity (proportion of true positives), or specificity (proportion of true negatives).  Studies were accepted if they reported sensitivity or specificity, or if they provided sufficient data to calculate sensitivity or specificity.</w:t>
      </w:r>
      <w:r w:rsidR="00A07399" w:rsidRPr="00EF4EB9">
        <w:rPr>
          <w:sz w:val="22"/>
          <w:szCs w:val="22"/>
        </w:rPr>
        <w:t xml:space="preserve">  Sensitivity is calculated as the number of true positives divided by the sum of true positives and false negatives.  Specificity is calculated as the number of true negatives divided by the sum of true negatives and false positives. </w:t>
      </w:r>
    </w:p>
    <w:p w:rsidR="00557911" w:rsidRPr="00EF4EB9" w:rsidRDefault="00557911"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Prognostic accuracy was also included, that is, TTE diagnosis of pathology predicting later cardiovascular events or mortality in AF populations.</w:t>
      </w:r>
    </w:p>
    <w:p w:rsidR="00DD03FA" w:rsidRPr="00EF4EB9" w:rsidRDefault="00DD03FA" w:rsidP="00DD03FA">
      <w:pPr>
        <w:pStyle w:val="Header"/>
        <w:spacing w:line="360" w:lineRule="auto"/>
        <w:rPr>
          <w:sz w:val="22"/>
          <w:szCs w:val="22"/>
        </w:rPr>
      </w:pPr>
    </w:p>
    <w:p w:rsidR="00AB6957" w:rsidRDefault="00AB6957">
      <w:pPr>
        <w:rPr>
          <w:sz w:val="22"/>
          <w:szCs w:val="22"/>
        </w:rPr>
      </w:pPr>
      <w:r>
        <w:rPr>
          <w:sz w:val="22"/>
          <w:szCs w:val="22"/>
        </w:rPr>
        <w:br w:type="page"/>
      </w:r>
    </w:p>
    <w:p w:rsidR="00DD03FA" w:rsidRPr="00EF4EB9" w:rsidRDefault="00DD03FA" w:rsidP="0085086B">
      <w:pPr>
        <w:pStyle w:val="Header"/>
        <w:spacing w:line="360" w:lineRule="auto"/>
        <w:outlineLvl w:val="0"/>
        <w:rPr>
          <w:sz w:val="22"/>
          <w:szCs w:val="22"/>
        </w:rPr>
      </w:pPr>
      <w:r w:rsidRPr="00EF4EB9">
        <w:rPr>
          <w:sz w:val="22"/>
          <w:szCs w:val="22"/>
        </w:rPr>
        <w:t>Study types</w:t>
      </w:r>
    </w:p>
    <w:p w:rsidR="00DD03FA" w:rsidRPr="00EF4EB9" w:rsidRDefault="00DD03FA" w:rsidP="00DD03FA">
      <w:pPr>
        <w:pStyle w:val="Header"/>
        <w:spacing w:line="360" w:lineRule="auto"/>
        <w:jc w:val="both"/>
        <w:rPr>
          <w:sz w:val="22"/>
          <w:szCs w:val="22"/>
        </w:rPr>
      </w:pPr>
      <w:r w:rsidRPr="00EF4EB9">
        <w:rPr>
          <w:sz w:val="22"/>
          <w:szCs w:val="22"/>
        </w:rPr>
        <w:t>Diagnostic accuracy studies using TTE to diagnose any of the selected pathologies (see section 5.1.1) were sought.</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For each pathology, we initially sought studies of diagnostic accuracy with a population of atrial fibrillation patients.  Where sensitivity or specificity data were lacking from studies of atrial fibrillation populations for a particular pathology, studies of populations with other suspected cardiac conditions were sought.  Study types were accepted into the review according to the hierarchy of evidence published by Merlin et al</w:t>
      </w:r>
      <w:r w:rsidR="00D013E2"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57</w:t>
      </w:r>
      <w:r w:rsidR="00FC2DC5" w:rsidRPr="00EF4EB9">
        <w:rPr>
          <w:sz w:val="22"/>
          <w:szCs w:val="22"/>
        </w:rPr>
        <w:fldChar w:fldCharType="end"/>
      </w:r>
      <w:r w:rsidRPr="00EF4EB9">
        <w:rPr>
          <w:sz w:val="22"/>
          <w:szCs w:val="22"/>
        </w:rPr>
        <w:t xml:space="preserve">  For this, level 1 evidence is considered to be systematic reviews of level 2 evidence, with level 2 being diagnostic test accuracy studies with an independent, blinded comparator of a valid reference standard, tested on consecutive patients.  Level 3 includes comparative studies with either non-consecutive patients, a comparator that has not been validated or is not blinded, or a case-control design.  Level 4 refers to studies of diagnostic yield which do not compare with a reference standard.  For studies of atrial fibrillation patients, study types of any of the four levels were included.</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Prognostic accuracy studies were sought.  For these</w:t>
      </w:r>
      <w:r w:rsidR="000C5C6C" w:rsidRPr="00EF4EB9">
        <w:rPr>
          <w:sz w:val="22"/>
          <w:szCs w:val="22"/>
        </w:rPr>
        <w:t>,</w:t>
      </w:r>
      <w:r w:rsidRPr="00EF4EB9">
        <w:rPr>
          <w:sz w:val="22"/>
          <w:szCs w:val="22"/>
        </w:rPr>
        <w:t xml:space="preserve"> studies with a population of atrial fibrillation patients</w:t>
      </w:r>
      <w:r w:rsidR="009816D9" w:rsidRPr="00EF4EB9">
        <w:rPr>
          <w:sz w:val="22"/>
          <w:szCs w:val="22"/>
        </w:rPr>
        <w:t xml:space="preserve"> were sought</w:t>
      </w:r>
      <w:r w:rsidRPr="00EF4EB9">
        <w:rPr>
          <w:sz w:val="22"/>
          <w:szCs w:val="22"/>
        </w:rPr>
        <w:t xml:space="preserve">.  </w:t>
      </w:r>
      <w:r w:rsidR="009816D9" w:rsidRPr="00EF4EB9">
        <w:rPr>
          <w:sz w:val="22"/>
          <w:szCs w:val="22"/>
        </w:rPr>
        <w:t>S</w:t>
      </w:r>
      <w:r w:rsidRPr="00EF4EB9">
        <w:rPr>
          <w:sz w:val="22"/>
          <w:szCs w:val="22"/>
        </w:rPr>
        <w:t>tudy types of any of the four levels of prognostic accuracy study types according to the hierarchy of evidence published by Merlin et al</w:t>
      </w:r>
      <w:r w:rsidR="009816D9" w:rsidRPr="00EF4EB9">
        <w:rPr>
          <w:sz w:val="22"/>
          <w:szCs w:val="22"/>
        </w:rPr>
        <w:t xml:space="preserve"> were sought</w:t>
      </w:r>
      <w:r w:rsidR="00D013E2"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57</w:t>
      </w:r>
      <w:r w:rsidR="00FC2DC5" w:rsidRPr="00EF4EB9">
        <w:rPr>
          <w:sz w:val="22"/>
          <w:szCs w:val="22"/>
        </w:rPr>
        <w:fldChar w:fldCharType="end"/>
      </w:r>
      <w:r w:rsidRPr="00EF4EB9">
        <w:rPr>
          <w:sz w:val="22"/>
          <w:szCs w:val="22"/>
        </w:rPr>
        <w:t xml:space="preserve">  For this, level 1 evidence is considered to be systematic reviews of level 2 evidence, with level 2 being prospective cohort studies, level 3 being all-or-none studies, prognostic data from one arm of a controlled trial, or a retrospective cohort study.  Level 4 refers to case series, or cohort studies with populations at different stages of disease.</w:t>
      </w:r>
    </w:p>
    <w:p w:rsidR="00DD03FA" w:rsidRPr="00EF4EB9" w:rsidRDefault="00DD03FA" w:rsidP="00DD03FA">
      <w:pPr>
        <w:pStyle w:val="Header"/>
        <w:spacing w:line="360" w:lineRule="auto"/>
        <w:rPr>
          <w:sz w:val="22"/>
          <w:szCs w:val="22"/>
        </w:rPr>
      </w:pPr>
    </w:p>
    <w:p w:rsidR="00DD03FA" w:rsidRPr="00EF4EB9" w:rsidRDefault="00DD03FA" w:rsidP="0085086B">
      <w:pPr>
        <w:pStyle w:val="Header"/>
        <w:spacing w:line="360" w:lineRule="auto"/>
        <w:outlineLvl w:val="0"/>
        <w:rPr>
          <w:b/>
          <w:sz w:val="22"/>
          <w:szCs w:val="22"/>
        </w:rPr>
      </w:pPr>
      <w:r w:rsidRPr="00EF4EB9">
        <w:rPr>
          <w:b/>
          <w:sz w:val="22"/>
          <w:szCs w:val="22"/>
        </w:rPr>
        <w:t>Exclusion</w:t>
      </w:r>
    </w:p>
    <w:p w:rsidR="00DD03FA" w:rsidRPr="00EF4EB9" w:rsidRDefault="00DD03FA" w:rsidP="0085086B">
      <w:pPr>
        <w:pStyle w:val="Header"/>
        <w:spacing w:line="360" w:lineRule="auto"/>
        <w:outlineLvl w:val="0"/>
        <w:rPr>
          <w:sz w:val="22"/>
          <w:szCs w:val="22"/>
        </w:rPr>
      </w:pPr>
      <w:r w:rsidRPr="00EF4EB9">
        <w:rPr>
          <w:sz w:val="22"/>
          <w:szCs w:val="22"/>
        </w:rPr>
        <w:t>Population</w:t>
      </w:r>
    </w:p>
    <w:p w:rsidR="00DD03FA" w:rsidRPr="00EF4EB9" w:rsidRDefault="00DD03FA" w:rsidP="00DD03FA">
      <w:pPr>
        <w:pStyle w:val="Header"/>
        <w:spacing w:line="360" w:lineRule="auto"/>
        <w:jc w:val="both"/>
        <w:rPr>
          <w:sz w:val="22"/>
          <w:szCs w:val="22"/>
        </w:rPr>
      </w:pPr>
      <w:r w:rsidRPr="00EF4EB9">
        <w:rPr>
          <w:sz w:val="22"/>
          <w:szCs w:val="22"/>
        </w:rPr>
        <w:t>Infants and children were excluded.  AF is very rare in infants and children unless concomitant structural or congenital heart disease is present.</w:t>
      </w:r>
      <w:r w:rsidR="00FC2DC5" w:rsidRPr="00EF4EB9">
        <w:rPr>
          <w:sz w:val="22"/>
          <w:szCs w:val="22"/>
        </w:rPr>
        <w:fldChar w:fldCharType="begin"/>
      </w:r>
      <w:r w:rsidR="00C555BF">
        <w:rPr>
          <w:sz w:val="22"/>
          <w:szCs w:val="22"/>
        </w:rPr>
        <w:instrText xml:space="preserve"> ADDIN REFMGR.CITE &lt;Refman&gt;&lt;Cite&gt;&lt;Author&gt;The National Collaborating Centre for Chronic Conditions&lt;/Author&gt;&lt;Year&gt;2006&lt;/Year&gt;&lt;RecNum&gt;19796&lt;/RecNum&gt;&lt;IDText&gt;Atrial fibrillation: national clinical guideline for management in primary and secondary care.&lt;/IDText&gt;&lt;MDL Ref_Type="Online Source"&gt;&lt;Ref_Type&gt;Online Source&lt;/Ref_Type&gt;&lt;Ref_ID&gt;19796&lt;/Ref_ID&gt;&lt;Title_Primary&gt;Atrial fibrillation: national clinical guideline for management in primary and secondary care.&lt;/Title_Primary&gt;&lt;Authors_Primary&gt;The National Collaborating Centre for Chronic Conditions&lt;/Authors_Primary&gt;&lt;Date_Primary&gt;2006&lt;/Date_Primary&gt;&lt;Keywords&gt;Atrial fibrillation&lt;/Keywords&gt;&lt;Reprint&gt;In File&lt;/Reprint&gt;&lt;Authors_Secondary&gt;Funded to produce guidelines for the NHS by NICE&lt;/Authors_Secondary&gt;&lt;Pub_Place&gt;London&lt;/Pub_Place&gt;&lt;Publisher&gt;&lt;f name="Minion-Regular"&gt;Royal College of Physicians&lt;/f&gt;&lt;/Publisher&gt;&lt;Web_URL&gt;&lt;u&gt;http://www.nice.org.uk/nicemedia/live/10982/30055/30055.pdf&lt;/u&gt;&lt;/Web_URL&gt;&lt;Web_URL_Link2&gt;&lt;u&gt;http://www.nice.org.uk/nicemedia/live/10982/30055/30055.pdf&lt;/u&gt;&lt;/Web_URL_Link2&gt;&lt;ZZ_WorkformID&gt;31&lt;/ZZ_WorkformID&gt;&lt;/MDL&gt;&lt;/Cite&gt;&lt;/Refman&gt;</w:instrText>
      </w:r>
      <w:r w:rsidR="00FC2DC5" w:rsidRPr="00EF4EB9">
        <w:rPr>
          <w:sz w:val="22"/>
          <w:szCs w:val="22"/>
        </w:rPr>
        <w:fldChar w:fldCharType="separate"/>
      </w:r>
      <w:r w:rsidR="00944034" w:rsidRPr="00EF4EB9">
        <w:rPr>
          <w:noProof/>
          <w:sz w:val="22"/>
          <w:szCs w:val="22"/>
          <w:vertAlign w:val="superscript"/>
        </w:rPr>
        <w:t>1</w:t>
      </w:r>
      <w:r w:rsidR="00FC2DC5" w:rsidRPr="00EF4EB9">
        <w:rPr>
          <w:sz w:val="22"/>
          <w:szCs w:val="22"/>
        </w:rPr>
        <w:fldChar w:fldCharType="end"/>
      </w:r>
      <w:r w:rsidRPr="00EF4EB9">
        <w:rPr>
          <w:sz w:val="22"/>
          <w:szCs w:val="22"/>
        </w:rPr>
        <w:t xml:space="preserve">   Any AF presentation in an infant or child would lead to further investigations.</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Intervention</w:t>
      </w:r>
    </w:p>
    <w:p w:rsidR="00DD03FA" w:rsidRPr="00EF4EB9" w:rsidRDefault="00DD03FA" w:rsidP="00DD03FA">
      <w:pPr>
        <w:pStyle w:val="Header"/>
        <w:spacing w:line="360" w:lineRule="auto"/>
        <w:jc w:val="both"/>
        <w:rPr>
          <w:sz w:val="22"/>
          <w:szCs w:val="22"/>
        </w:rPr>
      </w:pPr>
      <w:r w:rsidRPr="00EF4EB9">
        <w:rPr>
          <w:sz w:val="22"/>
          <w:szCs w:val="22"/>
        </w:rPr>
        <w:t>Diagnostic assessments that used a combination of tests including TTE were excluded, where data were not available for TTE alone.  Invasive or complex modes of TTE were excluded.  These comprised stress/exercise echocardiography, contrast echocardiography, three-dimensional echocardiography, intra-operative echocardiography, or handheld echocardiography devices.  TOE was excluded.</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Study types</w:t>
      </w:r>
    </w:p>
    <w:p w:rsidR="00DD03FA" w:rsidRPr="00EF4EB9" w:rsidRDefault="00DD03FA" w:rsidP="00DD03FA">
      <w:pPr>
        <w:pStyle w:val="Header"/>
        <w:spacing w:line="360" w:lineRule="auto"/>
        <w:jc w:val="both"/>
        <w:rPr>
          <w:sz w:val="22"/>
          <w:szCs w:val="22"/>
        </w:rPr>
      </w:pPr>
      <w:r w:rsidRPr="00EF4EB9">
        <w:rPr>
          <w:sz w:val="22"/>
          <w:szCs w:val="22"/>
        </w:rPr>
        <w:t>Studies looking solely at defining severity of previously confirmed diagnosed conditions, treatment studies (such as the use of echocardiography to assess effects of surgery), animal studies.</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The following publication types were excluded: studies only published in languages other than English, reports published as meeting abstracts only where insufficient details were reported, editorials, opinion pieces.</w:t>
      </w:r>
    </w:p>
    <w:p w:rsidR="00DD03FA" w:rsidRPr="00EF4EB9" w:rsidRDefault="00DD03FA"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Study selection was made by one reviewer based on the above inclusion/exclusion criteria, and discussed with a second reviewer where needed.</w:t>
      </w:r>
    </w:p>
    <w:p w:rsidR="00DD03FA" w:rsidRPr="00EF4EB9" w:rsidRDefault="00DD03FA" w:rsidP="00DD03FA">
      <w:pPr>
        <w:pStyle w:val="Header"/>
        <w:spacing w:line="360" w:lineRule="auto"/>
        <w:rPr>
          <w:i/>
          <w:sz w:val="22"/>
          <w:szCs w:val="22"/>
        </w:rPr>
      </w:pPr>
    </w:p>
    <w:p w:rsidR="00DD03FA" w:rsidRPr="00EF4EB9" w:rsidRDefault="00DD03FA" w:rsidP="0085086B">
      <w:pPr>
        <w:pStyle w:val="Header"/>
        <w:spacing w:line="360" w:lineRule="auto"/>
        <w:outlineLvl w:val="0"/>
        <w:rPr>
          <w:sz w:val="22"/>
          <w:szCs w:val="22"/>
        </w:rPr>
      </w:pPr>
      <w:r w:rsidRPr="00EF4EB9">
        <w:rPr>
          <w:sz w:val="22"/>
          <w:szCs w:val="22"/>
        </w:rPr>
        <w:t xml:space="preserve">5.1.2.3  Data abstraction, critical appraisal strategy and synthesis </w:t>
      </w:r>
    </w:p>
    <w:p w:rsidR="00DD03FA" w:rsidRPr="00EF4EB9" w:rsidRDefault="00DD03FA" w:rsidP="00DD03FA">
      <w:pPr>
        <w:spacing w:line="360" w:lineRule="auto"/>
        <w:jc w:val="both"/>
        <w:rPr>
          <w:sz w:val="22"/>
          <w:szCs w:val="22"/>
        </w:rPr>
      </w:pPr>
      <w:r w:rsidRPr="00EF4EB9">
        <w:rPr>
          <w:sz w:val="22"/>
          <w:szCs w:val="22"/>
        </w:rPr>
        <w:t xml:space="preserve">Data were extracted by one reviewer using a standardised data extraction form and checked by another reviewer.  Discrepancies were resolved by discussion.  Where needed sensitivity was calculated as the number of true </w:t>
      </w:r>
      <w:r w:rsidR="001A3ADB" w:rsidRPr="00EF4EB9">
        <w:rPr>
          <w:sz w:val="22"/>
          <w:szCs w:val="22"/>
        </w:rPr>
        <w:t>posi</w:t>
      </w:r>
      <w:r w:rsidRPr="00EF4EB9">
        <w:rPr>
          <w:sz w:val="22"/>
          <w:szCs w:val="22"/>
        </w:rPr>
        <w:t xml:space="preserve">tives divided by the sum of the number of true </w:t>
      </w:r>
      <w:r w:rsidR="001A3ADB" w:rsidRPr="00EF4EB9">
        <w:rPr>
          <w:sz w:val="22"/>
          <w:szCs w:val="22"/>
        </w:rPr>
        <w:t>posi</w:t>
      </w:r>
      <w:r w:rsidRPr="00EF4EB9">
        <w:rPr>
          <w:sz w:val="22"/>
          <w:szCs w:val="22"/>
        </w:rPr>
        <w:t xml:space="preserve">tives and the number of false </w:t>
      </w:r>
      <w:r w:rsidR="001A3ADB" w:rsidRPr="00EF4EB9">
        <w:rPr>
          <w:sz w:val="22"/>
          <w:szCs w:val="22"/>
        </w:rPr>
        <w:t>nega</w:t>
      </w:r>
      <w:r w:rsidRPr="00EF4EB9">
        <w:rPr>
          <w:sz w:val="22"/>
          <w:szCs w:val="22"/>
        </w:rPr>
        <w:t xml:space="preserve">tives.  Specificity was calculated as the number of </w:t>
      </w:r>
      <w:r w:rsidRPr="00C82798">
        <w:rPr>
          <w:sz w:val="22"/>
          <w:szCs w:val="22"/>
        </w:rPr>
        <w:t>true negatives divided by the sum of the number of true negatives and the number of false positives.</w:t>
      </w:r>
      <w:r w:rsidR="006738BF" w:rsidRPr="00C82798">
        <w:rPr>
          <w:sz w:val="22"/>
          <w:szCs w:val="22"/>
        </w:rPr>
        <w:t xml:space="preserve">  </w:t>
      </w:r>
      <w:r w:rsidR="00004AF9" w:rsidRPr="000D7528">
        <w:rPr>
          <w:sz w:val="22"/>
          <w:szCs w:val="22"/>
          <w:highlight w:val="lightGray"/>
        </w:rPr>
        <w:t>Where possible, c</w:t>
      </w:r>
      <w:r w:rsidR="006738BF" w:rsidRPr="000D7528">
        <w:rPr>
          <w:sz w:val="22"/>
          <w:szCs w:val="22"/>
          <w:highlight w:val="lightGray"/>
        </w:rPr>
        <w:t>onfidence intervals were calculated based on the Gaussian formula from Newcombe</w:t>
      </w:r>
      <w:r w:rsidR="00FC2DC5" w:rsidRPr="000D7528">
        <w:rPr>
          <w:sz w:val="22"/>
          <w:szCs w:val="22"/>
          <w:highlight w:val="lightGray"/>
        </w:rPr>
        <w:fldChar w:fldCharType="begin"/>
      </w:r>
      <w:r w:rsidR="00C555BF" w:rsidRPr="000D7528">
        <w:rPr>
          <w:sz w:val="22"/>
          <w:szCs w:val="22"/>
          <w:highlight w:val="lightGray"/>
        </w:rPr>
        <w:instrText xml:space="preserve"> ADDIN REFMGR.CITE &lt;Refman&gt;&lt;Cite&gt;&lt;Author&gt;Newcombe&lt;/Author&gt;&lt;Year&gt;1998&lt;/Year&gt;&lt;RecNum&gt;45140&lt;/RecNum&gt;&lt;IDText&gt;Two-sided confidence intervals for the single proportion: comparison of seven methods&lt;/IDText&gt;&lt;MDL Ref_Type="Journal"&gt;&lt;Ref_Type&gt;Journal&lt;/Ref_Type&gt;&lt;Ref_ID&gt;45140&lt;/Ref_ID&gt;&lt;Title_Primary&gt;Two-sided confidence intervals for the single proportion: comparison of seven methods&lt;/Title_Primary&gt;&lt;Authors_Primary&gt;Newcombe,Robert G.&lt;/Authors_Primary&gt;&lt;Date_Primary&gt;1998&lt;/Date_Primary&gt;&lt;Keywords&gt;confidence interval&lt;/Keywords&gt;&lt;Keywords&gt;Methods&lt;/Keywords&gt;&lt;Reprint&gt;Not in File&lt;/Reprint&gt;&lt;Start_Page&gt;857&lt;/Start_Page&gt;&lt;End_Page&gt;872&lt;/End_Page&gt;&lt;Periodical&gt;Statistics in Medicine&lt;/Periodical&gt;&lt;Volume&gt;17&lt;/Volume&gt;&lt;Issue&gt;8&lt;/Issue&gt;&lt;Publisher&gt;Wiley Subscription Services, Inc., A Wiley Company&lt;/Publisher&gt;&lt;ISSN_ISBN&gt;1097-0258&lt;/ISSN_ISBN&gt;&lt;Misc_3&gt;10.1002/(SICI)1097-0258(19980430)17:8&amp;lt;857::AID-SIM777&amp;gt;3.0.CO;2-E&lt;/Misc_3&gt;&lt;Web_URL&gt;http://dx.doi.org/10.1002/(SICI)1097-0258(19980430)17:8&amp;lt;857::AID-SIM777&amp;gt;3.0.CO;2-E&lt;/Web_URL&gt;&lt;ZZ_JournalFull&gt;&lt;f name="System"&gt;Statistics in Medicine&lt;/f&gt;&lt;/ZZ_JournalFull&gt;&lt;ZZ_JournalStdAbbrev&gt;&lt;f name="System"&gt;Statist.Med.&lt;/f&gt;&lt;/ZZ_JournalStdAbbrev&gt;&lt;ZZ_WorkformID&gt;1&lt;/ZZ_WorkformID&gt;&lt;/MDL&gt;&lt;/Cite&gt;&lt;/Refman&gt;</w:instrText>
      </w:r>
      <w:r w:rsidR="00FC2DC5" w:rsidRPr="000D7528">
        <w:rPr>
          <w:sz w:val="22"/>
          <w:szCs w:val="22"/>
          <w:highlight w:val="lightGray"/>
        </w:rPr>
        <w:fldChar w:fldCharType="separate"/>
      </w:r>
      <w:r w:rsidR="005A1380" w:rsidRPr="000D7528">
        <w:rPr>
          <w:noProof/>
          <w:sz w:val="22"/>
          <w:szCs w:val="22"/>
          <w:highlight w:val="lightGray"/>
          <w:vertAlign w:val="superscript"/>
        </w:rPr>
        <w:t>58</w:t>
      </w:r>
      <w:r w:rsidR="00FC2DC5" w:rsidRPr="000D7528">
        <w:rPr>
          <w:sz w:val="22"/>
          <w:szCs w:val="22"/>
          <w:highlight w:val="lightGray"/>
        </w:rPr>
        <w:fldChar w:fldCharType="end"/>
      </w:r>
      <w:r w:rsidR="006738BF" w:rsidRPr="000D7528">
        <w:rPr>
          <w:sz w:val="22"/>
          <w:szCs w:val="22"/>
          <w:highlight w:val="lightGray"/>
        </w:rPr>
        <w:t>, p ± 1.96 × √p(1-p)/n.</w:t>
      </w:r>
    </w:p>
    <w:p w:rsidR="00DD03FA" w:rsidRPr="00EF4EB9" w:rsidRDefault="00DD03FA" w:rsidP="00DD03FA">
      <w:pP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Quality assessment involved assessing the study type according to the hierarchy of Merlin et al.</w:t>
      </w:r>
      <w:r w:rsidR="00FC2DC5" w:rsidRPr="00EF4EB9">
        <w:rPr>
          <w:sz w:val="22"/>
          <w:szCs w:val="22"/>
        </w:rPr>
        <w:fldChar w:fldCharType="begin"/>
      </w:r>
      <w:r w:rsidR="00C555BF">
        <w:rPr>
          <w:sz w:val="22"/>
          <w:szCs w:val="22"/>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sz w:val="22"/>
          <w:szCs w:val="22"/>
        </w:rPr>
        <w:fldChar w:fldCharType="separate"/>
      </w:r>
      <w:r w:rsidR="00E35562" w:rsidRPr="00E35562">
        <w:rPr>
          <w:noProof/>
          <w:sz w:val="22"/>
          <w:szCs w:val="22"/>
          <w:vertAlign w:val="superscript"/>
        </w:rPr>
        <w:t>57</w:t>
      </w:r>
      <w:r w:rsidR="00FC2DC5" w:rsidRPr="00EF4EB9">
        <w:rPr>
          <w:sz w:val="22"/>
          <w:szCs w:val="22"/>
        </w:rPr>
        <w:fldChar w:fldCharType="end"/>
      </w:r>
      <w:r w:rsidRPr="00EF4EB9">
        <w:rPr>
          <w:sz w:val="22"/>
          <w:szCs w:val="22"/>
        </w:rPr>
        <w:t xml:space="preserve">  This takes into account whether studies of test accuracy use consecutive patients, and whether assessors are blinded to other test results (see study types in section 5.1.2.2).</w:t>
      </w:r>
    </w:p>
    <w:p w:rsidR="00D013E2" w:rsidRPr="00EF4EB9" w:rsidRDefault="00D013E2" w:rsidP="00DD03FA">
      <w:pPr>
        <w:pStyle w:val="Header"/>
        <w:spacing w:line="360" w:lineRule="auto"/>
        <w:jc w:val="both"/>
        <w:rPr>
          <w:sz w:val="22"/>
          <w:szCs w:val="22"/>
        </w:rPr>
      </w:pPr>
    </w:p>
    <w:p w:rsidR="00DD03FA" w:rsidRPr="00EF4EB9" w:rsidRDefault="00DD03FA" w:rsidP="00DD03FA">
      <w:pPr>
        <w:pStyle w:val="Header"/>
        <w:spacing w:line="360" w:lineRule="auto"/>
        <w:jc w:val="both"/>
        <w:rPr>
          <w:sz w:val="22"/>
          <w:szCs w:val="22"/>
        </w:rPr>
      </w:pPr>
      <w:r w:rsidRPr="00EF4EB9">
        <w:rPr>
          <w:sz w:val="22"/>
          <w:szCs w:val="22"/>
        </w:rPr>
        <w:t>Further quality assessment was based on QUADAS (quality assessment of studies of diagnostic accuracy included in systematic reviews) criteria.</w:t>
      </w:r>
      <w:r w:rsidR="00FC2DC5" w:rsidRPr="00EF4EB9">
        <w:rPr>
          <w:sz w:val="22"/>
          <w:szCs w:val="22"/>
        </w:rPr>
        <w:fldChar w:fldCharType="begin"/>
      </w:r>
      <w:r w:rsidR="00C555BF">
        <w:rPr>
          <w:sz w:val="22"/>
          <w:szCs w:val="22"/>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59</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 xml:space="preserve">Data extraction forms are in Appendix </w:t>
      </w:r>
      <w:r w:rsidR="005B514A" w:rsidRPr="00EF4EB9">
        <w:rPr>
          <w:sz w:val="22"/>
          <w:szCs w:val="22"/>
        </w:rPr>
        <w:t xml:space="preserve">4. </w:t>
      </w:r>
      <w:r w:rsidRPr="00EF4EB9">
        <w:rPr>
          <w:b/>
          <w:sz w:val="22"/>
          <w:szCs w:val="22"/>
        </w:rPr>
        <w:t xml:space="preserve">  </w:t>
      </w:r>
      <w:r w:rsidRPr="00EF4EB9">
        <w:rPr>
          <w:sz w:val="22"/>
          <w:szCs w:val="22"/>
        </w:rPr>
        <w:t xml:space="preserve">Quality assessment forms are in Appendix </w:t>
      </w:r>
      <w:r w:rsidR="005B514A" w:rsidRPr="00EF4EB9">
        <w:rPr>
          <w:sz w:val="22"/>
          <w:szCs w:val="22"/>
        </w:rPr>
        <w:t>5</w:t>
      </w:r>
      <w:r w:rsidRPr="00EF4EB9">
        <w:rPr>
          <w:sz w:val="22"/>
          <w:szCs w:val="22"/>
        </w:rPr>
        <w:t>.</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Data were tabulated and discussed in a narrative review.</w:t>
      </w:r>
    </w:p>
    <w:p w:rsidR="00DD03FA" w:rsidRPr="00EF4EB9" w:rsidRDefault="00DD03FA" w:rsidP="00DD03FA">
      <w:pPr>
        <w:pStyle w:val="Header"/>
        <w:spacing w:line="360" w:lineRule="auto"/>
        <w:rPr>
          <w:b/>
          <w:sz w:val="22"/>
          <w:szCs w:val="22"/>
        </w:rPr>
      </w:pPr>
    </w:p>
    <w:p w:rsidR="00DD03FA" w:rsidRPr="00EF4EB9" w:rsidRDefault="00DD03FA" w:rsidP="0085086B">
      <w:pPr>
        <w:pStyle w:val="Header"/>
        <w:tabs>
          <w:tab w:val="clear" w:pos="4153"/>
          <w:tab w:val="clear" w:pos="8306"/>
        </w:tabs>
        <w:spacing w:line="360" w:lineRule="auto"/>
        <w:ind w:left="720" w:hanging="720"/>
        <w:outlineLvl w:val="0"/>
        <w:rPr>
          <w:i/>
          <w:sz w:val="22"/>
          <w:szCs w:val="22"/>
        </w:rPr>
      </w:pPr>
      <w:r w:rsidRPr="00EF4EB9">
        <w:rPr>
          <w:i/>
          <w:sz w:val="22"/>
          <w:szCs w:val="22"/>
        </w:rPr>
        <w:t>5.1.3</w:t>
      </w:r>
      <w:r w:rsidR="00557911" w:rsidRPr="00EF4EB9">
        <w:rPr>
          <w:i/>
          <w:sz w:val="22"/>
          <w:szCs w:val="22"/>
        </w:rPr>
        <w:tab/>
      </w:r>
      <w:r w:rsidRPr="00EF4EB9">
        <w:rPr>
          <w:i/>
          <w:sz w:val="22"/>
          <w:szCs w:val="22"/>
        </w:rPr>
        <w:t xml:space="preserve"> Methods for reviewing prevalence of clinically relevant pathologies in atrial fibrillation patients</w:t>
      </w:r>
    </w:p>
    <w:p w:rsidR="00DD03FA" w:rsidRPr="00EF4EB9" w:rsidRDefault="00DD03FA" w:rsidP="0085086B">
      <w:pPr>
        <w:spacing w:line="360" w:lineRule="auto"/>
        <w:jc w:val="both"/>
        <w:outlineLvl w:val="0"/>
        <w:rPr>
          <w:sz w:val="22"/>
          <w:szCs w:val="22"/>
        </w:rPr>
      </w:pPr>
      <w:r w:rsidRPr="00EF4EB9">
        <w:rPr>
          <w:sz w:val="22"/>
          <w:szCs w:val="22"/>
        </w:rPr>
        <w:t>5.1.3.1  Identification of studies</w:t>
      </w:r>
    </w:p>
    <w:p w:rsidR="00DD03FA" w:rsidRPr="00EF4EB9" w:rsidRDefault="00DD03FA" w:rsidP="00DD03FA">
      <w:pPr>
        <w:spacing w:line="360" w:lineRule="auto"/>
        <w:jc w:val="both"/>
        <w:rPr>
          <w:sz w:val="22"/>
          <w:szCs w:val="22"/>
        </w:rPr>
      </w:pPr>
      <w:r w:rsidRPr="00EF4EB9">
        <w:rPr>
          <w:sz w:val="22"/>
          <w:szCs w:val="22"/>
        </w:rPr>
        <w:t>A comprehensive search was undertaken to systematically identify clinical effectiveness literature concerning the prevalence of clinically important pathologies in AF patients</w:t>
      </w:r>
      <w:r w:rsidRPr="00C82798">
        <w:rPr>
          <w:sz w:val="22"/>
          <w:szCs w:val="22"/>
        </w:rPr>
        <w:t>.</w:t>
      </w:r>
      <w:r w:rsidR="00B70B3D" w:rsidRPr="00C82798">
        <w:rPr>
          <w:sz w:val="22"/>
          <w:szCs w:val="22"/>
        </w:rPr>
        <w:t xml:space="preserve">  </w:t>
      </w:r>
      <w:r w:rsidR="00B70B3D" w:rsidRPr="000D7528">
        <w:rPr>
          <w:sz w:val="22"/>
          <w:szCs w:val="22"/>
          <w:highlight w:val="lightGray"/>
        </w:rPr>
        <w:t>To obtain the best estimates, the search was restricted to studies with the objective of assessing prevalence.</w:t>
      </w:r>
    </w:p>
    <w:p w:rsidR="00DD03FA" w:rsidRPr="00EF4EB9" w:rsidRDefault="00DD03F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 xml:space="preserve">The search strategy comprised the following main elements: searching of electronic databases; contact with experts in the field; scrutiny of bibliographies of retrieved papers. </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The following databases were searched from inception: MEDLINE; Medline in Process (for latest publications); EMBASE; The Cochrane Library including the Cochrane Systematic Reviews Database, Cochrane Controlled Trials Register,  DARE, NHS EED and HTA databases; NIHR Clinical Research Network Portfolio database; NRR (National Research Register) Archive; Web of Science Proceedings; Current Controlled Trials; Clinical Trials.gov.  Searches were not restricted by date or publication type.</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85086B">
      <w:pPr>
        <w:pStyle w:val="Default"/>
        <w:spacing w:line="360" w:lineRule="auto"/>
        <w:jc w:val="both"/>
        <w:outlineLvl w:val="0"/>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 xml:space="preserve">The MEDLINE search strategy is presented in Appendix </w:t>
      </w:r>
      <w:r w:rsidR="005B514A" w:rsidRPr="00EF4EB9">
        <w:rPr>
          <w:rFonts w:ascii="Times New Roman" w:hAnsi="Times New Roman" w:cs="Times New Roman"/>
          <w:color w:val="auto"/>
          <w:sz w:val="22"/>
          <w:szCs w:val="22"/>
          <w:lang w:val="en-GB"/>
        </w:rPr>
        <w:t>3</w:t>
      </w:r>
      <w:r w:rsidRPr="00EF4EB9">
        <w:rPr>
          <w:rFonts w:ascii="Times New Roman" w:hAnsi="Times New Roman" w:cs="Times New Roman"/>
          <w:color w:val="auto"/>
          <w:sz w:val="22"/>
          <w:szCs w:val="22"/>
          <w:lang w:val="en-GB"/>
        </w:rPr>
        <w:t>.</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 xml:space="preserve">Literature searches were conducted from March to August 2010.  References were collected in a database, and duplicates removed.  </w:t>
      </w:r>
    </w:p>
    <w:p w:rsidR="00DD03FA" w:rsidRPr="00EF4EB9" w:rsidRDefault="00DD03FA" w:rsidP="00DD03FA">
      <w:pPr>
        <w:pStyle w:val="Default"/>
        <w:spacing w:line="360" w:lineRule="auto"/>
        <w:jc w:val="both"/>
        <w:rPr>
          <w:rFonts w:ascii="Times New Roman" w:hAnsi="Times New Roman" w:cs="Times New Roman"/>
          <w:color w:val="auto"/>
          <w:sz w:val="22"/>
          <w:szCs w:val="22"/>
          <w:lang w:val="en-GB"/>
        </w:rPr>
      </w:pPr>
    </w:p>
    <w:p w:rsidR="00DD03FA" w:rsidRPr="00EF4EB9" w:rsidRDefault="00DD03FA" w:rsidP="0085086B">
      <w:pPr>
        <w:pStyle w:val="Default"/>
        <w:spacing w:line="360" w:lineRule="auto"/>
        <w:jc w:val="both"/>
        <w:outlineLvl w:val="0"/>
        <w:rPr>
          <w:rFonts w:ascii="Times New Roman" w:hAnsi="Times New Roman" w:cs="Times New Roman"/>
          <w:color w:val="auto"/>
          <w:sz w:val="22"/>
          <w:szCs w:val="22"/>
          <w:lang w:val="en-GB"/>
        </w:rPr>
      </w:pPr>
      <w:r w:rsidRPr="00EF4EB9">
        <w:rPr>
          <w:rFonts w:ascii="Times New Roman" w:hAnsi="Times New Roman" w:cs="Times New Roman"/>
          <w:color w:val="auto"/>
          <w:sz w:val="22"/>
          <w:szCs w:val="22"/>
          <w:lang w:val="en-GB"/>
        </w:rPr>
        <w:t xml:space="preserve">5.1.3.2  Inclusion and exclusion criteria </w:t>
      </w:r>
    </w:p>
    <w:p w:rsidR="00DD03FA" w:rsidRPr="00EF4EB9" w:rsidRDefault="00DD03FA" w:rsidP="0085086B">
      <w:pPr>
        <w:pStyle w:val="Header"/>
        <w:spacing w:line="360" w:lineRule="auto"/>
        <w:outlineLvl w:val="0"/>
        <w:rPr>
          <w:b/>
          <w:sz w:val="22"/>
          <w:szCs w:val="22"/>
        </w:rPr>
      </w:pPr>
      <w:r w:rsidRPr="00EF4EB9">
        <w:rPr>
          <w:b/>
          <w:sz w:val="22"/>
          <w:szCs w:val="22"/>
        </w:rPr>
        <w:t>Inclusion</w:t>
      </w:r>
    </w:p>
    <w:p w:rsidR="00DD03FA" w:rsidRPr="00EF4EB9" w:rsidRDefault="00DD03FA" w:rsidP="0085086B">
      <w:pPr>
        <w:pStyle w:val="Header"/>
        <w:spacing w:line="360" w:lineRule="auto"/>
        <w:jc w:val="both"/>
        <w:outlineLvl w:val="0"/>
        <w:rPr>
          <w:sz w:val="22"/>
          <w:szCs w:val="22"/>
        </w:rPr>
      </w:pPr>
      <w:r w:rsidRPr="00EF4EB9">
        <w:rPr>
          <w:sz w:val="22"/>
          <w:szCs w:val="22"/>
        </w:rPr>
        <w:t>Population</w:t>
      </w:r>
    </w:p>
    <w:p w:rsidR="00DD03FA" w:rsidRPr="00EF4EB9" w:rsidRDefault="00DD03FA" w:rsidP="00DD03FA">
      <w:pPr>
        <w:pStyle w:val="Header"/>
        <w:spacing w:line="360" w:lineRule="auto"/>
        <w:jc w:val="both"/>
        <w:rPr>
          <w:sz w:val="22"/>
          <w:szCs w:val="22"/>
        </w:rPr>
      </w:pPr>
      <w:r w:rsidRPr="00EF4EB9">
        <w:rPr>
          <w:sz w:val="22"/>
          <w:szCs w:val="22"/>
        </w:rPr>
        <w:t xml:space="preserve">Adult patients diagnosed with AF.  Diagnosis of AF may be confirmed by electrocardiogram (ECG), which may be standard ECG, 24-hour ambulatory ECG or event recorder ECG.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Study types</w:t>
      </w:r>
    </w:p>
    <w:p w:rsidR="00DD03FA" w:rsidRPr="00EF4EB9" w:rsidRDefault="00DD03FA" w:rsidP="00DD03FA">
      <w:pPr>
        <w:pStyle w:val="Header"/>
        <w:spacing w:line="360" w:lineRule="auto"/>
        <w:jc w:val="both"/>
        <w:rPr>
          <w:sz w:val="22"/>
          <w:szCs w:val="22"/>
        </w:rPr>
      </w:pPr>
      <w:r w:rsidRPr="00EF4EB9">
        <w:rPr>
          <w:sz w:val="22"/>
          <w:szCs w:val="22"/>
        </w:rPr>
        <w:t xml:space="preserve">Epidemiological studies of prevalence of selected pathologies (see section 5.1.1 for pathologies) were sought.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sz w:val="22"/>
          <w:szCs w:val="22"/>
        </w:rPr>
      </w:pPr>
      <w:r w:rsidRPr="00EF4EB9">
        <w:rPr>
          <w:sz w:val="22"/>
          <w:szCs w:val="22"/>
        </w:rPr>
        <w:t xml:space="preserve">Outcome  </w:t>
      </w:r>
    </w:p>
    <w:p w:rsidR="00DD03FA" w:rsidRPr="00EF4EB9" w:rsidRDefault="00DD03FA" w:rsidP="00DD03FA">
      <w:pPr>
        <w:pStyle w:val="Header"/>
        <w:spacing w:line="360" w:lineRule="auto"/>
        <w:jc w:val="both"/>
        <w:rPr>
          <w:sz w:val="22"/>
          <w:szCs w:val="22"/>
        </w:rPr>
      </w:pPr>
      <w:r w:rsidRPr="00EF4EB9">
        <w:rPr>
          <w:sz w:val="22"/>
          <w:szCs w:val="22"/>
        </w:rPr>
        <w:t>Prevalence of selected pathologies (see section 5.1.1 for selected pathologies).</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b/>
          <w:sz w:val="22"/>
          <w:szCs w:val="22"/>
        </w:rPr>
      </w:pPr>
      <w:r w:rsidRPr="00EF4EB9">
        <w:rPr>
          <w:b/>
          <w:sz w:val="22"/>
          <w:szCs w:val="22"/>
        </w:rPr>
        <w:t>Exclusion</w:t>
      </w:r>
    </w:p>
    <w:p w:rsidR="00DD03FA" w:rsidRPr="00EF4EB9" w:rsidRDefault="00DD03FA" w:rsidP="00DD03FA">
      <w:pPr>
        <w:pStyle w:val="Header"/>
        <w:spacing w:line="360" w:lineRule="auto"/>
        <w:jc w:val="both"/>
        <w:rPr>
          <w:sz w:val="22"/>
          <w:szCs w:val="22"/>
        </w:rPr>
      </w:pPr>
      <w:r w:rsidRPr="00EF4EB9">
        <w:rPr>
          <w:sz w:val="22"/>
          <w:szCs w:val="22"/>
        </w:rPr>
        <w:t>The following publication types were excluded: animal studies, editorials, opinion pieces, studies only published in languages other than English, reports published as meeting abstracts only if insufficient details were reported.</w:t>
      </w:r>
    </w:p>
    <w:p w:rsidR="00DD03FA" w:rsidRPr="00EF4EB9" w:rsidRDefault="00DD03FA" w:rsidP="00DD03FA">
      <w:pPr>
        <w:pStyle w:val="Header"/>
        <w:spacing w:line="360" w:lineRule="auto"/>
        <w:rPr>
          <w:sz w:val="22"/>
          <w:szCs w:val="22"/>
        </w:rPr>
      </w:pPr>
    </w:p>
    <w:p w:rsidR="00DD03FA" w:rsidRPr="00EF4EB9" w:rsidRDefault="00DD03FA" w:rsidP="00DD03FA">
      <w:pPr>
        <w:pStyle w:val="Header"/>
        <w:spacing w:line="360" w:lineRule="auto"/>
        <w:jc w:val="both"/>
        <w:rPr>
          <w:sz w:val="22"/>
          <w:szCs w:val="22"/>
        </w:rPr>
      </w:pPr>
      <w:r w:rsidRPr="00EF4EB9">
        <w:rPr>
          <w:sz w:val="22"/>
          <w:szCs w:val="22"/>
        </w:rPr>
        <w:t>Study selection was made by one reviewer based on the above inclusion/exclusion criteria, and checked with a second reviewer where needed.</w:t>
      </w:r>
    </w:p>
    <w:p w:rsidR="006606C2" w:rsidRPr="00EF4EB9" w:rsidRDefault="006606C2">
      <w:pPr>
        <w:rPr>
          <w:sz w:val="22"/>
          <w:szCs w:val="22"/>
        </w:rPr>
      </w:pPr>
    </w:p>
    <w:p w:rsidR="00AB6957" w:rsidRDefault="00AB6957">
      <w:pPr>
        <w:rPr>
          <w:sz w:val="22"/>
          <w:szCs w:val="22"/>
        </w:rPr>
      </w:pPr>
      <w:r>
        <w:rPr>
          <w:sz w:val="22"/>
          <w:szCs w:val="22"/>
        </w:rPr>
        <w:br w:type="page"/>
      </w:r>
    </w:p>
    <w:p w:rsidR="00DD03FA" w:rsidRPr="00EF4EB9" w:rsidRDefault="00DD03FA" w:rsidP="0085086B">
      <w:pPr>
        <w:pStyle w:val="Header"/>
        <w:spacing w:line="360" w:lineRule="auto"/>
        <w:outlineLvl w:val="0"/>
        <w:rPr>
          <w:sz w:val="22"/>
          <w:szCs w:val="22"/>
        </w:rPr>
      </w:pPr>
      <w:r w:rsidRPr="00EF4EB9">
        <w:rPr>
          <w:sz w:val="22"/>
          <w:szCs w:val="22"/>
        </w:rPr>
        <w:t xml:space="preserve">5.1.3.3  Data abstraction, critical appraisal and synthesis </w:t>
      </w:r>
    </w:p>
    <w:p w:rsidR="00DD03FA" w:rsidRPr="00EF4EB9" w:rsidRDefault="00DD03FA" w:rsidP="00DD03FA">
      <w:pPr>
        <w:pStyle w:val="Header"/>
        <w:spacing w:line="360" w:lineRule="auto"/>
        <w:jc w:val="both"/>
        <w:rPr>
          <w:sz w:val="22"/>
          <w:szCs w:val="22"/>
        </w:rPr>
      </w:pPr>
      <w:r w:rsidRPr="00EF4EB9">
        <w:rPr>
          <w:sz w:val="22"/>
          <w:szCs w:val="22"/>
        </w:rPr>
        <w:t>Data were extracted by one reviewer using a standardised data extraction form and checked by another reviewer.  Discrepancies were resolved by discussion.</w:t>
      </w:r>
    </w:p>
    <w:p w:rsidR="00DD03FA" w:rsidRPr="00EF4EB9" w:rsidRDefault="00DD03FA" w:rsidP="00DD03FA">
      <w:pPr>
        <w:pStyle w:val="Header"/>
        <w:spacing w:line="360" w:lineRule="auto"/>
        <w:jc w:val="both"/>
        <w:rPr>
          <w:b/>
          <w:sz w:val="22"/>
          <w:szCs w:val="22"/>
        </w:rPr>
      </w:pPr>
    </w:p>
    <w:p w:rsidR="00DD03FA" w:rsidRPr="00EF4EB9" w:rsidRDefault="00DD03FA" w:rsidP="00DD03FA">
      <w:pPr>
        <w:pStyle w:val="Header"/>
        <w:spacing w:line="360" w:lineRule="auto"/>
        <w:jc w:val="both"/>
        <w:rPr>
          <w:sz w:val="22"/>
          <w:szCs w:val="22"/>
        </w:rPr>
      </w:pPr>
      <w:r w:rsidRPr="00EF4EB9">
        <w:rPr>
          <w:sz w:val="22"/>
          <w:szCs w:val="22"/>
        </w:rPr>
        <w:t>Quality assessment, for studies with the intended outcome of prevalence of a pathology, was based on criteria identified in the STROBE statement (Strengthening the reporting of observational studies in epidemiology).</w:t>
      </w:r>
      <w:r w:rsidR="00FC2DC5" w:rsidRPr="00EF4EB9">
        <w:rPr>
          <w:sz w:val="22"/>
          <w:szCs w:val="22"/>
        </w:rPr>
        <w:fldChar w:fldCharType="begin"/>
      </w:r>
      <w:r w:rsidR="00C555BF">
        <w:rPr>
          <w:sz w:val="22"/>
          <w:szCs w:val="22"/>
        </w:rPr>
        <w:instrText xml:space="preserve"> ADDIN REFMGR.CITE &lt;Refman&gt;&lt;Cite&gt;&lt;Author&gt;Elm&lt;/Author&gt;&lt;Year&gt;2007&lt;/Year&gt;&lt;RecNum&gt;3&lt;/RecNum&gt;&lt;IDText&gt;Strengthening the reporting of observational studies in epidemiology (STROBE) statement: guidelines for reporting observational studies&lt;/IDText&gt;&lt;MDL Ref_Type="Journal"&gt;&lt;Ref_Type&gt;Journal&lt;/Ref_Type&gt;&lt;Ref_ID&gt;3&lt;/Ref_ID&gt;&lt;Title_Primary&gt;Strengthening the reporting of observational studies in epidemiology (STROBE) statement: guidelines for reporting observational studies&lt;/Title_Primary&gt;&lt;Authors_Primary&gt;Elm,Erik von&lt;/Authors_Primary&gt;&lt;Authors_Primary&gt;Altman,Douglas G.&lt;/Authors_Primary&gt;&lt;Authors_Primary&gt;Egger,Matthias&lt;/Authors_Primary&gt;&lt;Authors_Primary&gt;Pocock,Stuart J.&lt;/Authors_Primary&gt;&lt;Authors_Primary&gt;Gotzsche,Peter C.&lt;/Authors_Primary&gt;&lt;Authors_Primary&gt;Vandenbroucke,Jan P.&lt;/Authors_Primary&gt;&lt;Authors_Primary&gt;STROBE,Initiative&lt;/Authors_Primary&gt;&lt;Date_Primary&gt;2007/10/20&lt;/Date_Primary&gt;&lt;Keywords&gt;$$ECHO FOR AF&lt;/Keywords&gt;&lt;Keywords&gt;epidemiology&lt;/Keywords&gt;&lt;Keywords&gt;observational study&lt;/Keywords&gt;&lt;Keywords&gt;study&lt;/Keywords&gt;&lt;Reprint&gt;Not in File&lt;/Reprint&gt;&lt;Start_Page&gt;806&lt;/Start_Page&gt;&lt;End_Page&gt;808&lt;/End_Page&gt;&lt;Periodical&gt;BMJ&lt;/Periodical&gt;&lt;Volume&gt;335&lt;/Volume&gt;&lt;Issue&gt;7624&lt;/Issue&gt;&lt;Web_URL&gt;http://www.bmj.com&lt;/Web_URL&gt;&lt;ZZ_JournalFull&gt;&lt;f name="System"&gt;BMJ&lt;/f&gt;&lt;/ZZ_JournalFull&gt;&lt;ZZ_WorkformID&gt;1&lt;/ZZ_WorkformID&gt;&lt;/MDL&gt;&lt;/Cite&gt;&lt;/Refman&gt;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60</w:t>
      </w:r>
      <w:r w:rsidR="00FC2DC5" w:rsidRPr="00EF4EB9">
        <w:rPr>
          <w:sz w:val="22"/>
          <w:szCs w:val="22"/>
        </w:rPr>
        <w:fldChar w:fldCharType="end"/>
      </w:r>
      <w:r w:rsidRPr="00EF4EB9">
        <w:rPr>
          <w:sz w:val="22"/>
          <w:szCs w:val="22"/>
        </w:rPr>
        <w:t xml:space="preserve">   </w:t>
      </w:r>
    </w:p>
    <w:p w:rsidR="00DD03FA" w:rsidRPr="00EF4EB9" w:rsidRDefault="00DD03FA" w:rsidP="00DD03FA">
      <w:pPr>
        <w:pStyle w:val="Header"/>
        <w:spacing w:line="360" w:lineRule="auto"/>
        <w:jc w:val="both"/>
        <w:rPr>
          <w:sz w:val="22"/>
          <w:szCs w:val="22"/>
        </w:rPr>
      </w:pPr>
    </w:p>
    <w:p w:rsidR="00DD03FA" w:rsidRPr="00EF4EB9" w:rsidRDefault="00DD03FA" w:rsidP="0085086B">
      <w:pPr>
        <w:pStyle w:val="Header"/>
        <w:spacing w:line="360" w:lineRule="auto"/>
        <w:jc w:val="both"/>
        <w:outlineLvl w:val="0"/>
        <w:rPr>
          <w:b/>
          <w:sz w:val="22"/>
          <w:szCs w:val="22"/>
        </w:rPr>
      </w:pPr>
      <w:r w:rsidRPr="00EF4EB9">
        <w:rPr>
          <w:sz w:val="22"/>
          <w:szCs w:val="22"/>
        </w:rPr>
        <w:t xml:space="preserve">Data extraction forms are in Appendix </w:t>
      </w:r>
      <w:r w:rsidR="00226351" w:rsidRPr="00EF4EB9">
        <w:rPr>
          <w:sz w:val="22"/>
          <w:szCs w:val="22"/>
        </w:rPr>
        <w:t>6</w:t>
      </w:r>
      <w:r w:rsidRPr="00EF4EB9">
        <w:rPr>
          <w:sz w:val="22"/>
          <w:szCs w:val="22"/>
        </w:rPr>
        <w:t xml:space="preserve">.  Quality assessment forms are in Appendix </w:t>
      </w:r>
      <w:r w:rsidR="00226351" w:rsidRPr="00EF4EB9">
        <w:rPr>
          <w:sz w:val="22"/>
          <w:szCs w:val="22"/>
        </w:rPr>
        <w:t>7</w:t>
      </w:r>
      <w:r w:rsidRPr="00EF4EB9">
        <w:rPr>
          <w:sz w:val="22"/>
          <w:szCs w:val="22"/>
        </w:rPr>
        <w:t>.</w:t>
      </w:r>
    </w:p>
    <w:p w:rsidR="00DD03FA" w:rsidRPr="00EF4EB9" w:rsidRDefault="00DD03FA" w:rsidP="00DD03FA">
      <w:pPr>
        <w:pStyle w:val="Header"/>
        <w:spacing w:line="360" w:lineRule="auto"/>
        <w:jc w:val="both"/>
        <w:rPr>
          <w:b/>
          <w:sz w:val="22"/>
          <w:szCs w:val="22"/>
        </w:rPr>
      </w:pPr>
    </w:p>
    <w:p w:rsidR="00DD03FA" w:rsidRPr="00EF4EB9" w:rsidRDefault="00DD03FA" w:rsidP="00DD03FA">
      <w:pPr>
        <w:pStyle w:val="Header"/>
        <w:spacing w:line="360" w:lineRule="auto"/>
        <w:jc w:val="both"/>
        <w:rPr>
          <w:sz w:val="22"/>
          <w:szCs w:val="22"/>
        </w:rPr>
      </w:pPr>
      <w:r w:rsidRPr="00EF4EB9">
        <w:rPr>
          <w:sz w:val="22"/>
          <w:szCs w:val="22"/>
        </w:rPr>
        <w:t>Data from studies designed to detect the prevalence of a particular pathology were tabulated.</w:t>
      </w:r>
      <w:r w:rsidR="009816D9" w:rsidRPr="00EF4EB9">
        <w:rPr>
          <w:sz w:val="22"/>
          <w:szCs w:val="22"/>
        </w:rPr>
        <w:t xml:space="preserve">  Due to heterogeneity of populations, pathologies and comparators</w:t>
      </w:r>
      <w:r w:rsidRPr="00EF4EB9">
        <w:rPr>
          <w:sz w:val="22"/>
          <w:szCs w:val="22"/>
        </w:rPr>
        <w:t xml:space="preserve"> </w:t>
      </w:r>
      <w:r w:rsidR="009816D9" w:rsidRPr="00EF4EB9">
        <w:rPr>
          <w:sz w:val="22"/>
          <w:szCs w:val="22"/>
        </w:rPr>
        <w:t>data synthesis was precluded.</w:t>
      </w:r>
      <w:r w:rsidRPr="00EF4EB9">
        <w:rPr>
          <w:sz w:val="22"/>
          <w:szCs w:val="22"/>
        </w:rPr>
        <w:t xml:space="preserve">  These data were discussed in a narrative review.</w:t>
      </w:r>
    </w:p>
    <w:bookmarkEnd w:id="5"/>
    <w:p w:rsidR="00557911" w:rsidRPr="00EF4EB9" w:rsidRDefault="00557911">
      <w:pPr>
        <w:rPr>
          <w:b/>
          <w:sz w:val="22"/>
          <w:szCs w:val="22"/>
        </w:rPr>
      </w:pPr>
    </w:p>
    <w:p w:rsidR="00AB6957" w:rsidRDefault="00AB6957" w:rsidP="00DD03FA">
      <w:pPr>
        <w:spacing w:line="360" w:lineRule="auto"/>
        <w:jc w:val="both"/>
        <w:rPr>
          <w:b/>
          <w:sz w:val="22"/>
          <w:szCs w:val="22"/>
        </w:rPr>
      </w:pPr>
    </w:p>
    <w:p w:rsidR="00DD03FA" w:rsidRPr="00EF4EB9" w:rsidRDefault="00DD03FA" w:rsidP="00DD03FA">
      <w:pPr>
        <w:spacing w:line="360" w:lineRule="auto"/>
        <w:jc w:val="both"/>
        <w:rPr>
          <w:b/>
          <w:sz w:val="22"/>
          <w:szCs w:val="22"/>
        </w:rPr>
      </w:pPr>
      <w:r w:rsidRPr="00EF4EB9">
        <w:rPr>
          <w:b/>
          <w:sz w:val="22"/>
          <w:szCs w:val="22"/>
        </w:rPr>
        <w:t>5.2</w:t>
      </w:r>
      <w:r w:rsidR="00557911" w:rsidRPr="00EF4EB9">
        <w:rPr>
          <w:b/>
          <w:sz w:val="22"/>
          <w:szCs w:val="22"/>
        </w:rPr>
        <w:tab/>
      </w:r>
      <w:r w:rsidRPr="00EF4EB9">
        <w:rPr>
          <w:b/>
          <w:sz w:val="22"/>
          <w:szCs w:val="22"/>
        </w:rPr>
        <w:t>Results</w:t>
      </w:r>
    </w:p>
    <w:p w:rsidR="00DD03FA" w:rsidRPr="00EF4EB9" w:rsidRDefault="00DD03FA" w:rsidP="00DD03FA">
      <w:pPr>
        <w:spacing w:line="360" w:lineRule="auto"/>
        <w:jc w:val="both"/>
        <w:rPr>
          <w:i/>
          <w:sz w:val="22"/>
          <w:szCs w:val="22"/>
        </w:rPr>
      </w:pPr>
      <w:r w:rsidRPr="00EF4EB9">
        <w:rPr>
          <w:i/>
          <w:sz w:val="22"/>
          <w:szCs w:val="22"/>
        </w:rPr>
        <w:t xml:space="preserve">5.2.1  Diagnostic accuracy of TTE for clinically relevant pathologies </w:t>
      </w: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 xml:space="preserve">5.2.1.1  Quantity and quality of research available </w:t>
      </w:r>
    </w:p>
    <w:p w:rsidR="00DD03FA" w:rsidRPr="00EF4EB9" w:rsidRDefault="00DD03FA" w:rsidP="00DD03FA">
      <w:pPr>
        <w:tabs>
          <w:tab w:val="center" w:pos="4153"/>
          <w:tab w:val="right" w:pos="8306"/>
        </w:tabs>
        <w:spacing w:line="360" w:lineRule="auto"/>
        <w:jc w:val="both"/>
        <w:rPr>
          <w:sz w:val="22"/>
          <w:szCs w:val="22"/>
        </w:rPr>
      </w:pPr>
      <w:r w:rsidRPr="00EF4EB9">
        <w:rPr>
          <w:sz w:val="22"/>
          <w:szCs w:val="22"/>
        </w:rPr>
        <w:t xml:space="preserve">The literature search yielded 15824 article citations when duplicates had been removed.  Figure </w:t>
      </w:r>
      <w:r w:rsidR="005B514A" w:rsidRPr="00EF4EB9">
        <w:rPr>
          <w:sz w:val="22"/>
          <w:szCs w:val="22"/>
        </w:rPr>
        <w:t>1</w:t>
      </w:r>
      <w:r w:rsidRPr="00EF4EB9">
        <w:rPr>
          <w:sz w:val="22"/>
          <w:szCs w:val="22"/>
        </w:rPr>
        <w:t xml:space="preserve"> shows study selection, in a modified version of the PRISMA flow diagram.</w:t>
      </w:r>
      <w:r w:rsidR="00FC2DC5" w:rsidRPr="00EF4EB9">
        <w:rPr>
          <w:sz w:val="22"/>
          <w:szCs w:val="22"/>
        </w:rPr>
        <w:fldChar w:fldCharType="begin"/>
      </w:r>
      <w:r w:rsidR="00C555BF">
        <w:rPr>
          <w:sz w:val="22"/>
          <w:szCs w:val="22"/>
        </w:rPr>
        <w:instrText xml:space="preserve"> ADDIN REFMGR.CITE &lt;Refman&gt;&lt;Cite&gt;&lt;Author&gt;Moher&lt;/Author&gt;&lt;Year&gt;2009&lt;/Year&gt;&lt;RecNum&gt;16965&lt;/RecNum&gt;&lt;IDText&gt;Preferred Reporting Items for Systematic Reviews and Meta-Analyses: The PRISMA Statement&lt;/IDText&gt;&lt;MDL Ref_Type="Journal"&gt;&lt;Ref_Type&gt;Journal&lt;/Ref_Type&gt;&lt;Ref_ID&gt;16965&lt;/Ref_ID&gt;&lt;Title_Primary&gt;Preferred Reporting Items for Systematic Reviews and Meta-Analyses: The PRISMA Statement&lt;/Title_Primary&gt;&lt;Authors_Primary&gt;Moher,David&lt;/Authors_Primary&gt;&lt;Authors_Primary&gt;Liberati,Alessandro&lt;/Authors_Primary&gt;&lt;Authors_Primary&gt;Tetzlaff,Jennifer&lt;/Authors_Primary&gt;&lt;Authors_Primary&gt;Altman,Douglas G.&lt;/Authors_Primary&gt;&lt;Authors_Primary&gt;the PRISMA Group,&lt;/Authors_Primary&gt;&lt;Date_Primary&gt;2009/7/20&lt;/Date_Primary&gt;&lt;Keywords&gt;$$SYS RVW METHODS&lt;/Keywords&gt;&lt;Keywords&gt;review&lt;/Keywords&gt;&lt;Keywords&gt;Systematic review&lt;/Keywords&gt;&lt;Keywords&gt;Systematic reviews&lt;/Keywords&gt;&lt;Reprint&gt;Not in File&lt;/Reprint&gt;&lt;Start_Page&gt;65&lt;/Start_Page&gt;&lt;End_Page&gt;94&lt;/End_Page&gt;&lt;Periodical&gt;Annals of Internal Medicine&lt;/Periodical&gt;&lt;Volume&gt;151&lt;/Volume&gt;&lt;Issue&gt;4&lt;/Issue&gt;&lt;Web_URL&gt;http://www.annals.org&lt;/Web_URL&gt;&lt;ZZ_JournalFull&gt;&lt;f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61</w:t>
      </w:r>
      <w:r w:rsidR="00FC2DC5" w:rsidRPr="00EF4EB9">
        <w:rPr>
          <w:sz w:val="22"/>
          <w:szCs w:val="22"/>
        </w:rPr>
        <w:fldChar w:fldCharType="end"/>
      </w:r>
      <w:r w:rsidRPr="00EF4EB9">
        <w:rPr>
          <w:sz w:val="22"/>
          <w:szCs w:val="22"/>
        </w:rPr>
        <w:t xml:space="preserve">  Citations presenting purely economic analyses were not included in this chapter.  References excluded at the full paper screening stage (n=38), with reason for exclusion, are presented in Appendix </w:t>
      </w:r>
      <w:r w:rsidR="00C60F32" w:rsidRPr="00EF4EB9">
        <w:rPr>
          <w:sz w:val="22"/>
          <w:szCs w:val="22"/>
        </w:rPr>
        <w:t>8</w:t>
      </w:r>
      <w:r w:rsidRPr="00EF4EB9">
        <w:rPr>
          <w:sz w:val="22"/>
          <w:szCs w:val="22"/>
        </w:rPr>
        <w:t>.</w:t>
      </w:r>
    </w:p>
    <w:p w:rsidR="00DD03FA" w:rsidRPr="00EF4EB9" w:rsidRDefault="00DD03FA" w:rsidP="00DD03FA">
      <w:pPr>
        <w:tabs>
          <w:tab w:val="center" w:pos="4153"/>
          <w:tab w:val="right" w:pos="8306"/>
        </w:tabs>
        <w:spacing w:line="360" w:lineRule="auto"/>
        <w:jc w:val="both"/>
        <w:rPr>
          <w:sz w:val="22"/>
          <w:szCs w:val="22"/>
        </w:rPr>
      </w:pPr>
    </w:p>
    <w:p w:rsidR="00DD03FA" w:rsidRPr="00EF4EB9" w:rsidRDefault="00DD03FA" w:rsidP="0085086B">
      <w:pPr>
        <w:tabs>
          <w:tab w:val="center" w:pos="4153"/>
          <w:tab w:val="right" w:pos="8306"/>
        </w:tabs>
        <w:spacing w:line="360" w:lineRule="auto"/>
        <w:jc w:val="both"/>
        <w:outlineLvl w:val="0"/>
        <w:rPr>
          <w:sz w:val="22"/>
          <w:szCs w:val="22"/>
        </w:rPr>
      </w:pPr>
      <w:r w:rsidRPr="00EF4EB9">
        <w:rPr>
          <w:sz w:val="22"/>
          <w:szCs w:val="22"/>
        </w:rPr>
        <w:t>There were 44 diagnostic accuracy studies and 5 prognostic studies accepted into the review.</w:t>
      </w:r>
    </w:p>
    <w:p w:rsidR="00DD03FA" w:rsidRPr="00EF4EB9" w:rsidRDefault="00DD03FA" w:rsidP="00DD03FA">
      <w:pPr>
        <w:tabs>
          <w:tab w:val="center" w:pos="4153"/>
          <w:tab w:val="right" w:pos="8306"/>
        </w:tabs>
        <w:spacing w:line="360" w:lineRule="auto"/>
        <w:jc w:val="both"/>
        <w:rPr>
          <w:sz w:val="22"/>
          <w:szCs w:val="22"/>
        </w:rPr>
      </w:pPr>
    </w:p>
    <w:p w:rsidR="00DD03FA" w:rsidRPr="00EF4EB9" w:rsidRDefault="00DD03FA" w:rsidP="00DD03FA">
      <w:pPr>
        <w:tabs>
          <w:tab w:val="center" w:pos="4153"/>
          <w:tab w:val="right" w:pos="8306"/>
        </w:tabs>
        <w:spacing w:line="360" w:lineRule="auto"/>
        <w:jc w:val="both"/>
        <w:rPr>
          <w:sz w:val="22"/>
          <w:szCs w:val="22"/>
        </w:rPr>
      </w:pPr>
      <w:r w:rsidRPr="00EF4EB9">
        <w:rPr>
          <w:sz w:val="22"/>
          <w:szCs w:val="22"/>
        </w:rPr>
        <w:t xml:space="preserve">A summary of included diagnostic accuracy studies is presented in Table </w:t>
      </w:r>
      <w:r w:rsidR="005B514A" w:rsidRPr="00EF4EB9">
        <w:rPr>
          <w:sz w:val="22"/>
          <w:szCs w:val="22"/>
        </w:rPr>
        <w:t>1</w:t>
      </w:r>
      <w:r w:rsidRPr="00EF4EB9">
        <w:rPr>
          <w:sz w:val="22"/>
          <w:szCs w:val="22"/>
        </w:rPr>
        <w:t xml:space="preserve"> and a summary of included prognostic studies is presented in Table </w:t>
      </w:r>
      <w:r w:rsidR="005B514A" w:rsidRPr="00EF4EB9">
        <w:rPr>
          <w:sz w:val="22"/>
          <w:szCs w:val="22"/>
        </w:rPr>
        <w:t>2</w:t>
      </w:r>
      <w:r w:rsidRPr="00EF4EB9">
        <w:rPr>
          <w:sz w:val="22"/>
          <w:szCs w:val="22"/>
        </w:rPr>
        <w:t xml:space="preserve">.  </w:t>
      </w:r>
    </w:p>
    <w:p w:rsidR="00DD03FA" w:rsidRPr="00EF4EB9" w:rsidRDefault="00DD03FA" w:rsidP="00DD03FA">
      <w:pPr>
        <w:tabs>
          <w:tab w:val="center" w:pos="4153"/>
          <w:tab w:val="right" w:pos="8306"/>
        </w:tabs>
        <w:spacing w:line="360" w:lineRule="auto"/>
        <w:rPr>
          <w:sz w:val="22"/>
          <w:szCs w:val="22"/>
        </w:rPr>
      </w:pPr>
    </w:p>
    <w:p w:rsidR="006606C2" w:rsidRPr="00EF4EB9" w:rsidRDefault="006606C2">
      <w:pPr>
        <w:rPr>
          <w:b/>
          <w:bCs/>
          <w:sz w:val="22"/>
          <w:szCs w:val="22"/>
        </w:rPr>
      </w:pPr>
      <w:r w:rsidRPr="00EF4EB9">
        <w:rPr>
          <w:b/>
          <w:bCs/>
          <w:sz w:val="22"/>
          <w:szCs w:val="22"/>
        </w:rPr>
        <w:br w:type="page"/>
      </w:r>
    </w:p>
    <w:p w:rsidR="00DD03FA" w:rsidRPr="00EF4EB9" w:rsidRDefault="00DD03FA" w:rsidP="0085086B">
      <w:pPr>
        <w:pStyle w:val="Header"/>
        <w:tabs>
          <w:tab w:val="clear" w:pos="4153"/>
          <w:tab w:val="clear" w:pos="8306"/>
        </w:tabs>
        <w:spacing w:line="360" w:lineRule="auto"/>
        <w:outlineLvl w:val="0"/>
        <w:rPr>
          <w:sz w:val="22"/>
          <w:szCs w:val="22"/>
        </w:rPr>
      </w:pPr>
      <w:r w:rsidRPr="00EF4EB9">
        <w:rPr>
          <w:b/>
          <w:bCs/>
          <w:sz w:val="22"/>
          <w:szCs w:val="22"/>
        </w:rPr>
        <w:t xml:space="preserve">Figure </w:t>
      </w:r>
      <w:r w:rsidR="006C472E" w:rsidRPr="00EF4EB9">
        <w:rPr>
          <w:b/>
          <w:bCs/>
          <w:sz w:val="22"/>
          <w:szCs w:val="22"/>
        </w:rPr>
        <w:t>1:</w:t>
      </w:r>
      <w:r w:rsidR="006C472E" w:rsidRPr="00EF4EB9">
        <w:rPr>
          <w:b/>
          <w:bCs/>
          <w:sz w:val="22"/>
          <w:szCs w:val="22"/>
        </w:rPr>
        <w:tab/>
      </w:r>
      <w:r w:rsidRPr="00EF4EB9">
        <w:rPr>
          <w:b/>
          <w:bCs/>
          <w:sz w:val="22"/>
          <w:szCs w:val="22"/>
        </w:rPr>
        <w:t>Study selection for diagnostic review</w:t>
      </w:r>
    </w:p>
    <w:p w:rsidR="00DD03FA" w:rsidRPr="00EF4EB9" w:rsidRDefault="00DD03FA" w:rsidP="00DD03FA">
      <w:pPr>
        <w:tabs>
          <w:tab w:val="center" w:pos="4153"/>
          <w:tab w:val="right" w:pos="8306"/>
        </w:tabs>
        <w:rPr>
          <w:noProof/>
        </w:rPr>
      </w:pPr>
      <w:r w:rsidRPr="00EF4EB9">
        <w:rPr>
          <w:noProof/>
        </w:rPr>
        <w:drawing>
          <wp:inline distT="0" distB="0" distL="0" distR="0">
            <wp:extent cx="5231130" cy="399161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6448" t="26746" r="50381" b="14656"/>
                    <a:stretch>
                      <a:fillRect/>
                    </a:stretch>
                  </pic:blipFill>
                  <pic:spPr bwMode="auto">
                    <a:xfrm>
                      <a:off x="0" y="0"/>
                      <a:ext cx="5231130" cy="3991610"/>
                    </a:xfrm>
                    <a:prstGeom prst="rect">
                      <a:avLst/>
                    </a:prstGeom>
                    <a:noFill/>
                    <a:ln w="9525">
                      <a:noFill/>
                      <a:miter lim="800000"/>
                      <a:headEnd/>
                      <a:tailEnd/>
                    </a:ln>
                  </pic:spPr>
                </pic:pic>
              </a:graphicData>
            </a:graphic>
          </wp:inline>
        </w:drawing>
      </w:r>
    </w:p>
    <w:p w:rsidR="00DD03FA" w:rsidRPr="00EF4EB9" w:rsidRDefault="00DD03FA" w:rsidP="00DD03FA">
      <w:pPr>
        <w:tabs>
          <w:tab w:val="center" w:pos="4153"/>
          <w:tab w:val="right" w:pos="8306"/>
        </w:tabs>
      </w:pPr>
    </w:p>
    <w:p w:rsidR="00DD03FA" w:rsidRPr="00EF4EB9" w:rsidRDefault="00DD03FA" w:rsidP="00DD03FA">
      <w:pPr>
        <w:tabs>
          <w:tab w:val="center" w:pos="4153"/>
          <w:tab w:val="right" w:pos="8306"/>
        </w:tabs>
      </w:pPr>
    </w:p>
    <w:p w:rsidR="00557911" w:rsidRPr="00EF4EB9" w:rsidRDefault="00557911">
      <w:pPr>
        <w:rPr>
          <w:sz w:val="22"/>
          <w:szCs w:val="22"/>
        </w:rPr>
      </w:pPr>
      <w:r w:rsidRPr="00EF4EB9">
        <w:rPr>
          <w:sz w:val="22"/>
          <w:szCs w:val="22"/>
        </w:rPr>
        <w:br w:type="page"/>
      </w:r>
    </w:p>
    <w:p w:rsidR="00DD03FA" w:rsidRPr="00EF4EB9" w:rsidRDefault="00DD03FA" w:rsidP="0085086B">
      <w:pPr>
        <w:outlineLvl w:val="0"/>
        <w:rPr>
          <w:b/>
          <w:sz w:val="22"/>
          <w:szCs w:val="22"/>
        </w:rPr>
      </w:pPr>
      <w:r w:rsidRPr="00EF4EB9">
        <w:rPr>
          <w:b/>
          <w:sz w:val="22"/>
          <w:szCs w:val="22"/>
        </w:rPr>
        <w:t>Table</w:t>
      </w:r>
      <w:r w:rsidR="00557911" w:rsidRPr="00EF4EB9">
        <w:rPr>
          <w:b/>
          <w:sz w:val="22"/>
          <w:szCs w:val="22"/>
        </w:rPr>
        <w:t xml:space="preserve"> </w:t>
      </w:r>
      <w:r w:rsidR="006C472E" w:rsidRPr="00EF4EB9">
        <w:rPr>
          <w:b/>
          <w:sz w:val="22"/>
          <w:szCs w:val="22"/>
        </w:rPr>
        <w:t>1</w:t>
      </w:r>
      <w:r w:rsidR="00557911" w:rsidRPr="00EF4EB9">
        <w:rPr>
          <w:b/>
          <w:sz w:val="22"/>
          <w:szCs w:val="22"/>
        </w:rPr>
        <w:t>:</w:t>
      </w:r>
      <w:r w:rsidR="00557911" w:rsidRPr="00EF4EB9">
        <w:rPr>
          <w:b/>
          <w:sz w:val="22"/>
          <w:szCs w:val="22"/>
        </w:rPr>
        <w:tab/>
      </w:r>
      <w:r w:rsidRPr="00EF4EB9">
        <w:rPr>
          <w:b/>
          <w:sz w:val="22"/>
          <w:szCs w:val="22"/>
        </w:rPr>
        <w:t>Summary of diagnostic accuracy studies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796"/>
        <w:gridCol w:w="1230"/>
        <w:gridCol w:w="1253"/>
        <w:gridCol w:w="1908"/>
        <w:gridCol w:w="1307"/>
      </w:tblGrid>
      <w:tr w:rsidR="00DD03FA" w:rsidRPr="00EF4EB9" w:rsidTr="00755B37">
        <w:trPr>
          <w:tblHeader/>
        </w:trPr>
        <w:tc>
          <w:tcPr>
            <w:tcW w:w="1261" w:type="dxa"/>
          </w:tcPr>
          <w:p w:rsidR="00DD03FA" w:rsidRPr="00EF4EB9" w:rsidRDefault="00DD03FA" w:rsidP="003E06D1">
            <w:pPr>
              <w:rPr>
                <w:color w:val="000000"/>
                <w:sz w:val="18"/>
                <w:szCs w:val="18"/>
              </w:rPr>
            </w:pPr>
            <w:r w:rsidRPr="00EF4EB9">
              <w:rPr>
                <w:color w:val="000000"/>
                <w:sz w:val="18"/>
                <w:szCs w:val="18"/>
              </w:rPr>
              <w:t>Study</w:t>
            </w:r>
          </w:p>
        </w:tc>
        <w:tc>
          <w:tcPr>
            <w:tcW w:w="1563" w:type="dxa"/>
          </w:tcPr>
          <w:p w:rsidR="00DD03FA" w:rsidRPr="00EF4EB9" w:rsidRDefault="00DD03FA" w:rsidP="003E06D1">
            <w:pPr>
              <w:rPr>
                <w:color w:val="000000"/>
                <w:sz w:val="18"/>
                <w:szCs w:val="18"/>
              </w:rPr>
            </w:pPr>
            <w:r w:rsidRPr="00EF4EB9">
              <w:rPr>
                <w:color w:val="000000"/>
                <w:sz w:val="18"/>
                <w:szCs w:val="18"/>
              </w:rPr>
              <w:t>Category of pathology</w:t>
            </w:r>
          </w:p>
        </w:tc>
        <w:tc>
          <w:tcPr>
            <w:tcW w:w="1230" w:type="dxa"/>
          </w:tcPr>
          <w:p w:rsidR="00DD03FA" w:rsidRPr="00EF4EB9" w:rsidRDefault="00DD03FA" w:rsidP="003E06D1">
            <w:pPr>
              <w:rPr>
                <w:color w:val="000000"/>
                <w:sz w:val="18"/>
                <w:szCs w:val="18"/>
              </w:rPr>
            </w:pPr>
            <w:r w:rsidRPr="00EF4EB9">
              <w:rPr>
                <w:color w:val="000000"/>
                <w:sz w:val="18"/>
                <w:szCs w:val="18"/>
              </w:rPr>
              <w:t>Number of participants enrolled in study</w:t>
            </w:r>
          </w:p>
        </w:tc>
        <w:tc>
          <w:tcPr>
            <w:tcW w:w="1253" w:type="dxa"/>
          </w:tcPr>
          <w:p w:rsidR="00DD03FA" w:rsidRPr="00EF4EB9" w:rsidRDefault="00DD03FA" w:rsidP="003E06D1">
            <w:pPr>
              <w:rPr>
                <w:color w:val="000000"/>
                <w:sz w:val="18"/>
                <w:szCs w:val="18"/>
              </w:rPr>
            </w:pPr>
            <w:r w:rsidRPr="00EF4EB9">
              <w:rPr>
                <w:color w:val="000000"/>
                <w:sz w:val="18"/>
                <w:szCs w:val="18"/>
              </w:rPr>
              <w:t>Population AF</w:t>
            </w:r>
          </w:p>
        </w:tc>
        <w:tc>
          <w:tcPr>
            <w:tcW w:w="1908" w:type="dxa"/>
          </w:tcPr>
          <w:p w:rsidR="00DD03FA" w:rsidRPr="00EF4EB9" w:rsidRDefault="00DD03FA" w:rsidP="003E06D1">
            <w:pPr>
              <w:rPr>
                <w:color w:val="000000"/>
                <w:sz w:val="18"/>
                <w:szCs w:val="18"/>
              </w:rPr>
            </w:pPr>
            <w:r w:rsidRPr="00EF4EB9">
              <w:rPr>
                <w:color w:val="000000"/>
                <w:sz w:val="18"/>
                <w:szCs w:val="18"/>
              </w:rPr>
              <w:t>Type of TTE</w:t>
            </w:r>
          </w:p>
        </w:tc>
        <w:tc>
          <w:tcPr>
            <w:tcW w:w="1307" w:type="dxa"/>
          </w:tcPr>
          <w:p w:rsidR="00DD03FA" w:rsidRPr="00EF4EB9" w:rsidRDefault="00DD03FA" w:rsidP="003E06D1">
            <w:pPr>
              <w:rPr>
                <w:color w:val="000000"/>
                <w:sz w:val="17"/>
                <w:szCs w:val="17"/>
              </w:rPr>
            </w:pPr>
            <w:r w:rsidRPr="00EF4EB9">
              <w:rPr>
                <w:color w:val="000000"/>
                <w:sz w:val="17"/>
                <w:szCs w:val="17"/>
              </w:rPr>
              <w:t>Percentage usable TTE images</w:t>
            </w:r>
          </w:p>
        </w:tc>
      </w:tr>
      <w:tr w:rsidR="00DD03FA" w:rsidRPr="00EF4EB9" w:rsidTr="003E06D1">
        <w:tc>
          <w:tcPr>
            <w:tcW w:w="1261" w:type="dxa"/>
          </w:tcPr>
          <w:p w:rsidR="00DD03FA" w:rsidRPr="00EF4EB9" w:rsidRDefault="00DD03FA" w:rsidP="00AB6957">
            <w:pPr>
              <w:rPr>
                <w:color w:val="000000"/>
                <w:sz w:val="18"/>
                <w:szCs w:val="18"/>
              </w:rPr>
            </w:pPr>
            <w:r w:rsidRPr="00EF4EB9">
              <w:rPr>
                <w:color w:val="000000"/>
                <w:sz w:val="18"/>
                <w:szCs w:val="18"/>
              </w:rPr>
              <w:t>Acar et al 1991</w:t>
            </w:r>
            <w:r w:rsidR="00FC2DC5" w:rsidRPr="00EF4EB9">
              <w:rPr>
                <w:color w:val="000000"/>
                <w:sz w:val="18"/>
                <w:szCs w:val="18"/>
              </w:rPr>
              <w:fldChar w:fldCharType="begin"/>
            </w:r>
            <w:r w:rsidR="00C555BF">
              <w:rPr>
                <w:color w:val="000000"/>
                <w:sz w:val="18"/>
                <w:szCs w:val="18"/>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62</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581</w:t>
            </w:r>
          </w:p>
        </w:tc>
        <w:tc>
          <w:tcPr>
            <w:tcW w:w="1253" w:type="dxa"/>
          </w:tcPr>
          <w:p w:rsidR="00DD03FA" w:rsidRPr="00EF4EB9" w:rsidRDefault="00DD03FA" w:rsidP="003E06D1">
            <w:pPr>
              <w:rPr>
                <w:color w:val="000000"/>
                <w:sz w:val="18"/>
                <w:szCs w:val="18"/>
              </w:rPr>
            </w:pPr>
            <w:r w:rsidRPr="00EF4EB9">
              <w:rPr>
                <w:color w:val="000000"/>
                <w:sz w:val="18"/>
                <w:szCs w:val="18"/>
              </w:rPr>
              <w:t>44.9% AF</w:t>
            </w:r>
          </w:p>
        </w:tc>
        <w:tc>
          <w:tcPr>
            <w:tcW w:w="1908" w:type="dxa"/>
          </w:tcPr>
          <w:p w:rsidR="00DD03FA" w:rsidRPr="00EF4EB9" w:rsidRDefault="00DD03FA" w:rsidP="003E06D1">
            <w:pPr>
              <w:rPr>
                <w:color w:val="000000"/>
                <w:sz w:val="18"/>
                <w:szCs w:val="18"/>
              </w:rPr>
            </w:pPr>
            <w:r w:rsidRPr="00EF4EB9">
              <w:rPr>
                <w:color w:val="000000"/>
                <w:sz w:val="18"/>
                <w:szCs w:val="18"/>
              </w:rPr>
              <w:t>2D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Arques et al 200</w:t>
            </w:r>
            <w:r w:rsidR="00D013E2" w:rsidRPr="00EF4EB9">
              <w:rPr>
                <w:color w:val="000000"/>
                <w:sz w:val="18"/>
                <w:szCs w:val="18"/>
              </w:rPr>
              <w:t>5</w:t>
            </w:r>
            <w:r w:rsidR="00FC2DC5" w:rsidRPr="00EF4EB9">
              <w:rPr>
                <w:color w:val="000000"/>
                <w:sz w:val="18"/>
                <w:szCs w:val="18"/>
              </w:rPr>
              <w:fldChar w:fldCharType="begin"/>
            </w:r>
            <w:r w:rsidR="00C555BF">
              <w:rPr>
                <w:color w:val="000000"/>
                <w:sz w:val="18"/>
                <w:szCs w:val="18"/>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63</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Heart failure</w:t>
            </w:r>
          </w:p>
        </w:tc>
        <w:tc>
          <w:tcPr>
            <w:tcW w:w="1230" w:type="dxa"/>
          </w:tcPr>
          <w:p w:rsidR="00DD03FA" w:rsidRPr="00EF4EB9" w:rsidRDefault="00DD03FA" w:rsidP="003E06D1">
            <w:pPr>
              <w:rPr>
                <w:color w:val="000000"/>
                <w:sz w:val="18"/>
                <w:szCs w:val="18"/>
              </w:rPr>
            </w:pPr>
            <w:r w:rsidRPr="00EF4EB9">
              <w:rPr>
                <w:color w:val="000000"/>
                <w:sz w:val="18"/>
                <w:szCs w:val="18"/>
              </w:rPr>
              <w:t>40</w:t>
            </w:r>
          </w:p>
        </w:tc>
        <w:tc>
          <w:tcPr>
            <w:tcW w:w="1253" w:type="dxa"/>
          </w:tcPr>
          <w:p w:rsidR="00DD03FA" w:rsidRPr="00EF4EB9" w:rsidRDefault="00DD03FA" w:rsidP="003E06D1">
            <w:pPr>
              <w:rPr>
                <w:color w:val="000000"/>
                <w:sz w:val="18"/>
                <w:szCs w:val="18"/>
              </w:rPr>
            </w:pPr>
            <w:r w:rsidRPr="00EF4EB9">
              <w:rPr>
                <w:color w:val="000000"/>
                <w:sz w:val="18"/>
                <w:szCs w:val="18"/>
              </w:rPr>
              <w:t>0%</w:t>
            </w:r>
          </w:p>
        </w:tc>
        <w:tc>
          <w:tcPr>
            <w:tcW w:w="1908" w:type="dxa"/>
          </w:tcPr>
          <w:p w:rsidR="00DD03FA" w:rsidRPr="00EF4EB9" w:rsidRDefault="00DD03FA" w:rsidP="003E06D1">
            <w:pPr>
              <w:rPr>
                <w:color w:val="000000"/>
                <w:sz w:val="18"/>
                <w:szCs w:val="18"/>
              </w:rPr>
            </w:pPr>
            <w:r w:rsidRPr="00EF4EB9">
              <w:rPr>
                <w:color w:val="000000"/>
                <w:sz w:val="18"/>
                <w:szCs w:val="18"/>
              </w:rPr>
              <w:t xml:space="preserve">TTE colour M-mode Doppler </w:t>
            </w:r>
          </w:p>
        </w:tc>
        <w:tc>
          <w:tcPr>
            <w:tcW w:w="1307" w:type="dxa"/>
          </w:tcPr>
          <w:p w:rsidR="00DD03FA" w:rsidRPr="00EF4EB9" w:rsidRDefault="00DD03FA" w:rsidP="003E06D1">
            <w:pPr>
              <w:rPr>
                <w:color w:val="000000"/>
                <w:sz w:val="18"/>
                <w:szCs w:val="18"/>
              </w:rPr>
            </w:pPr>
            <w:r w:rsidRPr="00EF4EB9">
              <w:rPr>
                <w:color w:val="000000"/>
                <w:sz w:val="18"/>
                <w:szCs w:val="18"/>
              </w:rPr>
              <w:t>98</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Attenhofer Jost et al 2000</w:t>
            </w:r>
            <w:r w:rsidR="00FC2DC5" w:rsidRPr="00EF4EB9">
              <w:rPr>
                <w:color w:val="000000"/>
                <w:sz w:val="18"/>
                <w:szCs w:val="18"/>
              </w:rPr>
              <w:fldChar w:fldCharType="begin"/>
            </w:r>
            <w:r w:rsidR="00C555BF">
              <w:rPr>
                <w:color w:val="000000"/>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64</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 and 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100</w:t>
            </w:r>
          </w:p>
        </w:tc>
        <w:tc>
          <w:tcPr>
            <w:tcW w:w="1253" w:type="dxa"/>
          </w:tcPr>
          <w:p w:rsidR="00DD03FA" w:rsidRPr="00EF4EB9" w:rsidRDefault="00DD03FA" w:rsidP="003E06D1">
            <w:pPr>
              <w:rPr>
                <w:color w:val="000000"/>
                <w:sz w:val="18"/>
                <w:szCs w:val="18"/>
              </w:rPr>
            </w:pPr>
            <w:r w:rsidRPr="00EF4EB9">
              <w:rPr>
                <w:color w:val="000000"/>
                <w:sz w:val="18"/>
                <w:szCs w:val="18"/>
              </w:rPr>
              <w:t>NR (all had heart murmur)</w:t>
            </w:r>
          </w:p>
        </w:tc>
        <w:tc>
          <w:tcPr>
            <w:tcW w:w="1908" w:type="dxa"/>
          </w:tcPr>
          <w:p w:rsidR="00DD03FA" w:rsidRPr="00EF4EB9" w:rsidRDefault="00DD03FA" w:rsidP="003E06D1">
            <w:pPr>
              <w:rPr>
                <w:color w:val="000000"/>
                <w:sz w:val="18"/>
                <w:szCs w:val="18"/>
              </w:rPr>
            </w:pPr>
            <w:r w:rsidRPr="00EF4EB9">
              <w:rPr>
                <w:color w:val="000000"/>
                <w:sz w:val="18"/>
                <w:szCs w:val="18"/>
              </w:rPr>
              <w:t>TTE 2D and continuous wave Doppler</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AB6957" w:rsidP="005A1380">
            <w:pPr>
              <w:rPr>
                <w:color w:val="000000"/>
                <w:sz w:val="18"/>
                <w:szCs w:val="18"/>
              </w:rPr>
            </w:pPr>
            <w:r>
              <w:rPr>
                <w:color w:val="000000"/>
                <w:sz w:val="18"/>
                <w:szCs w:val="18"/>
              </w:rPr>
              <w:t>Barron 1988 et al</w:t>
            </w:r>
            <w:r w:rsidR="00FC2DC5" w:rsidRPr="00EF4EB9">
              <w:rPr>
                <w:color w:val="000000"/>
                <w:sz w:val="18"/>
                <w:szCs w:val="18"/>
              </w:rPr>
              <w:fldChar w:fldCharType="begin"/>
            </w:r>
            <w:r w:rsidR="00C555BF">
              <w:rPr>
                <w:color w:val="000000"/>
                <w:sz w:val="18"/>
                <w:szCs w:val="18"/>
              </w:rPr>
              <w:instrText xml:space="preserve"> ADDIN REFMGR.CITE &lt;Refman&gt;&lt;Cite&gt;&lt;Author&gt;Barron&lt;/Author&gt;&lt;Year&gt;1988&lt;/Year&gt;&lt;RecNum&gt;18789&lt;/RecNum&gt;&lt;IDText&gt;Comparison of auscultation with two-dimensional and Doppler echocardiography in patients with suspected mitral valve prolapse&lt;/IDText&gt;&lt;MDL Ref_Type="Journal"&gt;&lt;Ref_Type&gt;Journal&lt;/Ref_Type&gt;&lt;Ref_ID&gt;18789&lt;/Ref_ID&gt;&lt;Title_Primary&gt;Comparison of auscultation with two-dimensional and Doppler echocardiography in patients with suspected mitral valve prolapse&lt;/Title_Primary&gt;&lt;Authors_Primary&gt;Barron,J.T.&lt;/Authors_Primary&gt;&lt;Authors_Primary&gt;Manrose,D.L.&lt;/Authors_Primary&gt;&lt;Authors_Primary&gt;Liebson,P.R.&lt;/Authors_Primary&gt;&lt;Date_Primary&gt;1988/6&lt;/Date_Primary&gt;&lt;Keywords&gt;$$accept title Second search&lt;/Keywords&gt;&lt;Keywords&gt;$$keep from second search&lt;/Keywords&gt;&lt;Keywords&gt;$$Medline&lt;/Keywords&gt;&lt;Keywords&gt;$$mitral valve&lt;/Keywords&gt;&lt;Keywords&gt;$$Pathologies&lt;/Keywords&gt;&lt;Keywords&gt;echocardiography&lt;/Keywords&gt;&lt;Reprint&gt;In File&lt;/Reprint&gt;&lt;Start_Page&gt;401&lt;/Start_Page&gt;&lt;End_Page&gt;406&lt;/End_Page&gt;&lt;Periodical&gt;Clinical Cardiology&lt;/Periodical&gt;&lt;Volume&gt;11&lt;/Volume&gt;&lt;Issue&gt;6&lt;/Issue&gt;&lt;Address&gt;Department of Medicine, Rush Medical College, Rush-Presbyterian-St. Luke&amp;apos;s Medical Center, Chicago, IL 60612&lt;/Address&gt;&lt;ZZ_JournalFull&gt;&lt;f name="System"&gt;Clinical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65</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140</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365773" w:rsidP="003E06D1">
            <w:pPr>
              <w:rPr>
                <w:color w:val="000000"/>
                <w:sz w:val="18"/>
                <w:szCs w:val="18"/>
              </w:rPr>
            </w:pPr>
            <w:r w:rsidRPr="00EF4EB9">
              <w:rPr>
                <w:color w:val="000000"/>
                <w:sz w:val="18"/>
                <w:szCs w:val="18"/>
              </w:rPr>
              <w:t xml:space="preserve">2D and Doppler </w:t>
            </w:r>
            <w:r w:rsidR="00DD03FA"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AB6957">
            <w:pPr>
              <w:rPr>
                <w:color w:val="000000"/>
                <w:sz w:val="18"/>
                <w:szCs w:val="18"/>
              </w:rPr>
            </w:pPr>
            <w:r w:rsidRPr="00EF4EB9">
              <w:rPr>
                <w:color w:val="000000"/>
                <w:sz w:val="18"/>
                <w:szCs w:val="18"/>
              </w:rPr>
              <w:t>Bova et al 2003</w:t>
            </w:r>
            <w:r w:rsidR="00FC2DC5" w:rsidRPr="00EF4EB9">
              <w:rPr>
                <w:color w:val="000000"/>
                <w:sz w:val="18"/>
                <w:szCs w:val="18"/>
              </w:rPr>
              <w:fldChar w:fldCharType="begin"/>
            </w:r>
            <w:r w:rsidR="00C555BF">
              <w:rPr>
                <w:color w:val="000000"/>
                <w:sz w:val="18"/>
                <w:szCs w:val="18"/>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66</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Pulmonary disease</w:t>
            </w:r>
          </w:p>
        </w:tc>
        <w:tc>
          <w:tcPr>
            <w:tcW w:w="1230" w:type="dxa"/>
          </w:tcPr>
          <w:p w:rsidR="00DD03FA" w:rsidRPr="00EF4EB9" w:rsidRDefault="00DD03FA" w:rsidP="003E06D1">
            <w:pPr>
              <w:rPr>
                <w:color w:val="000000"/>
                <w:sz w:val="18"/>
                <w:szCs w:val="18"/>
              </w:rPr>
            </w:pPr>
            <w:r w:rsidRPr="00EF4EB9">
              <w:rPr>
                <w:color w:val="000000"/>
                <w:sz w:val="18"/>
                <w:szCs w:val="18"/>
              </w:rPr>
              <w:t>162</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TTE  continuous wave Doppler</w:t>
            </w:r>
          </w:p>
        </w:tc>
        <w:tc>
          <w:tcPr>
            <w:tcW w:w="1307" w:type="dxa"/>
          </w:tcPr>
          <w:p w:rsidR="00DD03FA" w:rsidRPr="00EF4EB9" w:rsidRDefault="00DD03FA" w:rsidP="003E06D1">
            <w:pPr>
              <w:rPr>
                <w:color w:val="000000"/>
                <w:sz w:val="18"/>
                <w:szCs w:val="18"/>
              </w:rPr>
            </w:pPr>
            <w:r w:rsidRPr="00EF4EB9">
              <w:rPr>
                <w:color w:val="000000"/>
                <w:sz w:val="18"/>
                <w:szCs w:val="18"/>
              </w:rPr>
              <w:t>97</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Casella et al 2009</w:t>
            </w:r>
            <w:r w:rsidR="00FC2DC5" w:rsidRPr="00EF4EB9">
              <w:rPr>
                <w:color w:val="000000"/>
                <w:sz w:val="18"/>
                <w:szCs w:val="18"/>
              </w:rPr>
              <w:fldChar w:fldCharType="begin"/>
            </w:r>
            <w:r w:rsidR="00C555BF">
              <w:rPr>
                <w:color w:val="000000"/>
                <w:sz w:val="18"/>
                <w:szCs w:val="18"/>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67</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Endocarditis</w:t>
            </w:r>
          </w:p>
        </w:tc>
        <w:tc>
          <w:tcPr>
            <w:tcW w:w="1230" w:type="dxa"/>
          </w:tcPr>
          <w:p w:rsidR="00DD03FA" w:rsidRPr="00EF4EB9" w:rsidRDefault="00DD03FA" w:rsidP="003E06D1">
            <w:pPr>
              <w:rPr>
                <w:color w:val="000000"/>
                <w:sz w:val="18"/>
                <w:szCs w:val="18"/>
              </w:rPr>
            </w:pPr>
            <w:r w:rsidRPr="00EF4EB9">
              <w:rPr>
                <w:color w:val="000000"/>
                <w:sz w:val="18"/>
                <w:szCs w:val="18"/>
              </w:rPr>
              <w:t>75</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harmonic</w:t>
            </w:r>
            <w:r w:rsidRPr="00EF4EB9">
              <w:rPr>
                <w:color w:val="000000"/>
                <w:sz w:val="18"/>
                <w:szCs w:val="18"/>
              </w:rPr>
              <w:br/>
              <w:t>imaging TTE</w:t>
            </w:r>
          </w:p>
        </w:tc>
        <w:tc>
          <w:tcPr>
            <w:tcW w:w="1307" w:type="dxa"/>
          </w:tcPr>
          <w:p w:rsidR="00DD03FA" w:rsidRPr="00EF4EB9" w:rsidRDefault="00DD03FA" w:rsidP="003E06D1">
            <w:pPr>
              <w:rPr>
                <w:color w:val="000000"/>
                <w:sz w:val="18"/>
                <w:szCs w:val="18"/>
              </w:rPr>
            </w:pPr>
            <w:r w:rsidRPr="00EF4EB9">
              <w:rPr>
                <w:color w:val="000000"/>
                <w:sz w:val="18"/>
                <w:szCs w:val="18"/>
              </w:rPr>
              <w:t>100 (81.5% good image quality)</w:t>
            </w:r>
          </w:p>
        </w:tc>
      </w:tr>
      <w:tr w:rsidR="00DD03FA" w:rsidRPr="00EF4EB9" w:rsidTr="003E06D1">
        <w:tc>
          <w:tcPr>
            <w:tcW w:w="1261" w:type="dxa"/>
          </w:tcPr>
          <w:p w:rsidR="00DD03FA" w:rsidRPr="00EF4EB9" w:rsidRDefault="00DD03FA" w:rsidP="00AB6957">
            <w:pPr>
              <w:rPr>
                <w:color w:val="000000"/>
                <w:sz w:val="18"/>
                <w:szCs w:val="18"/>
              </w:rPr>
            </w:pPr>
            <w:r w:rsidRPr="00EF4EB9">
              <w:rPr>
                <w:color w:val="000000"/>
                <w:sz w:val="18"/>
                <w:szCs w:val="18"/>
              </w:rPr>
              <w:t>Cassidy et al 1992</w:t>
            </w:r>
            <w:r w:rsidR="00FC2DC5" w:rsidRPr="00EF4EB9">
              <w:rPr>
                <w:color w:val="000000"/>
                <w:sz w:val="18"/>
                <w:szCs w:val="18"/>
              </w:rPr>
              <w:fldChar w:fldCharType="begin"/>
            </w:r>
            <w:r w:rsidR="00C555BF">
              <w:rPr>
                <w:color w:val="000000"/>
                <w:sz w:val="18"/>
                <w:szCs w:val="18"/>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68</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41</w:t>
            </w:r>
          </w:p>
        </w:tc>
        <w:tc>
          <w:tcPr>
            <w:tcW w:w="1253" w:type="dxa"/>
          </w:tcPr>
          <w:p w:rsidR="00DD03FA" w:rsidRPr="00EF4EB9" w:rsidRDefault="00DD03FA" w:rsidP="003E06D1">
            <w:pPr>
              <w:rPr>
                <w:color w:val="000000"/>
                <w:sz w:val="18"/>
                <w:szCs w:val="18"/>
              </w:rPr>
            </w:pPr>
            <w:r w:rsidRPr="00EF4EB9">
              <w:rPr>
                <w:color w:val="000000"/>
                <w:sz w:val="18"/>
                <w:szCs w:val="18"/>
              </w:rPr>
              <w:t>NR (systolic murmur 100%)</w:t>
            </w:r>
          </w:p>
        </w:tc>
        <w:tc>
          <w:tcPr>
            <w:tcW w:w="1908" w:type="dxa"/>
          </w:tcPr>
          <w:p w:rsidR="00DD03FA" w:rsidRPr="00EF4EB9" w:rsidRDefault="00DD03FA" w:rsidP="003E06D1">
            <w:pPr>
              <w:rPr>
                <w:color w:val="000000"/>
                <w:sz w:val="18"/>
                <w:szCs w:val="18"/>
              </w:rPr>
            </w:pPr>
            <w:r w:rsidRPr="00EF4EB9">
              <w:rPr>
                <w:color w:val="000000"/>
                <w:sz w:val="18"/>
                <w:szCs w:val="18"/>
              </w:rPr>
              <w:t>TTE, M-mode 2D and Doppler</w:t>
            </w:r>
          </w:p>
        </w:tc>
        <w:tc>
          <w:tcPr>
            <w:tcW w:w="1307" w:type="dxa"/>
          </w:tcPr>
          <w:p w:rsidR="00DD03FA" w:rsidRPr="00EF4EB9" w:rsidRDefault="00DD03FA" w:rsidP="003E06D1">
            <w:pPr>
              <w:rPr>
                <w:color w:val="000000"/>
                <w:sz w:val="18"/>
                <w:szCs w:val="18"/>
              </w:rPr>
            </w:pPr>
            <w:r w:rsidRPr="00EF4EB9">
              <w:rPr>
                <w:color w:val="000000"/>
                <w:sz w:val="18"/>
                <w:szCs w:val="18"/>
              </w:rPr>
              <w:t>91</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 xml:space="preserve">Dittmann et al 1987 </w:t>
            </w:r>
            <w:r w:rsidR="00FC2DC5" w:rsidRPr="00EF4EB9">
              <w:rPr>
                <w:color w:val="000000"/>
                <w:sz w:val="18"/>
                <w:szCs w:val="18"/>
              </w:rPr>
              <w:fldChar w:fldCharType="begin"/>
            </w:r>
            <w:r w:rsidR="00C555BF">
              <w:rPr>
                <w:color w:val="000000"/>
                <w:sz w:val="18"/>
                <w:szCs w:val="18"/>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69</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55</w:t>
            </w:r>
          </w:p>
        </w:tc>
        <w:tc>
          <w:tcPr>
            <w:tcW w:w="1253" w:type="dxa"/>
          </w:tcPr>
          <w:p w:rsidR="00DD03FA" w:rsidRPr="00EF4EB9" w:rsidRDefault="00DD03FA" w:rsidP="003E06D1">
            <w:pPr>
              <w:rPr>
                <w:color w:val="000000"/>
                <w:sz w:val="18"/>
                <w:szCs w:val="18"/>
              </w:rPr>
            </w:pPr>
            <w:r w:rsidRPr="00EF4EB9">
              <w:rPr>
                <w:color w:val="000000"/>
                <w:sz w:val="18"/>
                <w:szCs w:val="18"/>
              </w:rPr>
              <w:t>38% AF</w:t>
            </w:r>
          </w:p>
        </w:tc>
        <w:tc>
          <w:tcPr>
            <w:tcW w:w="1908" w:type="dxa"/>
          </w:tcPr>
          <w:p w:rsidR="00DD03FA" w:rsidRPr="00EF4EB9" w:rsidRDefault="00DD03FA" w:rsidP="003E06D1">
            <w:pPr>
              <w:rPr>
                <w:sz w:val="18"/>
                <w:szCs w:val="18"/>
              </w:rPr>
            </w:pPr>
            <w:r w:rsidRPr="00EF4EB9">
              <w:rPr>
                <w:sz w:val="18"/>
                <w:szCs w:val="18"/>
              </w:rPr>
              <w:t>m mode, pulsed Doppler TTE</w:t>
            </w:r>
          </w:p>
        </w:tc>
        <w:tc>
          <w:tcPr>
            <w:tcW w:w="1307" w:type="dxa"/>
          </w:tcPr>
          <w:p w:rsidR="00DD03FA" w:rsidRPr="00EF4EB9" w:rsidRDefault="00DD03FA" w:rsidP="003E06D1">
            <w:pPr>
              <w:rPr>
                <w:sz w:val="18"/>
                <w:szCs w:val="18"/>
              </w:rPr>
            </w:pPr>
            <w:r w:rsidRPr="00EF4EB9">
              <w:rPr>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Enia et al 1989</w:t>
            </w:r>
            <w:r w:rsidR="00FC2DC5" w:rsidRPr="00EF4EB9">
              <w:rPr>
                <w:color w:val="000000"/>
                <w:sz w:val="18"/>
                <w:szCs w:val="18"/>
              </w:rPr>
              <w:fldChar w:fldCharType="begin"/>
            </w:r>
            <w:r w:rsidR="00C555BF">
              <w:rPr>
                <w:color w:val="000000"/>
                <w:sz w:val="18"/>
                <w:szCs w:val="18"/>
              </w:rPr>
              <w:instrText xml:space="preserve"> ADDIN REFMGR.CITE &lt;Refman&gt;&lt;Cite&gt;&lt;Author&gt;Enia&lt;/Author&gt;&lt;Year&gt;1989&lt;/Year&gt;&lt;RecNum&gt;18687&lt;/RecNum&gt;&lt;IDText&gt;Utility of echocardiography in the diagnosis of aortic dissection involving the ascending aorta&lt;/IDText&gt;&lt;MDL Ref_Type="Journal"&gt;&lt;Ref_Type&gt;Journal&lt;/Ref_Type&gt;&lt;Ref_ID&gt;18687&lt;/Ref_ID&gt;&lt;Title_Primary&gt;Utility of echocardiography in the diagnosis of aortic dissection involving the ascending aorta&lt;/Title_Primary&gt;&lt;Authors_Primary&gt;Enia,F.&lt;/Authors_Primary&gt;&lt;Authors_Primary&gt;Ledda,G.&lt;/Authors_Primary&gt;&lt;Authors_Primary&gt;Lo,Mauro R.&lt;/Authors_Primary&gt;&lt;Authors_Primary&gt;Matassa,C.&lt;/Authors_Primary&gt;&lt;Authors_Primary&gt;Raspanti,G.&lt;/Authors_Primary&gt;&lt;Authors_Primary&gt;Stabile,A.&lt;/Authors_Primary&gt;&lt;Authors_Primary&gt;Enia,F.&lt;/Authors_Primary&gt;&lt;Authors_Primary&gt;Ledda,G.&lt;/Authors_Primary&gt;&lt;Authors_Primary&gt;Lo Mauro,R.&lt;/Authors_Primary&gt;&lt;Authors_Primary&gt;Matassa,C.&lt;/Authors_Primary&gt;&lt;Authors_Primary&gt;Raspanti,G.&lt;/Authors_Primary&gt;&lt;Authors_Primary&gt;Stabile,A.&lt;/Authors_Primary&gt;&lt;Date_Primary&gt;1989/1&lt;/Date_Primary&gt;&lt;Keywords&gt;$$accept title Second search&lt;/Keywords&gt;&lt;Keywords&gt;$$aortic dissection&lt;/Keywords&gt;&lt;Keywords&gt;$$keep from second search&lt;/Keywords&gt;&lt;Keywords&gt;$$Medline&lt;/Keywords&gt;&lt;Keywords&gt;$$Pathologies&lt;/Keywords&gt;&lt;Keywords&gt;echocardiography&lt;/Keywords&gt;&lt;Reprint&gt;In File&lt;/Reprint&gt;&lt;Start_Page&gt;124&lt;/Start_Page&gt;&lt;End_Page&gt;129&lt;/End_Page&gt;&lt;Periodical&gt;Chest&lt;/Periodical&gt;&lt;Volume&gt;95&lt;/Volume&gt;&lt;Issue&gt;1&lt;/Issue&gt;&lt;Address&gt;Divisione di Cardiologia dell&amp;apos;Ospedale V. Cervello, Palermo, Italy&lt;/Address&gt;&lt;ZZ_JournalFull&gt;&lt;f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70</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Disease of arteries</w:t>
            </w:r>
          </w:p>
        </w:tc>
        <w:tc>
          <w:tcPr>
            <w:tcW w:w="1230" w:type="dxa"/>
          </w:tcPr>
          <w:p w:rsidR="00DD03FA" w:rsidRPr="00EF4EB9" w:rsidRDefault="00DD03FA" w:rsidP="003E06D1">
            <w:pPr>
              <w:rPr>
                <w:color w:val="000000"/>
                <w:sz w:val="18"/>
                <w:szCs w:val="18"/>
              </w:rPr>
            </w:pPr>
            <w:r w:rsidRPr="00EF4EB9">
              <w:rPr>
                <w:color w:val="000000"/>
                <w:sz w:val="18"/>
                <w:szCs w:val="18"/>
              </w:rPr>
              <w:t>555</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AB6957">
            <w:pPr>
              <w:rPr>
                <w:color w:val="000000"/>
                <w:sz w:val="18"/>
                <w:szCs w:val="18"/>
              </w:rPr>
            </w:pPr>
            <w:r w:rsidRPr="00EF4EB9">
              <w:rPr>
                <w:color w:val="000000"/>
                <w:sz w:val="18"/>
                <w:szCs w:val="18"/>
              </w:rPr>
              <w:t>Erbel et al 1984</w:t>
            </w:r>
            <w:r w:rsidR="00FC2DC5" w:rsidRPr="00EF4EB9">
              <w:rPr>
                <w:color w:val="000000"/>
                <w:sz w:val="18"/>
                <w:szCs w:val="18"/>
              </w:rPr>
              <w:fldChar w:fldCharType="begin"/>
            </w:r>
            <w:r w:rsidR="00C555BF">
              <w:rPr>
                <w:color w:val="000000"/>
                <w:sz w:val="18"/>
                <w:szCs w:val="18"/>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71</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Heart failure</w:t>
            </w:r>
          </w:p>
        </w:tc>
        <w:tc>
          <w:tcPr>
            <w:tcW w:w="1230" w:type="dxa"/>
          </w:tcPr>
          <w:p w:rsidR="00DD03FA" w:rsidRPr="00EF4EB9" w:rsidRDefault="00DD03FA" w:rsidP="003E06D1">
            <w:pPr>
              <w:rPr>
                <w:color w:val="000000"/>
                <w:sz w:val="18"/>
                <w:szCs w:val="18"/>
              </w:rPr>
            </w:pPr>
            <w:r w:rsidRPr="00EF4EB9">
              <w:rPr>
                <w:color w:val="000000"/>
                <w:sz w:val="18"/>
                <w:szCs w:val="18"/>
              </w:rPr>
              <w:t>110</w:t>
            </w:r>
          </w:p>
        </w:tc>
        <w:tc>
          <w:tcPr>
            <w:tcW w:w="1253" w:type="dxa"/>
          </w:tcPr>
          <w:p w:rsidR="00DD03FA" w:rsidRPr="00EF4EB9" w:rsidRDefault="00DD03FA" w:rsidP="003E06D1">
            <w:pPr>
              <w:rPr>
                <w:color w:val="000000"/>
                <w:sz w:val="18"/>
                <w:szCs w:val="18"/>
              </w:rPr>
            </w:pPr>
            <w:r w:rsidRPr="00EF4EB9">
              <w:rPr>
                <w:color w:val="000000"/>
                <w:sz w:val="18"/>
                <w:szCs w:val="18"/>
              </w:rPr>
              <w:t>0%</w:t>
            </w:r>
          </w:p>
        </w:tc>
        <w:tc>
          <w:tcPr>
            <w:tcW w:w="1908" w:type="dxa"/>
          </w:tcPr>
          <w:p w:rsidR="00DD03FA" w:rsidRPr="00EF4EB9" w:rsidRDefault="00DD03FA" w:rsidP="003E06D1">
            <w:pPr>
              <w:rPr>
                <w:color w:val="000000"/>
                <w:sz w:val="18"/>
                <w:szCs w:val="18"/>
              </w:rPr>
            </w:pPr>
            <w:r w:rsidRPr="00EF4EB9">
              <w:rPr>
                <w:color w:val="000000"/>
                <w:sz w:val="18"/>
                <w:szCs w:val="18"/>
              </w:rPr>
              <w:t>2d echocardiography</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Grossmann 2002</w:t>
            </w:r>
            <w:r w:rsidR="00FC2DC5" w:rsidRPr="00EF4EB9">
              <w:rPr>
                <w:color w:val="000000"/>
                <w:sz w:val="18"/>
                <w:szCs w:val="18"/>
              </w:rPr>
              <w:fldChar w:fldCharType="begin"/>
            </w:r>
            <w:r w:rsidR="00C555BF">
              <w:rPr>
                <w:color w:val="000000"/>
                <w:sz w:val="18"/>
                <w:szCs w:val="18"/>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72</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68</w:t>
            </w:r>
          </w:p>
        </w:tc>
        <w:tc>
          <w:tcPr>
            <w:tcW w:w="1253" w:type="dxa"/>
          </w:tcPr>
          <w:p w:rsidR="00DD03FA" w:rsidRPr="00EF4EB9" w:rsidRDefault="00DD03FA" w:rsidP="003E06D1">
            <w:pPr>
              <w:rPr>
                <w:color w:val="000000"/>
                <w:sz w:val="18"/>
                <w:szCs w:val="18"/>
              </w:rPr>
            </w:pPr>
            <w:r w:rsidRPr="00EF4EB9">
              <w:rPr>
                <w:color w:val="000000"/>
                <w:sz w:val="18"/>
                <w:szCs w:val="18"/>
              </w:rPr>
              <w:t>25% AF</w:t>
            </w:r>
          </w:p>
        </w:tc>
        <w:tc>
          <w:tcPr>
            <w:tcW w:w="1908" w:type="dxa"/>
          </w:tcPr>
          <w:p w:rsidR="00DD03FA" w:rsidRPr="00EF4EB9" w:rsidRDefault="00DD03FA" w:rsidP="003E06D1">
            <w:pPr>
              <w:rPr>
                <w:color w:val="000000"/>
                <w:sz w:val="18"/>
                <w:szCs w:val="18"/>
              </w:rPr>
            </w:pPr>
            <w:r w:rsidRPr="00EF4EB9">
              <w:rPr>
                <w:color w:val="000000"/>
                <w:sz w:val="18"/>
                <w:szCs w:val="18"/>
              </w:rPr>
              <w:t>colour Doppler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AB6957">
            <w:pPr>
              <w:rPr>
                <w:color w:val="000000"/>
                <w:sz w:val="18"/>
                <w:szCs w:val="18"/>
              </w:rPr>
            </w:pPr>
            <w:r w:rsidRPr="00EF4EB9">
              <w:rPr>
                <w:color w:val="000000"/>
                <w:sz w:val="18"/>
                <w:szCs w:val="18"/>
              </w:rPr>
              <w:t>Groves et al 2004</w:t>
            </w:r>
            <w:r w:rsidR="00FC2DC5" w:rsidRPr="00EF4EB9">
              <w:rPr>
                <w:color w:val="000000"/>
                <w:sz w:val="18"/>
                <w:szCs w:val="18"/>
              </w:rPr>
              <w:fldChar w:fldCharType="begin"/>
            </w:r>
            <w:r w:rsidR="00C555BF">
              <w:rPr>
                <w:color w:val="000000"/>
                <w:sz w:val="18"/>
                <w:szCs w:val="18"/>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73</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61</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 xml:space="preserve">TTE </w:t>
            </w:r>
          </w:p>
        </w:tc>
        <w:tc>
          <w:tcPr>
            <w:tcW w:w="1307" w:type="dxa"/>
          </w:tcPr>
          <w:p w:rsidR="00DD03FA" w:rsidRPr="00EF4EB9" w:rsidRDefault="00DD03FA" w:rsidP="003E06D1">
            <w:pPr>
              <w:rPr>
                <w:color w:val="000000"/>
                <w:sz w:val="18"/>
                <w:szCs w:val="18"/>
              </w:rPr>
            </w:pPr>
            <w:r w:rsidRPr="00EF4EB9">
              <w:rPr>
                <w:color w:val="000000"/>
                <w:sz w:val="18"/>
                <w:szCs w:val="18"/>
              </w:rPr>
              <w:t>100 (selected for having usable data)</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Guyer et al 1984</w:t>
            </w:r>
            <w:r w:rsidR="00FC2DC5" w:rsidRPr="00EF4EB9">
              <w:rPr>
                <w:color w:val="000000"/>
                <w:sz w:val="18"/>
                <w:szCs w:val="18"/>
              </w:rPr>
              <w:fldChar w:fldCharType="begin"/>
            </w:r>
            <w:r w:rsidR="00C555BF">
              <w:rPr>
                <w:color w:val="000000"/>
                <w:sz w:val="18"/>
                <w:szCs w:val="18"/>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74</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38</w:t>
            </w:r>
          </w:p>
        </w:tc>
        <w:tc>
          <w:tcPr>
            <w:tcW w:w="1253" w:type="dxa"/>
          </w:tcPr>
          <w:p w:rsidR="00DD03FA" w:rsidRPr="00EF4EB9" w:rsidRDefault="00DD03FA" w:rsidP="003E06D1">
            <w:pPr>
              <w:rPr>
                <w:color w:val="000000"/>
                <w:sz w:val="18"/>
                <w:szCs w:val="18"/>
              </w:rPr>
            </w:pPr>
            <w:r w:rsidRPr="00EF4EB9">
              <w:rPr>
                <w:color w:val="000000"/>
                <w:sz w:val="18"/>
                <w:szCs w:val="18"/>
              </w:rPr>
              <w:t>82% AF</w:t>
            </w:r>
          </w:p>
        </w:tc>
        <w:tc>
          <w:tcPr>
            <w:tcW w:w="1908" w:type="dxa"/>
          </w:tcPr>
          <w:p w:rsidR="00DD03FA" w:rsidRPr="00EF4EB9" w:rsidRDefault="00DD03FA" w:rsidP="003E06D1">
            <w:pPr>
              <w:rPr>
                <w:color w:val="000000"/>
                <w:sz w:val="18"/>
                <w:szCs w:val="18"/>
              </w:rPr>
            </w:pPr>
            <w:r w:rsidRPr="00EF4EB9">
              <w:rPr>
                <w:color w:val="000000"/>
                <w:sz w:val="18"/>
                <w:szCs w:val="18"/>
              </w:rPr>
              <w:t>2D TTE</w:t>
            </w:r>
          </w:p>
        </w:tc>
        <w:tc>
          <w:tcPr>
            <w:tcW w:w="1307" w:type="dxa"/>
          </w:tcPr>
          <w:p w:rsidR="00DD03FA" w:rsidRPr="00EF4EB9" w:rsidRDefault="00DD03FA" w:rsidP="003E06D1">
            <w:pPr>
              <w:rPr>
                <w:color w:val="000000"/>
                <w:sz w:val="18"/>
                <w:szCs w:val="18"/>
              </w:rPr>
            </w:pPr>
            <w:r w:rsidRPr="00EF4EB9">
              <w:rPr>
                <w:color w:val="000000"/>
                <w:sz w:val="18"/>
                <w:szCs w:val="18"/>
              </w:rPr>
              <w:t>100 (selected for having usable data)</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Helmcke et al 1987</w:t>
            </w:r>
            <w:r w:rsidR="00FC2DC5" w:rsidRPr="00EF4EB9">
              <w:rPr>
                <w:color w:val="000000"/>
                <w:sz w:val="18"/>
                <w:szCs w:val="18"/>
              </w:rPr>
              <w:fldChar w:fldCharType="begin"/>
            </w:r>
            <w:r w:rsidR="00C555BF">
              <w:rPr>
                <w:color w:val="000000"/>
                <w:sz w:val="18"/>
                <w:szCs w:val="18"/>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75</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160</w:t>
            </w:r>
          </w:p>
        </w:tc>
        <w:tc>
          <w:tcPr>
            <w:tcW w:w="1253" w:type="dxa"/>
          </w:tcPr>
          <w:p w:rsidR="00DD03FA" w:rsidRPr="00EF4EB9" w:rsidRDefault="00DD03FA" w:rsidP="003E06D1">
            <w:pPr>
              <w:rPr>
                <w:color w:val="000000"/>
                <w:sz w:val="18"/>
                <w:szCs w:val="18"/>
              </w:rPr>
            </w:pPr>
            <w:r w:rsidRPr="00EF4EB9">
              <w:rPr>
                <w:color w:val="000000"/>
                <w:sz w:val="18"/>
                <w:szCs w:val="18"/>
              </w:rPr>
              <w:t>21% AF</w:t>
            </w:r>
          </w:p>
        </w:tc>
        <w:tc>
          <w:tcPr>
            <w:tcW w:w="1908" w:type="dxa"/>
          </w:tcPr>
          <w:p w:rsidR="00DD03FA" w:rsidRPr="00EF4EB9" w:rsidRDefault="00DD03FA" w:rsidP="003E06D1">
            <w:pPr>
              <w:rPr>
                <w:color w:val="000000"/>
                <w:sz w:val="18"/>
                <w:szCs w:val="18"/>
              </w:rPr>
            </w:pPr>
            <w:r w:rsidRPr="00EF4EB9">
              <w:rPr>
                <w:color w:val="000000"/>
                <w:sz w:val="18"/>
                <w:szCs w:val="18"/>
              </w:rPr>
              <w:t>colour Doppler echo</w:t>
            </w:r>
          </w:p>
        </w:tc>
        <w:tc>
          <w:tcPr>
            <w:tcW w:w="1307" w:type="dxa"/>
          </w:tcPr>
          <w:p w:rsidR="00DD03FA" w:rsidRPr="00EF4EB9" w:rsidRDefault="00DD03FA" w:rsidP="003E06D1">
            <w:pPr>
              <w:rPr>
                <w:color w:val="000000"/>
                <w:sz w:val="18"/>
                <w:szCs w:val="18"/>
              </w:rPr>
            </w:pPr>
            <w:r w:rsidRPr="00EF4EB9">
              <w:rPr>
                <w:color w:val="000000"/>
                <w:sz w:val="18"/>
                <w:szCs w:val="18"/>
              </w:rPr>
              <w:t>92</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Jassal et al 2007</w:t>
            </w:r>
            <w:r w:rsidR="00FC2DC5" w:rsidRPr="00EF4EB9">
              <w:rPr>
                <w:color w:val="000000"/>
                <w:sz w:val="18"/>
                <w:szCs w:val="18"/>
              </w:rPr>
              <w:fldChar w:fldCharType="begin"/>
            </w:r>
            <w:r w:rsidR="00C555BF">
              <w:rPr>
                <w:color w:val="000000"/>
                <w:sz w:val="18"/>
                <w:szCs w:val="18"/>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76</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Endocarditis</w:t>
            </w:r>
          </w:p>
        </w:tc>
        <w:tc>
          <w:tcPr>
            <w:tcW w:w="1230" w:type="dxa"/>
          </w:tcPr>
          <w:p w:rsidR="00DD03FA" w:rsidRPr="00EF4EB9" w:rsidRDefault="00DD03FA" w:rsidP="003E06D1">
            <w:pPr>
              <w:rPr>
                <w:color w:val="000000"/>
                <w:sz w:val="18"/>
                <w:szCs w:val="18"/>
              </w:rPr>
            </w:pPr>
            <w:r w:rsidRPr="00EF4EB9">
              <w:rPr>
                <w:color w:val="000000"/>
                <w:sz w:val="18"/>
                <w:szCs w:val="18"/>
              </w:rPr>
              <w:t>36</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365773" w:rsidP="003E06D1">
            <w:pPr>
              <w:rPr>
                <w:color w:val="000000"/>
                <w:sz w:val="18"/>
                <w:szCs w:val="18"/>
              </w:rPr>
            </w:pPr>
            <w:r w:rsidRPr="00EF4EB9">
              <w:rPr>
                <w:color w:val="000000"/>
                <w:sz w:val="18"/>
                <w:szCs w:val="18"/>
              </w:rPr>
              <w:t xml:space="preserve">Harmonic imaging </w:t>
            </w:r>
            <w:r w:rsidR="00DD03FA"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 (17% indeterminate diagnosis but included in analysis)</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Kaymaz et al 2001</w:t>
            </w:r>
            <w:r w:rsidR="00FC2DC5" w:rsidRPr="00EF4EB9">
              <w:rPr>
                <w:color w:val="000000"/>
                <w:sz w:val="18"/>
                <w:szCs w:val="18"/>
              </w:rPr>
              <w:fldChar w:fldCharType="begin"/>
            </w:r>
            <w:r w:rsidR="00C555BF">
              <w:rPr>
                <w:color w:val="000000"/>
                <w:sz w:val="18"/>
                <w:szCs w:val="18"/>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77</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474</w:t>
            </w:r>
          </w:p>
        </w:tc>
        <w:tc>
          <w:tcPr>
            <w:tcW w:w="1253" w:type="dxa"/>
          </w:tcPr>
          <w:p w:rsidR="00DD03FA" w:rsidRPr="00EF4EB9" w:rsidRDefault="00DD03FA" w:rsidP="003E06D1">
            <w:pPr>
              <w:rPr>
                <w:color w:val="000000"/>
                <w:sz w:val="18"/>
                <w:szCs w:val="18"/>
              </w:rPr>
            </w:pPr>
            <w:r w:rsidRPr="00EF4EB9">
              <w:rPr>
                <w:color w:val="000000"/>
                <w:sz w:val="18"/>
                <w:szCs w:val="18"/>
              </w:rPr>
              <w:t>56.3% AF at time of study</w:t>
            </w:r>
          </w:p>
        </w:tc>
        <w:tc>
          <w:tcPr>
            <w:tcW w:w="1908" w:type="dxa"/>
          </w:tcPr>
          <w:p w:rsidR="00DD03FA" w:rsidRPr="00EF4EB9" w:rsidRDefault="00DD03FA" w:rsidP="003E06D1">
            <w:pPr>
              <w:rPr>
                <w:color w:val="000000"/>
                <w:sz w:val="18"/>
                <w:szCs w:val="18"/>
              </w:rPr>
            </w:pPr>
            <w:r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Kishon et al 1993</w:t>
            </w:r>
            <w:r w:rsidR="00FC2DC5" w:rsidRPr="00EF4EB9">
              <w:rPr>
                <w:color w:val="000000"/>
                <w:sz w:val="18"/>
                <w:szCs w:val="18"/>
              </w:rPr>
              <w:fldChar w:fldCharType="begin"/>
            </w:r>
            <w:r w:rsidR="00C555BF">
              <w:rPr>
                <w:color w:val="000000"/>
                <w:sz w:val="18"/>
                <w:szCs w:val="18"/>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78</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40</w:t>
            </w:r>
          </w:p>
        </w:tc>
        <w:tc>
          <w:tcPr>
            <w:tcW w:w="1253" w:type="dxa"/>
          </w:tcPr>
          <w:p w:rsidR="00DD03FA" w:rsidRPr="00EF4EB9" w:rsidRDefault="00DD03FA" w:rsidP="003E06D1">
            <w:pPr>
              <w:rPr>
                <w:color w:val="000000"/>
                <w:sz w:val="18"/>
                <w:szCs w:val="18"/>
              </w:rPr>
            </w:pPr>
            <w:r w:rsidRPr="00EF4EB9">
              <w:rPr>
                <w:color w:val="000000"/>
                <w:sz w:val="18"/>
                <w:szCs w:val="18"/>
              </w:rPr>
              <w:t>NR (new systolic murmur in 68%)</w:t>
            </w:r>
          </w:p>
        </w:tc>
        <w:tc>
          <w:tcPr>
            <w:tcW w:w="1908" w:type="dxa"/>
          </w:tcPr>
          <w:p w:rsidR="00DD03FA" w:rsidRPr="00EF4EB9" w:rsidRDefault="00DD03FA" w:rsidP="003E06D1">
            <w:pPr>
              <w:rPr>
                <w:color w:val="000000"/>
                <w:sz w:val="18"/>
                <w:szCs w:val="18"/>
              </w:rPr>
            </w:pPr>
            <w:r w:rsidRPr="00EF4EB9">
              <w:rPr>
                <w:color w:val="000000"/>
                <w:sz w:val="18"/>
                <w:szCs w:val="18"/>
              </w:rPr>
              <w:t>2D TTE, Doppler colour TTE</w:t>
            </w:r>
          </w:p>
        </w:tc>
        <w:tc>
          <w:tcPr>
            <w:tcW w:w="1307" w:type="dxa"/>
          </w:tcPr>
          <w:p w:rsidR="00DD03FA" w:rsidRPr="00EF4EB9" w:rsidRDefault="00DD03FA" w:rsidP="003E06D1">
            <w:pPr>
              <w:rPr>
                <w:color w:val="000000"/>
                <w:sz w:val="18"/>
                <w:szCs w:val="18"/>
              </w:rPr>
            </w:pPr>
            <w:r w:rsidRPr="00EF4EB9">
              <w:rPr>
                <w:color w:val="000000"/>
                <w:sz w:val="18"/>
                <w:szCs w:val="18"/>
              </w:rPr>
              <w:t>100 (15% of VSD images suboptimal, but included in analysis)</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Kitayama et al 1997</w:t>
            </w:r>
            <w:r w:rsidR="00FC2DC5" w:rsidRPr="00EF4EB9">
              <w:rPr>
                <w:color w:val="000000"/>
                <w:sz w:val="18"/>
                <w:szCs w:val="18"/>
              </w:rPr>
              <w:fldChar w:fldCharType="begin"/>
            </w:r>
            <w:r w:rsidR="00C555BF">
              <w:rPr>
                <w:color w:val="000000"/>
                <w:sz w:val="18"/>
                <w:szCs w:val="18"/>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79</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70</w:t>
            </w:r>
          </w:p>
        </w:tc>
        <w:tc>
          <w:tcPr>
            <w:tcW w:w="1253" w:type="dxa"/>
          </w:tcPr>
          <w:p w:rsidR="00DD03FA" w:rsidRPr="00EF4EB9" w:rsidRDefault="00DD03FA" w:rsidP="003E06D1">
            <w:pPr>
              <w:rPr>
                <w:color w:val="000000"/>
                <w:sz w:val="18"/>
                <w:szCs w:val="18"/>
              </w:rPr>
            </w:pPr>
            <w:r w:rsidRPr="00EF4EB9">
              <w:rPr>
                <w:color w:val="000000"/>
                <w:sz w:val="18"/>
                <w:szCs w:val="18"/>
              </w:rPr>
              <w:t>100% chronic AF</w:t>
            </w:r>
          </w:p>
        </w:tc>
        <w:tc>
          <w:tcPr>
            <w:tcW w:w="1908" w:type="dxa"/>
          </w:tcPr>
          <w:p w:rsidR="00DD03FA" w:rsidRPr="00EF4EB9" w:rsidRDefault="00DD03FA" w:rsidP="003E06D1">
            <w:pPr>
              <w:rPr>
                <w:color w:val="000000"/>
                <w:sz w:val="18"/>
                <w:szCs w:val="18"/>
              </w:rPr>
            </w:pPr>
            <w:r w:rsidRPr="00EF4EB9">
              <w:rPr>
                <w:color w:val="000000"/>
                <w:sz w:val="18"/>
                <w:szCs w:val="18"/>
              </w:rPr>
              <w:t>TTE M-mode, 2D and pulsed and colour Doppler</w:t>
            </w:r>
          </w:p>
        </w:tc>
        <w:tc>
          <w:tcPr>
            <w:tcW w:w="1307" w:type="dxa"/>
          </w:tcPr>
          <w:p w:rsidR="00DD03FA" w:rsidRPr="00EF4EB9" w:rsidRDefault="00DD03FA" w:rsidP="003E06D1">
            <w:pPr>
              <w:rPr>
                <w:color w:val="000000"/>
                <w:sz w:val="18"/>
                <w:szCs w:val="18"/>
              </w:rPr>
            </w:pPr>
            <w:r w:rsidRPr="00EF4EB9">
              <w:rPr>
                <w:color w:val="000000"/>
                <w:sz w:val="18"/>
                <w:szCs w:val="18"/>
              </w:rPr>
              <w:t>100 (10% technically inadequate but included in analysis)</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Lanzarini et al 2005</w:t>
            </w:r>
            <w:r w:rsidR="00FC2DC5" w:rsidRPr="00EF4EB9">
              <w:rPr>
                <w:color w:val="000000"/>
                <w:sz w:val="18"/>
                <w:szCs w:val="18"/>
              </w:rPr>
              <w:fldChar w:fldCharType="begin"/>
            </w:r>
            <w:r w:rsidR="00C555BF">
              <w:rPr>
                <w:color w:val="000000"/>
                <w:sz w:val="18"/>
                <w:szCs w:val="18"/>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80</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Pulmonary disease</w:t>
            </w:r>
          </w:p>
        </w:tc>
        <w:tc>
          <w:tcPr>
            <w:tcW w:w="1230" w:type="dxa"/>
          </w:tcPr>
          <w:p w:rsidR="00DD03FA" w:rsidRPr="00EF4EB9" w:rsidRDefault="00DD03FA" w:rsidP="003E06D1">
            <w:pPr>
              <w:rPr>
                <w:color w:val="000000"/>
                <w:sz w:val="18"/>
                <w:szCs w:val="18"/>
              </w:rPr>
            </w:pPr>
            <w:r w:rsidRPr="00EF4EB9">
              <w:rPr>
                <w:color w:val="000000"/>
                <w:sz w:val="18"/>
                <w:szCs w:val="18"/>
              </w:rPr>
              <w:t>86</w:t>
            </w:r>
          </w:p>
        </w:tc>
        <w:tc>
          <w:tcPr>
            <w:tcW w:w="1253" w:type="dxa"/>
          </w:tcPr>
          <w:p w:rsidR="00DD03FA" w:rsidRPr="00EF4EB9" w:rsidRDefault="00DD03FA" w:rsidP="003E06D1">
            <w:pPr>
              <w:rPr>
                <w:color w:val="000000"/>
                <w:sz w:val="18"/>
                <w:szCs w:val="18"/>
              </w:rPr>
            </w:pPr>
            <w:r w:rsidRPr="00EF4EB9">
              <w:rPr>
                <w:color w:val="000000"/>
                <w:sz w:val="18"/>
                <w:szCs w:val="18"/>
              </w:rPr>
              <w:t>13% controlled AF</w:t>
            </w:r>
          </w:p>
        </w:tc>
        <w:tc>
          <w:tcPr>
            <w:tcW w:w="1908" w:type="dxa"/>
          </w:tcPr>
          <w:p w:rsidR="00DD03FA" w:rsidRPr="00EF4EB9" w:rsidRDefault="00DD03FA" w:rsidP="003E06D1">
            <w:pPr>
              <w:rPr>
                <w:color w:val="000000"/>
                <w:sz w:val="18"/>
                <w:szCs w:val="18"/>
              </w:rPr>
            </w:pPr>
            <w:r w:rsidRPr="00EF4EB9">
              <w:rPr>
                <w:color w:val="000000"/>
                <w:sz w:val="18"/>
                <w:szCs w:val="18"/>
              </w:rPr>
              <w:t>TTE Standard M-mode, 2-dimensional and pulsed and continuous wave Doppler</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Maestre et al 2009</w:t>
            </w:r>
            <w:r w:rsidR="00FC2DC5" w:rsidRPr="00EF4EB9">
              <w:rPr>
                <w:color w:val="000000"/>
                <w:sz w:val="18"/>
                <w:szCs w:val="18"/>
              </w:rPr>
              <w:fldChar w:fldCharType="begin"/>
            </w:r>
            <w:r w:rsidR="00C555BF">
              <w:rPr>
                <w:color w:val="000000"/>
                <w:sz w:val="18"/>
                <w:szCs w:val="18"/>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81</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Heart failure</w:t>
            </w:r>
          </w:p>
        </w:tc>
        <w:tc>
          <w:tcPr>
            <w:tcW w:w="1230" w:type="dxa"/>
          </w:tcPr>
          <w:p w:rsidR="00DD03FA" w:rsidRPr="00EF4EB9" w:rsidRDefault="00DD03FA" w:rsidP="003E06D1">
            <w:pPr>
              <w:rPr>
                <w:color w:val="000000"/>
                <w:sz w:val="18"/>
                <w:szCs w:val="18"/>
              </w:rPr>
            </w:pPr>
            <w:r w:rsidRPr="00EF4EB9">
              <w:rPr>
                <w:color w:val="000000"/>
                <w:sz w:val="18"/>
                <w:szCs w:val="18"/>
              </w:rPr>
              <w:t>216</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 xml:space="preserve">mode M and 2D TTE </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 xml:space="preserve">Mugge et al 1995 </w:t>
            </w:r>
            <w:r w:rsidR="00FC2DC5" w:rsidRPr="00EF4EB9">
              <w:rPr>
                <w:color w:val="000000"/>
                <w:sz w:val="18"/>
                <w:szCs w:val="18"/>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82</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r w:rsidR="00DD03FA" w:rsidRPr="00EF4EB9">
              <w:rPr>
                <w:color w:val="000000"/>
                <w:sz w:val="18"/>
                <w:szCs w:val="18"/>
              </w:rPr>
              <w:t xml:space="preserve"> </w:t>
            </w:r>
          </w:p>
        </w:tc>
        <w:tc>
          <w:tcPr>
            <w:tcW w:w="1230" w:type="dxa"/>
          </w:tcPr>
          <w:p w:rsidR="00DD03FA" w:rsidRPr="00EF4EB9" w:rsidRDefault="00DD03FA" w:rsidP="003E06D1">
            <w:pPr>
              <w:rPr>
                <w:color w:val="000000"/>
                <w:sz w:val="18"/>
                <w:szCs w:val="18"/>
              </w:rPr>
            </w:pPr>
            <w:r w:rsidRPr="00EF4EB9">
              <w:rPr>
                <w:color w:val="000000"/>
                <w:sz w:val="18"/>
                <w:szCs w:val="18"/>
              </w:rPr>
              <w:t>195</w:t>
            </w:r>
          </w:p>
        </w:tc>
        <w:tc>
          <w:tcPr>
            <w:tcW w:w="1253" w:type="dxa"/>
          </w:tcPr>
          <w:p w:rsidR="00DD03FA" w:rsidRPr="00EF4EB9" w:rsidRDefault="00DD03FA" w:rsidP="003E06D1">
            <w:pPr>
              <w:rPr>
                <w:color w:val="000000"/>
                <w:sz w:val="18"/>
                <w:szCs w:val="18"/>
              </w:rPr>
            </w:pPr>
            <w:r w:rsidRPr="00EF4EB9">
              <w:rPr>
                <w:color w:val="000000"/>
                <w:sz w:val="18"/>
                <w:szCs w:val="18"/>
              </w:rPr>
              <w:t>14.4% in AF</w:t>
            </w:r>
          </w:p>
        </w:tc>
        <w:tc>
          <w:tcPr>
            <w:tcW w:w="1908" w:type="dxa"/>
          </w:tcPr>
          <w:p w:rsidR="00DD03FA" w:rsidRPr="00EF4EB9" w:rsidRDefault="00365773" w:rsidP="003E06D1">
            <w:pPr>
              <w:rPr>
                <w:color w:val="000000"/>
                <w:sz w:val="18"/>
                <w:szCs w:val="18"/>
              </w:rPr>
            </w:pPr>
            <w:r w:rsidRPr="00EF4EB9">
              <w:rPr>
                <w:color w:val="000000"/>
                <w:sz w:val="18"/>
                <w:szCs w:val="18"/>
              </w:rPr>
              <w:t xml:space="preserve">Colour Doppler </w:t>
            </w:r>
            <w:r w:rsidR="00DD03FA"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 (patients selected from group with usable TTE)</w:t>
            </w:r>
          </w:p>
        </w:tc>
      </w:tr>
      <w:tr w:rsidR="00DD03FA" w:rsidRPr="00EF4EB9" w:rsidTr="003E06D1">
        <w:tc>
          <w:tcPr>
            <w:tcW w:w="1261" w:type="dxa"/>
          </w:tcPr>
          <w:p w:rsidR="00DD03FA" w:rsidRPr="00EF4EB9" w:rsidRDefault="00DD03FA" w:rsidP="00C555BF">
            <w:pPr>
              <w:rPr>
                <w:color w:val="000000"/>
                <w:sz w:val="18"/>
                <w:szCs w:val="18"/>
              </w:rPr>
            </w:pPr>
            <w:r w:rsidRPr="00EF4EB9">
              <w:rPr>
                <w:color w:val="000000"/>
                <w:sz w:val="18"/>
                <w:szCs w:val="18"/>
              </w:rPr>
              <w:t>Nienaber et al 1993</w:t>
            </w:r>
            <w:r w:rsidR="00FC2DC5" w:rsidRPr="00EF4EB9">
              <w:rPr>
                <w:color w:val="000000"/>
                <w:sz w:val="18"/>
                <w:szCs w:val="18"/>
              </w:rPr>
              <w:fldChar w:fldCharType="begin"/>
            </w:r>
            <w:r w:rsidR="00C555BF">
              <w:rPr>
                <w:color w:val="000000"/>
                <w:sz w:val="18"/>
                <w:szCs w:val="18"/>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color w:val="000000"/>
                <w:sz w:val="18"/>
                <w:szCs w:val="18"/>
              </w:rPr>
              <w:fldChar w:fldCharType="separate"/>
            </w:r>
            <w:r w:rsidR="00C555BF" w:rsidRPr="00C555BF">
              <w:rPr>
                <w:noProof/>
                <w:color w:val="000000"/>
                <w:sz w:val="18"/>
                <w:szCs w:val="18"/>
                <w:vertAlign w:val="superscript"/>
              </w:rPr>
              <w:t>83</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Disease of arteries</w:t>
            </w:r>
          </w:p>
        </w:tc>
        <w:tc>
          <w:tcPr>
            <w:tcW w:w="1230" w:type="dxa"/>
          </w:tcPr>
          <w:p w:rsidR="00DD03FA" w:rsidRPr="00EF4EB9" w:rsidRDefault="00DD03FA" w:rsidP="003E06D1">
            <w:pPr>
              <w:rPr>
                <w:color w:val="000000"/>
                <w:sz w:val="18"/>
                <w:szCs w:val="18"/>
              </w:rPr>
            </w:pPr>
            <w:r w:rsidRPr="00EF4EB9">
              <w:rPr>
                <w:color w:val="000000"/>
                <w:sz w:val="18"/>
                <w:szCs w:val="18"/>
              </w:rPr>
              <w:t>110</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colour, Doppler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C555BF">
            <w:pPr>
              <w:rPr>
                <w:color w:val="000000"/>
                <w:sz w:val="18"/>
                <w:szCs w:val="18"/>
              </w:rPr>
            </w:pPr>
            <w:r w:rsidRPr="00EF4EB9">
              <w:rPr>
                <w:color w:val="000000"/>
                <w:sz w:val="18"/>
                <w:szCs w:val="18"/>
              </w:rPr>
              <w:t>Nienaber et al 1994</w:t>
            </w:r>
            <w:r w:rsidR="00FC2DC5" w:rsidRPr="00EF4EB9">
              <w:rPr>
                <w:color w:val="000000"/>
                <w:sz w:val="18"/>
                <w:szCs w:val="18"/>
              </w:rPr>
              <w:fldChar w:fldCharType="begin"/>
            </w:r>
            <w:r w:rsidR="00C555BF">
              <w:rPr>
                <w:color w:val="000000"/>
                <w:sz w:val="18"/>
                <w:szCs w:val="18"/>
              </w:rPr>
              <w:instrText xml:space="preserve"> ADDIN REFMGR.CITE &lt;Refman&gt;&lt;Cite&gt;&lt;Author&gt;Nienaber&lt;/Author&gt;&lt;Year&gt;1994&lt;/Year&gt;&lt;RecNum&gt;4453&lt;/RecNum&gt;&lt;IDText&gt;Comparison of conventional and transesophageal echocardiography with magnetic resonance imaging for anatomical mapping of thoracic aortic dissection. A dual noninvasive imaging study with anatomical and/or angiographic validation&lt;/IDText&gt;&lt;MDL Ref_Type="Journal"&gt;&lt;Ref_Type&gt;Journal&lt;/Ref_Type&gt;&lt;Ref_ID&gt;4453&lt;/Ref_ID&gt;&lt;Title_Primary&gt;Comparison of conventional and transesophageal echocardiography with magnetic resonance imaging for anatomical mapping of thoracic aortic dissection. A dual noninvasive imaging study with anatomical and/or angiographic validation&lt;/Title_Primary&gt;&lt;Authors_Primary&gt;Nienaber,C.A.&lt;/Authors_Primary&gt;&lt;Authors_Primary&gt;von,Kodolitsch Y.&lt;/Authors_Primary&gt;&lt;Authors_Primary&gt;Brockhoff,C.J.&lt;/Authors_Primary&gt;&lt;Authors_Primary&gt;Koschyk,D.H.&lt;/Authors_Primary&gt;&lt;Authors_Primary&gt;Spielmann,R.P.&lt;/Authors_Primary&gt;&lt;Date_Primary&gt;1994/3&lt;/Date_Primary&gt;&lt;Keywords&gt;$$accept title&lt;/Keywords&gt;&lt;Keywords&gt;$$aorta&lt;/Keywords&gt;&lt;Keywords&gt;$$Broad search&lt;/Keywords&gt;&lt;Keywords&gt;$$diagnostic&lt;/Keywords&gt;&lt;Keywords&gt;$$Doppler&lt;/Keywords&gt;&lt;Keywords&gt;$$Medline&lt;/Keywords&gt;&lt;Keywords&gt;$$MRI&lt;/Keywords&gt;&lt;Keywords&gt;$$Pathologies&lt;/Keywords&gt;&lt;Keywords&gt;$$retrieve for diagnostic study&lt;/Keywords&gt;&lt;Keywords&gt;$$TOE&lt;/Keywords&gt;&lt;Keywords&gt;$$TTE&lt;/Keywords&gt;&lt;Keywords&gt;echocardiography&lt;/Keywords&gt;&lt;Reprint&gt;In File&lt;/Reprint&gt;&lt;Start_Page&gt;1&lt;/Start_Page&gt;&lt;End_Page&gt;14&lt;/End_Page&gt;&lt;Periodical&gt;International Journal of Cardiac Imaging&lt;/Periodical&gt;&lt;Volume&gt;10&lt;/Volume&gt;&lt;Issue&gt;1&lt;/Issue&gt;&lt;Address&gt;Department of Internal Medicine II, University Hospital Eppendorf, Hamburg, Germany&lt;/Address&gt;&lt;ZZ_JournalFull&gt;&lt;f name="System"&gt;International Journal of Cardiac Imaging&lt;/f&gt;&lt;/ZZ_JournalFull&gt;&lt;ZZ_WorkformID&gt;1&lt;/ZZ_WorkformID&gt;&lt;/MDL&gt;&lt;/Cite&gt;&lt;/Refman&gt;</w:instrText>
            </w:r>
            <w:r w:rsidR="00FC2DC5" w:rsidRPr="00EF4EB9">
              <w:rPr>
                <w:color w:val="000000"/>
                <w:sz w:val="18"/>
                <w:szCs w:val="18"/>
              </w:rPr>
              <w:fldChar w:fldCharType="separate"/>
            </w:r>
            <w:r w:rsidR="00C555BF" w:rsidRPr="00C555BF">
              <w:rPr>
                <w:noProof/>
                <w:color w:val="000000"/>
                <w:sz w:val="18"/>
                <w:szCs w:val="18"/>
                <w:vertAlign w:val="superscript"/>
              </w:rPr>
              <w:t>84</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Disease of arteries</w:t>
            </w:r>
          </w:p>
        </w:tc>
        <w:tc>
          <w:tcPr>
            <w:tcW w:w="1230" w:type="dxa"/>
          </w:tcPr>
          <w:p w:rsidR="00DD03FA" w:rsidRPr="00EF4EB9" w:rsidRDefault="00DD03FA" w:rsidP="003E06D1">
            <w:pPr>
              <w:rPr>
                <w:color w:val="000000"/>
                <w:sz w:val="18"/>
                <w:szCs w:val="18"/>
              </w:rPr>
            </w:pPr>
            <w:r w:rsidRPr="00EF4EB9">
              <w:rPr>
                <w:color w:val="000000"/>
                <w:sz w:val="18"/>
                <w:szCs w:val="18"/>
              </w:rPr>
              <w:t>35</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M-mode, 2D, Doppler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sz w:val="18"/>
                <w:szCs w:val="18"/>
              </w:rPr>
            </w:pPr>
            <w:r w:rsidRPr="00EF4EB9">
              <w:rPr>
                <w:sz w:val="18"/>
                <w:szCs w:val="18"/>
              </w:rPr>
              <w:t>Okura et al 2006</w:t>
            </w:r>
            <w:r w:rsidR="00FC2DC5" w:rsidRPr="00EF4EB9">
              <w:rPr>
                <w:sz w:val="18"/>
                <w:szCs w:val="18"/>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sz w:val="18"/>
                <w:szCs w:val="18"/>
              </w:rPr>
              <w:instrText xml:space="preserve"> ADDIN REFMGR.CITE </w:instrText>
            </w:r>
            <w:r w:rsidR="00FC2DC5">
              <w:rPr>
                <w:sz w:val="18"/>
                <w:szCs w:val="18"/>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sz w:val="18"/>
                <w:szCs w:val="18"/>
              </w:rPr>
              <w:instrText xml:space="preserve"> ADDIN EN.CITE.DATA </w:instrText>
            </w:r>
            <w:r w:rsidR="00FC2DC5">
              <w:rPr>
                <w:sz w:val="18"/>
                <w:szCs w:val="18"/>
              </w:rPr>
            </w:r>
            <w:r w:rsidR="00FC2DC5">
              <w:rPr>
                <w:sz w:val="18"/>
                <w:szCs w:val="18"/>
              </w:rPr>
              <w:fldChar w:fldCharType="end"/>
            </w:r>
            <w:r w:rsidR="00FC2DC5" w:rsidRPr="00EF4EB9">
              <w:rPr>
                <w:sz w:val="18"/>
                <w:szCs w:val="18"/>
              </w:rPr>
            </w:r>
            <w:r w:rsidR="00FC2DC5" w:rsidRPr="00EF4EB9">
              <w:rPr>
                <w:sz w:val="18"/>
                <w:szCs w:val="18"/>
              </w:rPr>
              <w:fldChar w:fldCharType="separate"/>
            </w:r>
            <w:r w:rsidR="005A1380" w:rsidRPr="005A1380">
              <w:rPr>
                <w:noProof/>
                <w:sz w:val="18"/>
                <w:szCs w:val="18"/>
                <w:vertAlign w:val="superscript"/>
              </w:rPr>
              <w:t>85</w:t>
            </w:r>
            <w:r w:rsidR="00FC2DC5" w:rsidRPr="00EF4EB9">
              <w:rPr>
                <w:sz w:val="18"/>
                <w:szCs w:val="18"/>
              </w:rPr>
              <w:fldChar w:fldCharType="end"/>
            </w:r>
            <w:r w:rsidRPr="00EF4EB9">
              <w:rPr>
                <w:sz w:val="18"/>
                <w:szCs w:val="18"/>
              </w:rPr>
              <w:t xml:space="preserve"> </w:t>
            </w:r>
          </w:p>
        </w:tc>
        <w:tc>
          <w:tcPr>
            <w:tcW w:w="1563" w:type="dxa"/>
          </w:tcPr>
          <w:p w:rsidR="00DD03FA" w:rsidRPr="00EF4EB9" w:rsidRDefault="00DD03FA" w:rsidP="003E06D1">
            <w:pPr>
              <w:rPr>
                <w:sz w:val="18"/>
                <w:szCs w:val="18"/>
              </w:rPr>
            </w:pPr>
            <w:r w:rsidRPr="00EF4EB9">
              <w:rPr>
                <w:sz w:val="18"/>
                <w:szCs w:val="18"/>
              </w:rPr>
              <w:t>Cardiomyopathy</w:t>
            </w:r>
          </w:p>
        </w:tc>
        <w:tc>
          <w:tcPr>
            <w:tcW w:w="1230" w:type="dxa"/>
          </w:tcPr>
          <w:p w:rsidR="00DD03FA" w:rsidRPr="00EF4EB9" w:rsidRDefault="00DD03FA" w:rsidP="003E06D1">
            <w:pPr>
              <w:rPr>
                <w:sz w:val="18"/>
                <w:szCs w:val="18"/>
              </w:rPr>
            </w:pPr>
            <w:r w:rsidRPr="00EF4EB9">
              <w:rPr>
                <w:sz w:val="18"/>
                <w:szCs w:val="18"/>
              </w:rPr>
              <w:t>52</w:t>
            </w:r>
          </w:p>
        </w:tc>
        <w:tc>
          <w:tcPr>
            <w:tcW w:w="1253" w:type="dxa"/>
          </w:tcPr>
          <w:p w:rsidR="00DD03FA" w:rsidRPr="00EF4EB9" w:rsidRDefault="00DD03FA" w:rsidP="003E06D1">
            <w:pPr>
              <w:rPr>
                <w:sz w:val="18"/>
                <w:szCs w:val="18"/>
              </w:rPr>
            </w:pPr>
            <w:r w:rsidRPr="00EF4EB9">
              <w:rPr>
                <w:sz w:val="18"/>
                <w:szCs w:val="18"/>
              </w:rPr>
              <w:t>NR</w:t>
            </w:r>
          </w:p>
        </w:tc>
        <w:tc>
          <w:tcPr>
            <w:tcW w:w="1908" w:type="dxa"/>
          </w:tcPr>
          <w:p w:rsidR="00DD03FA" w:rsidRPr="00EF4EB9" w:rsidRDefault="00DD03FA" w:rsidP="003E06D1">
            <w:pPr>
              <w:rPr>
                <w:sz w:val="18"/>
                <w:szCs w:val="18"/>
              </w:rPr>
            </w:pPr>
            <w:r w:rsidRPr="00EF4EB9">
              <w:rPr>
                <w:sz w:val="18"/>
                <w:szCs w:val="18"/>
              </w:rPr>
              <w:t>TTE (2D and Doppler)</w:t>
            </w:r>
          </w:p>
        </w:tc>
        <w:tc>
          <w:tcPr>
            <w:tcW w:w="1307" w:type="dxa"/>
          </w:tcPr>
          <w:p w:rsidR="00DD03FA" w:rsidRPr="00EF4EB9" w:rsidRDefault="00DD03FA" w:rsidP="003E06D1">
            <w:pPr>
              <w:rPr>
                <w:sz w:val="18"/>
                <w:szCs w:val="18"/>
              </w:rPr>
            </w:pPr>
            <w:r w:rsidRPr="00EF4EB9">
              <w:rPr>
                <w:sz w:val="18"/>
                <w:szCs w:val="18"/>
              </w:rPr>
              <w:t>85</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Pochis et al 1992</w:t>
            </w:r>
            <w:r w:rsidR="00FC2DC5" w:rsidRPr="00EF4EB9">
              <w:rPr>
                <w:color w:val="000000"/>
                <w:sz w:val="18"/>
                <w:szCs w:val="18"/>
              </w:rPr>
              <w:fldChar w:fldCharType="begin"/>
            </w:r>
            <w:r w:rsidR="00C555BF">
              <w:rPr>
                <w:color w:val="000000"/>
                <w:sz w:val="18"/>
                <w:szCs w:val="18"/>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86</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116</w:t>
            </w:r>
          </w:p>
        </w:tc>
        <w:tc>
          <w:tcPr>
            <w:tcW w:w="1253" w:type="dxa"/>
          </w:tcPr>
          <w:p w:rsidR="00DD03FA" w:rsidRPr="00EF4EB9" w:rsidRDefault="00DD03FA" w:rsidP="003E06D1">
            <w:pPr>
              <w:rPr>
                <w:color w:val="000000"/>
                <w:sz w:val="18"/>
                <w:szCs w:val="18"/>
              </w:rPr>
            </w:pPr>
            <w:r w:rsidRPr="00EF4EB9">
              <w:rPr>
                <w:color w:val="000000"/>
                <w:sz w:val="18"/>
                <w:szCs w:val="18"/>
              </w:rPr>
              <w:t>53% atrial fibrillation or flutter, or paroxysmal atrial tachycardia</w:t>
            </w:r>
          </w:p>
        </w:tc>
        <w:tc>
          <w:tcPr>
            <w:tcW w:w="1908" w:type="dxa"/>
          </w:tcPr>
          <w:p w:rsidR="00DD03FA" w:rsidRPr="00EF4EB9" w:rsidRDefault="00DD03FA" w:rsidP="003E06D1">
            <w:pPr>
              <w:rPr>
                <w:color w:val="000000"/>
                <w:sz w:val="18"/>
                <w:szCs w:val="18"/>
              </w:rPr>
            </w:pPr>
            <w:r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92</w:t>
            </w:r>
          </w:p>
        </w:tc>
      </w:tr>
      <w:tr w:rsidR="00DD03FA" w:rsidRPr="00EF4EB9" w:rsidTr="003E06D1">
        <w:tc>
          <w:tcPr>
            <w:tcW w:w="1261" w:type="dxa"/>
          </w:tcPr>
          <w:p w:rsidR="00DD03FA" w:rsidRPr="00EF4EB9" w:rsidRDefault="00DD03FA" w:rsidP="00C555BF">
            <w:pPr>
              <w:rPr>
                <w:color w:val="000000"/>
                <w:sz w:val="18"/>
                <w:szCs w:val="18"/>
              </w:rPr>
            </w:pPr>
            <w:r w:rsidRPr="00EF4EB9">
              <w:rPr>
                <w:color w:val="000000"/>
                <w:sz w:val="18"/>
                <w:szCs w:val="18"/>
              </w:rPr>
              <w:t>Reichek et al 1981</w:t>
            </w:r>
            <w:r w:rsidR="00FC2DC5" w:rsidRPr="00EF4EB9">
              <w:rPr>
                <w:color w:val="000000"/>
                <w:sz w:val="18"/>
                <w:szCs w:val="18"/>
              </w:rPr>
              <w:fldChar w:fldCharType="begin"/>
            </w:r>
            <w:r w:rsidR="00C555BF">
              <w:rPr>
                <w:color w:val="000000"/>
                <w:sz w:val="18"/>
                <w:szCs w:val="18"/>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C555BF" w:rsidRPr="00C555BF">
              <w:rPr>
                <w:noProof/>
                <w:color w:val="000000"/>
                <w:sz w:val="18"/>
                <w:szCs w:val="18"/>
                <w:vertAlign w:val="superscript"/>
              </w:rPr>
              <w:t>87</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Heart failure</w:t>
            </w:r>
          </w:p>
        </w:tc>
        <w:tc>
          <w:tcPr>
            <w:tcW w:w="1230" w:type="dxa"/>
          </w:tcPr>
          <w:p w:rsidR="00DD03FA" w:rsidRPr="00EF4EB9" w:rsidRDefault="00DD03FA" w:rsidP="003E06D1">
            <w:pPr>
              <w:rPr>
                <w:color w:val="000000"/>
                <w:sz w:val="18"/>
                <w:szCs w:val="18"/>
              </w:rPr>
            </w:pPr>
            <w:r w:rsidRPr="00EF4EB9">
              <w:rPr>
                <w:color w:val="000000"/>
                <w:sz w:val="18"/>
                <w:szCs w:val="18"/>
              </w:rPr>
              <w:t>34</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m-mode echocardiography</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C555BF">
            <w:pPr>
              <w:rPr>
                <w:color w:val="000000"/>
                <w:sz w:val="18"/>
                <w:szCs w:val="18"/>
              </w:rPr>
            </w:pPr>
            <w:r w:rsidRPr="00EF4EB9">
              <w:rPr>
                <w:color w:val="000000"/>
                <w:sz w:val="18"/>
                <w:szCs w:val="18"/>
              </w:rPr>
              <w:t>Reichlin et al 2004</w:t>
            </w:r>
            <w:r w:rsidR="00FC2DC5" w:rsidRPr="00EF4EB9">
              <w:rPr>
                <w:color w:val="000000"/>
                <w:sz w:val="18"/>
                <w:szCs w:val="18"/>
              </w:rPr>
              <w:fldChar w:fldCharType="begin"/>
            </w:r>
            <w:r w:rsidR="00C555BF">
              <w:rPr>
                <w:color w:val="000000"/>
                <w:sz w:val="18"/>
                <w:szCs w:val="18"/>
              </w:rPr>
              <w:instrText xml:space="preserve"> ADDIN REFMGR.CITE &lt;Refman&gt;&lt;Cite&gt;&lt;Author&gt;Reichlin&lt;/Author&gt;&lt;Year&gt;2004&lt;/Year&gt;&lt;RecNum&gt;2235&lt;/RecNum&gt;&lt;IDText&gt;Initial clinical evaluation of cardiac systolic murmurs in the ED by noncardiologists&lt;/IDText&gt;&lt;MDL Ref_Type="Journal"&gt;&lt;Ref_Type&gt;Journal&lt;/Ref_Type&gt;&lt;Ref_ID&gt;2235&lt;/Ref_ID&gt;&lt;Title_Primary&gt;Initial clinical evaluation of cardiac systolic murmurs in the ED by noncardiologists&lt;/Title_Primary&gt;&lt;Authors_Primary&gt;Reichlin,S.&lt;/Authors_Primary&gt;&lt;Authors_Primary&gt;Dieterle,T.&lt;/Authors_Primary&gt;&lt;Authors_Primary&gt;Camli,C.&lt;/Authors_Primary&gt;&lt;Authors_Primary&gt;Leimenstoll,B.&lt;/Authors_Primary&gt;&lt;Authors_Primary&gt;Schoenenberger,R.A.&lt;/Authors_Primary&gt;&lt;Authors_Primary&gt;Martina,B.&lt;/Authors_Primary&gt;&lt;Date_Primary&gt;2004/3&lt;/Date_Primary&gt;&lt;Keywords&gt;$$accept title&lt;/Keywords&gt;&lt;Keywords&gt;$$Broad search&lt;/Keywords&gt;&lt;Keywords&gt;$$diagnosis&lt;/Keywords&gt;&lt;Keywords&gt;$$electroCG&lt;/Keywords&gt;&lt;Keywords&gt;$$Medline&lt;/Keywords&gt;&lt;Keywords&gt;$$Pathologies&lt;/Keywords&gt;&lt;Keywords&gt;$$retrieve for diagnostic study&lt;/Keywords&gt;&lt;Keywords&gt;$$TTE&lt;/Keywords&gt;&lt;Keywords&gt;$$valve disease&lt;/Keywords&gt;&lt;Keywords&gt;article&lt;/Keywords&gt;&lt;Keywords&gt;echocardiography&lt;/Keywords&gt;&lt;Keywords&gt;hospital&lt;/Keywords&gt;&lt;Keywords&gt;patient&lt;/Keywords&gt;&lt;Keywords&gt;study&lt;/Keywords&gt;&lt;Keywords&gt;university&lt;/Keywords&gt;&lt;Reprint&gt;In File&lt;/Reprint&gt;&lt;Start_Page&gt;71&lt;/Start_Page&gt;&lt;End_Page&gt;75&lt;/End_Page&gt;&lt;Periodical&gt;American Journal of Emergency Medicine&lt;/Periodical&gt;&lt;Volume&gt;22&lt;/Volume&gt;&lt;Issue&gt;2&lt;/Issue&gt;&lt;Address&gt;Department of Internal Medicine, University Hospital Basel, Basel, Switzerland&lt;/Address&gt;&lt;ZZ_JournalFull&gt;&lt;f name="System"&gt;American Journal of Emergency Medicine&lt;/f&gt;&lt;/ZZ_JournalFull&gt;&lt;ZZ_WorkformID&gt;1&lt;/ZZ_WorkformID&gt;&lt;/MDL&gt;&lt;/Cite&gt;&lt;/Refman&gt;</w:instrText>
            </w:r>
            <w:r w:rsidR="00FC2DC5" w:rsidRPr="00EF4EB9">
              <w:rPr>
                <w:color w:val="000000"/>
                <w:sz w:val="18"/>
                <w:szCs w:val="18"/>
              </w:rPr>
              <w:fldChar w:fldCharType="separate"/>
            </w:r>
            <w:r w:rsidR="00C555BF" w:rsidRPr="00C555BF">
              <w:rPr>
                <w:noProof/>
                <w:color w:val="000000"/>
                <w:sz w:val="18"/>
                <w:szCs w:val="18"/>
                <w:vertAlign w:val="superscript"/>
              </w:rPr>
              <w:t>88</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203</w:t>
            </w:r>
          </w:p>
        </w:tc>
        <w:tc>
          <w:tcPr>
            <w:tcW w:w="1253" w:type="dxa"/>
          </w:tcPr>
          <w:p w:rsidR="00DD03FA" w:rsidRPr="00EF4EB9" w:rsidRDefault="00DD03FA" w:rsidP="003E06D1">
            <w:pPr>
              <w:rPr>
                <w:color w:val="000000"/>
                <w:sz w:val="18"/>
                <w:szCs w:val="18"/>
              </w:rPr>
            </w:pPr>
            <w:r w:rsidRPr="00EF4EB9">
              <w:rPr>
                <w:color w:val="000000"/>
                <w:sz w:val="18"/>
                <w:szCs w:val="18"/>
              </w:rPr>
              <w:t>NR (all had heart murmur)</w:t>
            </w:r>
          </w:p>
        </w:tc>
        <w:tc>
          <w:tcPr>
            <w:tcW w:w="1908" w:type="dxa"/>
          </w:tcPr>
          <w:p w:rsidR="00DD03FA" w:rsidRPr="00EF4EB9" w:rsidRDefault="00DD03FA" w:rsidP="003E06D1">
            <w:pPr>
              <w:rPr>
                <w:color w:val="000000"/>
                <w:sz w:val="18"/>
                <w:szCs w:val="18"/>
              </w:rPr>
            </w:pPr>
            <w:r w:rsidRPr="00EF4EB9">
              <w:rPr>
                <w:color w:val="000000"/>
                <w:sz w:val="18"/>
                <w:szCs w:val="18"/>
              </w:rPr>
              <w:t>2-colour Doppler TTE (gold standard comparator)</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Roudat et al 1988</w:t>
            </w:r>
            <w:r w:rsidR="00FC2DC5" w:rsidRPr="00EF4EB9">
              <w:rPr>
                <w:color w:val="000000"/>
                <w:sz w:val="18"/>
                <w:szCs w:val="18"/>
              </w:rPr>
              <w:fldChar w:fldCharType="begin"/>
            </w:r>
            <w:r w:rsidR="00C555BF">
              <w:rPr>
                <w:color w:val="000000"/>
                <w:sz w:val="18"/>
                <w:szCs w:val="18"/>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89</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Disease of arteries</w:t>
            </w:r>
          </w:p>
        </w:tc>
        <w:tc>
          <w:tcPr>
            <w:tcW w:w="1230" w:type="dxa"/>
          </w:tcPr>
          <w:p w:rsidR="00DD03FA" w:rsidRPr="00EF4EB9" w:rsidRDefault="00DD03FA" w:rsidP="003E06D1">
            <w:pPr>
              <w:rPr>
                <w:color w:val="000000"/>
                <w:sz w:val="18"/>
                <w:szCs w:val="18"/>
              </w:rPr>
            </w:pPr>
            <w:r w:rsidRPr="00EF4EB9">
              <w:rPr>
                <w:color w:val="000000"/>
                <w:sz w:val="18"/>
                <w:szCs w:val="18"/>
              </w:rPr>
              <w:t xml:space="preserve">673 </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TTE 2D, M-mode</w:t>
            </w:r>
          </w:p>
        </w:tc>
        <w:tc>
          <w:tcPr>
            <w:tcW w:w="1307" w:type="dxa"/>
          </w:tcPr>
          <w:p w:rsidR="00DD03FA" w:rsidRPr="00EF4EB9" w:rsidRDefault="00DD03FA" w:rsidP="003E06D1">
            <w:pPr>
              <w:rPr>
                <w:color w:val="000000"/>
                <w:sz w:val="18"/>
                <w:szCs w:val="18"/>
              </w:rPr>
            </w:pPr>
            <w:r w:rsidRPr="00EF4EB9">
              <w:rPr>
                <w:color w:val="000000"/>
                <w:sz w:val="17"/>
                <w:szCs w:val="17"/>
              </w:rPr>
              <w:t>98</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Saraste et al 2005</w:t>
            </w:r>
            <w:r w:rsidR="00FC2DC5" w:rsidRPr="00EF4EB9">
              <w:rPr>
                <w:color w:val="000000"/>
                <w:sz w:val="18"/>
                <w:szCs w:val="18"/>
              </w:rPr>
              <w:fldChar w:fldCharType="begin"/>
            </w:r>
            <w:r w:rsidR="00C555BF">
              <w:rPr>
                <w:color w:val="000000"/>
                <w:sz w:val="18"/>
                <w:szCs w:val="18"/>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90</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84</w:t>
            </w:r>
          </w:p>
        </w:tc>
        <w:tc>
          <w:tcPr>
            <w:tcW w:w="1253" w:type="dxa"/>
          </w:tcPr>
          <w:p w:rsidR="00DD03FA" w:rsidRPr="00EF4EB9" w:rsidRDefault="00DD03FA" w:rsidP="003E06D1">
            <w:pPr>
              <w:rPr>
                <w:color w:val="000000"/>
                <w:sz w:val="18"/>
                <w:szCs w:val="18"/>
              </w:rPr>
            </w:pPr>
            <w:r w:rsidRPr="00EF4EB9">
              <w:rPr>
                <w:color w:val="000000"/>
                <w:sz w:val="18"/>
                <w:szCs w:val="18"/>
              </w:rPr>
              <w:t>4% chronic AF</w:t>
            </w:r>
          </w:p>
        </w:tc>
        <w:tc>
          <w:tcPr>
            <w:tcW w:w="1908" w:type="dxa"/>
          </w:tcPr>
          <w:p w:rsidR="00DD03FA" w:rsidRPr="00EF4EB9" w:rsidRDefault="00DD03FA" w:rsidP="003E06D1">
            <w:pPr>
              <w:rPr>
                <w:color w:val="000000"/>
                <w:sz w:val="18"/>
                <w:szCs w:val="18"/>
              </w:rPr>
            </w:pPr>
            <w:r w:rsidRPr="00EF4EB9">
              <w:rPr>
                <w:color w:val="000000"/>
                <w:sz w:val="18"/>
                <w:szCs w:val="18"/>
              </w:rPr>
              <w:t>Doppler TTE, colour and 2D.</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Sharifi et al 2003</w:t>
            </w:r>
            <w:r w:rsidR="00FC2DC5" w:rsidRPr="00EF4EB9">
              <w:rPr>
                <w:color w:val="000000"/>
                <w:sz w:val="18"/>
                <w:szCs w:val="18"/>
              </w:rPr>
              <w:fldChar w:fldCharType="begin"/>
            </w:r>
            <w:r w:rsidR="00C555BF">
              <w:rPr>
                <w:color w:val="000000"/>
                <w:sz w:val="18"/>
                <w:szCs w:val="18"/>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91</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112</w:t>
            </w:r>
          </w:p>
        </w:tc>
        <w:tc>
          <w:tcPr>
            <w:tcW w:w="1253" w:type="dxa"/>
          </w:tcPr>
          <w:p w:rsidR="00DD03FA" w:rsidRPr="00EF4EB9" w:rsidRDefault="00DD03FA" w:rsidP="003E06D1">
            <w:pPr>
              <w:rPr>
                <w:color w:val="000000"/>
                <w:sz w:val="18"/>
                <w:szCs w:val="18"/>
              </w:rPr>
            </w:pPr>
            <w:r w:rsidRPr="00EF4EB9">
              <w:rPr>
                <w:color w:val="000000"/>
                <w:sz w:val="18"/>
                <w:szCs w:val="18"/>
              </w:rPr>
              <w:t>100% AF (24% chronic AF)</w:t>
            </w:r>
          </w:p>
        </w:tc>
        <w:tc>
          <w:tcPr>
            <w:tcW w:w="1908" w:type="dxa"/>
          </w:tcPr>
          <w:p w:rsidR="00DD03FA" w:rsidRPr="00EF4EB9" w:rsidRDefault="00DD03FA" w:rsidP="003E06D1">
            <w:pPr>
              <w:rPr>
                <w:color w:val="000000"/>
                <w:sz w:val="18"/>
                <w:szCs w:val="18"/>
              </w:rPr>
            </w:pPr>
            <w:r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100 (patients selected from group with usable TTE)</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Sharma et al 1992</w:t>
            </w:r>
            <w:r w:rsidR="00FC2DC5" w:rsidRPr="00EF4EB9">
              <w:rPr>
                <w:color w:val="000000"/>
                <w:sz w:val="18"/>
                <w:szCs w:val="18"/>
              </w:rPr>
              <w:fldChar w:fldCharType="begin"/>
            </w:r>
            <w:r w:rsidR="00C555BF">
              <w:rPr>
                <w:color w:val="000000"/>
                <w:sz w:val="18"/>
                <w:szCs w:val="18"/>
              </w:rPr>
              <w:instrText xml:space="preserve"> ADDIN REFMGR.CITE &lt;Refman&gt;&lt;Cite&gt;&lt;Author&gt;Sharma&lt;/Author&gt;&lt;Year&gt;1992&lt;/Year&gt;&lt;RecNum&gt;4647&lt;/RecNum&gt;&lt;IDText&gt;Diagnosis of the sinus venosus defect by echocardiography and angiocardiography&lt;/IDText&gt;&lt;MDL Ref_Type="Journal"&gt;&lt;Ref_Type&gt;Journal&lt;/Ref_Type&gt;&lt;Ref_ID&gt;4647&lt;/Ref_ID&gt;&lt;Title_Primary&gt;Diagnosis of the sinus venosus defect by echocardiography and angiocardiography&lt;/Title_Primary&gt;&lt;Authors_Primary&gt;Sharma,S.&lt;/Authors_Primary&gt;&lt;Authors_Primary&gt;Krishnan,U.&lt;/Authors_Primary&gt;&lt;Date_Primary&gt;1992/11&lt;/Date_Primary&gt;&lt;Keywords&gt;$$accept title&lt;/Keywords&gt;&lt;Keywords&gt;$$angiography&lt;/Keywords&gt;&lt;Keywords&gt;$$Broad search&lt;/Keywords&gt;&lt;Keywords&gt;$$colour echo&lt;/Keywords&gt;&lt;Keywords&gt;$$Medline&lt;/Keywords&gt;&lt;Keywords&gt;$$not online&lt;/Keywords&gt;&lt;Keywords&gt;$$Pathologies&lt;/Keywords&gt;&lt;Keywords&gt;$$retrieve for diagnostic study&lt;/Keywords&gt;&lt;Keywords&gt;$$sinus venosus defect&lt;/Keywords&gt;&lt;Keywords&gt;$$to order&lt;/Keywords&gt;&lt;Keywords&gt;$$TOE&lt;/Keywords&gt;&lt;Keywords&gt;$$TTE&lt;/Keywords&gt;&lt;Keywords&gt;analysis&lt;/Keywords&gt;&lt;Keywords&gt;article&lt;/Keywords&gt;&lt;Keywords&gt;echocardiography&lt;/Keywords&gt;&lt;Keywords&gt;hospital&lt;/Keywords&gt;&lt;Keywords&gt;study&lt;/Keywords&gt;&lt;Reprint&gt;In File&lt;/Reprint&gt;&lt;Start_Page&gt;395&lt;/Start_Page&gt;&lt;End_Page&gt;398&lt;/End_Page&gt;&lt;Periodical&gt;Indian Heart Journal&lt;/Periodical&gt;&lt;Volume&gt;44&lt;/Volume&gt;&lt;Issue&gt;6&lt;/Issue&gt;&lt;Address&gt;Department of Cardiology, B.Y.L. Nair Hospital, Bombay&lt;/Address&gt;&lt;ZZ_JournalFull&gt;&lt;f name="System"&gt;Indian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92</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53</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TTE M-mode (pulsed and continuous wave Doppler and colour flow only available for some patients)</w:t>
            </w:r>
          </w:p>
        </w:tc>
        <w:tc>
          <w:tcPr>
            <w:tcW w:w="1307" w:type="dxa"/>
          </w:tcPr>
          <w:p w:rsidR="00DD03FA" w:rsidRPr="00EF4EB9" w:rsidRDefault="00DD03FA" w:rsidP="003E06D1">
            <w:pPr>
              <w:rPr>
                <w:color w:val="000000"/>
                <w:sz w:val="18"/>
                <w:szCs w:val="18"/>
              </w:rPr>
            </w:pPr>
            <w:r w:rsidRPr="00EF4EB9">
              <w:rPr>
                <w:color w:val="000000"/>
                <w:sz w:val="18"/>
                <w:szCs w:val="18"/>
              </w:rPr>
              <w:t>85</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Sheiban et al 1987</w:t>
            </w:r>
            <w:r w:rsidR="00FC2DC5" w:rsidRPr="00EF4EB9">
              <w:rPr>
                <w:color w:val="000000"/>
                <w:sz w:val="18"/>
                <w:szCs w:val="18"/>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93</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Cardiac masses</w:t>
            </w:r>
          </w:p>
        </w:tc>
        <w:tc>
          <w:tcPr>
            <w:tcW w:w="1230" w:type="dxa"/>
          </w:tcPr>
          <w:p w:rsidR="00DD03FA" w:rsidRPr="00EF4EB9" w:rsidRDefault="00DD03FA" w:rsidP="003E06D1">
            <w:pPr>
              <w:rPr>
                <w:color w:val="000000"/>
                <w:sz w:val="18"/>
                <w:szCs w:val="18"/>
              </w:rPr>
            </w:pPr>
            <w:r w:rsidRPr="00EF4EB9">
              <w:rPr>
                <w:color w:val="000000"/>
                <w:sz w:val="18"/>
                <w:szCs w:val="18"/>
              </w:rPr>
              <w:t>77</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2D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Shively et al 1991</w:t>
            </w:r>
            <w:r w:rsidR="00FC2DC5" w:rsidRPr="00EF4EB9">
              <w:rPr>
                <w:color w:val="000000"/>
                <w:sz w:val="18"/>
                <w:szCs w:val="18"/>
              </w:rPr>
              <w:fldChar w:fldCharType="begin"/>
            </w:r>
            <w:r w:rsidR="00C555BF">
              <w:rPr>
                <w:color w:val="000000"/>
                <w:sz w:val="18"/>
                <w:szCs w:val="18"/>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94</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Endocarditis</w:t>
            </w:r>
          </w:p>
        </w:tc>
        <w:tc>
          <w:tcPr>
            <w:tcW w:w="1230" w:type="dxa"/>
          </w:tcPr>
          <w:p w:rsidR="00DD03FA" w:rsidRPr="00EF4EB9" w:rsidRDefault="00DD03FA" w:rsidP="003E06D1">
            <w:pPr>
              <w:rPr>
                <w:color w:val="000000"/>
                <w:sz w:val="18"/>
                <w:szCs w:val="18"/>
              </w:rPr>
            </w:pPr>
            <w:r w:rsidRPr="00EF4EB9">
              <w:rPr>
                <w:color w:val="000000"/>
                <w:sz w:val="18"/>
                <w:szCs w:val="18"/>
              </w:rPr>
              <w:t>62</w:t>
            </w:r>
          </w:p>
        </w:tc>
        <w:tc>
          <w:tcPr>
            <w:tcW w:w="1253" w:type="dxa"/>
          </w:tcPr>
          <w:p w:rsidR="00DD03FA" w:rsidRPr="00EF4EB9" w:rsidRDefault="00DD03FA" w:rsidP="003E06D1">
            <w:pPr>
              <w:rPr>
                <w:color w:val="000000"/>
                <w:sz w:val="17"/>
                <w:szCs w:val="17"/>
              </w:rPr>
            </w:pPr>
            <w:r w:rsidRPr="00EF4EB9">
              <w:rPr>
                <w:color w:val="000000"/>
                <w:sz w:val="17"/>
                <w:szCs w:val="17"/>
              </w:rPr>
              <w:t>NR</w:t>
            </w:r>
          </w:p>
        </w:tc>
        <w:tc>
          <w:tcPr>
            <w:tcW w:w="1908" w:type="dxa"/>
          </w:tcPr>
          <w:p w:rsidR="00DD03FA" w:rsidRPr="00EF4EB9" w:rsidRDefault="00DD03FA" w:rsidP="003E06D1">
            <w:pPr>
              <w:rPr>
                <w:color w:val="000000"/>
                <w:sz w:val="18"/>
                <w:szCs w:val="18"/>
              </w:rPr>
            </w:pPr>
            <w:r w:rsidRPr="00EF4EB9">
              <w:rPr>
                <w:color w:val="000000"/>
                <w:sz w:val="18"/>
                <w:szCs w:val="18"/>
              </w:rPr>
              <w:t>TTE 2D, M-mode and Doppler colour</w:t>
            </w:r>
          </w:p>
        </w:tc>
        <w:tc>
          <w:tcPr>
            <w:tcW w:w="1307" w:type="dxa"/>
          </w:tcPr>
          <w:p w:rsidR="00DD03FA" w:rsidRPr="00EF4EB9" w:rsidRDefault="00DD03FA" w:rsidP="003E06D1">
            <w:pPr>
              <w:rPr>
                <w:color w:val="000000"/>
                <w:sz w:val="18"/>
                <w:szCs w:val="18"/>
              </w:rPr>
            </w:pPr>
            <w:r w:rsidRPr="00EF4EB9">
              <w:rPr>
                <w:color w:val="000000"/>
                <w:sz w:val="18"/>
                <w:szCs w:val="18"/>
              </w:rPr>
              <w:t>100 (at least 68% good quality)</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Shrestha et al 1983</w:t>
            </w:r>
            <w:r w:rsidR="00FC2DC5" w:rsidRPr="00EF4EB9">
              <w:rPr>
                <w:color w:val="000000"/>
                <w:sz w:val="18"/>
                <w:szCs w:val="18"/>
              </w:rPr>
              <w:fldChar w:fldCharType="begin"/>
            </w:r>
            <w:r w:rsidR="00C555BF">
              <w:rPr>
                <w:color w:val="000000"/>
                <w:sz w:val="18"/>
                <w:szCs w:val="18"/>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95</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293</w:t>
            </w:r>
          </w:p>
        </w:tc>
        <w:tc>
          <w:tcPr>
            <w:tcW w:w="1253" w:type="dxa"/>
          </w:tcPr>
          <w:p w:rsidR="00DD03FA" w:rsidRPr="00EF4EB9" w:rsidRDefault="00DD03FA" w:rsidP="003E06D1">
            <w:pPr>
              <w:rPr>
                <w:color w:val="000000"/>
                <w:sz w:val="17"/>
                <w:szCs w:val="17"/>
              </w:rPr>
            </w:pPr>
            <w:r w:rsidRPr="00EF4EB9">
              <w:rPr>
                <w:color w:val="000000"/>
                <w:sz w:val="17"/>
                <w:szCs w:val="17"/>
              </w:rPr>
              <w:t>88% patients with thrombus A,F NR whole population</w:t>
            </w:r>
          </w:p>
        </w:tc>
        <w:tc>
          <w:tcPr>
            <w:tcW w:w="1908" w:type="dxa"/>
          </w:tcPr>
          <w:p w:rsidR="00DD03FA" w:rsidRPr="00EF4EB9" w:rsidRDefault="00DD03FA" w:rsidP="003E06D1">
            <w:pPr>
              <w:rPr>
                <w:color w:val="000000"/>
                <w:sz w:val="18"/>
                <w:szCs w:val="18"/>
              </w:rPr>
            </w:pPr>
            <w:r w:rsidRPr="00EF4EB9">
              <w:rPr>
                <w:color w:val="000000"/>
                <w:sz w:val="18"/>
                <w:szCs w:val="18"/>
              </w:rPr>
              <w:t>2D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Shub et al 1983</w:t>
            </w:r>
            <w:r w:rsidR="00FC2DC5" w:rsidRPr="00EF4EB9">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96</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171</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 xml:space="preserve">TTE 2D, pulsed Doppler </w:t>
            </w:r>
          </w:p>
        </w:tc>
        <w:tc>
          <w:tcPr>
            <w:tcW w:w="1307" w:type="dxa"/>
          </w:tcPr>
          <w:p w:rsidR="00DD03FA" w:rsidRPr="00EF4EB9" w:rsidRDefault="00DD03FA" w:rsidP="003E06D1">
            <w:pPr>
              <w:rPr>
                <w:color w:val="000000"/>
                <w:sz w:val="18"/>
                <w:szCs w:val="18"/>
              </w:rPr>
            </w:pPr>
            <w:r w:rsidRPr="00EF4EB9">
              <w:rPr>
                <w:color w:val="000000"/>
                <w:sz w:val="18"/>
                <w:szCs w:val="18"/>
              </w:rPr>
              <w:t>95</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Shyu et al 1992</w:t>
            </w:r>
            <w:r w:rsidR="00FC2DC5" w:rsidRPr="00EF4EB9">
              <w:rPr>
                <w:color w:val="000000"/>
                <w:sz w:val="18"/>
                <w:szCs w:val="18"/>
              </w:rPr>
              <w:fldChar w:fldCharType="begin"/>
            </w:r>
            <w:r w:rsidR="00C555BF">
              <w:rPr>
                <w:color w:val="000000"/>
                <w:sz w:val="18"/>
                <w:szCs w:val="18"/>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97</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60</w:t>
            </w:r>
          </w:p>
        </w:tc>
        <w:tc>
          <w:tcPr>
            <w:tcW w:w="1253" w:type="dxa"/>
          </w:tcPr>
          <w:p w:rsidR="00DD03FA" w:rsidRPr="00EF4EB9" w:rsidRDefault="00DD03FA" w:rsidP="003E06D1">
            <w:pPr>
              <w:rPr>
                <w:color w:val="000000"/>
                <w:sz w:val="18"/>
                <w:szCs w:val="18"/>
              </w:rPr>
            </w:pPr>
            <w:r w:rsidRPr="00EF4EB9">
              <w:rPr>
                <w:color w:val="000000"/>
                <w:sz w:val="18"/>
                <w:szCs w:val="18"/>
              </w:rPr>
              <w:t>77% AF</w:t>
            </w:r>
          </w:p>
        </w:tc>
        <w:tc>
          <w:tcPr>
            <w:tcW w:w="1908" w:type="dxa"/>
          </w:tcPr>
          <w:p w:rsidR="00DD03FA" w:rsidRPr="00EF4EB9" w:rsidRDefault="00DD03FA" w:rsidP="003E06D1">
            <w:pPr>
              <w:rPr>
                <w:color w:val="000000"/>
                <w:sz w:val="18"/>
                <w:szCs w:val="18"/>
              </w:rPr>
            </w:pPr>
            <w:r w:rsidRPr="00EF4EB9">
              <w:rPr>
                <w:color w:val="000000"/>
                <w:sz w:val="18"/>
                <w:szCs w:val="18"/>
              </w:rPr>
              <w:t>2D and colour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Smith et al 1985</w:t>
            </w:r>
            <w:r w:rsidR="00FC2DC5" w:rsidRPr="00EF4EB9">
              <w:rPr>
                <w:color w:val="000000"/>
                <w:sz w:val="18"/>
                <w:szCs w:val="18"/>
              </w:rPr>
              <w:fldChar w:fldCharType="begin"/>
            </w:r>
            <w:r w:rsidR="00C555BF">
              <w:rPr>
                <w:color w:val="000000"/>
                <w:sz w:val="18"/>
                <w:szCs w:val="18"/>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98</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12</w:t>
            </w:r>
          </w:p>
        </w:tc>
        <w:tc>
          <w:tcPr>
            <w:tcW w:w="1253" w:type="dxa"/>
          </w:tcPr>
          <w:p w:rsidR="00DD03FA" w:rsidRPr="00EF4EB9" w:rsidRDefault="00DD03FA" w:rsidP="003E06D1">
            <w:pPr>
              <w:rPr>
                <w:color w:val="000000"/>
                <w:sz w:val="18"/>
                <w:szCs w:val="18"/>
              </w:rPr>
            </w:pPr>
            <w:r w:rsidRPr="00EF4EB9">
              <w:rPr>
                <w:color w:val="000000"/>
                <w:sz w:val="18"/>
                <w:szCs w:val="18"/>
              </w:rPr>
              <w:t>NR (all post AMI)</w:t>
            </w:r>
          </w:p>
        </w:tc>
        <w:tc>
          <w:tcPr>
            <w:tcW w:w="1908" w:type="dxa"/>
          </w:tcPr>
          <w:p w:rsidR="00DD03FA" w:rsidRPr="00EF4EB9" w:rsidRDefault="00DD03FA" w:rsidP="003E06D1">
            <w:pPr>
              <w:rPr>
                <w:color w:val="000000"/>
                <w:sz w:val="18"/>
                <w:szCs w:val="18"/>
              </w:rPr>
            </w:pPr>
            <w:r w:rsidRPr="00EF4EB9">
              <w:rPr>
                <w:color w:val="000000"/>
                <w:sz w:val="18"/>
                <w:szCs w:val="18"/>
              </w:rPr>
              <w:t>cross-sectional Doppler echo</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Sparrow et al 2003</w:t>
            </w:r>
            <w:r w:rsidR="00FC2DC5" w:rsidRPr="00EF4EB9">
              <w:rPr>
                <w:color w:val="000000"/>
                <w:sz w:val="18"/>
                <w:szCs w:val="18"/>
              </w:rPr>
              <w:fldChar w:fldCharType="begin"/>
            </w:r>
            <w:r w:rsidR="00C555BF">
              <w:rPr>
                <w:color w:val="000000"/>
                <w:sz w:val="18"/>
                <w:szCs w:val="18"/>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99</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Heart failure</w:t>
            </w:r>
          </w:p>
        </w:tc>
        <w:tc>
          <w:tcPr>
            <w:tcW w:w="1230" w:type="dxa"/>
          </w:tcPr>
          <w:p w:rsidR="00DD03FA" w:rsidRPr="00EF4EB9" w:rsidRDefault="00DD03FA" w:rsidP="003E06D1">
            <w:pPr>
              <w:rPr>
                <w:color w:val="000000"/>
                <w:sz w:val="18"/>
                <w:szCs w:val="18"/>
              </w:rPr>
            </w:pPr>
            <w:r w:rsidRPr="00EF4EB9">
              <w:rPr>
                <w:color w:val="000000"/>
                <w:sz w:val="18"/>
                <w:szCs w:val="18"/>
              </w:rPr>
              <w:t>737</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TTE</w:t>
            </w:r>
          </w:p>
        </w:tc>
        <w:tc>
          <w:tcPr>
            <w:tcW w:w="1307" w:type="dxa"/>
          </w:tcPr>
          <w:p w:rsidR="00DD03FA" w:rsidRPr="00EF4EB9" w:rsidRDefault="00DD03FA" w:rsidP="003E06D1">
            <w:pPr>
              <w:rPr>
                <w:color w:val="000000"/>
                <w:sz w:val="18"/>
                <w:szCs w:val="18"/>
              </w:rPr>
            </w:pPr>
            <w:r w:rsidRPr="00EF4EB9">
              <w:rPr>
                <w:color w:val="000000"/>
                <w:sz w:val="18"/>
                <w:szCs w:val="18"/>
              </w:rPr>
              <w:t>87</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Stratton et al 1982</w:t>
            </w:r>
            <w:r w:rsidR="00FC2DC5" w:rsidRPr="00EF4EB9">
              <w:rPr>
                <w:color w:val="000000"/>
                <w:sz w:val="18"/>
                <w:szCs w:val="18"/>
              </w:rPr>
              <w:fldChar w:fldCharType="begin"/>
            </w:r>
            <w:r w:rsidR="00C555BF">
              <w:rPr>
                <w:color w:val="000000"/>
                <w:sz w:val="18"/>
                <w:szCs w:val="18"/>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100</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88</w:t>
            </w:r>
          </w:p>
        </w:tc>
        <w:tc>
          <w:tcPr>
            <w:tcW w:w="1253" w:type="dxa"/>
          </w:tcPr>
          <w:p w:rsidR="00DD03FA" w:rsidRPr="00EF4EB9" w:rsidRDefault="00DD03FA" w:rsidP="003E06D1">
            <w:pPr>
              <w:rPr>
                <w:color w:val="000000"/>
                <w:sz w:val="18"/>
                <w:szCs w:val="18"/>
              </w:rPr>
            </w:pPr>
            <w:r w:rsidRPr="00EF4EB9">
              <w:rPr>
                <w:color w:val="000000"/>
                <w:sz w:val="18"/>
                <w:szCs w:val="18"/>
              </w:rPr>
              <w:t xml:space="preserve">some AF, percent NR </w:t>
            </w:r>
          </w:p>
        </w:tc>
        <w:tc>
          <w:tcPr>
            <w:tcW w:w="1908" w:type="dxa"/>
          </w:tcPr>
          <w:p w:rsidR="00DD03FA" w:rsidRPr="00EF4EB9" w:rsidRDefault="00DD03FA" w:rsidP="003E06D1">
            <w:pPr>
              <w:rPr>
                <w:color w:val="000000"/>
                <w:sz w:val="18"/>
                <w:szCs w:val="18"/>
              </w:rPr>
            </w:pPr>
            <w:r w:rsidRPr="00EF4EB9">
              <w:rPr>
                <w:color w:val="000000"/>
                <w:sz w:val="18"/>
                <w:szCs w:val="18"/>
              </w:rPr>
              <w:t>2D TTE</w:t>
            </w:r>
          </w:p>
        </w:tc>
        <w:tc>
          <w:tcPr>
            <w:tcW w:w="1307" w:type="dxa"/>
          </w:tcPr>
          <w:p w:rsidR="00DD03FA" w:rsidRPr="00EF4EB9" w:rsidRDefault="00DD03FA" w:rsidP="003E06D1">
            <w:pPr>
              <w:rPr>
                <w:color w:val="000000"/>
                <w:sz w:val="18"/>
                <w:szCs w:val="18"/>
              </w:rPr>
            </w:pPr>
            <w:r w:rsidRPr="00EF4EB9">
              <w:rPr>
                <w:color w:val="000000"/>
                <w:sz w:val="18"/>
                <w:szCs w:val="18"/>
              </w:rPr>
              <w:t>89</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Veyrat et al 1983</w:t>
            </w:r>
            <w:r w:rsidR="00FC2DC5" w:rsidRPr="00EF4EB9">
              <w:rPr>
                <w:color w:val="000000"/>
                <w:sz w:val="18"/>
                <w:szCs w:val="18"/>
              </w:rPr>
              <w:fldChar w:fldCharType="begin"/>
            </w:r>
            <w:r w:rsidR="00C555BF">
              <w:rPr>
                <w:color w:val="000000"/>
                <w:sz w:val="18"/>
                <w:szCs w:val="18"/>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101</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95</w:t>
            </w:r>
          </w:p>
        </w:tc>
        <w:tc>
          <w:tcPr>
            <w:tcW w:w="1253" w:type="dxa"/>
          </w:tcPr>
          <w:p w:rsidR="00DD03FA" w:rsidRPr="00EF4EB9" w:rsidRDefault="00DD03FA" w:rsidP="003E06D1">
            <w:pPr>
              <w:rPr>
                <w:color w:val="000000"/>
                <w:sz w:val="18"/>
                <w:szCs w:val="18"/>
              </w:rPr>
            </w:pPr>
            <w:r w:rsidRPr="00EF4EB9">
              <w:rPr>
                <w:color w:val="000000"/>
                <w:sz w:val="18"/>
                <w:szCs w:val="18"/>
              </w:rPr>
              <w:t>40% AF</w:t>
            </w:r>
          </w:p>
        </w:tc>
        <w:tc>
          <w:tcPr>
            <w:tcW w:w="1908" w:type="dxa"/>
          </w:tcPr>
          <w:p w:rsidR="00DD03FA" w:rsidRPr="00EF4EB9" w:rsidRDefault="00DD03FA" w:rsidP="003E06D1">
            <w:pPr>
              <w:rPr>
                <w:sz w:val="18"/>
                <w:szCs w:val="18"/>
              </w:rPr>
            </w:pPr>
            <w:r w:rsidRPr="00EF4EB9">
              <w:rPr>
                <w:sz w:val="18"/>
                <w:szCs w:val="18"/>
              </w:rPr>
              <w:t>pulsed Doppler echo</w:t>
            </w:r>
          </w:p>
        </w:tc>
        <w:tc>
          <w:tcPr>
            <w:tcW w:w="1307" w:type="dxa"/>
          </w:tcPr>
          <w:p w:rsidR="00DD03FA" w:rsidRPr="00EF4EB9" w:rsidRDefault="00DD03FA" w:rsidP="003E06D1">
            <w:pPr>
              <w:rPr>
                <w:sz w:val="18"/>
                <w:szCs w:val="18"/>
              </w:rPr>
            </w:pPr>
            <w:r w:rsidRPr="00EF4EB9">
              <w:rPr>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Vigna et al 1993</w:t>
            </w:r>
            <w:r w:rsidR="00FC2DC5" w:rsidRPr="00EF4EB9">
              <w:rPr>
                <w:color w:val="000000"/>
                <w:sz w:val="18"/>
                <w:szCs w:val="18"/>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102</w:t>
            </w:r>
            <w:r w:rsidR="00FC2DC5" w:rsidRPr="00EF4EB9">
              <w:rPr>
                <w:color w:val="000000"/>
                <w:sz w:val="18"/>
                <w:szCs w:val="18"/>
              </w:rPr>
              <w:fldChar w:fldCharType="end"/>
            </w:r>
          </w:p>
        </w:tc>
        <w:tc>
          <w:tcPr>
            <w:tcW w:w="1563" w:type="dxa"/>
          </w:tcPr>
          <w:p w:rsidR="00DD03FA" w:rsidRPr="00EF4EB9" w:rsidRDefault="00E45741" w:rsidP="003E06D1">
            <w:pPr>
              <w:rPr>
                <w:color w:val="000000"/>
                <w:sz w:val="18"/>
                <w:szCs w:val="18"/>
              </w:rPr>
            </w:pPr>
            <w:r w:rsidRPr="00EF4EB9">
              <w:rPr>
                <w:color w:val="000000"/>
                <w:sz w:val="18"/>
                <w:szCs w:val="18"/>
              </w:rPr>
              <w:t>Ischaemia/thrombosis</w:t>
            </w:r>
          </w:p>
        </w:tc>
        <w:tc>
          <w:tcPr>
            <w:tcW w:w="1230" w:type="dxa"/>
          </w:tcPr>
          <w:p w:rsidR="00DD03FA" w:rsidRPr="00EF4EB9" w:rsidRDefault="00DD03FA" w:rsidP="003E06D1">
            <w:pPr>
              <w:rPr>
                <w:color w:val="000000"/>
                <w:sz w:val="18"/>
                <w:szCs w:val="18"/>
              </w:rPr>
            </w:pPr>
            <w:r w:rsidRPr="00EF4EB9">
              <w:rPr>
                <w:color w:val="000000"/>
                <w:sz w:val="18"/>
                <w:szCs w:val="18"/>
              </w:rPr>
              <w:t>59</w:t>
            </w:r>
          </w:p>
        </w:tc>
        <w:tc>
          <w:tcPr>
            <w:tcW w:w="1253" w:type="dxa"/>
          </w:tcPr>
          <w:p w:rsidR="00DD03FA" w:rsidRPr="00EF4EB9" w:rsidRDefault="00DD03FA" w:rsidP="003E06D1">
            <w:pPr>
              <w:rPr>
                <w:color w:val="000000"/>
                <w:sz w:val="18"/>
                <w:szCs w:val="18"/>
              </w:rPr>
            </w:pPr>
            <w:r w:rsidRPr="00EF4EB9">
              <w:rPr>
                <w:color w:val="000000"/>
                <w:sz w:val="18"/>
                <w:szCs w:val="18"/>
              </w:rPr>
              <w:t>59% in AF at time of study</w:t>
            </w:r>
          </w:p>
        </w:tc>
        <w:tc>
          <w:tcPr>
            <w:tcW w:w="1908" w:type="dxa"/>
          </w:tcPr>
          <w:p w:rsidR="00DD03FA" w:rsidRPr="00EF4EB9" w:rsidRDefault="00DD03FA" w:rsidP="003E06D1">
            <w:pPr>
              <w:rPr>
                <w:color w:val="000000"/>
                <w:sz w:val="18"/>
                <w:szCs w:val="18"/>
              </w:rPr>
            </w:pPr>
            <w:r w:rsidRPr="00EF4EB9">
              <w:rPr>
                <w:color w:val="000000"/>
                <w:sz w:val="18"/>
                <w:szCs w:val="18"/>
              </w:rPr>
              <w:t>TTE colour Doppler</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Wong et al 1983</w:t>
            </w:r>
            <w:r w:rsidR="00FC2DC5" w:rsidRPr="00EF4EB9">
              <w:rPr>
                <w:color w:val="000000"/>
                <w:sz w:val="18"/>
                <w:szCs w:val="18"/>
              </w:rPr>
              <w:fldChar w:fldCharType="begin"/>
            </w:r>
            <w:r w:rsidR="00C555BF">
              <w:rPr>
                <w:color w:val="000000"/>
                <w:sz w:val="18"/>
                <w:szCs w:val="18"/>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103</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113</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2D echocardiography</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Zanolla et al 1982</w:t>
            </w:r>
            <w:r w:rsidR="00FC2DC5" w:rsidRPr="00EF4EB9">
              <w:rPr>
                <w:color w:val="000000"/>
                <w:sz w:val="18"/>
                <w:szCs w:val="18"/>
              </w:rPr>
              <w:fldChar w:fldCharType="begin"/>
            </w:r>
            <w:r w:rsidR="00C555BF">
              <w:rPr>
                <w:color w:val="000000"/>
                <w:sz w:val="18"/>
                <w:szCs w:val="18"/>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104</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Valvular heart disease</w:t>
            </w:r>
          </w:p>
        </w:tc>
        <w:tc>
          <w:tcPr>
            <w:tcW w:w="1230" w:type="dxa"/>
          </w:tcPr>
          <w:p w:rsidR="00DD03FA" w:rsidRPr="00EF4EB9" w:rsidRDefault="00DD03FA" w:rsidP="003E06D1">
            <w:pPr>
              <w:rPr>
                <w:color w:val="000000"/>
                <w:sz w:val="18"/>
                <w:szCs w:val="18"/>
              </w:rPr>
            </w:pPr>
            <w:r w:rsidRPr="00EF4EB9">
              <w:rPr>
                <w:color w:val="000000"/>
                <w:sz w:val="18"/>
                <w:szCs w:val="18"/>
              </w:rPr>
              <w:t>43</w:t>
            </w:r>
          </w:p>
        </w:tc>
        <w:tc>
          <w:tcPr>
            <w:tcW w:w="1253" w:type="dxa"/>
          </w:tcPr>
          <w:p w:rsidR="00DD03FA" w:rsidRPr="00EF4EB9" w:rsidRDefault="00DD03FA" w:rsidP="003E06D1">
            <w:pPr>
              <w:rPr>
                <w:color w:val="000000"/>
                <w:sz w:val="18"/>
                <w:szCs w:val="18"/>
              </w:rPr>
            </w:pPr>
            <w:r w:rsidRPr="00EF4EB9">
              <w:rPr>
                <w:color w:val="000000"/>
                <w:sz w:val="18"/>
                <w:szCs w:val="18"/>
              </w:rPr>
              <w:t>NR</w:t>
            </w:r>
          </w:p>
        </w:tc>
        <w:tc>
          <w:tcPr>
            <w:tcW w:w="1908" w:type="dxa"/>
          </w:tcPr>
          <w:p w:rsidR="00DD03FA" w:rsidRPr="00EF4EB9" w:rsidRDefault="00DD03FA" w:rsidP="003E06D1">
            <w:pPr>
              <w:rPr>
                <w:color w:val="000000"/>
                <w:sz w:val="18"/>
                <w:szCs w:val="18"/>
              </w:rPr>
            </w:pPr>
            <w:r w:rsidRPr="00EF4EB9">
              <w:rPr>
                <w:color w:val="000000"/>
                <w:sz w:val="18"/>
                <w:szCs w:val="18"/>
              </w:rPr>
              <w:t>2D echocardiography</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r w:rsidR="00DD03FA" w:rsidRPr="00EF4EB9" w:rsidTr="003E06D1">
        <w:tc>
          <w:tcPr>
            <w:tcW w:w="1261" w:type="dxa"/>
          </w:tcPr>
          <w:p w:rsidR="00DD03FA" w:rsidRPr="00EF4EB9" w:rsidRDefault="00DD03FA" w:rsidP="005A1380">
            <w:pPr>
              <w:rPr>
                <w:color w:val="000000"/>
                <w:sz w:val="18"/>
                <w:szCs w:val="18"/>
              </w:rPr>
            </w:pPr>
            <w:r w:rsidRPr="00EF4EB9">
              <w:rPr>
                <w:color w:val="000000"/>
                <w:sz w:val="18"/>
                <w:szCs w:val="18"/>
              </w:rPr>
              <w:t>Zotz et al 1993</w:t>
            </w:r>
            <w:r w:rsidR="00FC2DC5" w:rsidRPr="00EF4EB9">
              <w:rPr>
                <w:color w:val="000000"/>
                <w:sz w:val="18"/>
                <w:szCs w:val="18"/>
              </w:rPr>
              <w:fldChar w:fldCharType="begin"/>
            </w:r>
            <w:r w:rsidR="00C555BF">
              <w:rPr>
                <w:color w:val="000000"/>
                <w:sz w:val="18"/>
                <w:szCs w:val="18"/>
              </w:rPr>
              <w:instrText xml:space="preserve"> ADDIN REFMGR.CITE &lt;Refman&gt;&lt;Cite&gt;&lt;Author&gt;Zotz&lt;/Author&gt;&lt;Year&gt;1993&lt;/Year&gt;&lt;RecNum&gt;4540&lt;/RecNum&gt;&lt;IDText&gt;Transthoracic and transesophageal echocardiography to diagnose ventricular septal rupture: importance of right heart infarction&lt;/IDText&gt;&lt;MDL Ref_Type="Journal"&gt;&lt;Ref_Type&gt;Journal&lt;/Ref_Type&gt;&lt;Ref_ID&gt;4540&lt;/Ref_ID&gt;&lt;Title_Primary&gt;Transthoracic and transesophageal echocardiography to diagnose ventricular septal rupture: importance of right heart infarction&lt;/Title_Primary&gt;&lt;Authors_Primary&gt;Zotz,R.J.&lt;/Authors_Primary&gt;&lt;Authors_Primary&gt;Dohmen,G.&lt;/Authors_Primary&gt;&lt;Authors_Primary&gt;Genth,S.&lt;/Authors_Primary&gt;&lt;Authors_Primary&gt;Erbel,R.&lt;/Authors_Primary&gt;&lt;Authors_Primary&gt;Dieterich,H.A.&lt;/Authors_Primary&gt;&lt;Authors_Primary&gt;Meyer,J.&lt;/Authors_Primary&gt;&lt;Date_Primary&gt;1993/10&lt;/Date_Primary&gt;&lt;Keywords&gt;$$accept title&lt;/Keywords&gt;&lt;Keywords&gt;$$Broad search&lt;/Keywords&gt;&lt;Keywords&gt;$$diagnostic&lt;/Keywords&gt;&lt;Keywords&gt;$$Doppler&lt;/Keywords&gt;&lt;Keywords&gt;$$Medline&lt;/Keywords&gt;&lt;Keywords&gt;$$not online&lt;/Keywords&gt;&lt;Keywords&gt;$$retrieve for diagnostic study&lt;/Keywords&gt;&lt;Keywords&gt;$$septal rupture&lt;/Keywords&gt;&lt;Keywords&gt;$$to order&lt;/Keywords&gt;&lt;Keywords&gt;$$TOE&lt;/Keywords&gt;&lt;Keywords&gt;$$TTE&lt;/Keywords&gt;&lt;Keywords&gt;article&lt;/Keywords&gt;&lt;Keywords&gt;echocardiography&lt;/Keywords&gt;&lt;Keywords&gt;patient&lt;/Keywords&gt;&lt;Keywords&gt;risk&lt;/Keywords&gt;&lt;Keywords&gt;surgery&lt;/Keywords&gt;&lt;Keywords&gt;university&lt;/Keywords&gt;&lt;Reprint&gt;In File&lt;/Reprint&gt;&lt;Start_Page&gt;911&lt;/Start_Page&gt;&lt;End_Page&gt;917&lt;/End_Page&gt;&lt;Periodical&gt;Coronary Artery Disease&lt;/Periodical&gt;&lt;Volume&gt;4&lt;/Volume&gt;&lt;Issue&gt;10&lt;/Issue&gt;&lt;Address&gt;II. Medizinische Klinik, Johannes Gutenberg University, Mainz, Germany&lt;/Address&gt;&lt;ZZ_JournalFull&gt;&lt;f name="System"&gt;Coronary Artery Disease&lt;/f&gt;&lt;/ZZ_JournalFull&gt;&lt;ZZ_WorkformID&gt;1&lt;/ZZ_WorkformID&gt;&lt;/MDL&gt;&lt;/Cite&gt;&lt;/Refman&gt;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105</w:t>
            </w:r>
            <w:r w:rsidR="00FC2DC5" w:rsidRPr="00EF4EB9">
              <w:rPr>
                <w:color w:val="000000"/>
                <w:sz w:val="18"/>
                <w:szCs w:val="18"/>
              </w:rPr>
              <w:fldChar w:fldCharType="end"/>
            </w:r>
          </w:p>
        </w:tc>
        <w:tc>
          <w:tcPr>
            <w:tcW w:w="1563" w:type="dxa"/>
          </w:tcPr>
          <w:p w:rsidR="00DD03FA" w:rsidRPr="00EF4EB9" w:rsidRDefault="00DD03FA" w:rsidP="003E06D1">
            <w:pPr>
              <w:rPr>
                <w:color w:val="000000"/>
                <w:sz w:val="18"/>
                <w:szCs w:val="18"/>
              </w:rPr>
            </w:pPr>
            <w:r w:rsidRPr="00EF4EB9">
              <w:rPr>
                <w:color w:val="000000"/>
                <w:sz w:val="18"/>
                <w:szCs w:val="18"/>
              </w:rPr>
              <w:t>Structural defect</w:t>
            </w:r>
          </w:p>
        </w:tc>
        <w:tc>
          <w:tcPr>
            <w:tcW w:w="1230" w:type="dxa"/>
          </w:tcPr>
          <w:p w:rsidR="00DD03FA" w:rsidRPr="00EF4EB9" w:rsidRDefault="00DD03FA" w:rsidP="003E06D1">
            <w:pPr>
              <w:rPr>
                <w:color w:val="000000"/>
                <w:sz w:val="18"/>
                <w:szCs w:val="18"/>
              </w:rPr>
            </w:pPr>
            <w:r w:rsidRPr="00EF4EB9">
              <w:rPr>
                <w:color w:val="000000"/>
                <w:sz w:val="18"/>
                <w:szCs w:val="18"/>
              </w:rPr>
              <w:t>17 (16 for colour Doppler)</w:t>
            </w:r>
          </w:p>
        </w:tc>
        <w:tc>
          <w:tcPr>
            <w:tcW w:w="1253" w:type="dxa"/>
          </w:tcPr>
          <w:p w:rsidR="00DD03FA" w:rsidRPr="00EF4EB9" w:rsidRDefault="00DD03FA" w:rsidP="003E06D1">
            <w:pPr>
              <w:rPr>
                <w:color w:val="000000"/>
                <w:sz w:val="18"/>
                <w:szCs w:val="18"/>
              </w:rPr>
            </w:pPr>
            <w:r w:rsidRPr="00EF4EB9">
              <w:rPr>
                <w:color w:val="000000"/>
                <w:sz w:val="18"/>
                <w:szCs w:val="18"/>
              </w:rPr>
              <w:t>NR (all post AMI)</w:t>
            </w:r>
          </w:p>
        </w:tc>
        <w:tc>
          <w:tcPr>
            <w:tcW w:w="1908" w:type="dxa"/>
          </w:tcPr>
          <w:p w:rsidR="00DD03FA" w:rsidRPr="00EF4EB9" w:rsidRDefault="00DD03FA" w:rsidP="003E06D1">
            <w:pPr>
              <w:rPr>
                <w:color w:val="000000"/>
                <w:sz w:val="18"/>
                <w:szCs w:val="18"/>
              </w:rPr>
            </w:pPr>
            <w:r w:rsidRPr="00EF4EB9">
              <w:rPr>
                <w:color w:val="000000"/>
                <w:sz w:val="18"/>
                <w:szCs w:val="18"/>
              </w:rPr>
              <w:t>Colour Doppler TTE</w:t>
            </w:r>
          </w:p>
        </w:tc>
        <w:tc>
          <w:tcPr>
            <w:tcW w:w="1307" w:type="dxa"/>
          </w:tcPr>
          <w:p w:rsidR="00DD03FA" w:rsidRPr="00EF4EB9" w:rsidRDefault="00DD03FA" w:rsidP="003E06D1">
            <w:pPr>
              <w:rPr>
                <w:color w:val="000000"/>
                <w:sz w:val="18"/>
                <w:szCs w:val="18"/>
              </w:rPr>
            </w:pPr>
            <w:r w:rsidRPr="00EF4EB9">
              <w:rPr>
                <w:color w:val="000000"/>
                <w:sz w:val="18"/>
                <w:szCs w:val="18"/>
              </w:rPr>
              <w:t>100</w:t>
            </w:r>
          </w:p>
        </w:tc>
      </w:tr>
    </w:tbl>
    <w:p w:rsidR="00DD03FA" w:rsidRPr="00EF4EB9" w:rsidRDefault="00DD03FA" w:rsidP="00DD03FA">
      <w:pPr>
        <w:tabs>
          <w:tab w:val="center" w:pos="4153"/>
          <w:tab w:val="right" w:pos="8306"/>
        </w:tabs>
        <w:rPr>
          <w:sz w:val="22"/>
          <w:szCs w:val="22"/>
        </w:rPr>
      </w:pPr>
    </w:p>
    <w:p w:rsidR="00DD03FA" w:rsidRPr="00EF4EB9" w:rsidRDefault="00DD03FA" w:rsidP="00EA0DF7">
      <w:pPr>
        <w:tabs>
          <w:tab w:val="center" w:pos="4153"/>
          <w:tab w:val="right" w:pos="8306"/>
        </w:tabs>
        <w:spacing w:line="360" w:lineRule="auto"/>
        <w:jc w:val="both"/>
        <w:rPr>
          <w:sz w:val="22"/>
          <w:szCs w:val="22"/>
        </w:rPr>
      </w:pPr>
      <w:r w:rsidRPr="00EF4EB9">
        <w:rPr>
          <w:sz w:val="22"/>
          <w:szCs w:val="22"/>
        </w:rPr>
        <w:t>Of the 44 included studies, there were 17 studies that included atrial fibrillation patients in the population, Acar et al 1991</w:t>
      </w:r>
      <w:r w:rsidR="00FC2DC5" w:rsidRPr="00EF4EB9">
        <w:rPr>
          <w:sz w:val="22"/>
          <w:szCs w:val="22"/>
        </w:rPr>
        <w:fldChar w:fldCharType="begin"/>
      </w:r>
      <w:r w:rsidR="00C555BF">
        <w:rPr>
          <w:sz w:val="22"/>
          <w:szCs w:val="22"/>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62</w:t>
      </w:r>
      <w:r w:rsidR="00FC2DC5" w:rsidRPr="00EF4EB9">
        <w:rPr>
          <w:sz w:val="22"/>
          <w:szCs w:val="22"/>
        </w:rPr>
        <w:fldChar w:fldCharType="end"/>
      </w:r>
      <w:r w:rsidRPr="00EF4EB9">
        <w:rPr>
          <w:sz w:val="22"/>
          <w:szCs w:val="22"/>
        </w:rPr>
        <w:t>, Dittmann et al 1987</w:t>
      </w:r>
      <w:r w:rsidR="00FC2DC5" w:rsidRPr="00EF4EB9">
        <w:rPr>
          <w:sz w:val="22"/>
          <w:szCs w:val="22"/>
        </w:rPr>
        <w:fldChar w:fldCharType="begin"/>
      </w:r>
      <w:r w:rsidR="00C555BF">
        <w:rPr>
          <w:sz w:val="22"/>
          <w:szCs w:val="22"/>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69</w:t>
      </w:r>
      <w:r w:rsidR="00FC2DC5" w:rsidRPr="00EF4EB9">
        <w:rPr>
          <w:sz w:val="22"/>
          <w:szCs w:val="22"/>
        </w:rPr>
        <w:fldChar w:fldCharType="end"/>
      </w:r>
      <w:r w:rsidRPr="00EF4EB9">
        <w:rPr>
          <w:sz w:val="22"/>
          <w:szCs w:val="22"/>
        </w:rPr>
        <w:t>, Grossmann et al 2002</w:t>
      </w:r>
      <w:r w:rsidR="00FC2DC5" w:rsidRPr="00EF4EB9">
        <w:rPr>
          <w:sz w:val="22"/>
          <w:szCs w:val="22"/>
        </w:rPr>
        <w:fldChar w:fldCharType="begin"/>
      </w:r>
      <w:r w:rsidR="00C555BF">
        <w:rPr>
          <w:sz w:val="22"/>
          <w:szCs w:val="22"/>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72</w:t>
      </w:r>
      <w:r w:rsidR="00FC2DC5" w:rsidRPr="00EF4EB9">
        <w:rPr>
          <w:sz w:val="22"/>
          <w:szCs w:val="22"/>
        </w:rPr>
        <w:fldChar w:fldCharType="end"/>
      </w:r>
      <w:r w:rsidRPr="00EF4EB9">
        <w:rPr>
          <w:sz w:val="22"/>
          <w:szCs w:val="22"/>
        </w:rPr>
        <w:t>, Guyer et al 1984</w:t>
      </w:r>
      <w:r w:rsidR="00FC2DC5" w:rsidRPr="00EF4EB9">
        <w:rPr>
          <w:sz w:val="22"/>
          <w:szCs w:val="22"/>
        </w:rPr>
        <w:fldChar w:fldCharType="begin"/>
      </w:r>
      <w:r w:rsidR="00C555BF">
        <w:rPr>
          <w:sz w:val="22"/>
          <w:szCs w:val="22"/>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74</w:t>
      </w:r>
      <w:r w:rsidR="00FC2DC5" w:rsidRPr="00EF4EB9">
        <w:rPr>
          <w:sz w:val="22"/>
          <w:szCs w:val="22"/>
        </w:rPr>
        <w:fldChar w:fldCharType="end"/>
      </w:r>
      <w:r w:rsidRPr="00EF4EB9">
        <w:rPr>
          <w:sz w:val="22"/>
          <w:szCs w:val="22"/>
        </w:rPr>
        <w:t>, Helmcke et al 1987</w:t>
      </w:r>
      <w:r w:rsidR="00FC2DC5" w:rsidRPr="00EF4EB9">
        <w:rPr>
          <w:sz w:val="22"/>
          <w:szCs w:val="22"/>
        </w:rPr>
        <w:fldChar w:fldCharType="begin"/>
      </w:r>
      <w:r w:rsidR="00C555BF">
        <w:rPr>
          <w:sz w:val="22"/>
          <w:szCs w:val="22"/>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75</w:t>
      </w:r>
      <w:r w:rsidR="00FC2DC5" w:rsidRPr="00EF4EB9">
        <w:rPr>
          <w:sz w:val="22"/>
          <w:szCs w:val="22"/>
        </w:rPr>
        <w:fldChar w:fldCharType="end"/>
      </w:r>
      <w:r w:rsidRPr="00EF4EB9">
        <w:rPr>
          <w:sz w:val="22"/>
          <w:szCs w:val="22"/>
        </w:rPr>
        <w:t>, Kaymaz et al 2001</w:t>
      </w:r>
      <w:r w:rsidR="00FC2DC5" w:rsidRPr="00EF4EB9">
        <w:rPr>
          <w:sz w:val="22"/>
          <w:szCs w:val="22"/>
        </w:rPr>
        <w:fldChar w:fldCharType="begin"/>
      </w:r>
      <w:r w:rsidR="00C555BF">
        <w:rPr>
          <w:sz w:val="22"/>
          <w:szCs w:val="22"/>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77</w:t>
      </w:r>
      <w:r w:rsidR="00FC2DC5" w:rsidRPr="00EF4EB9">
        <w:rPr>
          <w:sz w:val="22"/>
          <w:szCs w:val="22"/>
        </w:rPr>
        <w:fldChar w:fldCharType="end"/>
      </w:r>
      <w:r w:rsidRPr="00EF4EB9">
        <w:rPr>
          <w:sz w:val="22"/>
          <w:szCs w:val="22"/>
        </w:rPr>
        <w:t>, Kitayama et al 1997</w:t>
      </w:r>
      <w:r w:rsidR="00FC2DC5" w:rsidRPr="00EF4EB9">
        <w:rPr>
          <w:sz w:val="22"/>
          <w:szCs w:val="22"/>
        </w:rPr>
        <w:fldChar w:fldCharType="begin"/>
      </w:r>
      <w:r w:rsidR="00C555BF">
        <w:rPr>
          <w:sz w:val="22"/>
          <w:szCs w:val="22"/>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79</w:t>
      </w:r>
      <w:r w:rsidR="00FC2DC5" w:rsidRPr="00EF4EB9">
        <w:rPr>
          <w:sz w:val="22"/>
          <w:szCs w:val="22"/>
        </w:rPr>
        <w:fldChar w:fldCharType="end"/>
      </w:r>
      <w:r w:rsidRPr="00EF4EB9">
        <w:rPr>
          <w:sz w:val="22"/>
          <w:szCs w:val="22"/>
        </w:rPr>
        <w:t>, Lanzarini et al 2005</w:t>
      </w:r>
      <w:r w:rsidR="00FC2DC5" w:rsidRPr="00EF4EB9">
        <w:rPr>
          <w:sz w:val="22"/>
          <w:szCs w:val="22"/>
        </w:rPr>
        <w:fldChar w:fldCharType="begin"/>
      </w:r>
      <w:r w:rsidR="00C555BF">
        <w:rPr>
          <w:sz w:val="22"/>
          <w:szCs w:val="22"/>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80</w:t>
      </w:r>
      <w:r w:rsidR="00FC2DC5" w:rsidRPr="00EF4EB9">
        <w:rPr>
          <w:sz w:val="22"/>
          <w:szCs w:val="22"/>
        </w:rPr>
        <w:fldChar w:fldCharType="end"/>
      </w:r>
      <w:r w:rsidRPr="00EF4EB9">
        <w:rPr>
          <w:sz w:val="22"/>
          <w:szCs w:val="22"/>
        </w:rPr>
        <w:t>, Mugge et al 1995</w:t>
      </w:r>
      <w:r w:rsidR="00FC2DC5" w:rsidRPr="00EF4EB9">
        <w:rPr>
          <w:sz w:val="22"/>
          <w:szCs w:val="22"/>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82</w:t>
      </w:r>
      <w:r w:rsidR="00FC2DC5" w:rsidRPr="00EF4EB9">
        <w:rPr>
          <w:sz w:val="22"/>
          <w:szCs w:val="22"/>
        </w:rPr>
        <w:fldChar w:fldCharType="end"/>
      </w:r>
      <w:r w:rsidRPr="00EF4EB9">
        <w:rPr>
          <w:sz w:val="22"/>
          <w:szCs w:val="22"/>
        </w:rPr>
        <w:t>, Pochis et al 1992</w:t>
      </w:r>
      <w:r w:rsidR="00FC2DC5" w:rsidRPr="00EF4EB9">
        <w:rPr>
          <w:sz w:val="22"/>
          <w:szCs w:val="22"/>
        </w:rPr>
        <w:fldChar w:fldCharType="begin"/>
      </w:r>
      <w:r w:rsidR="00C555BF">
        <w:rPr>
          <w:sz w:val="22"/>
          <w:szCs w:val="22"/>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86</w:t>
      </w:r>
      <w:r w:rsidR="00FC2DC5" w:rsidRPr="00EF4EB9">
        <w:rPr>
          <w:sz w:val="22"/>
          <w:szCs w:val="22"/>
        </w:rPr>
        <w:fldChar w:fldCharType="end"/>
      </w:r>
      <w:r w:rsidRPr="00EF4EB9">
        <w:rPr>
          <w:sz w:val="22"/>
          <w:szCs w:val="22"/>
        </w:rPr>
        <w:t>, Saraste et al 2005</w:t>
      </w:r>
      <w:r w:rsidR="00FC2DC5" w:rsidRPr="00EF4EB9">
        <w:rPr>
          <w:sz w:val="22"/>
          <w:szCs w:val="22"/>
        </w:rPr>
        <w:fldChar w:fldCharType="begin"/>
      </w:r>
      <w:r w:rsidR="00C555BF">
        <w:rPr>
          <w:sz w:val="22"/>
          <w:szCs w:val="22"/>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90</w:t>
      </w:r>
      <w:r w:rsidR="00FC2DC5" w:rsidRPr="00EF4EB9">
        <w:rPr>
          <w:sz w:val="22"/>
          <w:szCs w:val="22"/>
        </w:rPr>
        <w:fldChar w:fldCharType="end"/>
      </w:r>
      <w:r w:rsidRPr="00EF4EB9">
        <w:rPr>
          <w:sz w:val="22"/>
          <w:szCs w:val="22"/>
        </w:rPr>
        <w:t>, Sharifi et al 2003</w:t>
      </w:r>
      <w:r w:rsidR="00FC2DC5" w:rsidRPr="00EF4EB9">
        <w:rPr>
          <w:sz w:val="22"/>
          <w:szCs w:val="22"/>
        </w:rPr>
        <w:fldChar w:fldCharType="begin"/>
      </w:r>
      <w:r w:rsidR="00C555BF">
        <w:rPr>
          <w:sz w:val="22"/>
          <w:szCs w:val="22"/>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91</w:t>
      </w:r>
      <w:r w:rsidR="00FC2DC5" w:rsidRPr="00EF4EB9">
        <w:rPr>
          <w:sz w:val="22"/>
          <w:szCs w:val="22"/>
        </w:rPr>
        <w:fldChar w:fldCharType="end"/>
      </w:r>
      <w:r w:rsidRPr="00EF4EB9">
        <w:rPr>
          <w:sz w:val="22"/>
          <w:szCs w:val="22"/>
        </w:rPr>
        <w:t>, Shrestha et al 1983</w:t>
      </w:r>
      <w:r w:rsidR="00FC2DC5" w:rsidRPr="00EF4EB9">
        <w:rPr>
          <w:sz w:val="22"/>
          <w:szCs w:val="22"/>
        </w:rPr>
        <w:fldChar w:fldCharType="begin"/>
      </w:r>
      <w:r w:rsidR="00C555BF">
        <w:rPr>
          <w:sz w:val="22"/>
          <w:szCs w:val="22"/>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95</w:t>
      </w:r>
      <w:r w:rsidR="00FC2DC5" w:rsidRPr="00EF4EB9">
        <w:rPr>
          <w:sz w:val="22"/>
          <w:szCs w:val="22"/>
        </w:rPr>
        <w:fldChar w:fldCharType="end"/>
      </w:r>
      <w:r w:rsidRPr="00EF4EB9">
        <w:rPr>
          <w:sz w:val="22"/>
          <w:szCs w:val="22"/>
        </w:rPr>
        <w:t>, Shyu et al 1992</w:t>
      </w:r>
      <w:r w:rsidR="00FC2DC5" w:rsidRPr="00EF4EB9">
        <w:rPr>
          <w:sz w:val="22"/>
          <w:szCs w:val="22"/>
        </w:rPr>
        <w:fldChar w:fldCharType="begin"/>
      </w:r>
      <w:r w:rsidR="00C555BF">
        <w:rPr>
          <w:sz w:val="22"/>
          <w:szCs w:val="22"/>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97</w:t>
      </w:r>
      <w:r w:rsidR="00FC2DC5" w:rsidRPr="00EF4EB9">
        <w:rPr>
          <w:sz w:val="22"/>
          <w:szCs w:val="22"/>
        </w:rPr>
        <w:fldChar w:fldCharType="end"/>
      </w:r>
      <w:r w:rsidRPr="00EF4EB9">
        <w:rPr>
          <w:sz w:val="22"/>
          <w:szCs w:val="22"/>
        </w:rPr>
        <w:t>, Stratton et al 1982</w:t>
      </w:r>
      <w:r w:rsidR="00FC2DC5" w:rsidRPr="00EF4EB9">
        <w:rPr>
          <w:sz w:val="22"/>
          <w:szCs w:val="22"/>
        </w:rPr>
        <w:fldChar w:fldCharType="begin"/>
      </w:r>
      <w:r w:rsidR="00C555BF">
        <w:rPr>
          <w:sz w:val="22"/>
          <w:szCs w:val="22"/>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100</w:t>
      </w:r>
      <w:r w:rsidR="00FC2DC5" w:rsidRPr="00EF4EB9">
        <w:rPr>
          <w:sz w:val="22"/>
          <w:szCs w:val="22"/>
        </w:rPr>
        <w:fldChar w:fldCharType="end"/>
      </w:r>
      <w:r w:rsidRPr="00EF4EB9">
        <w:rPr>
          <w:sz w:val="22"/>
          <w:szCs w:val="22"/>
        </w:rPr>
        <w:t>, Veyrat et al 1983</w:t>
      </w:r>
      <w:r w:rsidR="00FC2DC5" w:rsidRPr="00EF4EB9">
        <w:rPr>
          <w:sz w:val="22"/>
          <w:szCs w:val="22"/>
        </w:rPr>
        <w:fldChar w:fldCharType="begin"/>
      </w:r>
      <w:r w:rsidR="00C555BF">
        <w:rPr>
          <w:sz w:val="22"/>
          <w:szCs w:val="22"/>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101</w:t>
      </w:r>
      <w:r w:rsidR="00FC2DC5" w:rsidRPr="00EF4EB9">
        <w:rPr>
          <w:sz w:val="22"/>
          <w:szCs w:val="22"/>
        </w:rPr>
        <w:fldChar w:fldCharType="end"/>
      </w:r>
      <w:r w:rsidRPr="00EF4EB9">
        <w:rPr>
          <w:sz w:val="22"/>
          <w:szCs w:val="22"/>
        </w:rPr>
        <w:t>, Vigna et al 1993</w:t>
      </w:r>
      <w:r w:rsidR="00D013E2" w:rsidRPr="00EF4EB9">
        <w:rPr>
          <w:sz w:val="22"/>
          <w:szCs w:val="22"/>
        </w:rPr>
        <w:t>.</w:t>
      </w:r>
      <w:r w:rsidR="00FC2DC5" w:rsidRPr="00EF4EB9">
        <w:rPr>
          <w:sz w:val="22"/>
          <w:szCs w:val="22"/>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102</w:t>
      </w:r>
      <w:r w:rsidR="00FC2DC5" w:rsidRPr="00EF4EB9">
        <w:rPr>
          <w:sz w:val="22"/>
          <w:szCs w:val="22"/>
        </w:rPr>
        <w:fldChar w:fldCharType="end"/>
      </w:r>
      <w:r w:rsidRPr="00EF4EB9">
        <w:rPr>
          <w:sz w:val="22"/>
          <w:szCs w:val="22"/>
        </w:rPr>
        <w:t xml:space="preserve">  Of these, for two studies all participants had AF,  Kitayama et al 1997</w:t>
      </w:r>
      <w:r w:rsidR="00FC2DC5" w:rsidRPr="00EF4EB9">
        <w:rPr>
          <w:sz w:val="22"/>
          <w:szCs w:val="22"/>
        </w:rPr>
        <w:fldChar w:fldCharType="begin"/>
      </w:r>
      <w:r w:rsidR="00C555BF">
        <w:rPr>
          <w:sz w:val="22"/>
          <w:szCs w:val="22"/>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79</w:t>
      </w:r>
      <w:r w:rsidR="00FC2DC5" w:rsidRPr="00EF4EB9">
        <w:rPr>
          <w:sz w:val="22"/>
          <w:szCs w:val="22"/>
        </w:rPr>
        <w:fldChar w:fldCharType="end"/>
      </w:r>
      <w:r w:rsidRPr="00EF4EB9">
        <w:rPr>
          <w:sz w:val="22"/>
          <w:szCs w:val="22"/>
        </w:rPr>
        <w:t xml:space="preserve"> and Sharifi et al 2003</w:t>
      </w:r>
      <w:r w:rsidR="00D013E2"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91</w:t>
      </w:r>
      <w:r w:rsidR="00FC2DC5" w:rsidRPr="00EF4EB9">
        <w:rPr>
          <w:sz w:val="22"/>
          <w:szCs w:val="22"/>
        </w:rPr>
        <w:fldChar w:fldCharType="end"/>
      </w:r>
      <w:r w:rsidRPr="00EF4EB9">
        <w:rPr>
          <w:sz w:val="22"/>
          <w:szCs w:val="22"/>
        </w:rPr>
        <w:t xml:space="preserve">  While two studies stated that there were no AF patients in the population, Arques et al 2005</w:t>
      </w:r>
      <w:r w:rsidR="00FC2DC5" w:rsidRPr="00EF4EB9">
        <w:rPr>
          <w:sz w:val="22"/>
          <w:szCs w:val="22"/>
        </w:rPr>
        <w:fldChar w:fldCharType="begin"/>
      </w:r>
      <w:r w:rsidR="00C555BF">
        <w:rPr>
          <w:sz w:val="22"/>
          <w:szCs w:val="22"/>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63</w:t>
      </w:r>
      <w:r w:rsidR="00FC2DC5" w:rsidRPr="00EF4EB9">
        <w:rPr>
          <w:sz w:val="22"/>
          <w:szCs w:val="22"/>
        </w:rPr>
        <w:fldChar w:fldCharType="end"/>
      </w:r>
      <w:r w:rsidRPr="00EF4EB9">
        <w:rPr>
          <w:sz w:val="22"/>
          <w:szCs w:val="22"/>
        </w:rPr>
        <w:t xml:space="preserve"> and Erbel et al 1984</w:t>
      </w:r>
      <w:r w:rsidR="00FC2DC5" w:rsidRPr="00EF4EB9">
        <w:rPr>
          <w:sz w:val="22"/>
          <w:szCs w:val="22"/>
        </w:rPr>
        <w:fldChar w:fldCharType="begin"/>
      </w:r>
      <w:r w:rsidR="00C555BF">
        <w:rPr>
          <w:sz w:val="22"/>
          <w:szCs w:val="22"/>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71</w:t>
      </w:r>
      <w:r w:rsidR="00FC2DC5" w:rsidRPr="00EF4EB9">
        <w:rPr>
          <w:sz w:val="22"/>
          <w:szCs w:val="22"/>
        </w:rPr>
        <w:fldChar w:fldCharType="end"/>
      </w:r>
      <w:r w:rsidRPr="00EF4EB9">
        <w:rPr>
          <w:sz w:val="22"/>
          <w:szCs w:val="22"/>
        </w:rPr>
        <w:t>, in other studies it was not reported.</w:t>
      </w:r>
    </w:p>
    <w:p w:rsidR="00DD03FA" w:rsidRPr="00EF4EB9" w:rsidRDefault="00DD03FA" w:rsidP="00EA0DF7">
      <w:pPr>
        <w:tabs>
          <w:tab w:val="center" w:pos="4153"/>
          <w:tab w:val="right" w:pos="8306"/>
        </w:tabs>
        <w:spacing w:line="360" w:lineRule="auto"/>
        <w:jc w:val="both"/>
        <w:rPr>
          <w:sz w:val="22"/>
          <w:szCs w:val="22"/>
        </w:rPr>
      </w:pPr>
    </w:p>
    <w:p w:rsidR="00DD03FA" w:rsidRPr="00EF4EB9" w:rsidRDefault="00DD03FA" w:rsidP="00EA0DF7">
      <w:pPr>
        <w:tabs>
          <w:tab w:val="center" w:pos="4153"/>
          <w:tab w:val="right" w:pos="8306"/>
        </w:tabs>
        <w:spacing w:line="360" w:lineRule="auto"/>
        <w:jc w:val="both"/>
        <w:rPr>
          <w:sz w:val="22"/>
          <w:szCs w:val="22"/>
        </w:rPr>
      </w:pPr>
      <w:r w:rsidRPr="00EF4EB9">
        <w:rPr>
          <w:sz w:val="22"/>
          <w:szCs w:val="22"/>
        </w:rPr>
        <w:t xml:space="preserve">For all categories of pathologies sought, studies of diagnostic accuracy were identified.   AF population studies were available for the categories of structural defect, </w:t>
      </w:r>
      <w:r w:rsidR="00867F82" w:rsidRPr="00EF4EB9">
        <w:rPr>
          <w:sz w:val="22"/>
          <w:szCs w:val="22"/>
        </w:rPr>
        <w:t>i</w:t>
      </w:r>
      <w:r w:rsidR="00E45741" w:rsidRPr="00EF4EB9">
        <w:rPr>
          <w:sz w:val="22"/>
          <w:szCs w:val="22"/>
        </w:rPr>
        <w:t>schaemia/thrombosis</w:t>
      </w:r>
      <w:r w:rsidRPr="00EF4EB9">
        <w:rPr>
          <w:sz w:val="22"/>
          <w:szCs w:val="22"/>
        </w:rPr>
        <w:t xml:space="preserve">, pulmonary disease and valvular heart disease.  </w:t>
      </w:r>
    </w:p>
    <w:p w:rsidR="00DD03FA" w:rsidRPr="00EF4EB9" w:rsidRDefault="00DD03FA" w:rsidP="00EA0DF7">
      <w:pPr>
        <w:tabs>
          <w:tab w:val="center" w:pos="4153"/>
          <w:tab w:val="right" w:pos="8306"/>
        </w:tabs>
        <w:spacing w:line="360" w:lineRule="auto"/>
        <w:jc w:val="both"/>
        <w:rPr>
          <w:sz w:val="22"/>
          <w:szCs w:val="22"/>
        </w:rPr>
      </w:pPr>
    </w:p>
    <w:p w:rsidR="00DD03FA" w:rsidRPr="00EF4EB9" w:rsidRDefault="00DD03FA" w:rsidP="00EA0DF7">
      <w:pPr>
        <w:tabs>
          <w:tab w:val="center" w:pos="4153"/>
          <w:tab w:val="right" w:pos="8306"/>
        </w:tabs>
        <w:spacing w:line="360" w:lineRule="auto"/>
        <w:jc w:val="both"/>
        <w:rPr>
          <w:sz w:val="22"/>
          <w:szCs w:val="22"/>
        </w:rPr>
      </w:pPr>
      <w:r w:rsidRPr="00EF4EB9">
        <w:rPr>
          <w:sz w:val="22"/>
          <w:szCs w:val="22"/>
        </w:rPr>
        <w:t>TTE methods represented were 2D, M-mode, pulsed and continuous wave Doppler and colour Doppler.  All studies had a high percentage of usable, good images from TTE.</w:t>
      </w:r>
    </w:p>
    <w:p w:rsidR="00DD03FA" w:rsidRPr="00EF4EB9" w:rsidRDefault="00DD03FA" w:rsidP="00DD03FA">
      <w:pPr>
        <w:tabs>
          <w:tab w:val="center" w:pos="4153"/>
          <w:tab w:val="right" w:pos="8306"/>
        </w:tabs>
        <w:spacing w:line="360" w:lineRule="auto"/>
        <w:rPr>
          <w:sz w:val="22"/>
          <w:szCs w:val="22"/>
        </w:rPr>
      </w:pPr>
    </w:p>
    <w:p w:rsidR="00DD03FA" w:rsidRPr="00EF4EB9" w:rsidRDefault="00DD03FA" w:rsidP="0085086B">
      <w:pPr>
        <w:outlineLvl w:val="0"/>
        <w:rPr>
          <w:b/>
          <w:sz w:val="22"/>
          <w:szCs w:val="22"/>
        </w:rPr>
      </w:pPr>
      <w:r w:rsidRPr="00EF4EB9">
        <w:rPr>
          <w:b/>
          <w:sz w:val="22"/>
          <w:szCs w:val="22"/>
        </w:rPr>
        <w:t xml:space="preserve">Table </w:t>
      </w:r>
      <w:r w:rsidR="006C472E" w:rsidRPr="00EF4EB9">
        <w:rPr>
          <w:b/>
          <w:sz w:val="22"/>
          <w:szCs w:val="22"/>
        </w:rPr>
        <w:t>2:</w:t>
      </w:r>
      <w:r w:rsidR="006C472E" w:rsidRPr="00EF4EB9">
        <w:rPr>
          <w:b/>
          <w:sz w:val="22"/>
          <w:szCs w:val="22"/>
        </w:rPr>
        <w:tab/>
      </w:r>
      <w:r w:rsidRPr="00EF4EB9">
        <w:rPr>
          <w:b/>
          <w:sz w:val="22"/>
          <w:szCs w:val="22"/>
        </w:rPr>
        <w:t>Summary of prognostic studies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199"/>
        <w:gridCol w:w="1211"/>
        <w:gridCol w:w="1205"/>
        <w:gridCol w:w="1317"/>
        <w:gridCol w:w="1184"/>
        <w:gridCol w:w="1169"/>
      </w:tblGrid>
      <w:tr w:rsidR="00DD03FA" w:rsidRPr="00EF4EB9" w:rsidTr="003E06D1">
        <w:tc>
          <w:tcPr>
            <w:tcW w:w="1237" w:type="dxa"/>
          </w:tcPr>
          <w:p w:rsidR="00DD03FA" w:rsidRPr="00EF4EB9" w:rsidRDefault="00DD03FA" w:rsidP="003E06D1">
            <w:pPr>
              <w:rPr>
                <w:color w:val="000000"/>
                <w:sz w:val="18"/>
                <w:szCs w:val="18"/>
              </w:rPr>
            </w:pPr>
            <w:r w:rsidRPr="00EF4EB9">
              <w:rPr>
                <w:color w:val="000000"/>
                <w:sz w:val="18"/>
                <w:szCs w:val="18"/>
              </w:rPr>
              <w:t>Study</w:t>
            </w:r>
          </w:p>
        </w:tc>
        <w:tc>
          <w:tcPr>
            <w:tcW w:w="1199" w:type="dxa"/>
          </w:tcPr>
          <w:p w:rsidR="00DD03FA" w:rsidRPr="00EF4EB9" w:rsidRDefault="00DD03FA" w:rsidP="003E06D1">
            <w:pPr>
              <w:rPr>
                <w:color w:val="000000"/>
                <w:sz w:val="18"/>
                <w:szCs w:val="18"/>
              </w:rPr>
            </w:pPr>
            <w:r w:rsidRPr="00EF4EB9">
              <w:rPr>
                <w:color w:val="000000"/>
                <w:sz w:val="18"/>
                <w:szCs w:val="18"/>
              </w:rPr>
              <w:t>Category of pathology</w:t>
            </w:r>
          </w:p>
        </w:tc>
        <w:tc>
          <w:tcPr>
            <w:tcW w:w="1211" w:type="dxa"/>
          </w:tcPr>
          <w:p w:rsidR="00DD03FA" w:rsidRPr="00EF4EB9" w:rsidRDefault="00DD03FA" w:rsidP="003E06D1">
            <w:pPr>
              <w:rPr>
                <w:color w:val="000000"/>
                <w:sz w:val="18"/>
                <w:szCs w:val="18"/>
              </w:rPr>
            </w:pPr>
            <w:r w:rsidRPr="00EF4EB9">
              <w:rPr>
                <w:color w:val="000000"/>
                <w:sz w:val="18"/>
                <w:szCs w:val="18"/>
              </w:rPr>
              <w:t>Number of participants</w:t>
            </w:r>
          </w:p>
        </w:tc>
        <w:tc>
          <w:tcPr>
            <w:tcW w:w="1205" w:type="dxa"/>
          </w:tcPr>
          <w:p w:rsidR="00DD03FA" w:rsidRPr="00EF4EB9" w:rsidRDefault="00DD03FA" w:rsidP="003E06D1">
            <w:pPr>
              <w:rPr>
                <w:color w:val="000000"/>
                <w:sz w:val="18"/>
                <w:szCs w:val="18"/>
              </w:rPr>
            </w:pPr>
            <w:r w:rsidRPr="00EF4EB9">
              <w:rPr>
                <w:color w:val="000000"/>
                <w:sz w:val="18"/>
                <w:szCs w:val="18"/>
              </w:rPr>
              <w:t>Population AF</w:t>
            </w:r>
          </w:p>
        </w:tc>
        <w:tc>
          <w:tcPr>
            <w:tcW w:w="1317" w:type="dxa"/>
          </w:tcPr>
          <w:p w:rsidR="00DD03FA" w:rsidRPr="00EF4EB9" w:rsidRDefault="00DD03FA" w:rsidP="003E06D1">
            <w:pPr>
              <w:rPr>
                <w:color w:val="000000"/>
                <w:sz w:val="18"/>
                <w:szCs w:val="18"/>
              </w:rPr>
            </w:pPr>
            <w:r w:rsidRPr="00EF4EB9">
              <w:rPr>
                <w:color w:val="000000"/>
                <w:sz w:val="18"/>
                <w:szCs w:val="18"/>
              </w:rPr>
              <w:t>Prospective or retrospective</w:t>
            </w:r>
          </w:p>
        </w:tc>
        <w:tc>
          <w:tcPr>
            <w:tcW w:w="1184" w:type="dxa"/>
          </w:tcPr>
          <w:p w:rsidR="00DD03FA" w:rsidRPr="00EF4EB9" w:rsidRDefault="00DD03FA" w:rsidP="003E06D1">
            <w:pPr>
              <w:rPr>
                <w:color w:val="000000"/>
                <w:sz w:val="18"/>
                <w:szCs w:val="18"/>
              </w:rPr>
            </w:pPr>
            <w:r w:rsidRPr="00EF4EB9">
              <w:rPr>
                <w:color w:val="000000"/>
                <w:sz w:val="18"/>
                <w:szCs w:val="18"/>
              </w:rPr>
              <w:t>Follow-up</w:t>
            </w:r>
          </w:p>
        </w:tc>
        <w:tc>
          <w:tcPr>
            <w:tcW w:w="1169" w:type="dxa"/>
          </w:tcPr>
          <w:p w:rsidR="00DD03FA" w:rsidRPr="00EF4EB9" w:rsidRDefault="00DD03FA" w:rsidP="003E06D1">
            <w:pPr>
              <w:rPr>
                <w:color w:val="000000"/>
                <w:sz w:val="18"/>
                <w:szCs w:val="18"/>
              </w:rPr>
            </w:pPr>
            <w:r w:rsidRPr="00EF4EB9">
              <w:rPr>
                <w:color w:val="000000"/>
                <w:sz w:val="18"/>
                <w:szCs w:val="18"/>
              </w:rPr>
              <w:t>Type of TTE</w:t>
            </w:r>
          </w:p>
        </w:tc>
      </w:tr>
      <w:tr w:rsidR="00DD03FA" w:rsidRPr="00EF4EB9" w:rsidTr="003E06D1">
        <w:tc>
          <w:tcPr>
            <w:tcW w:w="1237" w:type="dxa"/>
          </w:tcPr>
          <w:p w:rsidR="00DD03FA" w:rsidRPr="00EF4EB9" w:rsidRDefault="00DD03FA" w:rsidP="00AB6957">
            <w:pPr>
              <w:rPr>
                <w:color w:val="000000"/>
                <w:sz w:val="18"/>
                <w:szCs w:val="18"/>
              </w:rPr>
            </w:pPr>
            <w:r w:rsidRPr="00EF4EB9">
              <w:rPr>
                <w:color w:val="000000"/>
                <w:sz w:val="18"/>
                <w:szCs w:val="18"/>
              </w:rPr>
              <w:t>Atrial Fibrillation Investigators 1998</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p>
        </w:tc>
        <w:tc>
          <w:tcPr>
            <w:tcW w:w="1199" w:type="dxa"/>
          </w:tcPr>
          <w:p w:rsidR="00DD03FA" w:rsidRPr="00EF4EB9" w:rsidRDefault="00DD03FA" w:rsidP="003E06D1">
            <w:pPr>
              <w:rPr>
                <w:color w:val="000000"/>
                <w:sz w:val="18"/>
                <w:szCs w:val="18"/>
              </w:rPr>
            </w:pPr>
            <w:r w:rsidRPr="00EF4EB9">
              <w:rPr>
                <w:color w:val="000000"/>
                <w:sz w:val="18"/>
                <w:szCs w:val="18"/>
              </w:rPr>
              <w:t>Heart failure and Valvular heart disease</w:t>
            </w:r>
          </w:p>
        </w:tc>
        <w:tc>
          <w:tcPr>
            <w:tcW w:w="1211" w:type="dxa"/>
          </w:tcPr>
          <w:p w:rsidR="00DD03FA" w:rsidRPr="00EF4EB9" w:rsidRDefault="00DD03FA" w:rsidP="003E06D1">
            <w:pPr>
              <w:jc w:val="right"/>
              <w:rPr>
                <w:color w:val="000000"/>
                <w:sz w:val="18"/>
                <w:szCs w:val="18"/>
              </w:rPr>
            </w:pPr>
            <w:r w:rsidRPr="00EF4EB9">
              <w:rPr>
                <w:color w:val="000000"/>
                <w:sz w:val="18"/>
                <w:szCs w:val="18"/>
              </w:rPr>
              <w:t>1010</w:t>
            </w:r>
          </w:p>
        </w:tc>
        <w:tc>
          <w:tcPr>
            <w:tcW w:w="1205" w:type="dxa"/>
          </w:tcPr>
          <w:p w:rsidR="00DD03FA" w:rsidRPr="00EF4EB9" w:rsidRDefault="00DD03FA" w:rsidP="003E06D1">
            <w:pPr>
              <w:rPr>
                <w:color w:val="000000"/>
                <w:sz w:val="18"/>
                <w:szCs w:val="18"/>
              </w:rPr>
            </w:pPr>
            <w:r w:rsidRPr="00EF4EB9">
              <w:rPr>
                <w:color w:val="000000"/>
                <w:sz w:val="18"/>
                <w:szCs w:val="18"/>
              </w:rPr>
              <w:t>non-valvular AF</w:t>
            </w:r>
          </w:p>
        </w:tc>
        <w:tc>
          <w:tcPr>
            <w:tcW w:w="1317" w:type="dxa"/>
          </w:tcPr>
          <w:p w:rsidR="00DD03FA" w:rsidRPr="00EF4EB9" w:rsidRDefault="00DD03FA" w:rsidP="003E06D1">
            <w:pPr>
              <w:rPr>
                <w:color w:val="000000"/>
                <w:sz w:val="18"/>
                <w:szCs w:val="18"/>
              </w:rPr>
            </w:pPr>
            <w:r w:rsidRPr="00EF4EB9">
              <w:rPr>
                <w:color w:val="000000"/>
                <w:sz w:val="18"/>
                <w:szCs w:val="18"/>
              </w:rPr>
              <w:t>Prospective</w:t>
            </w:r>
          </w:p>
        </w:tc>
        <w:tc>
          <w:tcPr>
            <w:tcW w:w="1184" w:type="dxa"/>
          </w:tcPr>
          <w:p w:rsidR="00DD03FA" w:rsidRPr="00EF4EB9" w:rsidRDefault="00DD03FA" w:rsidP="003E06D1">
            <w:pPr>
              <w:rPr>
                <w:color w:val="000000"/>
                <w:sz w:val="18"/>
                <w:szCs w:val="18"/>
              </w:rPr>
            </w:pPr>
            <w:r w:rsidRPr="00EF4EB9">
              <w:rPr>
                <w:color w:val="000000"/>
                <w:sz w:val="18"/>
                <w:szCs w:val="18"/>
              </w:rPr>
              <w:t>mean 1.6 years</w:t>
            </w:r>
          </w:p>
        </w:tc>
        <w:tc>
          <w:tcPr>
            <w:tcW w:w="1169" w:type="dxa"/>
          </w:tcPr>
          <w:p w:rsidR="00DD03FA" w:rsidRPr="00EF4EB9" w:rsidRDefault="00DD03FA" w:rsidP="003E06D1">
            <w:pPr>
              <w:rPr>
                <w:color w:val="000000"/>
                <w:sz w:val="18"/>
                <w:szCs w:val="18"/>
              </w:rPr>
            </w:pPr>
            <w:r w:rsidRPr="00EF4EB9">
              <w:rPr>
                <w:color w:val="000000"/>
                <w:sz w:val="18"/>
                <w:szCs w:val="18"/>
              </w:rPr>
              <w:t>TTE  2D, M-mode</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Klem et al 2003</w:t>
            </w:r>
            <w:r w:rsidR="00FC2DC5" w:rsidRPr="00EF4EB9">
              <w:rPr>
                <w:color w:val="000000"/>
                <w:sz w:val="18"/>
                <w:szCs w:val="18"/>
              </w:rPr>
              <w:fldChar w:fldCharType="begin"/>
            </w:r>
            <w:r w:rsidR="00C555BF">
              <w:rPr>
                <w:color w:val="000000"/>
                <w:sz w:val="18"/>
                <w:szCs w:val="18"/>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107</w:t>
            </w:r>
            <w:r w:rsidR="00FC2DC5" w:rsidRPr="00EF4EB9">
              <w:rPr>
                <w:color w:val="000000"/>
                <w:sz w:val="18"/>
                <w:szCs w:val="18"/>
              </w:rPr>
              <w:fldChar w:fldCharType="end"/>
            </w:r>
          </w:p>
        </w:tc>
        <w:tc>
          <w:tcPr>
            <w:tcW w:w="1199" w:type="dxa"/>
          </w:tcPr>
          <w:p w:rsidR="00DD03FA" w:rsidRPr="00EF4EB9" w:rsidRDefault="00DD03FA" w:rsidP="003E06D1">
            <w:pPr>
              <w:rPr>
                <w:color w:val="000000"/>
                <w:sz w:val="18"/>
                <w:szCs w:val="18"/>
              </w:rPr>
            </w:pPr>
            <w:r w:rsidRPr="00EF4EB9">
              <w:rPr>
                <w:color w:val="000000"/>
                <w:sz w:val="18"/>
                <w:szCs w:val="18"/>
              </w:rPr>
              <w:t>Heart failure and Valvular heart disease</w:t>
            </w:r>
          </w:p>
        </w:tc>
        <w:tc>
          <w:tcPr>
            <w:tcW w:w="1211" w:type="dxa"/>
          </w:tcPr>
          <w:p w:rsidR="00DD03FA" w:rsidRPr="00EF4EB9" w:rsidRDefault="00DD03FA" w:rsidP="003E06D1">
            <w:pPr>
              <w:jc w:val="right"/>
              <w:rPr>
                <w:color w:val="000000"/>
                <w:sz w:val="18"/>
                <w:szCs w:val="18"/>
              </w:rPr>
            </w:pPr>
            <w:r w:rsidRPr="00EF4EB9">
              <w:rPr>
                <w:color w:val="000000"/>
                <w:sz w:val="18"/>
                <w:szCs w:val="18"/>
              </w:rPr>
              <w:t>409</w:t>
            </w:r>
          </w:p>
        </w:tc>
        <w:tc>
          <w:tcPr>
            <w:tcW w:w="1205" w:type="dxa"/>
          </w:tcPr>
          <w:p w:rsidR="00DD03FA" w:rsidRPr="00EF4EB9" w:rsidRDefault="00DD03FA" w:rsidP="003E06D1">
            <w:pPr>
              <w:rPr>
                <w:color w:val="000000"/>
                <w:sz w:val="18"/>
                <w:szCs w:val="18"/>
              </w:rPr>
            </w:pPr>
            <w:r w:rsidRPr="00EF4EB9">
              <w:rPr>
                <w:color w:val="000000"/>
                <w:sz w:val="18"/>
                <w:szCs w:val="18"/>
              </w:rPr>
              <w:t>non-rheumatic AF</w:t>
            </w:r>
          </w:p>
        </w:tc>
        <w:tc>
          <w:tcPr>
            <w:tcW w:w="1317" w:type="dxa"/>
          </w:tcPr>
          <w:p w:rsidR="00DD03FA" w:rsidRPr="00EF4EB9" w:rsidRDefault="00DD03FA" w:rsidP="003E06D1">
            <w:pPr>
              <w:rPr>
                <w:color w:val="000000"/>
                <w:sz w:val="18"/>
                <w:szCs w:val="18"/>
              </w:rPr>
            </w:pPr>
            <w:r w:rsidRPr="00EF4EB9">
              <w:rPr>
                <w:color w:val="000000"/>
                <w:sz w:val="18"/>
                <w:szCs w:val="18"/>
              </w:rPr>
              <w:t>Prospective</w:t>
            </w:r>
          </w:p>
        </w:tc>
        <w:tc>
          <w:tcPr>
            <w:tcW w:w="1184" w:type="dxa"/>
          </w:tcPr>
          <w:p w:rsidR="00DD03FA" w:rsidRPr="00EF4EB9" w:rsidRDefault="00DD03FA" w:rsidP="003E06D1">
            <w:pPr>
              <w:rPr>
                <w:color w:val="000000"/>
                <w:sz w:val="18"/>
                <w:szCs w:val="18"/>
              </w:rPr>
            </w:pPr>
            <w:r w:rsidRPr="00EF4EB9">
              <w:rPr>
                <w:color w:val="000000"/>
                <w:sz w:val="18"/>
                <w:szCs w:val="18"/>
              </w:rPr>
              <w:t>mean 9.6 years</w:t>
            </w:r>
          </w:p>
        </w:tc>
        <w:tc>
          <w:tcPr>
            <w:tcW w:w="1169" w:type="dxa"/>
          </w:tcPr>
          <w:p w:rsidR="00DD03FA" w:rsidRPr="00EF4EB9" w:rsidRDefault="00DD03FA" w:rsidP="003E06D1">
            <w:pPr>
              <w:rPr>
                <w:color w:val="000000"/>
                <w:sz w:val="18"/>
                <w:szCs w:val="18"/>
              </w:rPr>
            </w:pPr>
            <w:r w:rsidRPr="00EF4EB9">
              <w:rPr>
                <w:color w:val="000000"/>
                <w:sz w:val="18"/>
                <w:szCs w:val="18"/>
              </w:rPr>
              <w:t xml:space="preserve">TTE </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Miyaska et al 2000</w:t>
            </w:r>
            <w:r w:rsidR="00FC2DC5" w:rsidRPr="00EF4EB9">
              <w:rPr>
                <w:color w:val="000000"/>
                <w:sz w:val="18"/>
                <w:szCs w:val="18"/>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108</w:t>
            </w:r>
            <w:r w:rsidR="00FC2DC5" w:rsidRPr="00EF4EB9">
              <w:rPr>
                <w:color w:val="000000"/>
                <w:sz w:val="18"/>
                <w:szCs w:val="18"/>
              </w:rPr>
              <w:fldChar w:fldCharType="end"/>
            </w:r>
          </w:p>
        </w:tc>
        <w:tc>
          <w:tcPr>
            <w:tcW w:w="1199" w:type="dxa"/>
          </w:tcPr>
          <w:p w:rsidR="00DD03FA" w:rsidRPr="00EF4EB9" w:rsidRDefault="00DD03FA" w:rsidP="003E06D1">
            <w:pPr>
              <w:rPr>
                <w:color w:val="000000"/>
                <w:sz w:val="18"/>
                <w:szCs w:val="18"/>
              </w:rPr>
            </w:pPr>
            <w:r w:rsidRPr="00EF4EB9">
              <w:rPr>
                <w:color w:val="000000"/>
                <w:sz w:val="18"/>
                <w:szCs w:val="18"/>
              </w:rPr>
              <w:t>Valvular heart disease</w:t>
            </w:r>
          </w:p>
        </w:tc>
        <w:tc>
          <w:tcPr>
            <w:tcW w:w="1211" w:type="dxa"/>
          </w:tcPr>
          <w:p w:rsidR="00DD03FA" w:rsidRPr="00EF4EB9" w:rsidRDefault="00DD03FA" w:rsidP="003E06D1">
            <w:pPr>
              <w:jc w:val="right"/>
              <w:rPr>
                <w:color w:val="000000"/>
                <w:sz w:val="18"/>
                <w:szCs w:val="18"/>
              </w:rPr>
            </w:pPr>
            <w:r w:rsidRPr="00EF4EB9">
              <w:rPr>
                <w:color w:val="000000"/>
                <w:sz w:val="18"/>
                <w:szCs w:val="18"/>
              </w:rPr>
              <w:t>173</w:t>
            </w:r>
          </w:p>
        </w:tc>
        <w:tc>
          <w:tcPr>
            <w:tcW w:w="1205" w:type="dxa"/>
          </w:tcPr>
          <w:p w:rsidR="00DD03FA" w:rsidRPr="00EF4EB9" w:rsidRDefault="00DD03FA" w:rsidP="003E06D1">
            <w:pPr>
              <w:rPr>
                <w:color w:val="000000"/>
                <w:sz w:val="18"/>
                <w:szCs w:val="18"/>
              </w:rPr>
            </w:pPr>
            <w:r w:rsidRPr="00EF4EB9">
              <w:rPr>
                <w:color w:val="000000"/>
                <w:sz w:val="18"/>
                <w:szCs w:val="18"/>
              </w:rPr>
              <w:t>non-rheumatic AF</w:t>
            </w:r>
          </w:p>
        </w:tc>
        <w:tc>
          <w:tcPr>
            <w:tcW w:w="1317" w:type="dxa"/>
          </w:tcPr>
          <w:p w:rsidR="00DD03FA" w:rsidRPr="00EF4EB9" w:rsidRDefault="00DD03FA" w:rsidP="003E06D1">
            <w:pPr>
              <w:rPr>
                <w:color w:val="000000"/>
                <w:sz w:val="18"/>
                <w:szCs w:val="18"/>
              </w:rPr>
            </w:pPr>
            <w:r w:rsidRPr="00EF4EB9">
              <w:rPr>
                <w:color w:val="000000"/>
                <w:sz w:val="18"/>
                <w:szCs w:val="18"/>
              </w:rPr>
              <w:t>Retrospective</w:t>
            </w:r>
          </w:p>
        </w:tc>
        <w:tc>
          <w:tcPr>
            <w:tcW w:w="1184" w:type="dxa"/>
          </w:tcPr>
          <w:p w:rsidR="00DD03FA" w:rsidRPr="00EF4EB9" w:rsidRDefault="00DD03FA" w:rsidP="003E06D1">
            <w:pPr>
              <w:rPr>
                <w:color w:val="000000"/>
                <w:sz w:val="18"/>
                <w:szCs w:val="18"/>
              </w:rPr>
            </w:pPr>
            <w:r w:rsidRPr="00EF4EB9">
              <w:rPr>
                <w:color w:val="000000"/>
                <w:sz w:val="18"/>
                <w:szCs w:val="18"/>
              </w:rPr>
              <w:t>NA</w:t>
            </w:r>
          </w:p>
        </w:tc>
        <w:tc>
          <w:tcPr>
            <w:tcW w:w="1169" w:type="dxa"/>
          </w:tcPr>
          <w:p w:rsidR="00DD03FA" w:rsidRPr="00EF4EB9" w:rsidRDefault="00DD03FA" w:rsidP="003E06D1">
            <w:pPr>
              <w:rPr>
                <w:color w:val="000000"/>
                <w:sz w:val="18"/>
                <w:szCs w:val="18"/>
              </w:rPr>
            </w:pPr>
            <w:r w:rsidRPr="00EF4EB9">
              <w:rPr>
                <w:color w:val="000000"/>
                <w:sz w:val="18"/>
                <w:szCs w:val="18"/>
              </w:rPr>
              <w:t>TTE  2D, M-mode</w:t>
            </w:r>
          </w:p>
        </w:tc>
      </w:tr>
      <w:tr w:rsidR="00DD03FA" w:rsidRPr="00EF4EB9" w:rsidTr="003E06D1">
        <w:tc>
          <w:tcPr>
            <w:tcW w:w="1237" w:type="dxa"/>
          </w:tcPr>
          <w:p w:rsidR="00DD03FA" w:rsidRPr="00EF4EB9" w:rsidRDefault="00DD03FA" w:rsidP="00AB6957">
            <w:pPr>
              <w:rPr>
                <w:color w:val="000000"/>
                <w:sz w:val="18"/>
                <w:szCs w:val="18"/>
              </w:rPr>
            </w:pPr>
            <w:r w:rsidRPr="00EF4EB9">
              <w:rPr>
                <w:color w:val="000000"/>
                <w:sz w:val="18"/>
                <w:szCs w:val="18"/>
              </w:rPr>
              <w:t>Nakagami et al 1998</w:t>
            </w:r>
            <w:r w:rsidR="00FC2DC5" w:rsidRPr="00EF4EB9">
              <w:rPr>
                <w:color w:val="000000"/>
                <w:sz w:val="18"/>
                <w:szCs w:val="18"/>
              </w:rPr>
              <w:fldChar w:fldCharType="begin"/>
            </w:r>
            <w:r w:rsidR="00C555BF">
              <w:rPr>
                <w:color w:val="000000"/>
                <w:sz w:val="18"/>
                <w:szCs w:val="18"/>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109</w:t>
            </w:r>
            <w:r w:rsidR="00FC2DC5" w:rsidRPr="00EF4EB9">
              <w:rPr>
                <w:color w:val="000000"/>
                <w:sz w:val="18"/>
                <w:szCs w:val="18"/>
              </w:rPr>
              <w:fldChar w:fldCharType="end"/>
            </w:r>
          </w:p>
        </w:tc>
        <w:tc>
          <w:tcPr>
            <w:tcW w:w="1199" w:type="dxa"/>
          </w:tcPr>
          <w:p w:rsidR="00DD03FA" w:rsidRPr="00EF4EB9" w:rsidRDefault="00DD03FA" w:rsidP="003E06D1">
            <w:pPr>
              <w:rPr>
                <w:color w:val="000000"/>
                <w:sz w:val="18"/>
                <w:szCs w:val="18"/>
              </w:rPr>
            </w:pPr>
            <w:r w:rsidRPr="00EF4EB9">
              <w:rPr>
                <w:color w:val="000000"/>
                <w:sz w:val="18"/>
                <w:szCs w:val="18"/>
              </w:rPr>
              <w:t>Heart failure and Valvular heart disease</w:t>
            </w:r>
          </w:p>
        </w:tc>
        <w:tc>
          <w:tcPr>
            <w:tcW w:w="1211" w:type="dxa"/>
          </w:tcPr>
          <w:p w:rsidR="00DD03FA" w:rsidRPr="00EF4EB9" w:rsidRDefault="00DD03FA" w:rsidP="003E06D1">
            <w:pPr>
              <w:jc w:val="right"/>
              <w:rPr>
                <w:color w:val="000000"/>
                <w:sz w:val="18"/>
                <w:szCs w:val="18"/>
              </w:rPr>
            </w:pPr>
            <w:r w:rsidRPr="00EF4EB9">
              <w:rPr>
                <w:color w:val="000000"/>
                <w:sz w:val="18"/>
                <w:szCs w:val="18"/>
              </w:rPr>
              <w:t>290</w:t>
            </w:r>
          </w:p>
        </w:tc>
        <w:tc>
          <w:tcPr>
            <w:tcW w:w="1205" w:type="dxa"/>
          </w:tcPr>
          <w:p w:rsidR="00DD03FA" w:rsidRPr="00EF4EB9" w:rsidRDefault="00DD03FA" w:rsidP="003E06D1">
            <w:pPr>
              <w:rPr>
                <w:color w:val="000000"/>
                <w:sz w:val="18"/>
                <w:szCs w:val="18"/>
              </w:rPr>
            </w:pPr>
            <w:r w:rsidRPr="00EF4EB9">
              <w:rPr>
                <w:color w:val="000000"/>
                <w:sz w:val="18"/>
                <w:szCs w:val="18"/>
              </w:rPr>
              <w:t>non-rheumatic AF</w:t>
            </w:r>
          </w:p>
        </w:tc>
        <w:tc>
          <w:tcPr>
            <w:tcW w:w="1317" w:type="dxa"/>
          </w:tcPr>
          <w:p w:rsidR="00DD03FA" w:rsidRPr="00EF4EB9" w:rsidRDefault="006B32E8" w:rsidP="003E06D1">
            <w:pPr>
              <w:rPr>
                <w:color w:val="000000"/>
                <w:sz w:val="18"/>
                <w:szCs w:val="18"/>
              </w:rPr>
            </w:pPr>
            <w:r w:rsidRPr="00EF4EB9">
              <w:rPr>
                <w:color w:val="000000"/>
                <w:sz w:val="18"/>
                <w:szCs w:val="18"/>
              </w:rPr>
              <w:t>Retrospective</w:t>
            </w:r>
          </w:p>
        </w:tc>
        <w:tc>
          <w:tcPr>
            <w:tcW w:w="1184" w:type="dxa"/>
          </w:tcPr>
          <w:p w:rsidR="00DD03FA" w:rsidRPr="00EF4EB9" w:rsidRDefault="00DD03FA" w:rsidP="003E06D1">
            <w:pPr>
              <w:rPr>
                <w:color w:val="000000"/>
                <w:sz w:val="18"/>
                <w:szCs w:val="18"/>
              </w:rPr>
            </w:pPr>
            <w:r w:rsidRPr="00EF4EB9">
              <w:rPr>
                <w:color w:val="000000"/>
                <w:sz w:val="18"/>
                <w:szCs w:val="18"/>
              </w:rPr>
              <w:t>mean 7.4 years</w:t>
            </w:r>
          </w:p>
        </w:tc>
        <w:tc>
          <w:tcPr>
            <w:tcW w:w="1169" w:type="dxa"/>
          </w:tcPr>
          <w:p w:rsidR="00DD03FA" w:rsidRPr="00EF4EB9" w:rsidRDefault="00DD03FA" w:rsidP="003E06D1">
            <w:pPr>
              <w:rPr>
                <w:color w:val="000000"/>
                <w:sz w:val="18"/>
                <w:szCs w:val="18"/>
              </w:rPr>
            </w:pPr>
            <w:r w:rsidRPr="00EF4EB9">
              <w:rPr>
                <w:color w:val="000000"/>
                <w:sz w:val="18"/>
                <w:szCs w:val="18"/>
              </w:rPr>
              <w:t>TTE M-mode, 2D and colour Doppler</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The Stroke Prevention in Atrial Fibrillation Investigators 1992</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p>
        </w:tc>
        <w:tc>
          <w:tcPr>
            <w:tcW w:w="1199" w:type="dxa"/>
          </w:tcPr>
          <w:p w:rsidR="00DD03FA" w:rsidRPr="00EF4EB9" w:rsidRDefault="00DD03FA" w:rsidP="003E06D1">
            <w:pPr>
              <w:rPr>
                <w:color w:val="000000"/>
                <w:sz w:val="18"/>
                <w:szCs w:val="18"/>
              </w:rPr>
            </w:pPr>
            <w:r w:rsidRPr="00EF4EB9">
              <w:rPr>
                <w:color w:val="000000"/>
                <w:sz w:val="18"/>
                <w:szCs w:val="18"/>
              </w:rPr>
              <w:t>Heart failure and Valvular heart disease</w:t>
            </w:r>
          </w:p>
        </w:tc>
        <w:tc>
          <w:tcPr>
            <w:tcW w:w="1211" w:type="dxa"/>
          </w:tcPr>
          <w:p w:rsidR="00DD03FA" w:rsidRPr="00EF4EB9" w:rsidRDefault="00DD03FA" w:rsidP="003E06D1">
            <w:pPr>
              <w:jc w:val="right"/>
              <w:rPr>
                <w:color w:val="000000"/>
                <w:sz w:val="18"/>
                <w:szCs w:val="18"/>
              </w:rPr>
            </w:pPr>
            <w:r w:rsidRPr="00EF4EB9">
              <w:rPr>
                <w:color w:val="000000"/>
                <w:sz w:val="18"/>
                <w:szCs w:val="18"/>
              </w:rPr>
              <w:t>568</w:t>
            </w:r>
          </w:p>
        </w:tc>
        <w:tc>
          <w:tcPr>
            <w:tcW w:w="1205" w:type="dxa"/>
          </w:tcPr>
          <w:p w:rsidR="00DD03FA" w:rsidRPr="00EF4EB9" w:rsidRDefault="00DD03FA" w:rsidP="003E06D1">
            <w:pPr>
              <w:rPr>
                <w:color w:val="000000"/>
                <w:sz w:val="18"/>
                <w:szCs w:val="18"/>
              </w:rPr>
            </w:pPr>
            <w:r w:rsidRPr="00EF4EB9">
              <w:rPr>
                <w:color w:val="000000"/>
                <w:sz w:val="18"/>
                <w:szCs w:val="18"/>
              </w:rPr>
              <w:t>non-rheumatic AF</w:t>
            </w:r>
          </w:p>
        </w:tc>
        <w:tc>
          <w:tcPr>
            <w:tcW w:w="1317" w:type="dxa"/>
          </w:tcPr>
          <w:p w:rsidR="00DD03FA" w:rsidRPr="00EF4EB9" w:rsidRDefault="00DD03FA" w:rsidP="003E06D1">
            <w:pPr>
              <w:rPr>
                <w:color w:val="000000"/>
                <w:sz w:val="18"/>
                <w:szCs w:val="18"/>
              </w:rPr>
            </w:pPr>
            <w:r w:rsidRPr="00EF4EB9">
              <w:rPr>
                <w:color w:val="000000"/>
                <w:sz w:val="18"/>
                <w:szCs w:val="18"/>
              </w:rPr>
              <w:t>Prospective</w:t>
            </w:r>
          </w:p>
        </w:tc>
        <w:tc>
          <w:tcPr>
            <w:tcW w:w="1184" w:type="dxa"/>
          </w:tcPr>
          <w:p w:rsidR="00DD03FA" w:rsidRPr="00EF4EB9" w:rsidRDefault="00DD03FA" w:rsidP="003E06D1">
            <w:pPr>
              <w:rPr>
                <w:color w:val="000000"/>
                <w:sz w:val="18"/>
                <w:szCs w:val="18"/>
              </w:rPr>
            </w:pPr>
            <w:r w:rsidRPr="00EF4EB9">
              <w:rPr>
                <w:color w:val="000000"/>
                <w:sz w:val="18"/>
                <w:szCs w:val="18"/>
              </w:rPr>
              <w:t>mean 1.3 years</w:t>
            </w:r>
          </w:p>
        </w:tc>
        <w:tc>
          <w:tcPr>
            <w:tcW w:w="1169" w:type="dxa"/>
          </w:tcPr>
          <w:p w:rsidR="00DD03FA" w:rsidRPr="00EF4EB9" w:rsidRDefault="00310F00" w:rsidP="003E06D1">
            <w:pPr>
              <w:rPr>
                <w:color w:val="000000"/>
                <w:sz w:val="18"/>
                <w:szCs w:val="18"/>
              </w:rPr>
            </w:pPr>
            <w:r w:rsidRPr="00EF4EB9">
              <w:rPr>
                <w:color w:val="000000"/>
                <w:sz w:val="18"/>
                <w:szCs w:val="18"/>
              </w:rPr>
              <w:t>M-mode and 2D and Doppler</w:t>
            </w:r>
          </w:p>
        </w:tc>
      </w:tr>
    </w:tbl>
    <w:p w:rsidR="00DD03FA" w:rsidRPr="00EF4EB9" w:rsidRDefault="00DD03FA" w:rsidP="00DD03FA">
      <w:pPr>
        <w:tabs>
          <w:tab w:val="center" w:pos="4153"/>
          <w:tab w:val="right" w:pos="8306"/>
        </w:tabs>
      </w:pPr>
    </w:p>
    <w:p w:rsidR="00DD03FA" w:rsidRPr="00EF4EB9" w:rsidRDefault="00DD03FA" w:rsidP="00EA0DF7">
      <w:pPr>
        <w:tabs>
          <w:tab w:val="center" w:pos="4153"/>
          <w:tab w:val="right" w:pos="8306"/>
        </w:tabs>
        <w:spacing w:line="360" w:lineRule="auto"/>
        <w:jc w:val="both"/>
        <w:rPr>
          <w:sz w:val="22"/>
          <w:szCs w:val="22"/>
        </w:rPr>
      </w:pPr>
      <w:r w:rsidRPr="00EF4EB9">
        <w:rPr>
          <w:sz w:val="22"/>
          <w:szCs w:val="22"/>
        </w:rPr>
        <w:t xml:space="preserve">All five included prognostic accuracy studies had a population of non-valvular/non-rheumatic AF.   Of the categories of pathologies sought, only heart failure and valvular heart disease were represented.  </w:t>
      </w:r>
      <w:r w:rsidR="00867F82" w:rsidRPr="00EF4EB9">
        <w:rPr>
          <w:sz w:val="22"/>
          <w:szCs w:val="22"/>
        </w:rPr>
        <w:t>Three</w:t>
      </w:r>
      <w:r w:rsidRPr="00EF4EB9">
        <w:rPr>
          <w:sz w:val="22"/>
          <w:szCs w:val="22"/>
        </w:rPr>
        <w:t xml:space="preserve"> of the studies were prospective studies,  Atrial Fibrillation Investigators 1998</w:t>
      </w:r>
      <w:r w:rsidR="00FC2DC5" w:rsidRPr="00EF4EB9">
        <w:rPr>
          <w:sz w:val="22"/>
          <w:szCs w:val="22"/>
        </w:rPr>
        <w:fldChar w:fldCharType="begin"/>
      </w:r>
      <w:r w:rsidR="00C555BF">
        <w:rPr>
          <w:sz w:val="22"/>
          <w:szCs w:val="22"/>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106</w:t>
      </w:r>
      <w:r w:rsidR="00FC2DC5" w:rsidRPr="00EF4EB9">
        <w:rPr>
          <w:sz w:val="22"/>
          <w:szCs w:val="22"/>
        </w:rPr>
        <w:fldChar w:fldCharType="end"/>
      </w:r>
      <w:r w:rsidRPr="00EF4EB9">
        <w:rPr>
          <w:sz w:val="22"/>
          <w:szCs w:val="22"/>
        </w:rPr>
        <w:t>, Klem et al 2003</w:t>
      </w:r>
      <w:r w:rsidR="00FC2DC5" w:rsidRPr="00EF4EB9">
        <w:rPr>
          <w:sz w:val="22"/>
          <w:szCs w:val="22"/>
        </w:rPr>
        <w:fldChar w:fldCharType="begin"/>
      </w:r>
      <w:r w:rsidR="00C555BF">
        <w:rPr>
          <w:sz w:val="22"/>
          <w:szCs w:val="22"/>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107</w:t>
      </w:r>
      <w:r w:rsidR="00FC2DC5" w:rsidRPr="00EF4EB9">
        <w:rPr>
          <w:sz w:val="22"/>
          <w:szCs w:val="22"/>
        </w:rPr>
        <w:fldChar w:fldCharType="end"/>
      </w:r>
      <w:r w:rsidRPr="00EF4EB9">
        <w:rPr>
          <w:sz w:val="22"/>
          <w:szCs w:val="22"/>
        </w:rPr>
        <w:t>, The Stroke Prevention in Atrial Fibrillation Investigators 1992</w:t>
      </w:r>
      <w:r w:rsidR="00FC2DC5" w:rsidRPr="00EF4EB9">
        <w:rPr>
          <w:sz w:val="22"/>
          <w:szCs w:val="22"/>
        </w:rPr>
        <w:fldChar w:fldCharType="begin"/>
      </w:r>
      <w:r w:rsidR="00C555BF">
        <w:rPr>
          <w:sz w:val="22"/>
          <w:szCs w:val="22"/>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110</w:t>
      </w:r>
      <w:r w:rsidR="00FC2DC5" w:rsidRPr="00EF4EB9">
        <w:rPr>
          <w:sz w:val="22"/>
          <w:szCs w:val="22"/>
        </w:rPr>
        <w:fldChar w:fldCharType="end"/>
      </w:r>
      <w:r w:rsidRPr="00EF4EB9">
        <w:rPr>
          <w:sz w:val="22"/>
          <w:szCs w:val="22"/>
        </w:rPr>
        <w:t xml:space="preserve">, with follow-up ranging from mean 1.3 to 9.6 years.  </w:t>
      </w:r>
      <w:r w:rsidR="006B32E8" w:rsidRPr="00EF4EB9">
        <w:rPr>
          <w:sz w:val="22"/>
          <w:szCs w:val="22"/>
        </w:rPr>
        <w:t>Two</w:t>
      </w:r>
      <w:r w:rsidRPr="00EF4EB9">
        <w:rPr>
          <w:sz w:val="22"/>
          <w:szCs w:val="22"/>
        </w:rPr>
        <w:t xml:space="preserve"> of the studies, Miyaska et al 2000</w:t>
      </w:r>
      <w:r w:rsidR="00FC2DC5" w:rsidRPr="00EF4EB9">
        <w:rPr>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108</w:t>
      </w:r>
      <w:r w:rsidR="00FC2DC5" w:rsidRPr="00EF4EB9">
        <w:rPr>
          <w:sz w:val="22"/>
          <w:szCs w:val="22"/>
        </w:rPr>
        <w:fldChar w:fldCharType="end"/>
      </w:r>
      <w:r w:rsidRPr="00EF4EB9">
        <w:rPr>
          <w:sz w:val="22"/>
          <w:szCs w:val="22"/>
        </w:rPr>
        <w:t>,</w:t>
      </w:r>
      <w:r w:rsidR="00867F82" w:rsidRPr="00EF4EB9">
        <w:rPr>
          <w:sz w:val="22"/>
          <w:szCs w:val="22"/>
        </w:rPr>
        <w:t xml:space="preserve"> Nakagami et al 1998</w:t>
      </w:r>
      <w:r w:rsidR="00FC2DC5" w:rsidRPr="00EF4EB9">
        <w:rPr>
          <w:sz w:val="22"/>
          <w:szCs w:val="22"/>
        </w:rPr>
        <w:fldChar w:fldCharType="begin"/>
      </w:r>
      <w:r w:rsidR="00C555BF">
        <w:rPr>
          <w:sz w:val="22"/>
          <w:szCs w:val="22"/>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109</w:t>
      </w:r>
      <w:r w:rsidR="00FC2DC5" w:rsidRPr="00EF4EB9">
        <w:rPr>
          <w:sz w:val="22"/>
          <w:szCs w:val="22"/>
        </w:rPr>
        <w:fldChar w:fldCharType="end"/>
      </w:r>
      <w:r w:rsidR="00867F82" w:rsidRPr="00EF4EB9">
        <w:rPr>
          <w:sz w:val="22"/>
          <w:szCs w:val="22"/>
        </w:rPr>
        <w:t>,</w:t>
      </w:r>
      <w:r w:rsidRPr="00EF4EB9">
        <w:rPr>
          <w:sz w:val="22"/>
          <w:szCs w:val="22"/>
        </w:rPr>
        <w:t xml:space="preserve"> </w:t>
      </w:r>
      <w:r w:rsidR="00867F82" w:rsidRPr="00EF4EB9">
        <w:rPr>
          <w:sz w:val="22"/>
          <w:szCs w:val="22"/>
        </w:rPr>
        <w:t>were</w:t>
      </w:r>
      <w:r w:rsidRPr="00EF4EB9">
        <w:rPr>
          <w:sz w:val="22"/>
          <w:szCs w:val="22"/>
        </w:rPr>
        <w:t xml:space="preserve"> retrospective.  TTE methods represented were 2D, M-mode, and colour Doppler. </w:t>
      </w:r>
    </w:p>
    <w:p w:rsidR="00DD03FA" w:rsidRPr="00EF4EB9" w:rsidRDefault="00DD03FA" w:rsidP="00DD03FA">
      <w:pPr>
        <w:tabs>
          <w:tab w:val="center" w:pos="4153"/>
          <w:tab w:val="right" w:pos="8306"/>
        </w:tabs>
        <w:spacing w:line="480" w:lineRule="auto"/>
        <w:rPr>
          <w:sz w:val="22"/>
          <w:szCs w:val="22"/>
        </w:rPr>
      </w:pPr>
    </w:p>
    <w:p w:rsidR="00DD03FA" w:rsidRPr="00EF4EB9" w:rsidRDefault="00DD03FA" w:rsidP="0085086B">
      <w:pPr>
        <w:tabs>
          <w:tab w:val="center" w:pos="4153"/>
          <w:tab w:val="right" w:pos="8306"/>
        </w:tabs>
        <w:spacing w:line="480" w:lineRule="auto"/>
        <w:outlineLvl w:val="0"/>
        <w:rPr>
          <w:b/>
          <w:sz w:val="22"/>
          <w:szCs w:val="22"/>
        </w:rPr>
      </w:pPr>
      <w:r w:rsidRPr="00EF4EB9">
        <w:rPr>
          <w:b/>
          <w:sz w:val="22"/>
          <w:szCs w:val="22"/>
        </w:rPr>
        <w:t>Quality of included studies</w:t>
      </w:r>
    </w:p>
    <w:p w:rsidR="00DD03FA" w:rsidRPr="00EF4EB9" w:rsidRDefault="00DD03FA" w:rsidP="00EA0DF7">
      <w:pPr>
        <w:tabs>
          <w:tab w:val="center" w:pos="4153"/>
          <w:tab w:val="right" w:pos="8306"/>
        </w:tabs>
        <w:spacing w:line="360" w:lineRule="auto"/>
        <w:jc w:val="both"/>
        <w:rPr>
          <w:rFonts w:eastAsia="Calibri"/>
          <w:color w:val="000000"/>
          <w:sz w:val="22"/>
          <w:szCs w:val="22"/>
          <w:lang w:eastAsia="en-US"/>
        </w:rPr>
      </w:pPr>
      <w:r w:rsidRPr="00EF4EB9">
        <w:rPr>
          <w:sz w:val="22"/>
          <w:szCs w:val="22"/>
        </w:rPr>
        <w:t xml:space="preserve">Quality assessment forms are in Appendix </w:t>
      </w:r>
      <w:r w:rsidR="00C60F32" w:rsidRPr="00EF4EB9">
        <w:rPr>
          <w:sz w:val="22"/>
          <w:szCs w:val="22"/>
        </w:rPr>
        <w:t>5</w:t>
      </w:r>
      <w:r w:rsidRPr="00EF4EB9">
        <w:rPr>
          <w:sz w:val="22"/>
          <w:szCs w:val="22"/>
        </w:rPr>
        <w:t>.</w:t>
      </w:r>
      <w:r w:rsidR="009816D9" w:rsidRPr="00EF4EB9">
        <w:rPr>
          <w:sz w:val="22"/>
          <w:szCs w:val="22"/>
        </w:rPr>
        <w:t xml:space="preserve"> </w:t>
      </w:r>
      <w:r w:rsidRPr="00EF4EB9">
        <w:rPr>
          <w:sz w:val="22"/>
          <w:szCs w:val="22"/>
        </w:rPr>
        <w:t xml:space="preserve"> According to the level of hierarchy proposed by Merlin et al</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57</w:t>
      </w:r>
      <w:r w:rsidR="00FC2DC5" w:rsidRPr="00EF4EB9">
        <w:rPr>
          <w:rFonts w:eastAsia="Calibri"/>
          <w:sz w:val="22"/>
          <w:szCs w:val="22"/>
          <w:lang w:eastAsia="en-US"/>
        </w:rPr>
        <w:fldChar w:fldCharType="end"/>
      </w:r>
      <w:r w:rsidRPr="00EF4EB9">
        <w:rPr>
          <w:rFonts w:eastAsia="Calibri"/>
          <w:sz w:val="22"/>
          <w:szCs w:val="22"/>
          <w:lang w:eastAsia="en-US"/>
        </w:rPr>
        <w:t>, studies ranged from level 2</w:t>
      </w:r>
      <w:r w:rsidR="009816D9" w:rsidRPr="00EF4EB9">
        <w:rPr>
          <w:rFonts w:eastAsia="Calibri"/>
          <w:sz w:val="22"/>
          <w:szCs w:val="22"/>
          <w:lang w:eastAsia="en-US"/>
        </w:rPr>
        <w:t xml:space="preserve"> (higher quality)</w:t>
      </w:r>
      <w:r w:rsidRPr="00EF4EB9">
        <w:rPr>
          <w:rFonts w:eastAsia="Calibri"/>
          <w:sz w:val="22"/>
          <w:szCs w:val="22"/>
          <w:lang w:eastAsia="en-US"/>
        </w:rPr>
        <w:t xml:space="preserve"> to level 3c</w:t>
      </w:r>
      <w:r w:rsidR="009816D9" w:rsidRPr="00EF4EB9">
        <w:rPr>
          <w:rFonts w:eastAsia="Calibri"/>
          <w:sz w:val="22"/>
          <w:szCs w:val="22"/>
          <w:lang w:eastAsia="en-US"/>
        </w:rPr>
        <w:t xml:space="preserve"> (lower quality)</w:t>
      </w:r>
      <w:r w:rsidRPr="00EF4EB9">
        <w:rPr>
          <w:rFonts w:eastAsia="Calibri"/>
          <w:sz w:val="22"/>
          <w:szCs w:val="22"/>
          <w:lang w:eastAsia="en-US"/>
        </w:rPr>
        <w:t xml:space="preserve">.  Twelve studies were of level 2, a study of test accuracy with an independent, blinded comparison with a reference standard among consecutive patients, and these were the studies </w:t>
      </w:r>
      <w:r w:rsidRPr="00EF4EB9">
        <w:rPr>
          <w:rFonts w:eastAsia="Calibri"/>
          <w:color w:val="000000"/>
          <w:sz w:val="22"/>
          <w:szCs w:val="22"/>
          <w:lang w:eastAsia="en-US"/>
        </w:rPr>
        <w:t>Attenhofer Jost</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Barron et al.</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&lt;Refman&gt;&lt;Cite&gt;&lt;Author&gt;Barron&lt;/Author&gt;&lt;Year&gt;1988&lt;/Year&gt;&lt;RecNum&gt;18789&lt;/RecNum&gt;&lt;IDText&gt;Comparison of auscultation with two-dimensional and Doppler echocardiography in patients with suspected mitral valve prolapse&lt;/IDText&gt;&lt;MDL Ref_Type="Journal"&gt;&lt;Ref_Type&gt;Journal&lt;/Ref_Type&gt;&lt;Ref_ID&gt;18789&lt;/Ref_ID&gt;&lt;Title_Primary&gt;Comparison of auscultation with two-dimensional and Doppler echocardiography in patients with suspected mitral valve prolapse&lt;/Title_Primary&gt;&lt;Authors_Primary&gt;Barron,J.T.&lt;/Authors_Primary&gt;&lt;Authors_Primary&gt;Manrose,D.L.&lt;/Authors_Primary&gt;&lt;Authors_Primary&gt;Liebson,P.R.&lt;/Authors_Primary&gt;&lt;Date_Primary&gt;1988/6&lt;/Date_Primary&gt;&lt;Keywords&gt;$$accept title Second search&lt;/Keywords&gt;&lt;Keywords&gt;$$keep from second search&lt;/Keywords&gt;&lt;Keywords&gt;$$Medline&lt;/Keywords&gt;&lt;Keywords&gt;$$mitral valve&lt;/Keywords&gt;&lt;Keywords&gt;$$Pathologies&lt;/Keywords&gt;&lt;Keywords&gt;echocardiography&lt;/Keywords&gt;&lt;Reprint&gt;In File&lt;/Reprint&gt;&lt;Start_Page&gt;401&lt;/Start_Page&gt;&lt;End_Page&gt;406&lt;/End_Page&gt;&lt;Periodical&gt;Clinical Cardiology&lt;/Periodical&gt;&lt;Volume&gt;11&lt;/Volume&gt;&lt;Issue&gt;6&lt;/Issue&gt;&lt;Address&gt;Department of Medicine, Rush Medical College, Rush-Presbyterian-St. Luke&amp;apos;s Medical Center, Chicago, IL 60612&lt;/Address&gt;&lt;ZZ_JournalFull&gt;&lt;f name="System"&gt;Clinical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Bova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66</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Casella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67</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Jassal</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76</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Lanzarini</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80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Maestre</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81</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Nienaber</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rFonts w:eastAsia="Calibri"/>
          <w:color w:val="000000"/>
          <w:sz w:val="22"/>
          <w:szCs w:val="22"/>
          <w:lang w:eastAsia="en-US"/>
        </w:rPr>
        <w:fldChar w:fldCharType="separate"/>
      </w:r>
      <w:r w:rsidR="00C555BF" w:rsidRPr="00C555BF">
        <w:rPr>
          <w:rFonts w:eastAsia="Calibri"/>
          <w:noProof/>
          <w:color w:val="000000"/>
          <w:sz w:val="22"/>
          <w:szCs w:val="22"/>
          <w:vertAlign w:val="superscript"/>
          <w:lang w:eastAsia="en-US"/>
        </w:rPr>
        <w:t>83</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Reichlin</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&lt;Refman&gt;&lt;Cite&gt;&lt;Author&gt;Reichlin&lt;/Author&gt;&lt;Year&gt;2004&lt;/Year&gt;&lt;RecNum&gt;2235&lt;/RecNum&gt;&lt;IDText&gt;Initial clinical evaluation of cardiac systolic murmurs in the ED by noncardiologists&lt;/IDText&gt;&lt;MDL Ref_Type="Journal"&gt;&lt;Ref_Type&gt;Journal&lt;/Ref_Type&gt;&lt;Ref_ID&gt;2235&lt;/Ref_ID&gt;&lt;Title_Primary&gt;Initial clinical evaluation of cardiac systolic murmurs in the ED by noncardiologists&lt;/Title_Primary&gt;&lt;Authors_Primary&gt;Reichlin,S.&lt;/Authors_Primary&gt;&lt;Authors_Primary&gt;Dieterle,T.&lt;/Authors_Primary&gt;&lt;Authors_Primary&gt;Camli,C.&lt;/Authors_Primary&gt;&lt;Authors_Primary&gt;Leimenstoll,B.&lt;/Authors_Primary&gt;&lt;Authors_Primary&gt;Schoenenberger,R.A.&lt;/Authors_Primary&gt;&lt;Authors_Primary&gt;Martina,B.&lt;/Authors_Primary&gt;&lt;Date_Primary&gt;2004/3&lt;/Date_Primary&gt;&lt;Keywords&gt;$$accept title&lt;/Keywords&gt;&lt;Keywords&gt;$$Broad search&lt;/Keywords&gt;&lt;Keywords&gt;$$diagnosis&lt;/Keywords&gt;&lt;Keywords&gt;$$electroCG&lt;/Keywords&gt;&lt;Keywords&gt;$$Medline&lt;/Keywords&gt;&lt;Keywords&gt;$$Pathologies&lt;/Keywords&gt;&lt;Keywords&gt;$$retrieve for diagnostic study&lt;/Keywords&gt;&lt;Keywords&gt;$$TTE&lt;/Keywords&gt;&lt;Keywords&gt;$$valve disease&lt;/Keywords&gt;&lt;Keywords&gt;article&lt;/Keywords&gt;&lt;Keywords&gt;echocardiography&lt;/Keywords&gt;&lt;Keywords&gt;hospital&lt;/Keywords&gt;&lt;Keywords&gt;patient&lt;/Keywords&gt;&lt;Keywords&gt;study&lt;/Keywords&gt;&lt;Keywords&gt;university&lt;/Keywords&gt;&lt;Reprint&gt;In File&lt;/Reprint&gt;&lt;Start_Page&gt;71&lt;/Start_Page&gt;&lt;End_Page&gt;75&lt;/End_Page&gt;&lt;Periodical&gt;American Journal of Emergency Medicine&lt;/Periodical&gt;&lt;Volume&gt;22&lt;/Volume&gt;&lt;Issue&gt;2&lt;/Issue&gt;&lt;Address&gt;Department of Internal Medicine, University Hospital Basel, Basel, Switzerland&lt;/Address&gt;&lt;ZZ_JournalFull&gt;&lt;f name="System"&gt;American Journal of Emergency Medicine&lt;/f&gt;&lt;/ZZ_JournalFull&gt;&lt;ZZ_WorkformID&gt;1&lt;/ZZ_WorkformID&gt;&lt;/MDL&gt;&lt;/Cite&gt;&lt;/Refman&gt;</w:instrText>
      </w:r>
      <w:r w:rsidR="00FC2DC5" w:rsidRPr="00EF4EB9">
        <w:rPr>
          <w:rFonts w:eastAsia="Calibri"/>
          <w:color w:val="000000"/>
          <w:sz w:val="22"/>
          <w:szCs w:val="22"/>
          <w:lang w:eastAsia="en-US"/>
        </w:rPr>
        <w:fldChar w:fldCharType="separate"/>
      </w:r>
      <w:r w:rsidR="00C555BF" w:rsidRPr="00C555BF">
        <w:rPr>
          <w:rFonts w:eastAsia="Calibri"/>
          <w:noProof/>
          <w:color w:val="000000"/>
          <w:sz w:val="22"/>
          <w:szCs w:val="22"/>
          <w:vertAlign w:val="superscript"/>
          <w:lang w:eastAsia="en-US"/>
        </w:rPr>
        <w:t>88</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Sharifi</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91</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Shively</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Vigna</w:t>
      </w:r>
      <w:r w:rsidR="00D013E2"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102</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Six of the studies were level 3a, that is they differed from level 2 only in being among non-consecutive patients, Cassidy</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68</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Groves</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73</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Guyer</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Nienaber</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&lt;Refman&gt;&lt;Cite&gt;&lt;Author&gt;Nienaber&lt;/Author&gt;&lt;Year&gt;1994&lt;/Year&gt;&lt;RecNum&gt;4453&lt;/RecNum&gt;&lt;IDText&gt;Comparison of conventional and transesophageal echocardiography with magnetic resonance imaging for anatomical mapping of thoracic aortic dissection. A dual noninvasive imaging study with anatomical and/or angiographic validation&lt;/IDText&gt;&lt;MDL Ref_Type="Journal"&gt;&lt;Ref_Type&gt;Journal&lt;/Ref_Type&gt;&lt;Ref_ID&gt;4453&lt;/Ref_ID&gt;&lt;Title_Primary&gt;Comparison of conventional and transesophageal echocardiography with magnetic resonance imaging for anatomical mapping of thoracic aortic dissection. A dual noninvasive imaging study with anatomical and/or angiographic validation&lt;/Title_Primary&gt;&lt;Authors_Primary&gt;Nienaber,C.A.&lt;/Authors_Primary&gt;&lt;Authors_Primary&gt;von,Kodolitsch Y.&lt;/Authors_Primary&gt;&lt;Authors_Primary&gt;Brockhoff,C.J.&lt;/Authors_Primary&gt;&lt;Authors_Primary&gt;Koschyk,D.H.&lt;/Authors_Primary&gt;&lt;Authors_Primary&gt;Spielmann,R.P.&lt;/Authors_Primary&gt;&lt;Date_Primary&gt;1994/3&lt;/Date_Primary&gt;&lt;Keywords&gt;$$accept title&lt;/Keywords&gt;&lt;Keywords&gt;$$aorta&lt;/Keywords&gt;&lt;Keywords&gt;$$Broad search&lt;/Keywords&gt;&lt;Keywords&gt;$$diagnostic&lt;/Keywords&gt;&lt;Keywords&gt;$$Doppler&lt;/Keywords&gt;&lt;Keywords&gt;$$Medline&lt;/Keywords&gt;&lt;Keywords&gt;$$MRI&lt;/Keywords&gt;&lt;Keywords&gt;$$Pathologies&lt;/Keywords&gt;&lt;Keywords&gt;$$retrieve for diagnostic study&lt;/Keywords&gt;&lt;Keywords&gt;$$TOE&lt;/Keywords&gt;&lt;Keywords&gt;$$TTE&lt;/Keywords&gt;&lt;Keywords&gt;echocardiography&lt;/Keywords&gt;&lt;Reprint&gt;In File&lt;/Reprint&gt;&lt;Start_Page&gt;1&lt;/Start_Page&gt;&lt;End_Page&gt;14&lt;/End_Page&gt;&lt;Periodical&gt;International Journal of Cardiac Imaging&lt;/Periodical&gt;&lt;Volume&gt;10&lt;/Volume&gt;&lt;Issue&gt;1&lt;/Issue&gt;&lt;Address&gt;Department of Internal Medicine II, University Hospital Eppendorf, Hamburg, Germany&lt;/Address&gt;&lt;ZZ_JournalFull&gt;&lt;f name="System"&gt;International Journal of Cardiac Imaging&lt;/f&gt;&lt;/ZZ_JournalFull&gt;&lt;ZZ_WorkformID&gt;1&lt;/ZZ_WorkformID&gt;&lt;/MDL&gt;&lt;/Cite&gt;&lt;/Refman&gt;</w:instrText>
      </w:r>
      <w:r w:rsidR="00FC2DC5" w:rsidRPr="00EF4EB9">
        <w:rPr>
          <w:rFonts w:eastAsia="Calibri"/>
          <w:color w:val="000000"/>
          <w:sz w:val="22"/>
          <w:szCs w:val="22"/>
          <w:lang w:eastAsia="en-US"/>
        </w:rPr>
        <w:fldChar w:fldCharType="separate"/>
      </w:r>
      <w:r w:rsidR="00C555BF" w:rsidRPr="00C555BF">
        <w:rPr>
          <w:rFonts w:eastAsia="Calibri"/>
          <w:noProof/>
          <w:color w:val="000000"/>
          <w:sz w:val="22"/>
          <w:szCs w:val="22"/>
          <w:vertAlign w:val="superscript"/>
          <w:lang w:eastAsia="en-US"/>
        </w:rPr>
        <w:t>84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Sparrow</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99</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Wo</w:t>
      </w:r>
      <w:r w:rsidRPr="00EF4EB9">
        <w:rPr>
          <w:rFonts w:eastAsia="Calibri"/>
          <w:sz w:val="22"/>
          <w:szCs w:val="22"/>
          <w:lang w:eastAsia="en-US"/>
        </w:rPr>
        <w:t>ng</w:t>
      </w:r>
      <w:r w:rsidR="00D013E2"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103</w:t>
      </w:r>
      <w:r w:rsidR="00FC2DC5" w:rsidRPr="00EF4EB9">
        <w:rPr>
          <w:rFonts w:eastAsia="Calibri"/>
          <w:sz w:val="22"/>
          <w:szCs w:val="22"/>
          <w:lang w:eastAsia="en-US"/>
        </w:rPr>
        <w:fldChar w:fldCharType="end"/>
      </w:r>
      <w:r w:rsidRPr="00EF4EB9">
        <w:rPr>
          <w:rFonts w:eastAsia="Calibri"/>
          <w:sz w:val="22"/>
          <w:szCs w:val="22"/>
          <w:lang w:eastAsia="en-US"/>
        </w:rPr>
        <w:t xml:space="preserve">  Twenty-two of the studies were level 3b, comparisons with a reference standard that didn’t meet criteria for higher levels of evidence, Acar J et al</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62</w:t>
      </w:r>
      <w:r w:rsidR="00FC2DC5" w:rsidRPr="00EF4EB9">
        <w:rPr>
          <w:rFonts w:eastAsia="Calibri"/>
          <w:sz w:val="22"/>
          <w:szCs w:val="22"/>
          <w:lang w:eastAsia="en-US"/>
        </w:rPr>
        <w:fldChar w:fldCharType="end"/>
      </w:r>
      <w:r w:rsidRPr="00EF4EB9">
        <w:rPr>
          <w:rFonts w:eastAsia="Calibri"/>
          <w:sz w:val="22"/>
          <w:szCs w:val="22"/>
          <w:lang w:eastAsia="en-US"/>
        </w:rPr>
        <w:t xml:space="preserve"> Dittmann</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69</w:t>
      </w:r>
      <w:r w:rsidR="00FC2DC5" w:rsidRPr="00EF4EB9">
        <w:rPr>
          <w:rFonts w:eastAsia="Calibri"/>
          <w:sz w:val="22"/>
          <w:szCs w:val="22"/>
          <w:lang w:eastAsia="en-US"/>
        </w:rPr>
        <w:fldChar w:fldCharType="end"/>
      </w:r>
      <w:r w:rsidRPr="00EF4EB9">
        <w:rPr>
          <w:rFonts w:eastAsia="Calibri"/>
          <w:sz w:val="22"/>
          <w:szCs w:val="22"/>
          <w:lang w:eastAsia="en-US"/>
        </w:rPr>
        <w:t xml:space="preserve"> Erbel</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71</w:t>
      </w:r>
      <w:r w:rsidR="00FC2DC5" w:rsidRPr="00EF4EB9">
        <w:rPr>
          <w:rFonts w:eastAsia="Calibri"/>
          <w:sz w:val="22"/>
          <w:szCs w:val="22"/>
          <w:lang w:eastAsia="en-US"/>
        </w:rPr>
        <w:fldChar w:fldCharType="end"/>
      </w:r>
      <w:r w:rsidRPr="00EF4EB9">
        <w:rPr>
          <w:rFonts w:eastAsia="Calibri"/>
          <w:sz w:val="22"/>
          <w:szCs w:val="22"/>
          <w:lang w:eastAsia="en-US"/>
        </w:rPr>
        <w:t xml:space="preserve"> Grossmann</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72</w:t>
      </w:r>
      <w:r w:rsidR="00FC2DC5" w:rsidRPr="00EF4EB9">
        <w:rPr>
          <w:rFonts w:eastAsia="Calibri"/>
          <w:sz w:val="22"/>
          <w:szCs w:val="22"/>
          <w:lang w:eastAsia="en-US"/>
        </w:rPr>
        <w:fldChar w:fldCharType="end"/>
      </w:r>
      <w:r w:rsidRPr="00EF4EB9">
        <w:rPr>
          <w:rFonts w:eastAsia="Calibri"/>
          <w:sz w:val="22"/>
          <w:szCs w:val="22"/>
          <w:lang w:eastAsia="en-US"/>
        </w:rPr>
        <w:t xml:space="preserve"> Kaymaz</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77</w:t>
      </w:r>
      <w:r w:rsidR="00FC2DC5" w:rsidRPr="00EF4EB9">
        <w:rPr>
          <w:rFonts w:eastAsia="Calibri"/>
          <w:sz w:val="22"/>
          <w:szCs w:val="22"/>
          <w:lang w:eastAsia="en-US"/>
        </w:rPr>
        <w:fldChar w:fldCharType="end"/>
      </w:r>
      <w:r w:rsidRPr="00EF4EB9">
        <w:rPr>
          <w:rFonts w:eastAsia="Calibri"/>
          <w:sz w:val="22"/>
          <w:szCs w:val="22"/>
          <w:lang w:eastAsia="en-US"/>
        </w:rPr>
        <w:t xml:space="preserve"> Kishon</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78</w:t>
      </w:r>
      <w:r w:rsidR="00FC2DC5" w:rsidRPr="00EF4EB9">
        <w:rPr>
          <w:rFonts w:eastAsia="Calibri"/>
          <w:sz w:val="22"/>
          <w:szCs w:val="22"/>
          <w:lang w:eastAsia="en-US"/>
        </w:rPr>
        <w:fldChar w:fldCharType="end"/>
      </w:r>
      <w:r w:rsidRPr="00EF4EB9">
        <w:rPr>
          <w:rFonts w:eastAsia="Calibri"/>
          <w:sz w:val="22"/>
          <w:szCs w:val="22"/>
          <w:lang w:eastAsia="en-US"/>
        </w:rPr>
        <w:t xml:space="preserve"> Kitayama</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79</w:t>
      </w:r>
      <w:r w:rsidR="00FC2DC5" w:rsidRPr="00EF4EB9">
        <w:rPr>
          <w:rFonts w:eastAsia="Calibri"/>
          <w:sz w:val="22"/>
          <w:szCs w:val="22"/>
          <w:lang w:eastAsia="en-US"/>
        </w:rPr>
        <w:fldChar w:fldCharType="end"/>
      </w:r>
      <w:r w:rsidRPr="00EF4EB9">
        <w:rPr>
          <w:rFonts w:eastAsia="Calibri"/>
          <w:sz w:val="22"/>
          <w:szCs w:val="22"/>
          <w:lang w:eastAsia="en-US"/>
        </w:rPr>
        <w:t xml:space="preserve"> Mugge</w:t>
      </w:r>
      <w:r w:rsidR="00B4463D"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82</w:t>
      </w:r>
      <w:r w:rsidR="00FC2DC5" w:rsidRPr="00EF4EB9">
        <w:rPr>
          <w:rFonts w:eastAsia="Calibri"/>
          <w:sz w:val="22"/>
          <w:szCs w:val="22"/>
          <w:lang w:eastAsia="en-US"/>
        </w:rPr>
        <w:fldChar w:fldCharType="end"/>
      </w:r>
      <w:r w:rsidRPr="00EF4EB9">
        <w:rPr>
          <w:rFonts w:eastAsia="Calibri"/>
          <w:sz w:val="22"/>
          <w:szCs w:val="22"/>
          <w:lang w:eastAsia="en-US"/>
        </w:rPr>
        <w:t xml:space="preserve"> Okura</w:t>
      </w:r>
      <w:r w:rsidR="00B4463D"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85</w:t>
      </w:r>
      <w:r w:rsidR="00FC2DC5" w:rsidRPr="00EF4EB9">
        <w:rPr>
          <w:rFonts w:eastAsia="Calibri"/>
          <w:sz w:val="22"/>
          <w:szCs w:val="22"/>
          <w:lang w:eastAsia="en-US"/>
        </w:rPr>
        <w:fldChar w:fldCharType="end"/>
      </w:r>
      <w:r w:rsidRPr="00EF4EB9">
        <w:rPr>
          <w:rFonts w:eastAsia="Calibri"/>
          <w:sz w:val="22"/>
          <w:szCs w:val="22"/>
          <w:lang w:eastAsia="en-US"/>
        </w:rPr>
        <w:t xml:space="preserve"> Pochis</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86</w:t>
      </w:r>
      <w:r w:rsidR="00FC2DC5" w:rsidRPr="00EF4EB9">
        <w:rPr>
          <w:rFonts w:eastAsia="Calibri"/>
          <w:sz w:val="22"/>
          <w:szCs w:val="22"/>
          <w:lang w:eastAsia="en-US"/>
        </w:rPr>
        <w:fldChar w:fldCharType="end"/>
      </w:r>
      <w:r w:rsidRPr="00EF4EB9">
        <w:rPr>
          <w:rFonts w:eastAsia="Calibri"/>
          <w:sz w:val="22"/>
          <w:szCs w:val="22"/>
          <w:lang w:eastAsia="en-US"/>
        </w:rPr>
        <w:t xml:space="preserve"> Reichek</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rFonts w:eastAsia="Calibri"/>
          <w:sz w:val="22"/>
          <w:szCs w:val="22"/>
          <w:lang w:eastAsia="en-US"/>
        </w:rPr>
        <w:fldChar w:fldCharType="separate"/>
      </w:r>
      <w:r w:rsidR="00C555BF" w:rsidRPr="00C555BF">
        <w:rPr>
          <w:rFonts w:eastAsia="Calibri"/>
          <w:noProof/>
          <w:sz w:val="22"/>
          <w:szCs w:val="22"/>
          <w:vertAlign w:val="superscript"/>
          <w:lang w:eastAsia="en-US"/>
        </w:rPr>
        <w:t>87</w:t>
      </w:r>
      <w:r w:rsidR="00FC2DC5" w:rsidRPr="00EF4EB9">
        <w:rPr>
          <w:rFonts w:eastAsia="Calibri"/>
          <w:sz w:val="22"/>
          <w:szCs w:val="22"/>
          <w:lang w:eastAsia="en-US"/>
        </w:rPr>
        <w:fldChar w:fldCharType="end"/>
      </w:r>
      <w:r w:rsidRPr="00EF4EB9">
        <w:rPr>
          <w:rFonts w:eastAsia="Calibri"/>
          <w:sz w:val="22"/>
          <w:szCs w:val="22"/>
          <w:lang w:eastAsia="en-US"/>
        </w:rPr>
        <w:t xml:space="preserve"> Roudaut</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89</w:t>
      </w:r>
      <w:r w:rsidR="00FC2DC5" w:rsidRPr="00EF4EB9">
        <w:rPr>
          <w:rFonts w:eastAsia="Calibri"/>
          <w:sz w:val="22"/>
          <w:szCs w:val="22"/>
          <w:lang w:eastAsia="en-US"/>
        </w:rPr>
        <w:fldChar w:fldCharType="end"/>
      </w:r>
      <w:r w:rsidRPr="00EF4EB9">
        <w:rPr>
          <w:rFonts w:eastAsia="Calibri"/>
          <w:sz w:val="22"/>
          <w:szCs w:val="22"/>
          <w:lang w:eastAsia="en-US"/>
        </w:rPr>
        <w:t xml:space="preserve"> Saraste</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90</w:t>
      </w:r>
      <w:r w:rsidR="00FC2DC5" w:rsidRPr="00EF4EB9">
        <w:rPr>
          <w:rFonts w:eastAsia="Calibri"/>
          <w:sz w:val="22"/>
          <w:szCs w:val="22"/>
          <w:lang w:eastAsia="en-US"/>
        </w:rPr>
        <w:fldChar w:fldCharType="end"/>
      </w:r>
      <w:r w:rsidRPr="00EF4EB9">
        <w:rPr>
          <w:rFonts w:eastAsia="Calibri"/>
          <w:sz w:val="22"/>
          <w:szCs w:val="22"/>
          <w:lang w:eastAsia="en-US"/>
        </w:rPr>
        <w:t xml:space="preserve"> Sharma</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&lt;Refman&gt;&lt;Cite&gt;&lt;Author&gt;Sharma&lt;/Author&gt;&lt;Year&gt;1992&lt;/Year&gt;&lt;RecNum&gt;4647&lt;/RecNum&gt;&lt;IDText&gt;Diagnosis of the sinus venosus defect by echocardiography and angiocardiography&lt;/IDText&gt;&lt;MDL Ref_Type="Journal"&gt;&lt;Ref_Type&gt;Journal&lt;/Ref_Type&gt;&lt;Ref_ID&gt;4647&lt;/Ref_ID&gt;&lt;Title_Primary&gt;Diagnosis of the sinus venosus defect by echocardiography and angiocardiography&lt;/Title_Primary&gt;&lt;Authors_Primary&gt;Sharma,S.&lt;/Authors_Primary&gt;&lt;Authors_Primary&gt;Krishnan,U.&lt;/Authors_Primary&gt;&lt;Date_Primary&gt;1992/11&lt;/Date_Primary&gt;&lt;Keywords&gt;$$accept title&lt;/Keywords&gt;&lt;Keywords&gt;$$angiography&lt;/Keywords&gt;&lt;Keywords&gt;$$Broad search&lt;/Keywords&gt;&lt;Keywords&gt;$$colour echo&lt;/Keywords&gt;&lt;Keywords&gt;$$Medline&lt;/Keywords&gt;&lt;Keywords&gt;$$not online&lt;/Keywords&gt;&lt;Keywords&gt;$$Pathologies&lt;/Keywords&gt;&lt;Keywords&gt;$$retrieve for diagnostic study&lt;/Keywords&gt;&lt;Keywords&gt;$$sinus venosus defect&lt;/Keywords&gt;&lt;Keywords&gt;$$to order&lt;/Keywords&gt;&lt;Keywords&gt;$$TOE&lt;/Keywords&gt;&lt;Keywords&gt;$$TTE&lt;/Keywords&gt;&lt;Keywords&gt;analysis&lt;/Keywords&gt;&lt;Keywords&gt;article&lt;/Keywords&gt;&lt;Keywords&gt;echocardiography&lt;/Keywords&gt;&lt;Keywords&gt;hospital&lt;/Keywords&gt;&lt;Keywords&gt;study&lt;/Keywords&gt;&lt;Reprint&gt;In File&lt;/Reprint&gt;&lt;Start_Page&gt;395&lt;/Start_Page&gt;&lt;End_Page&gt;398&lt;/End_Page&gt;&lt;Periodical&gt;Indian Heart Journal&lt;/Periodical&gt;&lt;Volume&gt;44&lt;/Volume&gt;&lt;Issue&gt;6&lt;/Issue&gt;&lt;Address&gt;Department of Cardiology, B.Y.L. Nair Hospital, Bombay&lt;/Address&gt;&lt;ZZ_JournalFull&gt;&lt;f name="System"&gt;Indian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92</w:t>
      </w:r>
      <w:r w:rsidR="00FC2DC5" w:rsidRPr="00EF4EB9">
        <w:rPr>
          <w:rFonts w:eastAsia="Calibri"/>
          <w:sz w:val="22"/>
          <w:szCs w:val="22"/>
          <w:lang w:eastAsia="en-US"/>
        </w:rPr>
        <w:fldChar w:fldCharType="end"/>
      </w:r>
      <w:r w:rsidRPr="00EF4EB9">
        <w:rPr>
          <w:rFonts w:eastAsia="Calibri"/>
          <w:sz w:val="22"/>
          <w:szCs w:val="22"/>
          <w:lang w:eastAsia="en-US"/>
        </w:rPr>
        <w:t xml:space="preserve"> Sheiban</w:t>
      </w:r>
      <w:r w:rsidR="00B4463D"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93</w:t>
      </w:r>
      <w:r w:rsidR="00FC2DC5" w:rsidRPr="00EF4EB9">
        <w:rPr>
          <w:rFonts w:eastAsia="Calibri"/>
          <w:sz w:val="22"/>
          <w:szCs w:val="22"/>
          <w:lang w:eastAsia="en-US"/>
        </w:rPr>
        <w:fldChar w:fldCharType="end"/>
      </w:r>
      <w:r w:rsidRPr="00EF4EB9">
        <w:rPr>
          <w:rFonts w:eastAsia="Calibri"/>
          <w:sz w:val="22"/>
          <w:szCs w:val="22"/>
          <w:lang w:eastAsia="en-US"/>
        </w:rPr>
        <w:t xml:space="preserve"> Shrestha</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95</w:t>
      </w:r>
      <w:r w:rsidR="00FC2DC5" w:rsidRPr="00EF4EB9">
        <w:rPr>
          <w:rFonts w:eastAsia="Calibri"/>
          <w:sz w:val="22"/>
          <w:szCs w:val="22"/>
          <w:lang w:eastAsia="en-US"/>
        </w:rPr>
        <w:fldChar w:fldCharType="end"/>
      </w:r>
      <w:r w:rsidRPr="00EF4EB9">
        <w:rPr>
          <w:rFonts w:eastAsia="Calibri"/>
          <w:sz w:val="22"/>
          <w:szCs w:val="22"/>
          <w:lang w:eastAsia="en-US"/>
        </w:rPr>
        <w:t xml:space="preserve"> Shub</w:t>
      </w:r>
      <w:r w:rsidR="00B4463D"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96</w:t>
      </w:r>
      <w:r w:rsidR="00FC2DC5" w:rsidRPr="00EF4EB9">
        <w:rPr>
          <w:rFonts w:eastAsia="Calibri"/>
          <w:sz w:val="22"/>
          <w:szCs w:val="22"/>
          <w:lang w:eastAsia="en-US"/>
        </w:rPr>
        <w:fldChar w:fldCharType="end"/>
      </w:r>
      <w:r w:rsidRPr="00EF4EB9">
        <w:rPr>
          <w:rFonts w:eastAsia="Calibri"/>
          <w:color w:val="000000"/>
          <w:sz w:val="22"/>
          <w:szCs w:val="22"/>
          <w:lang w:eastAsia="en-US"/>
        </w:rPr>
        <w:t xml:space="preserve"> Smith</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98</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Stratton</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w:t>
      </w:r>
      <w:r w:rsidRPr="00EF4EB9">
        <w:rPr>
          <w:rFonts w:eastAsia="Calibri"/>
          <w:sz w:val="22"/>
          <w:szCs w:val="22"/>
          <w:lang w:eastAsia="en-US"/>
        </w:rPr>
        <w:t>Veyrat</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101</w:t>
      </w:r>
      <w:r w:rsidR="00FC2DC5" w:rsidRPr="00EF4EB9">
        <w:rPr>
          <w:rFonts w:eastAsia="Calibri"/>
          <w:sz w:val="22"/>
          <w:szCs w:val="22"/>
          <w:lang w:eastAsia="en-US"/>
        </w:rPr>
        <w:fldChar w:fldCharType="end"/>
      </w:r>
      <w:r w:rsidRPr="00EF4EB9">
        <w:rPr>
          <w:rFonts w:eastAsia="Calibri"/>
          <w:sz w:val="22"/>
          <w:szCs w:val="22"/>
          <w:lang w:eastAsia="en-US"/>
        </w:rPr>
        <w:t xml:space="preserve"> </w:t>
      </w:r>
      <w:r w:rsidRPr="00EF4EB9">
        <w:rPr>
          <w:rFonts w:eastAsia="Calibri"/>
          <w:color w:val="000000"/>
          <w:sz w:val="22"/>
          <w:szCs w:val="22"/>
          <w:lang w:eastAsia="en-US"/>
        </w:rPr>
        <w:t>Zanolla</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Zotz</w:t>
      </w:r>
      <w:r w:rsidR="00D013E2"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&lt;Refman&gt;&lt;Cite&gt;&lt;Author&gt;Zotz&lt;/Author&gt;&lt;Year&gt;1993&lt;/Year&gt;&lt;RecNum&gt;4540&lt;/RecNum&gt;&lt;IDText&gt;Transthoracic and transesophageal echocardiography to diagnose ventricular septal rupture: importance of right heart infarction&lt;/IDText&gt;&lt;MDL Ref_Type="Journal"&gt;&lt;Ref_Type&gt;Journal&lt;/Ref_Type&gt;&lt;Ref_ID&gt;4540&lt;/Ref_ID&gt;&lt;Title_Primary&gt;Transthoracic and transesophageal echocardiography to diagnose ventricular septal rupture: importance of right heart infarction&lt;/Title_Primary&gt;&lt;Authors_Primary&gt;Zotz,R.J.&lt;/Authors_Primary&gt;&lt;Authors_Primary&gt;Dohmen,G.&lt;/Authors_Primary&gt;&lt;Authors_Primary&gt;Genth,S.&lt;/Authors_Primary&gt;&lt;Authors_Primary&gt;Erbel,R.&lt;/Authors_Primary&gt;&lt;Authors_Primary&gt;Dieterich,H.A.&lt;/Authors_Primary&gt;&lt;Authors_Primary&gt;Meyer,J.&lt;/Authors_Primary&gt;&lt;Date_Primary&gt;1993/10&lt;/Date_Primary&gt;&lt;Keywords&gt;$$accept title&lt;/Keywords&gt;&lt;Keywords&gt;$$Broad search&lt;/Keywords&gt;&lt;Keywords&gt;$$diagnostic&lt;/Keywords&gt;&lt;Keywords&gt;$$Doppler&lt;/Keywords&gt;&lt;Keywords&gt;$$Medline&lt;/Keywords&gt;&lt;Keywords&gt;$$not online&lt;/Keywords&gt;&lt;Keywords&gt;$$retrieve for diagnostic study&lt;/Keywords&gt;&lt;Keywords&gt;$$septal rupture&lt;/Keywords&gt;&lt;Keywords&gt;$$to order&lt;/Keywords&gt;&lt;Keywords&gt;$$TOE&lt;/Keywords&gt;&lt;Keywords&gt;$$TTE&lt;/Keywords&gt;&lt;Keywords&gt;article&lt;/Keywords&gt;&lt;Keywords&gt;echocardiography&lt;/Keywords&gt;&lt;Keywords&gt;patient&lt;/Keywords&gt;&lt;Keywords&gt;risk&lt;/Keywords&gt;&lt;Keywords&gt;surgery&lt;/Keywords&gt;&lt;Keywords&gt;university&lt;/Keywords&gt;&lt;Reprint&gt;In File&lt;/Reprint&gt;&lt;Start_Page&gt;911&lt;/Start_Page&gt;&lt;End_Page&gt;917&lt;/End_Page&gt;&lt;Periodical&gt;Coronary Artery Disease&lt;/Periodical&gt;&lt;Volume&gt;4&lt;/Volume&gt;&lt;Issue&gt;10&lt;/Issue&gt;&lt;Address&gt;II. Medizinische Klinik, Johannes Gutenberg University, Mainz, Germany&lt;/Address&gt;&lt;ZZ_JournalFull&gt;&lt;f name="System"&gt;Coronary Artery Disease&lt;/f&gt;&lt;/ZZ_JournalFull&gt;&lt;ZZ_WorkformID&gt;1&lt;/ZZ_WorkformID&gt;&lt;/MDL&gt;&lt;/Cite&gt;&lt;/Refman&gt;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There were four diagnostic case-control studies, level 3c, Arques</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63</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Enia</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Shyu.</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97</w:t>
      </w:r>
      <w:r w:rsidR="00FC2DC5" w:rsidRPr="00EF4EB9">
        <w:rPr>
          <w:rFonts w:eastAsia="Calibri"/>
          <w:color w:val="000000"/>
          <w:sz w:val="22"/>
          <w:szCs w:val="22"/>
          <w:lang w:eastAsia="en-US"/>
        </w:rPr>
        <w:fldChar w:fldCharType="end"/>
      </w:r>
    </w:p>
    <w:p w:rsidR="00DD03FA" w:rsidRPr="00EF4EB9" w:rsidRDefault="00DD03FA" w:rsidP="00DD03FA">
      <w:pPr>
        <w:spacing w:line="360" w:lineRule="auto"/>
        <w:jc w:val="both"/>
        <w:rPr>
          <w:rFonts w:eastAsia="Calibri"/>
          <w:color w:val="000000"/>
          <w:sz w:val="22"/>
          <w:szCs w:val="22"/>
          <w:lang w:eastAsia="en-US"/>
        </w:rPr>
      </w:pPr>
    </w:p>
    <w:p w:rsidR="00DD03FA" w:rsidRPr="00EF4EB9" w:rsidRDefault="00DD03FA" w:rsidP="00DD03FA">
      <w:pPr>
        <w:spacing w:line="360" w:lineRule="auto"/>
        <w:jc w:val="both"/>
        <w:rPr>
          <w:rFonts w:eastAsia="Calibri"/>
          <w:color w:val="000000"/>
          <w:sz w:val="22"/>
          <w:szCs w:val="22"/>
          <w:lang w:eastAsia="en-US"/>
        </w:rPr>
      </w:pPr>
      <w:r w:rsidRPr="00EF4EB9">
        <w:rPr>
          <w:rFonts w:eastAsia="Calibri"/>
          <w:color w:val="000000"/>
          <w:sz w:val="22"/>
          <w:szCs w:val="22"/>
          <w:lang w:eastAsia="en-US"/>
        </w:rPr>
        <w:t>Considering only diagnostic accuracy studies with AF populations there were three level 2 studies Lanzarini</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80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Sharifi</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91</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Vigna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102</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one level 3a study Guyer</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eleven level 3b studies Acar J et al</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62</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w:t>
      </w:r>
      <w:r w:rsidRPr="00EF4EB9">
        <w:rPr>
          <w:rFonts w:eastAsia="Calibri"/>
          <w:sz w:val="22"/>
          <w:szCs w:val="22"/>
          <w:lang w:eastAsia="en-US"/>
        </w:rPr>
        <w:t>Dittmann</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69</w:t>
      </w:r>
      <w:r w:rsidR="00FC2DC5" w:rsidRPr="00EF4EB9">
        <w:rPr>
          <w:rFonts w:eastAsia="Calibri"/>
          <w:sz w:val="22"/>
          <w:szCs w:val="22"/>
          <w:lang w:eastAsia="en-US"/>
        </w:rPr>
        <w:fldChar w:fldCharType="end"/>
      </w:r>
      <w:r w:rsidRPr="00EF4EB9">
        <w:rPr>
          <w:rFonts w:eastAsia="Calibri"/>
          <w:sz w:val="22"/>
          <w:szCs w:val="22"/>
          <w:lang w:eastAsia="en-US"/>
        </w:rPr>
        <w:t xml:space="preserve"> </w:t>
      </w:r>
      <w:r w:rsidRPr="00EF4EB9">
        <w:rPr>
          <w:rFonts w:eastAsia="Calibri"/>
          <w:color w:val="000000"/>
          <w:sz w:val="22"/>
          <w:szCs w:val="22"/>
          <w:lang w:eastAsia="en-US"/>
        </w:rPr>
        <w:t>Grossmann</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72</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Kaymaz</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77</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Kitayama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79</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Mugge</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82</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Pochis</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86</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Saraste</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Shrestha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Stratton</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w:t>
      </w:r>
      <w:r w:rsidRPr="00EF4EB9">
        <w:rPr>
          <w:rFonts w:eastAsia="Calibri"/>
          <w:sz w:val="22"/>
          <w:szCs w:val="22"/>
          <w:lang w:eastAsia="en-US"/>
        </w:rPr>
        <w:t>Veyrat</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101</w:t>
      </w:r>
      <w:r w:rsidR="00FC2DC5" w:rsidRPr="00EF4EB9">
        <w:rPr>
          <w:rFonts w:eastAsia="Calibri"/>
          <w:sz w:val="22"/>
          <w:szCs w:val="22"/>
          <w:lang w:eastAsia="en-US"/>
        </w:rPr>
        <w:fldChar w:fldCharType="end"/>
      </w:r>
      <w:r w:rsidRPr="00EF4EB9">
        <w:rPr>
          <w:rFonts w:eastAsia="Calibri"/>
          <w:sz w:val="22"/>
          <w:szCs w:val="22"/>
          <w:lang w:eastAsia="en-US"/>
        </w:rPr>
        <w:t xml:space="preserve"> and two level 3c studies </w:t>
      </w:r>
      <w:r w:rsidRPr="00EF4EB9">
        <w:rPr>
          <w:rFonts w:eastAsia="Calibri"/>
          <w:color w:val="000000"/>
          <w:sz w:val="22"/>
          <w:szCs w:val="22"/>
          <w:lang w:eastAsia="en-US"/>
        </w:rPr>
        <w:t>Helmcke</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Shyu</w:t>
      </w:r>
      <w:r w:rsidR="00915799"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97</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As all AF population studies were included, and non-AF population studies selected according to hierarchy of evidence, this explains the higher proportion of level 2 and 3a studies with non-AF populations.</w:t>
      </w:r>
    </w:p>
    <w:p w:rsidR="00DD03FA" w:rsidRPr="00EF4EB9" w:rsidRDefault="00DD03FA" w:rsidP="00DD03FA">
      <w:pPr>
        <w:spacing w:line="360" w:lineRule="auto"/>
        <w:jc w:val="both"/>
        <w:rPr>
          <w:rFonts w:eastAsia="Calibri"/>
          <w:color w:val="000000"/>
          <w:sz w:val="22"/>
          <w:szCs w:val="22"/>
          <w:lang w:eastAsia="en-US"/>
        </w:rPr>
      </w:pPr>
    </w:p>
    <w:p w:rsidR="00DD03FA" w:rsidRPr="00EF4EB9" w:rsidRDefault="00DD03FA" w:rsidP="00DD03FA">
      <w:pPr>
        <w:spacing w:line="360" w:lineRule="auto"/>
        <w:jc w:val="both"/>
        <w:rPr>
          <w:rFonts w:eastAsia="Calibri"/>
          <w:color w:val="000000"/>
          <w:sz w:val="22"/>
          <w:szCs w:val="22"/>
          <w:lang w:eastAsia="en-US"/>
        </w:rPr>
      </w:pPr>
      <w:r w:rsidRPr="00EF4EB9">
        <w:rPr>
          <w:sz w:val="22"/>
          <w:szCs w:val="22"/>
        </w:rPr>
        <w:t xml:space="preserve">For the prognostic studies, one study was level 2, a prospective cohort study, </w:t>
      </w:r>
      <w:r w:rsidRPr="00EF4EB9">
        <w:rPr>
          <w:rFonts w:eastAsia="Calibri"/>
          <w:color w:val="000000"/>
          <w:sz w:val="22"/>
          <w:szCs w:val="22"/>
          <w:lang w:eastAsia="en-US"/>
        </w:rPr>
        <w:t>Klem</w:t>
      </w:r>
      <w:r w:rsidR="00915799"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107</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Two studies were level 3b, analyses of prognostic factors in patients from a single arm of a randomised trial,  Atrial Fibrillation Investigators</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106</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The Stroke Prevention in Atrial Fibrillation Investigators</w:t>
      </w:r>
      <w:r w:rsidR="00915799"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110</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Two studies were level 3c, retrospective cohort studies, Miyaska</w:t>
      </w:r>
      <w:r w:rsidR="00FC2DC5" w:rsidRPr="00EF4EB9">
        <w:rPr>
          <w:rFonts w:eastAsia="Calibri"/>
          <w:color w:val="000000"/>
          <w:sz w:val="22"/>
          <w:szCs w:val="22"/>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108</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Nakagami</w:t>
      </w:r>
      <w:r w:rsidR="00915799"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109</w:t>
      </w:r>
      <w:r w:rsidR="00FC2DC5" w:rsidRPr="00EF4EB9">
        <w:rPr>
          <w:rFonts w:eastAsia="Calibri"/>
          <w:color w:val="000000"/>
          <w:sz w:val="22"/>
          <w:szCs w:val="22"/>
          <w:lang w:eastAsia="en-US"/>
        </w:rPr>
        <w:fldChar w:fldCharType="end"/>
      </w:r>
    </w:p>
    <w:p w:rsidR="00DD03FA" w:rsidRPr="00EF4EB9" w:rsidRDefault="00DD03FA" w:rsidP="00DD03FA">
      <w:pPr>
        <w:tabs>
          <w:tab w:val="center" w:pos="4153"/>
          <w:tab w:val="right" w:pos="8306"/>
        </w:tabs>
        <w:spacing w:line="360" w:lineRule="auto"/>
        <w:rPr>
          <w:sz w:val="22"/>
          <w:szCs w:val="22"/>
        </w:rPr>
      </w:pPr>
    </w:p>
    <w:p w:rsidR="00DD03FA" w:rsidRPr="00EF4EB9" w:rsidRDefault="00DD03FA" w:rsidP="00DD03FA">
      <w:pPr>
        <w:tabs>
          <w:tab w:val="center" w:pos="4153"/>
          <w:tab w:val="right" w:pos="8306"/>
        </w:tabs>
        <w:spacing w:line="360" w:lineRule="auto"/>
        <w:jc w:val="both"/>
        <w:rPr>
          <w:sz w:val="22"/>
          <w:szCs w:val="22"/>
        </w:rPr>
      </w:pPr>
      <w:r w:rsidRPr="00EF4EB9">
        <w:rPr>
          <w:sz w:val="22"/>
          <w:szCs w:val="22"/>
        </w:rPr>
        <w:t xml:space="preserve">Selected items from QUADAS were also addressed, see Appendix </w:t>
      </w:r>
      <w:r w:rsidR="00C60F32" w:rsidRPr="00EF4EB9">
        <w:rPr>
          <w:sz w:val="22"/>
          <w:szCs w:val="22"/>
        </w:rPr>
        <w:t>5</w:t>
      </w:r>
      <w:r w:rsidRPr="00EF4EB9">
        <w:rPr>
          <w:sz w:val="22"/>
          <w:szCs w:val="22"/>
        </w:rPr>
        <w:t>.  We did not ask about representativeness of patients in the study for participants receiving the test in practice, as this review is concerned with screening AF patients, and so an AF population, while relevant to this review, would not necessarily reflect quality of the diagnostic studies.  All included diagnostic studies were of high quality in terms of all patients receiving TTE and a reference standard, and the reference standard being administered whatever the TTE results, and the reference standard being independent of TTE.  More than half of the studies were blinded.</w:t>
      </w:r>
    </w:p>
    <w:p w:rsidR="00DD03FA" w:rsidRPr="00EF4EB9" w:rsidRDefault="00DD03FA" w:rsidP="00DD03FA">
      <w:pPr>
        <w:tabs>
          <w:tab w:val="center" w:pos="4153"/>
          <w:tab w:val="right" w:pos="8306"/>
        </w:tabs>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 xml:space="preserve">Some studies selected participants on the basis of having usable TTE images, and some excluded indeterminate images from the analysis of sensitivity or specificity, whereas six studies explicitly included poorer images in analysis, </w:t>
      </w:r>
      <w:r w:rsidRPr="00EF4EB9">
        <w:rPr>
          <w:rFonts w:eastAsia="Calibri"/>
          <w:sz w:val="22"/>
          <w:szCs w:val="22"/>
          <w:lang w:eastAsia="en-US"/>
        </w:rPr>
        <w:t>Dittmann</w:t>
      </w:r>
      <w:r w:rsidR="00B4463D" w:rsidRPr="00EF4EB9">
        <w:rPr>
          <w:rFonts w:eastAsia="Calibri"/>
          <w:sz w:val="22"/>
          <w:szCs w:val="22"/>
          <w:lang w:eastAsia="en-US"/>
        </w:rPr>
        <w:t>,</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69</w:t>
      </w:r>
      <w:r w:rsidR="00FC2DC5" w:rsidRPr="00EF4EB9">
        <w:rPr>
          <w:rFonts w:eastAsia="Calibri"/>
          <w:sz w:val="22"/>
          <w:szCs w:val="22"/>
          <w:lang w:eastAsia="en-US"/>
        </w:rPr>
        <w:fldChar w:fldCharType="end"/>
      </w:r>
      <w:r w:rsidRPr="00EF4EB9">
        <w:rPr>
          <w:rFonts w:eastAsia="Calibri"/>
          <w:sz w:val="22"/>
          <w:szCs w:val="22"/>
          <w:lang w:eastAsia="en-US"/>
        </w:rPr>
        <w:t xml:space="preserve"> </w:t>
      </w:r>
      <w:r w:rsidRPr="00EF4EB9">
        <w:rPr>
          <w:rFonts w:eastAsia="Calibri"/>
          <w:color w:val="000000"/>
          <w:sz w:val="22"/>
          <w:szCs w:val="22"/>
          <w:lang w:eastAsia="en-US"/>
        </w:rPr>
        <w:t>Jassal</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76</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Kishon</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78</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Kitayama</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79</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Shively</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94</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w:t>
      </w:r>
      <w:r w:rsidRPr="00EF4EB9">
        <w:rPr>
          <w:sz w:val="22"/>
          <w:szCs w:val="22"/>
        </w:rPr>
        <w:t xml:space="preserve">or provide separate analyses by the inclusion or exclusion of poor image quality TTE, </w:t>
      </w:r>
      <w:r w:rsidRPr="00EF4EB9">
        <w:rPr>
          <w:rFonts w:eastAsia="Calibri"/>
          <w:color w:val="000000"/>
          <w:sz w:val="22"/>
          <w:szCs w:val="22"/>
          <w:lang w:eastAsia="en-US"/>
        </w:rPr>
        <w:t>Casella</w:t>
      </w:r>
      <w:r w:rsidR="00915799"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67</w:t>
      </w:r>
      <w:r w:rsidR="00FC2DC5" w:rsidRPr="00EF4EB9">
        <w:rPr>
          <w:rFonts w:eastAsia="Calibri"/>
          <w:color w:val="000000"/>
          <w:sz w:val="22"/>
          <w:szCs w:val="22"/>
          <w:lang w:eastAsia="en-US"/>
        </w:rPr>
        <w:fldChar w:fldCharType="end"/>
      </w:r>
    </w:p>
    <w:p w:rsidR="00DD03FA" w:rsidRPr="00EF4EB9" w:rsidRDefault="00DD03FA" w:rsidP="00DD03FA">
      <w:pPr>
        <w:tabs>
          <w:tab w:val="center" w:pos="4153"/>
          <w:tab w:val="right" w:pos="8306"/>
        </w:tabs>
        <w:spacing w:line="360" w:lineRule="auto"/>
        <w:rPr>
          <w:sz w:val="22"/>
          <w:szCs w:val="22"/>
        </w:rPr>
      </w:pP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5.2.1.2  Diagnostic accuracy results</w:t>
      </w:r>
    </w:p>
    <w:p w:rsidR="00DD03FA" w:rsidRPr="00EF4EB9" w:rsidRDefault="00DD03FA" w:rsidP="00F10FAA">
      <w:pPr>
        <w:tabs>
          <w:tab w:val="center" w:pos="4153"/>
          <w:tab w:val="right" w:pos="8306"/>
        </w:tabs>
        <w:spacing w:line="360" w:lineRule="auto"/>
        <w:jc w:val="both"/>
        <w:rPr>
          <w:rFonts w:eastAsia="Calibri"/>
          <w:sz w:val="22"/>
          <w:szCs w:val="22"/>
          <w:lang w:eastAsia="en-US"/>
        </w:rPr>
      </w:pPr>
      <w:r w:rsidRPr="00EF4EB9">
        <w:rPr>
          <w:sz w:val="22"/>
          <w:szCs w:val="22"/>
        </w:rPr>
        <w:t xml:space="preserve">Eight studies reported diagnostic accuracy of TTE in structural defects, Table </w:t>
      </w:r>
      <w:r w:rsidR="005B514A" w:rsidRPr="00EF4EB9">
        <w:rPr>
          <w:sz w:val="22"/>
          <w:szCs w:val="22"/>
        </w:rPr>
        <w:t>3</w:t>
      </w:r>
      <w:r w:rsidRPr="00EF4EB9">
        <w:rPr>
          <w:sz w:val="22"/>
          <w:szCs w:val="22"/>
        </w:rPr>
        <w:t>.</w:t>
      </w:r>
      <w:r w:rsidR="00F10FAA" w:rsidRPr="00EF4EB9">
        <w:rPr>
          <w:sz w:val="22"/>
          <w:szCs w:val="22"/>
        </w:rPr>
        <w:t xml:space="preserve">  </w:t>
      </w:r>
      <w:r w:rsidRPr="00EF4EB9">
        <w:rPr>
          <w:rFonts w:eastAsia="Calibri"/>
          <w:sz w:val="22"/>
          <w:szCs w:val="22"/>
          <w:lang w:eastAsia="en-US"/>
        </w:rPr>
        <w:t>TTE was presumed th</w:t>
      </w:r>
      <w:r w:rsidR="00310F00" w:rsidRPr="00EF4EB9">
        <w:rPr>
          <w:rFonts w:eastAsia="Calibri"/>
          <w:sz w:val="22"/>
          <w:szCs w:val="22"/>
          <w:lang w:eastAsia="en-US"/>
        </w:rPr>
        <w:t>e gold standard for one study of</w:t>
      </w:r>
      <w:r w:rsidRPr="00EF4EB9">
        <w:rPr>
          <w:rFonts w:eastAsia="Calibri"/>
          <w:sz w:val="22"/>
          <w:szCs w:val="22"/>
          <w:lang w:eastAsia="en-US"/>
        </w:rPr>
        <w:t xml:space="preserve"> ventricular septal defect.</w:t>
      </w:r>
      <w:r w:rsidR="00FC2DC5" w:rsidRPr="00EF4EB9">
        <w:rPr>
          <w:color w:val="000000"/>
          <w:sz w:val="22"/>
          <w:szCs w:val="22"/>
        </w:rPr>
        <w:fldChar w:fldCharType="begin"/>
      </w:r>
      <w:r w:rsidR="00C555BF">
        <w:rPr>
          <w:color w:val="000000"/>
          <w:sz w:val="22"/>
          <w:szCs w:val="22"/>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64</w:t>
      </w:r>
      <w:r w:rsidR="00FC2DC5" w:rsidRPr="00EF4EB9">
        <w:rPr>
          <w:color w:val="000000"/>
          <w:sz w:val="22"/>
          <w:szCs w:val="22"/>
        </w:rPr>
        <w:fldChar w:fldCharType="end"/>
      </w:r>
      <w:r w:rsidR="00F10FAA" w:rsidRPr="00EF4EB9">
        <w:rPr>
          <w:color w:val="000000"/>
          <w:sz w:val="22"/>
          <w:szCs w:val="22"/>
        </w:rPr>
        <w:t xml:space="preserve">  </w:t>
      </w:r>
      <w:r w:rsidRPr="00EF4EB9">
        <w:rPr>
          <w:rFonts w:eastAsia="Calibri"/>
          <w:sz w:val="22"/>
          <w:szCs w:val="22"/>
          <w:lang w:eastAsia="en-US"/>
        </w:rPr>
        <w:t>Sensitivity ranged from 0.25 for atrial septal hypertrophy</w:t>
      </w:r>
      <w:r w:rsidR="00FC2DC5" w:rsidRPr="00EF4EB9">
        <w:rPr>
          <w:color w:val="000000"/>
          <w:sz w:val="22"/>
          <w:szCs w:val="22"/>
        </w:rPr>
        <w:fldChar w:fldCharType="begin"/>
      </w:r>
      <w:r w:rsidR="00C555BF">
        <w:rPr>
          <w:color w:val="000000"/>
          <w:sz w:val="22"/>
          <w:szCs w:val="22"/>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86</w:t>
      </w:r>
      <w:r w:rsidR="00FC2DC5" w:rsidRPr="00EF4EB9">
        <w:rPr>
          <w:color w:val="000000"/>
          <w:sz w:val="22"/>
          <w:szCs w:val="22"/>
        </w:rPr>
        <w:fldChar w:fldCharType="end"/>
      </w:r>
      <w:r w:rsidRPr="00EF4EB9">
        <w:rPr>
          <w:rFonts w:eastAsia="Calibri"/>
          <w:sz w:val="22"/>
          <w:szCs w:val="22"/>
          <w:lang w:eastAsia="en-US"/>
        </w:rPr>
        <w:t xml:space="preserve"> to 1 for </w:t>
      </w:r>
      <w:r w:rsidRPr="00EF4EB9">
        <w:rPr>
          <w:color w:val="000000"/>
          <w:sz w:val="22"/>
          <w:szCs w:val="22"/>
        </w:rPr>
        <w:t>ostium primum atrial septal defect</w:t>
      </w:r>
      <w:r w:rsidR="00FC2DC5" w:rsidRPr="00EF4EB9">
        <w:rPr>
          <w:color w:val="000000"/>
          <w:sz w:val="22"/>
          <w:szCs w:val="22"/>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5A1380" w:rsidRPr="005A1380">
        <w:rPr>
          <w:noProof/>
          <w:color w:val="000000"/>
          <w:sz w:val="22"/>
          <w:szCs w:val="22"/>
          <w:vertAlign w:val="superscript"/>
        </w:rPr>
        <w:t>96</w:t>
      </w:r>
      <w:r w:rsidR="00FC2DC5" w:rsidRPr="00EF4EB9">
        <w:rPr>
          <w:color w:val="000000"/>
          <w:sz w:val="22"/>
          <w:szCs w:val="22"/>
        </w:rPr>
        <w:fldChar w:fldCharType="end"/>
      </w:r>
      <w:r w:rsidRPr="00EF4EB9">
        <w:rPr>
          <w:color w:val="000000"/>
          <w:sz w:val="22"/>
          <w:szCs w:val="22"/>
        </w:rPr>
        <w:t xml:space="preserve"> or ventricular septal rupture.</w:t>
      </w:r>
      <w:r w:rsidR="00FC2DC5" w:rsidRPr="00EF4EB9">
        <w:rPr>
          <w:color w:val="000000"/>
          <w:sz w:val="22"/>
          <w:szCs w:val="22"/>
        </w:rPr>
        <w:fldChar w:fldCharType="begin"/>
      </w:r>
      <w:r w:rsidR="00C555BF">
        <w:rPr>
          <w:color w:val="000000"/>
          <w:sz w:val="22"/>
          <w:szCs w:val="22"/>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98</w:t>
      </w:r>
      <w:r w:rsidR="00FC2DC5" w:rsidRPr="00EF4EB9">
        <w:rPr>
          <w:color w:val="000000"/>
          <w:sz w:val="22"/>
          <w:szCs w:val="22"/>
        </w:rPr>
        <w:fldChar w:fldCharType="end"/>
      </w:r>
      <w:r w:rsidR="00F10FAA" w:rsidRPr="00EF4EB9">
        <w:rPr>
          <w:color w:val="000000"/>
          <w:sz w:val="22"/>
          <w:szCs w:val="22"/>
        </w:rPr>
        <w:t xml:space="preserve">  </w:t>
      </w:r>
      <w:r w:rsidRPr="00EF4EB9">
        <w:rPr>
          <w:rFonts w:eastAsia="Calibri"/>
          <w:sz w:val="22"/>
          <w:szCs w:val="22"/>
          <w:lang w:eastAsia="en-US"/>
        </w:rPr>
        <w:t>Two studies reported specificity which ranged from 0.9 for rupture of chordae tendineae</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97</w:t>
      </w:r>
      <w:r w:rsidR="00FC2DC5" w:rsidRPr="00EF4EB9">
        <w:rPr>
          <w:rFonts w:eastAsia="Calibri"/>
          <w:color w:val="000000"/>
          <w:sz w:val="22"/>
          <w:szCs w:val="22"/>
          <w:lang w:eastAsia="en-US"/>
        </w:rPr>
        <w:fldChar w:fldCharType="end"/>
      </w:r>
      <w:r w:rsidRPr="00EF4EB9">
        <w:rPr>
          <w:rFonts w:eastAsia="Calibri"/>
          <w:sz w:val="22"/>
          <w:szCs w:val="22"/>
          <w:lang w:eastAsia="en-US"/>
        </w:rPr>
        <w:t xml:space="preserve"> to 0.909 for atrial septal hypertrophy.</w:t>
      </w:r>
      <w:r w:rsidR="00FC2DC5" w:rsidRPr="00EF4EB9">
        <w:rPr>
          <w:color w:val="000000"/>
          <w:sz w:val="22"/>
          <w:szCs w:val="22"/>
        </w:rPr>
        <w:fldChar w:fldCharType="begin"/>
      </w:r>
      <w:r w:rsidR="00C555BF">
        <w:rPr>
          <w:color w:val="000000"/>
          <w:sz w:val="22"/>
          <w:szCs w:val="22"/>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86</w:t>
      </w:r>
      <w:r w:rsidR="00FC2DC5" w:rsidRPr="00EF4EB9">
        <w:rPr>
          <w:color w:val="000000"/>
          <w:sz w:val="22"/>
          <w:szCs w:val="22"/>
        </w:rPr>
        <w:fldChar w:fldCharType="end"/>
      </w:r>
      <w:r w:rsidR="00920E9C" w:rsidRPr="00EF4EB9">
        <w:rPr>
          <w:color w:val="000000"/>
          <w:sz w:val="22"/>
          <w:szCs w:val="22"/>
        </w:rPr>
        <w:t xml:space="preserve">  Six of the eight studies used catheterisation, surgery or autopsy as the comparator diagnostic test, while one used clinical cardiac exam, and one used TOE, Table 3.</w:t>
      </w:r>
      <w:r w:rsidR="00FE201B" w:rsidRPr="00EF4EB9">
        <w:rPr>
          <w:color w:val="000000"/>
          <w:sz w:val="22"/>
          <w:szCs w:val="22"/>
        </w:rPr>
        <w:t xml:space="preserve">  </w:t>
      </w:r>
    </w:p>
    <w:p w:rsidR="00DD03FA" w:rsidRPr="00EF4EB9" w:rsidRDefault="00DD03FA" w:rsidP="00DD03FA">
      <w:pPr>
        <w:tabs>
          <w:tab w:val="center" w:pos="4153"/>
          <w:tab w:val="right" w:pos="8306"/>
        </w:tabs>
        <w:spacing w:line="360" w:lineRule="auto"/>
        <w:rPr>
          <w:sz w:val="22"/>
          <w:szCs w:val="22"/>
        </w:rPr>
      </w:pPr>
    </w:p>
    <w:p w:rsidR="00356415" w:rsidRPr="00EF4EB9" w:rsidRDefault="00356415">
      <w:pPr>
        <w:rPr>
          <w:b/>
          <w:sz w:val="22"/>
          <w:szCs w:val="22"/>
        </w:rPr>
      </w:pPr>
      <w:r w:rsidRPr="00EF4EB9">
        <w:rPr>
          <w:b/>
          <w:sz w:val="22"/>
          <w:szCs w:val="22"/>
        </w:rPr>
        <w:br w:type="page"/>
      </w:r>
    </w:p>
    <w:p w:rsidR="00DD03FA" w:rsidRPr="00EF4EB9" w:rsidRDefault="00DD03FA" w:rsidP="0085086B">
      <w:pPr>
        <w:outlineLvl w:val="0"/>
        <w:rPr>
          <w:b/>
          <w:sz w:val="22"/>
          <w:szCs w:val="22"/>
        </w:rPr>
      </w:pPr>
      <w:r w:rsidRPr="00EF4EB9">
        <w:rPr>
          <w:b/>
          <w:sz w:val="22"/>
          <w:szCs w:val="22"/>
        </w:rPr>
        <w:t xml:space="preserve">Table </w:t>
      </w:r>
      <w:r w:rsidR="006C472E" w:rsidRPr="00EF4EB9">
        <w:rPr>
          <w:b/>
          <w:sz w:val="22"/>
          <w:szCs w:val="22"/>
        </w:rPr>
        <w:t>3:</w:t>
      </w:r>
      <w:r w:rsidR="006C472E" w:rsidRPr="00EF4EB9">
        <w:rPr>
          <w:b/>
          <w:sz w:val="22"/>
          <w:szCs w:val="22"/>
        </w:rPr>
        <w:tab/>
      </w:r>
      <w:r w:rsidRPr="00EF4EB9">
        <w:rPr>
          <w:b/>
          <w:sz w:val="22"/>
          <w:szCs w:val="22"/>
        </w:rPr>
        <w:t xml:space="preserve">Structural defect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2"/>
        <w:gridCol w:w="1304"/>
        <w:gridCol w:w="993"/>
        <w:gridCol w:w="1275"/>
        <w:gridCol w:w="709"/>
        <w:gridCol w:w="1559"/>
        <w:gridCol w:w="1134"/>
        <w:gridCol w:w="1196"/>
      </w:tblGrid>
      <w:tr w:rsidR="00DD03FA" w:rsidRPr="00EF4EB9" w:rsidTr="003E06D1">
        <w:tc>
          <w:tcPr>
            <w:tcW w:w="1072" w:type="dxa"/>
          </w:tcPr>
          <w:p w:rsidR="00DD03FA" w:rsidRPr="00EF4EB9" w:rsidRDefault="00DD03FA" w:rsidP="003E06D1">
            <w:pPr>
              <w:rPr>
                <w:sz w:val="18"/>
                <w:szCs w:val="18"/>
              </w:rPr>
            </w:pPr>
            <w:r w:rsidRPr="00EF4EB9">
              <w:rPr>
                <w:sz w:val="18"/>
                <w:szCs w:val="18"/>
              </w:rPr>
              <w:t>Study</w:t>
            </w:r>
          </w:p>
        </w:tc>
        <w:tc>
          <w:tcPr>
            <w:tcW w:w="1304" w:type="dxa"/>
          </w:tcPr>
          <w:p w:rsidR="00DD03FA" w:rsidRPr="00EF4EB9" w:rsidRDefault="00DD03FA" w:rsidP="003E06D1">
            <w:pPr>
              <w:rPr>
                <w:sz w:val="18"/>
                <w:szCs w:val="18"/>
              </w:rPr>
            </w:pPr>
            <w:r w:rsidRPr="00EF4EB9">
              <w:rPr>
                <w:sz w:val="18"/>
                <w:szCs w:val="18"/>
              </w:rPr>
              <w:t>Pathology</w:t>
            </w:r>
          </w:p>
        </w:tc>
        <w:tc>
          <w:tcPr>
            <w:tcW w:w="993" w:type="dxa"/>
          </w:tcPr>
          <w:p w:rsidR="00DD03FA" w:rsidRPr="00EF4EB9" w:rsidRDefault="00DD03FA" w:rsidP="003E06D1">
            <w:pPr>
              <w:rPr>
                <w:sz w:val="18"/>
                <w:szCs w:val="18"/>
              </w:rPr>
            </w:pPr>
            <w:r w:rsidRPr="00EF4EB9">
              <w:rPr>
                <w:sz w:val="18"/>
                <w:szCs w:val="18"/>
              </w:rPr>
              <w:t>Number of patients analysed</w:t>
            </w:r>
          </w:p>
        </w:tc>
        <w:tc>
          <w:tcPr>
            <w:tcW w:w="1275" w:type="dxa"/>
          </w:tcPr>
          <w:p w:rsidR="00DD03FA" w:rsidRPr="00EF4EB9" w:rsidRDefault="00DD03FA" w:rsidP="003E06D1">
            <w:pPr>
              <w:rPr>
                <w:sz w:val="18"/>
                <w:szCs w:val="18"/>
              </w:rPr>
            </w:pPr>
            <w:r w:rsidRPr="00EF4EB9">
              <w:rPr>
                <w:sz w:val="18"/>
                <w:szCs w:val="18"/>
              </w:rPr>
              <w:t>Population AF</w:t>
            </w:r>
          </w:p>
        </w:tc>
        <w:tc>
          <w:tcPr>
            <w:tcW w:w="709" w:type="dxa"/>
          </w:tcPr>
          <w:p w:rsidR="00DD03FA" w:rsidRPr="00EF4EB9" w:rsidRDefault="00DD03FA" w:rsidP="003E06D1">
            <w:pPr>
              <w:rPr>
                <w:sz w:val="17"/>
                <w:szCs w:val="17"/>
              </w:rPr>
            </w:pPr>
            <w:r w:rsidRPr="00EF4EB9">
              <w:rPr>
                <w:sz w:val="17"/>
                <w:szCs w:val="17"/>
              </w:rPr>
              <w:t xml:space="preserve">Intervention </w:t>
            </w:r>
          </w:p>
        </w:tc>
        <w:tc>
          <w:tcPr>
            <w:tcW w:w="1559" w:type="dxa"/>
          </w:tcPr>
          <w:p w:rsidR="00DD03FA" w:rsidRPr="00EF4EB9" w:rsidRDefault="00DD03FA" w:rsidP="003E06D1">
            <w:pPr>
              <w:rPr>
                <w:sz w:val="18"/>
                <w:szCs w:val="18"/>
              </w:rPr>
            </w:pPr>
            <w:r w:rsidRPr="00EF4EB9">
              <w:rPr>
                <w:sz w:val="18"/>
                <w:szCs w:val="18"/>
              </w:rPr>
              <w:t xml:space="preserve">Comparator diagnostic test </w:t>
            </w:r>
          </w:p>
        </w:tc>
        <w:tc>
          <w:tcPr>
            <w:tcW w:w="1134" w:type="dxa"/>
          </w:tcPr>
          <w:p w:rsidR="00DD03FA" w:rsidRPr="000D7528" w:rsidRDefault="00DD03FA" w:rsidP="003E06D1">
            <w:pPr>
              <w:rPr>
                <w:sz w:val="18"/>
                <w:szCs w:val="18"/>
                <w:highlight w:val="lightGray"/>
              </w:rPr>
            </w:pPr>
            <w:r w:rsidRPr="000D7528">
              <w:rPr>
                <w:sz w:val="18"/>
                <w:szCs w:val="18"/>
                <w:highlight w:val="lightGray"/>
              </w:rPr>
              <w:t>Sensitivity of TTE</w:t>
            </w:r>
          </w:p>
        </w:tc>
        <w:tc>
          <w:tcPr>
            <w:tcW w:w="1196" w:type="dxa"/>
          </w:tcPr>
          <w:p w:rsidR="00DD03FA" w:rsidRPr="000D7528" w:rsidRDefault="00DD03FA" w:rsidP="003E06D1">
            <w:pPr>
              <w:rPr>
                <w:sz w:val="18"/>
                <w:szCs w:val="18"/>
                <w:highlight w:val="lightGray"/>
              </w:rPr>
            </w:pPr>
            <w:r w:rsidRPr="000D7528">
              <w:rPr>
                <w:sz w:val="18"/>
                <w:szCs w:val="18"/>
                <w:highlight w:val="lightGray"/>
              </w:rPr>
              <w:t>Specificity of TTE</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Attenhofer Jost et al 2000</w:t>
            </w:r>
            <w:r w:rsidR="00FC2DC5" w:rsidRPr="00EF4EB9">
              <w:rPr>
                <w:color w:val="000000"/>
                <w:sz w:val="18"/>
                <w:szCs w:val="18"/>
              </w:rPr>
              <w:fldChar w:fldCharType="begin"/>
            </w:r>
            <w:r w:rsidR="00C555BF">
              <w:rPr>
                <w:color w:val="000000"/>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64</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Ventricular septal defect</w:t>
            </w:r>
          </w:p>
        </w:tc>
        <w:tc>
          <w:tcPr>
            <w:tcW w:w="993" w:type="dxa"/>
          </w:tcPr>
          <w:p w:rsidR="00DD03FA" w:rsidRPr="00EF4EB9" w:rsidRDefault="00DD03FA" w:rsidP="003E06D1">
            <w:pPr>
              <w:jc w:val="right"/>
              <w:rPr>
                <w:color w:val="000000"/>
                <w:sz w:val="18"/>
                <w:szCs w:val="18"/>
              </w:rPr>
            </w:pPr>
            <w:r w:rsidRPr="00EF4EB9">
              <w:rPr>
                <w:color w:val="000000"/>
                <w:sz w:val="18"/>
                <w:szCs w:val="18"/>
              </w:rPr>
              <w:t>100</w:t>
            </w:r>
          </w:p>
        </w:tc>
        <w:tc>
          <w:tcPr>
            <w:tcW w:w="1275" w:type="dxa"/>
          </w:tcPr>
          <w:p w:rsidR="00DD03FA" w:rsidRPr="00EF4EB9" w:rsidRDefault="00DD03FA" w:rsidP="003E06D1">
            <w:pPr>
              <w:rPr>
                <w:color w:val="000000"/>
                <w:sz w:val="18"/>
                <w:szCs w:val="18"/>
              </w:rPr>
            </w:pPr>
            <w:r w:rsidRPr="00EF4EB9">
              <w:rPr>
                <w:color w:val="000000"/>
                <w:sz w:val="18"/>
                <w:szCs w:val="18"/>
              </w:rPr>
              <w:t>NR (heart murmur 100%)</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Clinical cardiac exam</w:t>
            </w:r>
          </w:p>
        </w:tc>
        <w:tc>
          <w:tcPr>
            <w:tcW w:w="1134"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sensitivity=1)</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Kishon et al 1993</w:t>
            </w:r>
            <w:r w:rsidR="00FC2DC5" w:rsidRPr="00EF4EB9">
              <w:rPr>
                <w:color w:val="000000"/>
                <w:sz w:val="18"/>
                <w:szCs w:val="18"/>
              </w:rPr>
              <w:fldChar w:fldCharType="begin"/>
            </w:r>
            <w:r w:rsidR="00C555BF">
              <w:rPr>
                <w:color w:val="000000"/>
                <w:sz w:val="18"/>
                <w:szCs w:val="18"/>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78</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Ventricular septal defect</w:t>
            </w:r>
          </w:p>
        </w:tc>
        <w:tc>
          <w:tcPr>
            <w:tcW w:w="993" w:type="dxa"/>
          </w:tcPr>
          <w:p w:rsidR="00DD03FA" w:rsidRPr="00EF4EB9" w:rsidRDefault="00DD03FA" w:rsidP="003E06D1">
            <w:pPr>
              <w:jc w:val="right"/>
              <w:rPr>
                <w:color w:val="000000"/>
                <w:sz w:val="18"/>
                <w:szCs w:val="18"/>
              </w:rPr>
            </w:pPr>
            <w:r w:rsidRPr="00EF4EB9">
              <w:rPr>
                <w:color w:val="000000"/>
                <w:sz w:val="18"/>
                <w:szCs w:val="18"/>
              </w:rPr>
              <w:t>40</w:t>
            </w:r>
          </w:p>
        </w:tc>
        <w:tc>
          <w:tcPr>
            <w:tcW w:w="1275" w:type="dxa"/>
          </w:tcPr>
          <w:p w:rsidR="00DD03FA" w:rsidRPr="00EF4EB9" w:rsidRDefault="00DD03FA" w:rsidP="003E06D1">
            <w:pPr>
              <w:rPr>
                <w:color w:val="000000"/>
                <w:sz w:val="18"/>
                <w:szCs w:val="18"/>
              </w:rPr>
            </w:pPr>
            <w:r w:rsidRPr="00EF4EB9">
              <w:rPr>
                <w:color w:val="000000"/>
                <w:sz w:val="18"/>
                <w:szCs w:val="18"/>
              </w:rPr>
              <w:t>NR (new systolic murmur in 68%)</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Surgery or autopsy</w:t>
            </w:r>
          </w:p>
        </w:tc>
        <w:tc>
          <w:tcPr>
            <w:tcW w:w="1134" w:type="dxa"/>
          </w:tcPr>
          <w:p w:rsidR="00DD03FA" w:rsidRPr="000D7528" w:rsidRDefault="00DD03FA" w:rsidP="00DF0650">
            <w:pPr>
              <w:rPr>
                <w:color w:val="000000"/>
                <w:sz w:val="18"/>
                <w:szCs w:val="18"/>
                <w:highlight w:val="lightGray"/>
              </w:rPr>
            </w:pPr>
            <w:r w:rsidRPr="000D7528">
              <w:rPr>
                <w:color w:val="000000"/>
                <w:sz w:val="18"/>
                <w:szCs w:val="18"/>
                <w:highlight w:val="lightGray"/>
              </w:rPr>
              <w:t>0.</w:t>
            </w:r>
            <w:r w:rsidR="006738BF" w:rsidRPr="000D7528">
              <w:rPr>
                <w:color w:val="000000"/>
                <w:sz w:val="18"/>
                <w:szCs w:val="18"/>
                <w:highlight w:val="lightGray"/>
              </w:rPr>
              <w:t>6</w:t>
            </w:r>
            <w:r w:rsidR="00DF0650" w:rsidRPr="000D7528">
              <w:rPr>
                <w:color w:val="000000"/>
                <w:sz w:val="18"/>
                <w:szCs w:val="18"/>
                <w:highlight w:val="lightGray"/>
              </w:rPr>
              <w:t>8</w:t>
            </w:r>
            <w:r w:rsidR="006738BF" w:rsidRPr="000D7528">
              <w:rPr>
                <w:color w:val="000000"/>
                <w:sz w:val="18"/>
                <w:szCs w:val="18"/>
                <w:highlight w:val="lightGray"/>
              </w:rPr>
              <w:t xml:space="preserve"> (95%CI 0.53-0.82) </w:t>
            </w:r>
            <w:r w:rsidRPr="000D7528">
              <w:rPr>
                <w:color w:val="000000"/>
                <w:sz w:val="18"/>
                <w:szCs w:val="18"/>
                <w:highlight w:val="lightGray"/>
              </w:rPr>
              <w:t>(if include suspected by TTE then 0.775)</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Kishon et al 1993</w:t>
            </w:r>
            <w:r w:rsidR="00FC2DC5" w:rsidRPr="00EF4EB9">
              <w:rPr>
                <w:color w:val="000000"/>
                <w:sz w:val="18"/>
                <w:szCs w:val="18"/>
              </w:rPr>
              <w:fldChar w:fldCharType="begin"/>
            </w:r>
            <w:r w:rsidR="00C555BF">
              <w:rPr>
                <w:color w:val="000000"/>
                <w:sz w:val="18"/>
                <w:szCs w:val="18"/>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78</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Rupture of papillary muscle</w:t>
            </w:r>
          </w:p>
        </w:tc>
        <w:tc>
          <w:tcPr>
            <w:tcW w:w="993" w:type="dxa"/>
          </w:tcPr>
          <w:p w:rsidR="00DD03FA" w:rsidRPr="00EF4EB9" w:rsidRDefault="00DD03FA" w:rsidP="003E06D1">
            <w:pPr>
              <w:jc w:val="right"/>
              <w:rPr>
                <w:color w:val="000000"/>
                <w:sz w:val="18"/>
                <w:szCs w:val="18"/>
              </w:rPr>
            </w:pPr>
            <w:r w:rsidRPr="00EF4EB9">
              <w:rPr>
                <w:color w:val="000000"/>
                <w:sz w:val="18"/>
                <w:szCs w:val="18"/>
              </w:rPr>
              <w:t>22</w:t>
            </w:r>
          </w:p>
        </w:tc>
        <w:tc>
          <w:tcPr>
            <w:tcW w:w="1275" w:type="dxa"/>
          </w:tcPr>
          <w:p w:rsidR="00DD03FA" w:rsidRPr="00EF4EB9" w:rsidRDefault="00DD03FA" w:rsidP="003E06D1">
            <w:pPr>
              <w:rPr>
                <w:color w:val="000000"/>
                <w:sz w:val="18"/>
                <w:szCs w:val="18"/>
              </w:rPr>
            </w:pPr>
            <w:r w:rsidRPr="00EF4EB9">
              <w:rPr>
                <w:color w:val="000000"/>
                <w:sz w:val="18"/>
                <w:szCs w:val="18"/>
              </w:rPr>
              <w:t>NR (new systolic murmur in 100%)</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Surgery or autopsy</w:t>
            </w:r>
          </w:p>
        </w:tc>
        <w:tc>
          <w:tcPr>
            <w:tcW w:w="1134" w:type="dxa"/>
          </w:tcPr>
          <w:p w:rsidR="00DD03FA" w:rsidRPr="000D7528" w:rsidRDefault="00DD03FA" w:rsidP="00DF0650">
            <w:pPr>
              <w:rPr>
                <w:color w:val="000000"/>
                <w:sz w:val="18"/>
                <w:szCs w:val="18"/>
                <w:highlight w:val="lightGray"/>
              </w:rPr>
            </w:pPr>
            <w:r w:rsidRPr="000D7528">
              <w:rPr>
                <w:color w:val="000000"/>
                <w:sz w:val="18"/>
                <w:szCs w:val="18"/>
                <w:highlight w:val="lightGray"/>
              </w:rPr>
              <w:t>0.</w:t>
            </w:r>
            <w:r w:rsidR="00DF0650" w:rsidRPr="000D7528">
              <w:rPr>
                <w:color w:val="000000"/>
                <w:sz w:val="18"/>
                <w:szCs w:val="18"/>
                <w:highlight w:val="lightGray"/>
              </w:rPr>
              <w:t xml:space="preserve">46 </w:t>
            </w:r>
            <w:r w:rsidR="006738BF" w:rsidRPr="000D7528">
              <w:rPr>
                <w:color w:val="000000"/>
                <w:sz w:val="18"/>
                <w:szCs w:val="18"/>
                <w:highlight w:val="lightGray"/>
              </w:rPr>
              <w:t>(95%CI 0.25-0.66)</w:t>
            </w:r>
            <w:r w:rsidRPr="000D7528">
              <w:rPr>
                <w:color w:val="000000"/>
                <w:sz w:val="18"/>
                <w:szCs w:val="18"/>
                <w:highlight w:val="lightGray"/>
              </w:rPr>
              <w:t xml:space="preserve"> (0.727 if include suspected by TTE)</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56415">
        <w:trPr>
          <w:trHeight w:val="1433"/>
        </w:trPr>
        <w:tc>
          <w:tcPr>
            <w:tcW w:w="1072" w:type="dxa"/>
          </w:tcPr>
          <w:p w:rsidR="00DD03FA" w:rsidRPr="00EF4EB9" w:rsidRDefault="00DD03FA" w:rsidP="005A1380">
            <w:pPr>
              <w:rPr>
                <w:color w:val="000000"/>
                <w:sz w:val="18"/>
                <w:szCs w:val="18"/>
              </w:rPr>
            </w:pPr>
            <w:r w:rsidRPr="00EF4EB9">
              <w:rPr>
                <w:color w:val="000000"/>
                <w:sz w:val="18"/>
                <w:szCs w:val="18"/>
              </w:rPr>
              <w:t>Pochis et al 1992</w:t>
            </w:r>
            <w:r w:rsidR="00FC2DC5" w:rsidRPr="00EF4EB9">
              <w:rPr>
                <w:color w:val="000000"/>
                <w:sz w:val="18"/>
                <w:szCs w:val="18"/>
              </w:rPr>
              <w:fldChar w:fldCharType="begin"/>
            </w:r>
            <w:r w:rsidR="00C555BF">
              <w:rPr>
                <w:color w:val="000000"/>
                <w:sz w:val="18"/>
                <w:szCs w:val="18"/>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86</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Atrial septal hypertrophy</w:t>
            </w:r>
          </w:p>
        </w:tc>
        <w:tc>
          <w:tcPr>
            <w:tcW w:w="993" w:type="dxa"/>
          </w:tcPr>
          <w:p w:rsidR="00DD03FA" w:rsidRPr="00EF4EB9" w:rsidRDefault="00DD03FA" w:rsidP="003E06D1">
            <w:pPr>
              <w:jc w:val="right"/>
              <w:rPr>
                <w:color w:val="000000"/>
                <w:sz w:val="18"/>
                <w:szCs w:val="18"/>
              </w:rPr>
            </w:pPr>
            <w:r w:rsidRPr="00EF4EB9">
              <w:rPr>
                <w:color w:val="000000"/>
                <w:sz w:val="18"/>
                <w:szCs w:val="18"/>
              </w:rPr>
              <w:t>107</w:t>
            </w:r>
          </w:p>
        </w:tc>
        <w:tc>
          <w:tcPr>
            <w:tcW w:w="1275" w:type="dxa"/>
          </w:tcPr>
          <w:p w:rsidR="00DD03FA" w:rsidRPr="00EF4EB9" w:rsidRDefault="00DD03FA" w:rsidP="003E06D1">
            <w:pPr>
              <w:rPr>
                <w:color w:val="000000"/>
                <w:sz w:val="18"/>
                <w:szCs w:val="18"/>
              </w:rPr>
            </w:pPr>
            <w:r w:rsidRPr="00EF4EB9">
              <w:rPr>
                <w:color w:val="000000"/>
                <w:sz w:val="18"/>
                <w:szCs w:val="18"/>
              </w:rPr>
              <w:t>53% atrial fibrillation or flutter, or paroxysmal atrial tachycardia</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TOE</w:t>
            </w:r>
          </w:p>
        </w:tc>
        <w:tc>
          <w:tcPr>
            <w:tcW w:w="1134"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0.25</w:t>
            </w:r>
            <w:r w:rsidR="006738BF" w:rsidRPr="000D7528">
              <w:rPr>
                <w:color w:val="000000"/>
                <w:sz w:val="18"/>
                <w:szCs w:val="18"/>
                <w:highlight w:val="lightGray"/>
              </w:rPr>
              <w:t xml:space="preserve"> (</w:t>
            </w:r>
            <w:r w:rsidR="00DF0650" w:rsidRPr="000D7528">
              <w:rPr>
                <w:color w:val="000000"/>
                <w:sz w:val="18"/>
                <w:szCs w:val="18"/>
                <w:highlight w:val="lightGray"/>
              </w:rPr>
              <w:t>95%CI 0.17-0.33)</w:t>
            </w:r>
          </w:p>
        </w:tc>
        <w:tc>
          <w:tcPr>
            <w:tcW w:w="1196" w:type="dxa"/>
          </w:tcPr>
          <w:p w:rsidR="00DD03FA" w:rsidRPr="000D7528" w:rsidRDefault="00DD03FA" w:rsidP="00DF0650">
            <w:pPr>
              <w:jc w:val="right"/>
              <w:rPr>
                <w:color w:val="000000"/>
                <w:sz w:val="18"/>
                <w:szCs w:val="18"/>
                <w:highlight w:val="lightGray"/>
              </w:rPr>
            </w:pPr>
            <w:r w:rsidRPr="000D7528">
              <w:rPr>
                <w:color w:val="000000"/>
                <w:sz w:val="18"/>
                <w:szCs w:val="18"/>
                <w:highlight w:val="lightGray"/>
              </w:rPr>
              <w:t>0.</w:t>
            </w:r>
            <w:r w:rsidR="00DF0650" w:rsidRPr="000D7528">
              <w:rPr>
                <w:color w:val="000000"/>
                <w:sz w:val="18"/>
                <w:szCs w:val="18"/>
                <w:highlight w:val="lightGray"/>
              </w:rPr>
              <w:t>91 (95%CI 0.85-0.96)</w:t>
            </w:r>
          </w:p>
        </w:tc>
      </w:tr>
      <w:tr w:rsidR="00DD03FA" w:rsidRPr="00EF4EB9" w:rsidTr="00356415">
        <w:trPr>
          <w:trHeight w:val="870"/>
        </w:trPr>
        <w:tc>
          <w:tcPr>
            <w:tcW w:w="1072" w:type="dxa"/>
          </w:tcPr>
          <w:p w:rsidR="00DD03FA" w:rsidRPr="00EF4EB9" w:rsidRDefault="00DD03FA" w:rsidP="005A1380">
            <w:pPr>
              <w:rPr>
                <w:color w:val="000000"/>
                <w:sz w:val="18"/>
                <w:szCs w:val="18"/>
              </w:rPr>
            </w:pPr>
            <w:r w:rsidRPr="00EF4EB9">
              <w:rPr>
                <w:color w:val="000000"/>
                <w:sz w:val="18"/>
                <w:szCs w:val="18"/>
              </w:rPr>
              <w:t>Sharma et al 1992</w:t>
            </w:r>
            <w:r w:rsidR="00FC2DC5" w:rsidRPr="00EF4EB9">
              <w:rPr>
                <w:color w:val="000000"/>
                <w:sz w:val="18"/>
                <w:szCs w:val="18"/>
              </w:rPr>
              <w:fldChar w:fldCharType="begin"/>
            </w:r>
            <w:r w:rsidR="00C555BF">
              <w:rPr>
                <w:color w:val="000000"/>
                <w:sz w:val="18"/>
                <w:szCs w:val="18"/>
              </w:rPr>
              <w:instrText xml:space="preserve"> ADDIN REFMGR.CITE &lt;Refman&gt;&lt;Cite&gt;&lt;Author&gt;Sharma&lt;/Author&gt;&lt;Year&gt;1992&lt;/Year&gt;&lt;RecNum&gt;4647&lt;/RecNum&gt;&lt;IDText&gt;Diagnosis of the sinus venosus defect by echocardiography and angiocardiography&lt;/IDText&gt;&lt;MDL Ref_Type="Journal"&gt;&lt;Ref_Type&gt;Journal&lt;/Ref_Type&gt;&lt;Ref_ID&gt;4647&lt;/Ref_ID&gt;&lt;Title_Primary&gt;Diagnosis of the sinus venosus defect by echocardiography and angiocardiography&lt;/Title_Primary&gt;&lt;Authors_Primary&gt;Sharma,S.&lt;/Authors_Primary&gt;&lt;Authors_Primary&gt;Krishnan,U.&lt;/Authors_Primary&gt;&lt;Date_Primary&gt;1992/11&lt;/Date_Primary&gt;&lt;Keywords&gt;$$accept title&lt;/Keywords&gt;&lt;Keywords&gt;$$angiography&lt;/Keywords&gt;&lt;Keywords&gt;$$Broad search&lt;/Keywords&gt;&lt;Keywords&gt;$$colour echo&lt;/Keywords&gt;&lt;Keywords&gt;$$Medline&lt;/Keywords&gt;&lt;Keywords&gt;$$not online&lt;/Keywords&gt;&lt;Keywords&gt;$$Pathologies&lt;/Keywords&gt;&lt;Keywords&gt;$$retrieve for diagnostic study&lt;/Keywords&gt;&lt;Keywords&gt;$$sinus venosus defect&lt;/Keywords&gt;&lt;Keywords&gt;$$to order&lt;/Keywords&gt;&lt;Keywords&gt;$$TOE&lt;/Keywords&gt;&lt;Keywords&gt;$$TTE&lt;/Keywords&gt;&lt;Keywords&gt;analysis&lt;/Keywords&gt;&lt;Keywords&gt;article&lt;/Keywords&gt;&lt;Keywords&gt;echocardiography&lt;/Keywords&gt;&lt;Keywords&gt;hospital&lt;/Keywords&gt;&lt;Keywords&gt;study&lt;/Keywords&gt;&lt;Reprint&gt;In File&lt;/Reprint&gt;&lt;Start_Page&gt;395&lt;/Start_Page&gt;&lt;End_Page&gt;398&lt;/End_Page&gt;&lt;Periodical&gt;Indian Heart Journal&lt;/Periodical&gt;&lt;Volume&gt;44&lt;/Volume&gt;&lt;Issue&gt;6&lt;/Issue&gt;&lt;Address&gt;Department of Cardiology, B.Y.L. Nair Hospital, Bombay&lt;/Address&gt;&lt;ZZ_JournalFull&gt;&lt;f name="System"&gt;Indian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92</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Atrial septal defect, sinus venosus defect</w:t>
            </w:r>
          </w:p>
        </w:tc>
        <w:tc>
          <w:tcPr>
            <w:tcW w:w="993" w:type="dxa"/>
          </w:tcPr>
          <w:p w:rsidR="00DD03FA" w:rsidRPr="00EF4EB9" w:rsidRDefault="00DD03FA" w:rsidP="003E06D1">
            <w:pPr>
              <w:jc w:val="right"/>
              <w:rPr>
                <w:color w:val="000000"/>
                <w:sz w:val="18"/>
                <w:szCs w:val="18"/>
              </w:rPr>
            </w:pPr>
            <w:r w:rsidRPr="00EF4EB9">
              <w:rPr>
                <w:color w:val="000000"/>
                <w:sz w:val="18"/>
                <w:szCs w:val="18"/>
              </w:rPr>
              <w:t>45</w:t>
            </w:r>
          </w:p>
        </w:tc>
        <w:tc>
          <w:tcPr>
            <w:tcW w:w="1275" w:type="dxa"/>
          </w:tcPr>
          <w:p w:rsidR="00DD03FA" w:rsidRPr="00EF4EB9" w:rsidRDefault="00DD03FA" w:rsidP="003E06D1">
            <w:pPr>
              <w:rPr>
                <w:color w:val="000000"/>
                <w:sz w:val="18"/>
                <w:szCs w:val="18"/>
              </w:rPr>
            </w:pPr>
            <w:r w:rsidRPr="00EF4EB9">
              <w:rPr>
                <w:color w:val="000000"/>
                <w:sz w:val="18"/>
                <w:szCs w:val="18"/>
              </w:rPr>
              <w:t>NR</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w:t>
            </w:r>
          </w:p>
        </w:tc>
        <w:tc>
          <w:tcPr>
            <w:tcW w:w="1134" w:type="dxa"/>
          </w:tcPr>
          <w:p w:rsidR="00DD03FA" w:rsidRPr="000D7528" w:rsidRDefault="00DD03FA" w:rsidP="00DF0650">
            <w:pPr>
              <w:jc w:val="right"/>
              <w:rPr>
                <w:color w:val="000000"/>
                <w:sz w:val="18"/>
                <w:szCs w:val="18"/>
                <w:highlight w:val="lightGray"/>
              </w:rPr>
            </w:pPr>
            <w:r w:rsidRPr="000D7528">
              <w:rPr>
                <w:color w:val="000000"/>
                <w:sz w:val="18"/>
                <w:szCs w:val="18"/>
                <w:highlight w:val="lightGray"/>
              </w:rPr>
              <w:t>0.62</w:t>
            </w:r>
            <w:r w:rsidR="00DF0650" w:rsidRPr="000D7528">
              <w:rPr>
                <w:color w:val="000000"/>
                <w:sz w:val="18"/>
                <w:szCs w:val="18"/>
                <w:highlight w:val="lightGray"/>
              </w:rPr>
              <w:t xml:space="preserve"> (95%CI 0.48-0.76)</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Shub et al 1983</w:t>
            </w:r>
            <w:r w:rsidR="00FC2DC5" w:rsidRPr="00EF4EB9">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96</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Atrial septal defect, ostium secundum</w:t>
            </w:r>
          </w:p>
        </w:tc>
        <w:tc>
          <w:tcPr>
            <w:tcW w:w="993" w:type="dxa"/>
          </w:tcPr>
          <w:p w:rsidR="00DD03FA" w:rsidRPr="00EF4EB9" w:rsidRDefault="00DD03FA" w:rsidP="003E06D1">
            <w:pPr>
              <w:jc w:val="right"/>
              <w:rPr>
                <w:color w:val="000000"/>
                <w:sz w:val="18"/>
                <w:szCs w:val="18"/>
              </w:rPr>
            </w:pPr>
            <w:r w:rsidRPr="00EF4EB9">
              <w:rPr>
                <w:color w:val="000000"/>
                <w:sz w:val="18"/>
                <w:szCs w:val="18"/>
              </w:rPr>
              <w:t>105</w:t>
            </w:r>
          </w:p>
        </w:tc>
        <w:tc>
          <w:tcPr>
            <w:tcW w:w="1275" w:type="dxa"/>
          </w:tcPr>
          <w:p w:rsidR="00DD03FA" w:rsidRPr="00EF4EB9" w:rsidRDefault="00DD03FA" w:rsidP="003E06D1">
            <w:pPr>
              <w:rPr>
                <w:color w:val="000000"/>
                <w:sz w:val="18"/>
                <w:szCs w:val="18"/>
              </w:rPr>
            </w:pPr>
            <w:r w:rsidRPr="00EF4EB9">
              <w:rPr>
                <w:color w:val="000000"/>
                <w:sz w:val="18"/>
                <w:szCs w:val="18"/>
              </w:rPr>
              <w:t>NR</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 or surgery</w:t>
            </w:r>
          </w:p>
        </w:tc>
        <w:tc>
          <w:tcPr>
            <w:tcW w:w="1134" w:type="dxa"/>
          </w:tcPr>
          <w:p w:rsidR="00DD03FA" w:rsidRPr="000D7528" w:rsidRDefault="00DD03FA" w:rsidP="00DF0650">
            <w:pPr>
              <w:jc w:val="right"/>
              <w:rPr>
                <w:color w:val="000000"/>
                <w:sz w:val="18"/>
                <w:szCs w:val="18"/>
                <w:highlight w:val="lightGray"/>
              </w:rPr>
            </w:pPr>
            <w:r w:rsidRPr="000D7528">
              <w:rPr>
                <w:color w:val="000000"/>
                <w:sz w:val="18"/>
                <w:szCs w:val="18"/>
                <w:highlight w:val="lightGray"/>
              </w:rPr>
              <w:t>0.</w:t>
            </w:r>
            <w:r w:rsidR="00DF0650" w:rsidRPr="000D7528">
              <w:rPr>
                <w:color w:val="000000"/>
                <w:sz w:val="18"/>
                <w:szCs w:val="18"/>
                <w:highlight w:val="lightGray"/>
              </w:rPr>
              <w:t>89 (95%CI 0.82-0.95)</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Shub et al 1983</w:t>
            </w:r>
            <w:r w:rsidR="00FC2DC5" w:rsidRPr="00EF4EB9">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96</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Atrial septal defect,  ostium primum</w:t>
            </w:r>
          </w:p>
        </w:tc>
        <w:tc>
          <w:tcPr>
            <w:tcW w:w="993" w:type="dxa"/>
          </w:tcPr>
          <w:p w:rsidR="00DD03FA" w:rsidRPr="00EF4EB9" w:rsidRDefault="00DD03FA" w:rsidP="003E06D1">
            <w:pPr>
              <w:jc w:val="right"/>
              <w:rPr>
                <w:color w:val="000000"/>
                <w:sz w:val="18"/>
                <w:szCs w:val="18"/>
              </w:rPr>
            </w:pPr>
            <w:r w:rsidRPr="00EF4EB9">
              <w:rPr>
                <w:color w:val="000000"/>
                <w:sz w:val="18"/>
                <w:szCs w:val="18"/>
              </w:rPr>
              <w:t>32</w:t>
            </w:r>
          </w:p>
        </w:tc>
        <w:tc>
          <w:tcPr>
            <w:tcW w:w="1275" w:type="dxa"/>
          </w:tcPr>
          <w:p w:rsidR="00DD03FA" w:rsidRPr="00EF4EB9" w:rsidRDefault="00DD03FA" w:rsidP="003E06D1">
            <w:pPr>
              <w:rPr>
                <w:color w:val="000000"/>
                <w:sz w:val="18"/>
                <w:szCs w:val="18"/>
              </w:rPr>
            </w:pPr>
            <w:r w:rsidRPr="00EF4EB9">
              <w:rPr>
                <w:color w:val="000000"/>
                <w:sz w:val="18"/>
                <w:szCs w:val="18"/>
              </w:rPr>
              <w:t>NR</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 or surgery</w:t>
            </w:r>
          </w:p>
        </w:tc>
        <w:tc>
          <w:tcPr>
            <w:tcW w:w="1134"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Shub et al 1983</w:t>
            </w:r>
            <w:r w:rsidR="00FC2DC5" w:rsidRPr="00EF4EB9">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96</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Atrial septal defect, sinus venosus</w:t>
            </w:r>
          </w:p>
        </w:tc>
        <w:tc>
          <w:tcPr>
            <w:tcW w:w="993" w:type="dxa"/>
          </w:tcPr>
          <w:p w:rsidR="00DD03FA" w:rsidRPr="00EF4EB9" w:rsidRDefault="00DD03FA" w:rsidP="003E06D1">
            <w:pPr>
              <w:jc w:val="right"/>
              <w:rPr>
                <w:color w:val="000000"/>
                <w:sz w:val="18"/>
                <w:szCs w:val="18"/>
              </w:rPr>
            </w:pPr>
            <w:r w:rsidRPr="00EF4EB9">
              <w:rPr>
                <w:color w:val="000000"/>
                <w:sz w:val="18"/>
                <w:szCs w:val="18"/>
              </w:rPr>
              <w:t>16</w:t>
            </w:r>
          </w:p>
        </w:tc>
        <w:tc>
          <w:tcPr>
            <w:tcW w:w="1275" w:type="dxa"/>
          </w:tcPr>
          <w:p w:rsidR="00DD03FA" w:rsidRPr="00EF4EB9" w:rsidRDefault="00DD03FA" w:rsidP="003E06D1">
            <w:pPr>
              <w:rPr>
                <w:color w:val="000000"/>
                <w:sz w:val="18"/>
                <w:szCs w:val="18"/>
              </w:rPr>
            </w:pPr>
            <w:r w:rsidRPr="00EF4EB9">
              <w:rPr>
                <w:color w:val="000000"/>
                <w:sz w:val="18"/>
                <w:szCs w:val="18"/>
              </w:rPr>
              <w:t>NR</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 or surgery</w:t>
            </w:r>
          </w:p>
        </w:tc>
        <w:tc>
          <w:tcPr>
            <w:tcW w:w="1134" w:type="dxa"/>
          </w:tcPr>
          <w:p w:rsidR="00DD03FA" w:rsidRPr="000D7528" w:rsidRDefault="00DD03FA" w:rsidP="00DF0650">
            <w:pPr>
              <w:jc w:val="right"/>
              <w:rPr>
                <w:color w:val="000000"/>
                <w:sz w:val="18"/>
                <w:szCs w:val="18"/>
                <w:highlight w:val="lightGray"/>
              </w:rPr>
            </w:pPr>
            <w:r w:rsidRPr="000D7528">
              <w:rPr>
                <w:color w:val="000000"/>
                <w:sz w:val="18"/>
                <w:szCs w:val="18"/>
                <w:highlight w:val="lightGray"/>
              </w:rPr>
              <w:t>0.43</w:t>
            </w:r>
            <w:r w:rsidR="00DF0650" w:rsidRPr="000D7528">
              <w:rPr>
                <w:color w:val="000000"/>
                <w:sz w:val="18"/>
                <w:szCs w:val="18"/>
                <w:highlight w:val="lightGray"/>
              </w:rPr>
              <w:t>4 (95%CI 0.19-0.68)</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Shyu et al 1992</w:t>
            </w:r>
            <w:r w:rsidR="00FC2DC5" w:rsidRPr="00EF4EB9">
              <w:rPr>
                <w:color w:val="000000"/>
                <w:sz w:val="18"/>
                <w:szCs w:val="18"/>
              </w:rPr>
              <w:fldChar w:fldCharType="begin"/>
            </w:r>
            <w:r w:rsidR="00C555BF">
              <w:rPr>
                <w:color w:val="000000"/>
                <w:sz w:val="18"/>
                <w:szCs w:val="18"/>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97</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Rupture of chordae tendineae</w:t>
            </w:r>
          </w:p>
        </w:tc>
        <w:tc>
          <w:tcPr>
            <w:tcW w:w="993" w:type="dxa"/>
          </w:tcPr>
          <w:p w:rsidR="00DD03FA" w:rsidRPr="00EF4EB9" w:rsidRDefault="00DD03FA" w:rsidP="003E06D1">
            <w:pPr>
              <w:jc w:val="right"/>
              <w:rPr>
                <w:color w:val="000000"/>
                <w:sz w:val="18"/>
                <w:szCs w:val="18"/>
              </w:rPr>
            </w:pPr>
            <w:r w:rsidRPr="00EF4EB9">
              <w:rPr>
                <w:color w:val="000000"/>
                <w:sz w:val="18"/>
                <w:szCs w:val="18"/>
              </w:rPr>
              <w:t>60</w:t>
            </w:r>
          </w:p>
        </w:tc>
        <w:tc>
          <w:tcPr>
            <w:tcW w:w="1275" w:type="dxa"/>
          </w:tcPr>
          <w:p w:rsidR="00DD03FA" w:rsidRPr="00EF4EB9" w:rsidRDefault="00DD03FA" w:rsidP="003E06D1">
            <w:pPr>
              <w:rPr>
                <w:color w:val="000000"/>
                <w:sz w:val="18"/>
                <w:szCs w:val="18"/>
              </w:rPr>
            </w:pPr>
            <w:r w:rsidRPr="00EF4EB9">
              <w:rPr>
                <w:color w:val="000000"/>
                <w:sz w:val="18"/>
                <w:szCs w:val="18"/>
              </w:rPr>
              <w:t>77% AF</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 or (valve repair) surgery</w:t>
            </w:r>
          </w:p>
        </w:tc>
        <w:tc>
          <w:tcPr>
            <w:tcW w:w="1134" w:type="dxa"/>
          </w:tcPr>
          <w:p w:rsidR="00DD03FA" w:rsidRPr="000D7528" w:rsidRDefault="00DD03FA" w:rsidP="00BB2DE3">
            <w:pPr>
              <w:jc w:val="right"/>
              <w:rPr>
                <w:color w:val="000000"/>
                <w:sz w:val="18"/>
                <w:szCs w:val="18"/>
                <w:highlight w:val="lightGray"/>
              </w:rPr>
            </w:pPr>
            <w:r w:rsidRPr="000D7528">
              <w:rPr>
                <w:color w:val="000000"/>
                <w:sz w:val="18"/>
                <w:szCs w:val="18"/>
                <w:highlight w:val="lightGray"/>
              </w:rPr>
              <w:t>0.65</w:t>
            </w:r>
            <w:r w:rsidR="00BB2DE3" w:rsidRPr="000D7528">
              <w:rPr>
                <w:color w:val="000000"/>
                <w:sz w:val="18"/>
                <w:szCs w:val="18"/>
                <w:highlight w:val="lightGray"/>
              </w:rPr>
              <w:t xml:space="preserve"> (95%CI 0.53-0.77) </w:t>
            </w:r>
          </w:p>
        </w:tc>
        <w:tc>
          <w:tcPr>
            <w:tcW w:w="1196" w:type="dxa"/>
          </w:tcPr>
          <w:p w:rsidR="00DD03FA" w:rsidRPr="000D7528" w:rsidRDefault="00DD03FA" w:rsidP="00EE1530">
            <w:pPr>
              <w:jc w:val="right"/>
              <w:rPr>
                <w:color w:val="000000"/>
                <w:sz w:val="18"/>
                <w:szCs w:val="18"/>
                <w:highlight w:val="lightGray"/>
              </w:rPr>
            </w:pPr>
            <w:r w:rsidRPr="000D7528">
              <w:rPr>
                <w:color w:val="000000"/>
                <w:sz w:val="18"/>
                <w:szCs w:val="18"/>
                <w:highlight w:val="lightGray"/>
              </w:rPr>
              <w:t>0.9</w:t>
            </w:r>
            <w:r w:rsidR="00BB2DE3" w:rsidRPr="000D7528">
              <w:rPr>
                <w:color w:val="000000"/>
                <w:sz w:val="18"/>
                <w:szCs w:val="18"/>
                <w:highlight w:val="lightGray"/>
              </w:rPr>
              <w:t xml:space="preserve"> (95%CI 0.</w:t>
            </w:r>
            <w:r w:rsidR="00EE1530" w:rsidRPr="000D7528">
              <w:rPr>
                <w:color w:val="000000"/>
                <w:sz w:val="18"/>
                <w:szCs w:val="18"/>
                <w:highlight w:val="lightGray"/>
              </w:rPr>
              <w:t>82</w:t>
            </w:r>
            <w:r w:rsidR="00BB2DE3" w:rsidRPr="000D7528">
              <w:rPr>
                <w:color w:val="000000"/>
                <w:sz w:val="18"/>
                <w:szCs w:val="18"/>
                <w:highlight w:val="lightGray"/>
              </w:rPr>
              <w:t>-0.</w:t>
            </w:r>
            <w:r w:rsidR="00EE1530" w:rsidRPr="000D7528">
              <w:rPr>
                <w:color w:val="000000"/>
                <w:sz w:val="18"/>
                <w:szCs w:val="18"/>
                <w:highlight w:val="lightGray"/>
              </w:rPr>
              <w:t>9</w:t>
            </w:r>
            <w:r w:rsidR="00BB2DE3" w:rsidRPr="000D7528">
              <w:rPr>
                <w:color w:val="000000"/>
                <w:sz w:val="18"/>
                <w:szCs w:val="18"/>
                <w:highlight w:val="lightGray"/>
              </w:rPr>
              <w:t>8)</w:t>
            </w:r>
          </w:p>
        </w:tc>
      </w:tr>
      <w:tr w:rsidR="00DD03FA" w:rsidRPr="00EF4EB9" w:rsidTr="003E06D1">
        <w:tc>
          <w:tcPr>
            <w:tcW w:w="1072" w:type="dxa"/>
          </w:tcPr>
          <w:p w:rsidR="00DD03FA" w:rsidRPr="00EF4EB9" w:rsidRDefault="00DD03FA" w:rsidP="005A1380">
            <w:pPr>
              <w:rPr>
                <w:color w:val="000000"/>
                <w:sz w:val="18"/>
                <w:szCs w:val="18"/>
              </w:rPr>
            </w:pPr>
            <w:r w:rsidRPr="00EF4EB9">
              <w:rPr>
                <w:color w:val="000000"/>
                <w:sz w:val="18"/>
                <w:szCs w:val="18"/>
              </w:rPr>
              <w:t>Smith et al 1985</w:t>
            </w:r>
            <w:r w:rsidR="00FC2DC5" w:rsidRPr="00EF4EB9">
              <w:rPr>
                <w:color w:val="000000"/>
                <w:sz w:val="18"/>
                <w:szCs w:val="18"/>
              </w:rPr>
              <w:fldChar w:fldCharType="begin"/>
            </w:r>
            <w:r w:rsidR="00C555BF">
              <w:rPr>
                <w:color w:val="000000"/>
                <w:sz w:val="18"/>
                <w:szCs w:val="18"/>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98</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Ventricular septal rupture</w:t>
            </w:r>
          </w:p>
        </w:tc>
        <w:tc>
          <w:tcPr>
            <w:tcW w:w="993" w:type="dxa"/>
          </w:tcPr>
          <w:p w:rsidR="00DD03FA" w:rsidRPr="00EF4EB9" w:rsidRDefault="00DD03FA" w:rsidP="003E06D1">
            <w:pPr>
              <w:jc w:val="right"/>
              <w:rPr>
                <w:color w:val="000000"/>
                <w:sz w:val="18"/>
                <w:szCs w:val="18"/>
              </w:rPr>
            </w:pPr>
            <w:r w:rsidRPr="00EF4EB9">
              <w:rPr>
                <w:color w:val="000000"/>
                <w:sz w:val="18"/>
                <w:szCs w:val="18"/>
              </w:rPr>
              <w:t>12</w:t>
            </w:r>
          </w:p>
        </w:tc>
        <w:tc>
          <w:tcPr>
            <w:tcW w:w="1275" w:type="dxa"/>
          </w:tcPr>
          <w:p w:rsidR="00DD03FA" w:rsidRPr="00EF4EB9" w:rsidRDefault="00DD03FA" w:rsidP="003E06D1">
            <w:pPr>
              <w:rPr>
                <w:color w:val="000000"/>
                <w:sz w:val="18"/>
                <w:szCs w:val="18"/>
              </w:rPr>
            </w:pPr>
            <w:r w:rsidRPr="00EF4EB9">
              <w:rPr>
                <w:color w:val="000000"/>
                <w:sz w:val="18"/>
                <w:szCs w:val="18"/>
              </w:rPr>
              <w:t>NR (all post AMI)</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Catheterisation or autopsy</w:t>
            </w:r>
          </w:p>
        </w:tc>
        <w:tc>
          <w:tcPr>
            <w:tcW w:w="1134"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EF4EB9" w:rsidTr="003E06D1">
        <w:tc>
          <w:tcPr>
            <w:tcW w:w="1072" w:type="dxa"/>
          </w:tcPr>
          <w:p w:rsidR="00DD03FA" w:rsidRPr="00EF4EB9" w:rsidRDefault="00DD03FA" w:rsidP="00AB6957">
            <w:pPr>
              <w:rPr>
                <w:color w:val="000000"/>
                <w:sz w:val="18"/>
                <w:szCs w:val="18"/>
              </w:rPr>
            </w:pPr>
            <w:r w:rsidRPr="00EF4EB9">
              <w:rPr>
                <w:color w:val="000000"/>
                <w:sz w:val="18"/>
                <w:szCs w:val="18"/>
              </w:rPr>
              <w:t>Zotz et al 1993</w:t>
            </w:r>
            <w:r w:rsidR="00FC2DC5" w:rsidRPr="00EF4EB9">
              <w:rPr>
                <w:color w:val="000000"/>
                <w:sz w:val="18"/>
                <w:szCs w:val="18"/>
              </w:rPr>
              <w:fldChar w:fldCharType="begin"/>
            </w:r>
            <w:r w:rsidR="00C555BF">
              <w:rPr>
                <w:color w:val="000000"/>
                <w:sz w:val="18"/>
                <w:szCs w:val="18"/>
              </w:rPr>
              <w:instrText xml:space="preserve"> ADDIN REFMGR.CITE &lt;Refman&gt;&lt;Cite&gt;&lt;Author&gt;Zotz&lt;/Author&gt;&lt;Year&gt;1993&lt;/Year&gt;&lt;RecNum&gt;4540&lt;/RecNum&gt;&lt;IDText&gt;Transthoracic and transesophageal echocardiography to diagnose ventricular septal rupture: importance of right heart infarction&lt;/IDText&gt;&lt;MDL Ref_Type="Journal"&gt;&lt;Ref_Type&gt;Journal&lt;/Ref_Type&gt;&lt;Ref_ID&gt;4540&lt;/Ref_ID&gt;&lt;Title_Primary&gt;Transthoracic and transesophageal echocardiography to diagnose ventricular septal rupture: importance of right heart infarction&lt;/Title_Primary&gt;&lt;Authors_Primary&gt;Zotz,R.J.&lt;/Authors_Primary&gt;&lt;Authors_Primary&gt;Dohmen,G.&lt;/Authors_Primary&gt;&lt;Authors_Primary&gt;Genth,S.&lt;/Authors_Primary&gt;&lt;Authors_Primary&gt;Erbel,R.&lt;/Authors_Primary&gt;&lt;Authors_Primary&gt;Dieterich,H.A.&lt;/Authors_Primary&gt;&lt;Authors_Primary&gt;Meyer,J.&lt;/Authors_Primary&gt;&lt;Date_Primary&gt;1993/10&lt;/Date_Primary&gt;&lt;Keywords&gt;$$accept title&lt;/Keywords&gt;&lt;Keywords&gt;$$Broad search&lt;/Keywords&gt;&lt;Keywords&gt;$$diagnostic&lt;/Keywords&gt;&lt;Keywords&gt;$$Doppler&lt;/Keywords&gt;&lt;Keywords&gt;$$Medline&lt;/Keywords&gt;&lt;Keywords&gt;$$not online&lt;/Keywords&gt;&lt;Keywords&gt;$$retrieve for diagnostic study&lt;/Keywords&gt;&lt;Keywords&gt;$$septal rupture&lt;/Keywords&gt;&lt;Keywords&gt;$$to order&lt;/Keywords&gt;&lt;Keywords&gt;$$TOE&lt;/Keywords&gt;&lt;Keywords&gt;$$TTE&lt;/Keywords&gt;&lt;Keywords&gt;article&lt;/Keywords&gt;&lt;Keywords&gt;echocardiography&lt;/Keywords&gt;&lt;Keywords&gt;patient&lt;/Keywords&gt;&lt;Keywords&gt;risk&lt;/Keywords&gt;&lt;Keywords&gt;surgery&lt;/Keywords&gt;&lt;Keywords&gt;university&lt;/Keywords&gt;&lt;Reprint&gt;In File&lt;/Reprint&gt;&lt;Start_Page&gt;911&lt;/Start_Page&gt;&lt;End_Page&gt;917&lt;/End_Page&gt;&lt;Periodical&gt;Coronary Artery Disease&lt;/Periodical&gt;&lt;Volume&gt;4&lt;/Volume&gt;&lt;Issue&gt;10&lt;/Issue&gt;&lt;Address&gt;II. Medizinische Klinik, Johannes Gutenberg University, Mainz, Germany&lt;/Address&gt;&lt;ZZ_JournalFull&gt;&lt;f name="System"&gt;Coronary Artery Disease&lt;/f&gt;&lt;/ZZ_JournalFull&gt;&lt;ZZ_WorkformID&gt;1&lt;/ZZ_WorkformID&gt;&lt;/MDL&gt;&lt;/Cite&gt;&lt;/Refman&gt;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105</w:t>
            </w:r>
            <w:r w:rsidR="00FC2DC5" w:rsidRPr="00EF4EB9">
              <w:rPr>
                <w:color w:val="000000"/>
                <w:sz w:val="18"/>
                <w:szCs w:val="18"/>
              </w:rPr>
              <w:fldChar w:fldCharType="end"/>
            </w:r>
          </w:p>
        </w:tc>
        <w:tc>
          <w:tcPr>
            <w:tcW w:w="1304" w:type="dxa"/>
          </w:tcPr>
          <w:p w:rsidR="00DD03FA" w:rsidRPr="00EF4EB9" w:rsidRDefault="00DD03FA" w:rsidP="003E06D1">
            <w:pPr>
              <w:rPr>
                <w:color w:val="000000"/>
                <w:sz w:val="18"/>
                <w:szCs w:val="18"/>
              </w:rPr>
            </w:pPr>
            <w:r w:rsidRPr="00EF4EB9">
              <w:rPr>
                <w:color w:val="000000"/>
                <w:sz w:val="18"/>
                <w:szCs w:val="18"/>
              </w:rPr>
              <w:t>Ventricular septal rupture</w:t>
            </w:r>
          </w:p>
        </w:tc>
        <w:tc>
          <w:tcPr>
            <w:tcW w:w="993" w:type="dxa"/>
          </w:tcPr>
          <w:p w:rsidR="00DD03FA" w:rsidRPr="00EF4EB9" w:rsidRDefault="00DD03FA" w:rsidP="003E06D1">
            <w:pPr>
              <w:jc w:val="right"/>
              <w:rPr>
                <w:color w:val="000000"/>
                <w:sz w:val="18"/>
                <w:szCs w:val="18"/>
              </w:rPr>
            </w:pPr>
            <w:r w:rsidRPr="00EF4EB9">
              <w:rPr>
                <w:color w:val="000000"/>
                <w:sz w:val="18"/>
                <w:szCs w:val="18"/>
              </w:rPr>
              <w:t>17 (16 for colour Doppler)</w:t>
            </w:r>
          </w:p>
        </w:tc>
        <w:tc>
          <w:tcPr>
            <w:tcW w:w="1275" w:type="dxa"/>
          </w:tcPr>
          <w:p w:rsidR="00DD03FA" w:rsidRPr="00EF4EB9" w:rsidRDefault="00DD03FA" w:rsidP="003E06D1">
            <w:pPr>
              <w:rPr>
                <w:color w:val="000000"/>
                <w:sz w:val="18"/>
                <w:szCs w:val="18"/>
              </w:rPr>
            </w:pPr>
            <w:r w:rsidRPr="00EF4EB9">
              <w:rPr>
                <w:color w:val="000000"/>
                <w:sz w:val="18"/>
                <w:szCs w:val="18"/>
              </w:rPr>
              <w:t>NR (all post AMI)</w:t>
            </w:r>
          </w:p>
        </w:tc>
        <w:tc>
          <w:tcPr>
            <w:tcW w:w="709" w:type="dxa"/>
          </w:tcPr>
          <w:p w:rsidR="00DD03FA" w:rsidRPr="00EF4EB9" w:rsidRDefault="00DD03FA" w:rsidP="003E06D1">
            <w:pPr>
              <w:rPr>
                <w:color w:val="000000"/>
                <w:sz w:val="18"/>
                <w:szCs w:val="18"/>
              </w:rPr>
            </w:pPr>
            <w:r w:rsidRPr="00EF4EB9">
              <w:rPr>
                <w:color w:val="000000"/>
                <w:sz w:val="18"/>
                <w:szCs w:val="18"/>
              </w:rPr>
              <w:t>TTE</w:t>
            </w:r>
          </w:p>
        </w:tc>
        <w:tc>
          <w:tcPr>
            <w:tcW w:w="1559" w:type="dxa"/>
          </w:tcPr>
          <w:p w:rsidR="00DD03FA" w:rsidRPr="00EF4EB9" w:rsidRDefault="00DD03FA" w:rsidP="003E06D1">
            <w:pPr>
              <w:rPr>
                <w:color w:val="000000"/>
                <w:sz w:val="18"/>
                <w:szCs w:val="18"/>
              </w:rPr>
            </w:pPr>
            <w:r w:rsidRPr="00EF4EB9">
              <w:rPr>
                <w:color w:val="000000"/>
                <w:sz w:val="18"/>
                <w:szCs w:val="18"/>
              </w:rPr>
              <w:t>Surgery or autopsy</w:t>
            </w:r>
          </w:p>
        </w:tc>
        <w:tc>
          <w:tcPr>
            <w:tcW w:w="1134"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w:t>
            </w:r>
            <w:r w:rsidR="00DF0650" w:rsidRPr="000D7528">
              <w:rPr>
                <w:color w:val="000000"/>
                <w:sz w:val="18"/>
                <w:szCs w:val="18"/>
                <w:highlight w:val="lightGray"/>
              </w:rPr>
              <w:t>71 (95%CI 0.49-0.9</w:t>
            </w:r>
            <w:r w:rsidR="00004AF9" w:rsidRPr="000D7528">
              <w:rPr>
                <w:color w:val="000000"/>
                <w:sz w:val="18"/>
                <w:szCs w:val="18"/>
                <w:highlight w:val="lightGray"/>
              </w:rPr>
              <w:t>2</w:t>
            </w:r>
            <w:r w:rsidR="00DF0650" w:rsidRPr="000D7528">
              <w:rPr>
                <w:color w:val="000000"/>
                <w:sz w:val="18"/>
                <w:szCs w:val="18"/>
                <w:highlight w:val="lightGray"/>
              </w:rPr>
              <w:t xml:space="preserve">) </w:t>
            </w:r>
            <w:r w:rsidRPr="000D7528">
              <w:rPr>
                <w:color w:val="000000"/>
                <w:sz w:val="18"/>
                <w:szCs w:val="18"/>
                <w:highlight w:val="lightGray"/>
              </w:rPr>
              <w:t xml:space="preserve">(if TTE using only conventional view 0.235); by colour Doppler 0.938 </w:t>
            </w:r>
          </w:p>
        </w:tc>
        <w:tc>
          <w:tcPr>
            <w:tcW w:w="119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bl>
    <w:p w:rsidR="00DD03FA" w:rsidRPr="00EF4EB9" w:rsidRDefault="00DD03FA" w:rsidP="00DD03FA">
      <w:pPr>
        <w:rPr>
          <w:sz w:val="18"/>
          <w:szCs w:val="18"/>
        </w:rPr>
      </w:pPr>
      <w:r w:rsidRPr="00EF4EB9">
        <w:rPr>
          <w:sz w:val="18"/>
          <w:szCs w:val="18"/>
        </w:rPr>
        <w:t>NC = not calculable, NR=not reported</w:t>
      </w:r>
    </w:p>
    <w:p w:rsidR="00DD03FA" w:rsidRPr="00EF4EB9" w:rsidRDefault="00DD03FA" w:rsidP="00DD03FA">
      <w:pPr>
        <w:rPr>
          <w:sz w:val="18"/>
          <w:szCs w:val="18"/>
        </w:rPr>
      </w:pPr>
    </w:p>
    <w:p w:rsidR="00DD03FA" w:rsidRPr="00EF4EB9" w:rsidRDefault="00DD03FA" w:rsidP="00DD03FA">
      <w:pPr>
        <w:rPr>
          <w:sz w:val="22"/>
          <w:szCs w:val="22"/>
        </w:rPr>
      </w:pPr>
    </w:p>
    <w:p w:rsidR="00FE201B" w:rsidRPr="00EF4EB9" w:rsidRDefault="00FE201B" w:rsidP="00DD03FA">
      <w:pPr>
        <w:rPr>
          <w:sz w:val="22"/>
          <w:szCs w:val="22"/>
        </w:rPr>
      </w:pPr>
    </w:p>
    <w:p w:rsidR="00AB6957" w:rsidRDefault="00DD03FA" w:rsidP="00FE201B">
      <w:pPr>
        <w:spacing w:line="360" w:lineRule="auto"/>
        <w:jc w:val="both"/>
        <w:rPr>
          <w:rFonts w:eastAsia="Calibri"/>
          <w:sz w:val="22"/>
          <w:szCs w:val="22"/>
          <w:lang w:eastAsia="en-US"/>
        </w:rPr>
      </w:pPr>
      <w:r w:rsidRPr="00EF4EB9">
        <w:rPr>
          <w:sz w:val="22"/>
          <w:szCs w:val="22"/>
        </w:rPr>
        <w:t xml:space="preserve">Nine studies reported diagnostic accuracy of TTE in ischaemic heart disease, Table </w:t>
      </w:r>
      <w:r w:rsidR="005B514A" w:rsidRPr="00EF4EB9">
        <w:rPr>
          <w:sz w:val="22"/>
          <w:szCs w:val="22"/>
        </w:rPr>
        <w:t>4</w:t>
      </w:r>
      <w:r w:rsidRPr="00EF4EB9">
        <w:rPr>
          <w:sz w:val="22"/>
          <w:szCs w:val="22"/>
        </w:rPr>
        <w:t>.</w:t>
      </w:r>
      <w:r w:rsidR="00F10FAA" w:rsidRPr="00EF4EB9">
        <w:rPr>
          <w:sz w:val="22"/>
          <w:szCs w:val="22"/>
        </w:rPr>
        <w:t xml:space="preserve">  </w:t>
      </w:r>
      <w:r w:rsidRPr="00EF4EB9">
        <w:rPr>
          <w:rFonts w:eastAsia="Calibri"/>
          <w:sz w:val="22"/>
          <w:szCs w:val="22"/>
          <w:lang w:eastAsia="en-US"/>
        </w:rPr>
        <w:t>Sensitivity ranged from 0 for</w:t>
      </w:r>
      <w:r w:rsidR="00E30F6E" w:rsidRPr="00EF4EB9">
        <w:rPr>
          <w:rFonts w:eastAsia="Calibri"/>
          <w:sz w:val="22"/>
          <w:szCs w:val="22"/>
          <w:lang w:eastAsia="en-US"/>
        </w:rPr>
        <w:t xml:space="preserve"> right atrial</w:t>
      </w:r>
      <w:r w:rsidRPr="00EF4EB9">
        <w:rPr>
          <w:rFonts w:eastAsia="Calibri"/>
          <w:sz w:val="22"/>
          <w:szCs w:val="22"/>
          <w:lang w:eastAsia="en-US"/>
        </w:rPr>
        <w:t xml:space="preserve"> </w:t>
      </w:r>
      <w:r w:rsidR="00E30F6E" w:rsidRPr="00EF4EB9">
        <w:rPr>
          <w:rFonts w:eastAsia="Calibri"/>
          <w:sz w:val="22"/>
          <w:szCs w:val="22"/>
          <w:lang w:eastAsia="en-US"/>
        </w:rPr>
        <w:t>(</w:t>
      </w:r>
      <w:r w:rsidRPr="00EF4EB9">
        <w:rPr>
          <w:rFonts w:eastAsia="Calibri"/>
          <w:sz w:val="22"/>
          <w:szCs w:val="22"/>
          <w:lang w:eastAsia="en-US"/>
        </w:rPr>
        <w:t>RA</w:t>
      </w:r>
      <w:r w:rsidR="00E30F6E" w:rsidRPr="00EF4EB9">
        <w:rPr>
          <w:rFonts w:eastAsia="Calibri"/>
          <w:sz w:val="22"/>
          <w:szCs w:val="22"/>
          <w:lang w:eastAsia="en-US"/>
        </w:rPr>
        <w:t>)</w:t>
      </w:r>
      <w:r w:rsidR="00FC2DC5" w:rsidRPr="00EF4EB9">
        <w:rPr>
          <w:color w:val="000000"/>
          <w:sz w:val="22"/>
          <w:szCs w:val="22"/>
        </w:rPr>
        <w:fldChar w:fldCharType="begin"/>
      </w:r>
      <w:r w:rsidR="00C555BF">
        <w:rPr>
          <w:color w:val="000000"/>
          <w:sz w:val="22"/>
          <w:szCs w:val="22"/>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79</w:t>
      </w:r>
      <w:r w:rsidR="00FC2DC5" w:rsidRPr="00EF4EB9">
        <w:rPr>
          <w:color w:val="000000"/>
          <w:sz w:val="22"/>
          <w:szCs w:val="22"/>
        </w:rPr>
        <w:fldChar w:fldCharType="end"/>
      </w:r>
      <w:r w:rsidRPr="00EF4EB9">
        <w:rPr>
          <w:rFonts w:eastAsia="Calibri"/>
          <w:sz w:val="22"/>
          <w:szCs w:val="22"/>
          <w:lang w:eastAsia="en-US"/>
        </w:rPr>
        <w:t xml:space="preserve"> or </w:t>
      </w:r>
      <w:r w:rsidR="00E30F6E" w:rsidRPr="00EF4EB9">
        <w:rPr>
          <w:rFonts w:eastAsia="Calibri"/>
          <w:sz w:val="22"/>
          <w:szCs w:val="22"/>
          <w:lang w:eastAsia="en-US"/>
        </w:rPr>
        <w:t>left atrial appendage (</w:t>
      </w:r>
      <w:r w:rsidRPr="00EF4EB9">
        <w:rPr>
          <w:rFonts w:eastAsia="Calibri"/>
          <w:sz w:val="22"/>
          <w:szCs w:val="22"/>
          <w:lang w:eastAsia="en-US"/>
        </w:rPr>
        <w:t>LAA</w:t>
      </w:r>
      <w:r w:rsidR="00E30F6E" w:rsidRPr="00EF4EB9">
        <w:rPr>
          <w:rFonts w:eastAsia="Calibri"/>
          <w:sz w:val="22"/>
          <w:szCs w:val="22"/>
          <w:lang w:eastAsia="en-US"/>
        </w:rPr>
        <w:t>)</w:t>
      </w:r>
      <w:r w:rsidR="00FC2DC5" w:rsidRPr="00EF4EB9">
        <w:rPr>
          <w:color w:val="000000"/>
          <w:sz w:val="22"/>
          <w:szCs w:val="22"/>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5A1380" w:rsidRPr="005A1380">
        <w:rPr>
          <w:noProof/>
          <w:color w:val="000000"/>
          <w:sz w:val="22"/>
          <w:szCs w:val="22"/>
          <w:vertAlign w:val="superscript"/>
        </w:rPr>
        <w:t>102</w:t>
      </w:r>
      <w:r w:rsidR="00FC2DC5" w:rsidRPr="00EF4EB9">
        <w:rPr>
          <w:color w:val="000000"/>
          <w:sz w:val="22"/>
          <w:szCs w:val="22"/>
        </w:rPr>
        <w:fldChar w:fldCharType="end"/>
      </w:r>
      <w:r w:rsidRPr="00EF4EB9">
        <w:rPr>
          <w:rFonts w:eastAsia="Calibri"/>
          <w:sz w:val="22"/>
          <w:szCs w:val="22"/>
          <w:lang w:eastAsia="en-US"/>
        </w:rPr>
        <w:t xml:space="preserve"> thrombus to 0.955 for thrombosis of ventricle.</w:t>
      </w:r>
      <w:r w:rsidR="00FC2DC5" w:rsidRPr="00EF4EB9">
        <w:rPr>
          <w:color w:val="000000"/>
          <w:sz w:val="22"/>
          <w:szCs w:val="22"/>
        </w:rPr>
        <w:fldChar w:fldCharType="begin"/>
      </w:r>
      <w:r w:rsidR="00C555BF">
        <w:rPr>
          <w:color w:val="000000"/>
          <w:sz w:val="22"/>
          <w:szCs w:val="22"/>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100</w:t>
      </w:r>
      <w:r w:rsidR="00FC2DC5" w:rsidRPr="00EF4EB9">
        <w:rPr>
          <w:color w:val="000000"/>
          <w:sz w:val="22"/>
          <w:szCs w:val="22"/>
        </w:rPr>
        <w:fldChar w:fldCharType="end"/>
      </w:r>
      <w:r w:rsidR="00F10FAA" w:rsidRPr="00EF4EB9">
        <w:rPr>
          <w:rFonts w:eastAsia="Calibri"/>
          <w:sz w:val="22"/>
          <w:szCs w:val="22"/>
          <w:lang w:eastAsia="en-US"/>
        </w:rPr>
        <w:t xml:space="preserve">  </w:t>
      </w:r>
      <w:r w:rsidRPr="00EF4EB9">
        <w:rPr>
          <w:rFonts w:eastAsia="Calibri"/>
          <w:sz w:val="22"/>
          <w:szCs w:val="22"/>
          <w:lang w:eastAsia="en-US"/>
        </w:rPr>
        <w:t>Specificity ranged from 0.857 for thrombosis of ventricle</w:t>
      </w:r>
      <w:r w:rsidR="00FC2DC5" w:rsidRPr="00EF4EB9">
        <w:rPr>
          <w:color w:val="000000"/>
          <w:sz w:val="22"/>
          <w:szCs w:val="22"/>
        </w:rPr>
        <w:fldChar w:fldCharType="begin"/>
      </w:r>
      <w:r w:rsidR="00C555BF">
        <w:rPr>
          <w:color w:val="000000"/>
          <w:sz w:val="22"/>
          <w:szCs w:val="22"/>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100</w:t>
      </w:r>
      <w:r w:rsidR="00FC2DC5" w:rsidRPr="00EF4EB9">
        <w:rPr>
          <w:color w:val="000000"/>
          <w:sz w:val="22"/>
          <w:szCs w:val="22"/>
        </w:rPr>
        <w:fldChar w:fldCharType="end"/>
      </w:r>
      <w:r w:rsidRPr="00EF4EB9">
        <w:rPr>
          <w:rFonts w:eastAsia="Calibri"/>
          <w:sz w:val="22"/>
          <w:szCs w:val="22"/>
          <w:lang w:eastAsia="en-US"/>
        </w:rPr>
        <w:t xml:space="preserve"> to 1 for </w:t>
      </w:r>
      <w:r w:rsidR="00E30F6E" w:rsidRPr="00EF4EB9">
        <w:rPr>
          <w:rFonts w:eastAsia="Calibri"/>
          <w:sz w:val="22"/>
          <w:szCs w:val="22"/>
          <w:lang w:eastAsia="en-US"/>
        </w:rPr>
        <w:t>left atrial (</w:t>
      </w:r>
      <w:r w:rsidRPr="00EF4EB9">
        <w:rPr>
          <w:rFonts w:eastAsia="Calibri"/>
          <w:sz w:val="22"/>
          <w:szCs w:val="22"/>
          <w:lang w:eastAsia="en-US"/>
        </w:rPr>
        <w:t>LA</w:t>
      </w:r>
      <w:r w:rsidR="00E30F6E" w:rsidRPr="00EF4EB9">
        <w:rPr>
          <w:rFonts w:eastAsia="Calibri"/>
          <w:sz w:val="22"/>
          <w:szCs w:val="22"/>
          <w:lang w:eastAsia="en-US"/>
        </w:rPr>
        <w:t>)</w:t>
      </w:r>
      <w:r w:rsidR="00FC2DC5" w:rsidRPr="00EF4EB9">
        <w:rPr>
          <w:color w:val="000000"/>
          <w:sz w:val="22"/>
          <w:szCs w:val="22"/>
        </w:rPr>
        <w:fldChar w:fldCharType="begin"/>
      </w:r>
      <w:r w:rsidR="00C555BF">
        <w:rPr>
          <w:color w:val="000000"/>
          <w:sz w:val="22"/>
          <w:szCs w:val="22"/>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79</w:t>
      </w:r>
      <w:r w:rsidR="00FC2DC5" w:rsidRPr="00EF4EB9">
        <w:rPr>
          <w:color w:val="000000"/>
          <w:sz w:val="22"/>
          <w:szCs w:val="22"/>
        </w:rPr>
        <w:fldChar w:fldCharType="end"/>
      </w:r>
      <w:r w:rsidRPr="00EF4EB9">
        <w:rPr>
          <w:rFonts w:eastAsia="Calibri"/>
          <w:sz w:val="22"/>
          <w:szCs w:val="22"/>
          <w:lang w:eastAsia="en-US"/>
        </w:rPr>
        <w:t xml:space="preserve"> or RA</w:t>
      </w:r>
      <w:r w:rsidR="00FC2DC5" w:rsidRPr="00EF4EB9">
        <w:rPr>
          <w:color w:val="000000"/>
          <w:sz w:val="22"/>
          <w:szCs w:val="22"/>
        </w:rPr>
        <w:fldChar w:fldCharType="begin"/>
      </w:r>
      <w:r w:rsidR="00C555BF">
        <w:rPr>
          <w:color w:val="000000"/>
          <w:sz w:val="22"/>
          <w:szCs w:val="22"/>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79</w:t>
      </w:r>
      <w:r w:rsidR="00FC2DC5" w:rsidRPr="00EF4EB9">
        <w:rPr>
          <w:color w:val="000000"/>
          <w:sz w:val="22"/>
          <w:szCs w:val="22"/>
        </w:rPr>
        <w:fldChar w:fldCharType="end"/>
      </w:r>
      <w:r w:rsidRPr="00EF4EB9">
        <w:rPr>
          <w:rFonts w:eastAsia="Calibri"/>
          <w:sz w:val="22"/>
          <w:szCs w:val="22"/>
          <w:lang w:eastAsia="en-US"/>
        </w:rPr>
        <w:t xml:space="preserve"> thrombus.</w:t>
      </w:r>
      <w:r w:rsidR="00FE201B" w:rsidRPr="00EF4EB9">
        <w:rPr>
          <w:rFonts w:eastAsia="Calibri"/>
          <w:sz w:val="22"/>
          <w:szCs w:val="22"/>
          <w:lang w:eastAsia="en-US"/>
        </w:rPr>
        <w:t xml:space="preserve">  Five of the studies used surgery or angiography, three used TOE and one used CT as comparators, Table 4.</w:t>
      </w:r>
    </w:p>
    <w:p w:rsidR="00AB6957" w:rsidRDefault="00AB6957" w:rsidP="00FE201B">
      <w:pPr>
        <w:spacing w:line="360" w:lineRule="auto"/>
        <w:jc w:val="both"/>
        <w:rPr>
          <w:rFonts w:eastAsia="Calibri"/>
          <w:sz w:val="22"/>
          <w:szCs w:val="22"/>
          <w:lang w:eastAsia="en-US"/>
        </w:rPr>
      </w:pPr>
    </w:p>
    <w:p w:rsidR="00DD03FA" w:rsidRPr="00C82798" w:rsidRDefault="00DD03FA" w:rsidP="0085086B">
      <w:pPr>
        <w:outlineLvl w:val="0"/>
        <w:rPr>
          <w:b/>
          <w:sz w:val="22"/>
          <w:szCs w:val="22"/>
        </w:rPr>
      </w:pPr>
      <w:r w:rsidRPr="00C82798">
        <w:rPr>
          <w:b/>
          <w:sz w:val="22"/>
          <w:szCs w:val="22"/>
        </w:rPr>
        <w:t xml:space="preserve">Table </w:t>
      </w:r>
      <w:r w:rsidR="006C472E" w:rsidRPr="00C82798">
        <w:rPr>
          <w:b/>
          <w:sz w:val="22"/>
          <w:szCs w:val="22"/>
        </w:rPr>
        <w:t>4:</w:t>
      </w:r>
      <w:r w:rsidR="006C472E" w:rsidRPr="00C82798">
        <w:rPr>
          <w:b/>
          <w:sz w:val="22"/>
          <w:szCs w:val="22"/>
        </w:rPr>
        <w:tab/>
      </w:r>
      <w:r w:rsidR="00E45741" w:rsidRPr="00C82798">
        <w:rPr>
          <w:b/>
          <w:sz w:val="22"/>
          <w:szCs w:val="22"/>
        </w:rPr>
        <w:t>Ischaemia/thrombosis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5"/>
        <w:gridCol w:w="1493"/>
        <w:gridCol w:w="992"/>
        <w:gridCol w:w="993"/>
        <w:gridCol w:w="850"/>
        <w:gridCol w:w="1559"/>
        <w:gridCol w:w="1276"/>
        <w:gridCol w:w="1276"/>
      </w:tblGrid>
      <w:tr w:rsidR="00DD03FA" w:rsidRPr="00C82798" w:rsidTr="003E06D1">
        <w:tc>
          <w:tcPr>
            <w:tcW w:w="1025" w:type="dxa"/>
          </w:tcPr>
          <w:p w:rsidR="00DD03FA" w:rsidRPr="00C82798" w:rsidRDefault="00DD03FA" w:rsidP="003E06D1">
            <w:pPr>
              <w:rPr>
                <w:sz w:val="18"/>
                <w:szCs w:val="18"/>
              </w:rPr>
            </w:pPr>
            <w:r w:rsidRPr="00C82798">
              <w:rPr>
                <w:sz w:val="18"/>
                <w:szCs w:val="18"/>
              </w:rPr>
              <w:t>Study</w:t>
            </w:r>
          </w:p>
        </w:tc>
        <w:tc>
          <w:tcPr>
            <w:tcW w:w="1493" w:type="dxa"/>
          </w:tcPr>
          <w:p w:rsidR="00DD03FA" w:rsidRPr="00C82798" w:rsidRDefault="00DD03FA" w:rsidP="003E06D1">
            <w:pPr>
              <w:rPr>
                <w:sz w:val="18"/>
                <w:szCs w:val="18"/>
              </w:rPr>
            </w:pPr>
            <w:r w:rsidRPr="00C82798">
              <w:rPr>
                <w:sz w:val="18"/>
                <w:szCs w:val="18"/>
              </w:rPr>
              <w:t>Pathology</w:t>
            </w:r>
          </w:p>
        </w:tc>
        <w:tc>
          <w:tcPr>
            <w:tcW w:w="992" w:type="dxa"/>
          </w:tcPr>
          <w:p w:rsidR="00DD03FA" w:rsidRPr="00C82798" w:rsidRDefault="00DD03FA" w:rsidP="003E06D1">
            <w:pPr>
              <w:rPr>
                <w:sz w:val="18"/>
                <w:szCs w:val="18"/>
              </w:rPr>
            </w:pPr>
            <w:r w:rsidRPr="00C82798">
              <w:rPr>
                <w:sz w:val="18"/>
                <w:szCs w:val="18"/>
              </w:rPr>
              <w:t>Number of patients analysed</w:t>
            </w:r>
          </w:p>
        </w:tc>
        <w:tc>
          <w:tcPr>
            <w:tcW w:w="993" w:type="dxa"/>
          </w:tcPr>
          <w:p w:rsidR="00DD03FA" w:rsidRPr="00C82798" w:rsidRDefault="00DD03FA" w:rsidP="003E06D1">
            <w:pPr>
              <w:rPr>
                <w:sz w:val="18"/>
                <w:szCs w:val="18"/>
              </w:rPr>
            </w:pPr>
            <w:r w:rsidRPr="00C82798">
              <w:rPr>
                <w:sz w:val="18"/>
                <w:szCs w:val="18"/>
              </w:rPr>
              <w:t>Population AF</w:t>
            </w:r>
          </w:p>
        </w:tc>
        <w:tc>
          <w:tcPr>
            <w:tcW w:w="850" w:type="dxa"/>
          </w:tcPr>
          <w:p w:rsidR="00DD03FA" w:rsidRPr="00C82798" w:rsidRDefault="00DD03FA" w:rsidP="003E06D1">
            <w:pPr>
              <w:rPr>
                <w:sz w:val="18"/>
                <w:szCs w:val="18"/>
              </w:rPr>
            </w:pPr>
            <w:r w:rsidRPr="00C82798">
              <w:rPr>
                <w:sz w:val="18"/>
                <w:szCs w:val="18"/>
              </w:rPr>
              <w:t xml:space="preserve">Intervention </w:t>
            </w:r>
          </w:p>
        </w:tc>
        <w:tc>
          <w:tcPr>
            <w:tcW w:w="1559" w:type="dxa"/>
          </w:tcPr>
          <w:p w:rsidR="00DD03FA" w:rsidRPr="00C82798" w:rsidRDefault="00DD03FA" w:rsidP="003E06D1">
            <w:pPr>
              <w:rPr>
                <w:sz w:val="18"/>
                <w:szCs w:val="18"/>
              </w:rPr>
            </w:pPr>
            <w:r w:rsidRPr="00C82798">
              <w:rPr>
                <w:sz w:val="18"/>
                <w:szCs w:val="18"/>
              </w:rPr>
              <w:t xml:space="preserve">Comparator diagnostic test </w:t>
            </w:r>
          </w:p>
        </w:tc>
        <w:tc>
          <w:tcPr>
            <w:tcW w:w="1276" w:type="dxa"/>
          </w:tcPr>
          <w:p w:rsidR="00DD03FA" w:rsidRPr="000D7528" w:rsidRDefault="00DD03FA" w:rsidP="003E06D1">
            <w:pPr>
              <w:rPr>
                <w:sz w:val="18"/>
                <w:szCs w:val="18"/>
                <w:highlight w:val="lightGray"/>
              </w:rPr>
            </w:pPr>
            <w:r w:rsidRPr="000D7528">
              <w:rPr>
                <w:sz w:val="18"/>
                <w:szCs w:val="18"/>
                <w:highlight w:val="lightGray"/>
              </w:rPr>
              <w:t>Sensitivity of TTE</w:t>
            </w:r>
          </w:p>
        </w:tc>
        <w:tc>
          <w:tcPr>
            <w:tcW w:w="1276" w:type="dxa"/>
          </w:tcPr>
          <w:p w:rsidR="00DD03FA" w:rsidRPr="000D7528" w:rsidRDefault="00DD03FA" w:rsidP="003E06D1">
            <w:pPr>
              <w:rPr>
                <w:sz w:val="18"/>
                <w:szCs w:val="18"/>
                <w:highlight w:val="lightGray"/>
              </w:rPr>
            </w:pPr>
            <w:r w:rsidRPr="000D7528">
              <w:rPr>
                <w:sz w:val="18"/>
                <w:szCs w:val="18"/>
                <w:highlight w:val="lightGray"/>
              </w:rPr>
              <w:t>Specificity of TTE</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Acar et al 199</w:t>
            </w:r>
            <w:r w:rsidR="00915799" w:rsidRPr="00C82798">
              <w:rPr>
                <w:color w:val="000000"/>
                <w:sz w:val="18"/>
                <w:szCs w:val="18"/>
              </w:rPr>
              <w:t>1</w:t>
            </w:r>
            <w:r w:rsidR="00FC2DC5" w:rsidRPr="00C82798">
              <w:rPr>
                <w:color w:val="000000"/>
                <w:sz w:val="18"/>
                <w:szCs w:val="18"/>
              </w:rPr>
              <w:fldChar w:fldCharType="begin"/>
            </w:r>
            <w:r w:rsidR="00C555BF">
              <w:rPr>
                <w:color w:val="000000"/>
                <w:sz w:val="18"/>
                <w:szCs w:val="18"/>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62</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Left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581</w:t>
            </w:r>
          </w:p>
        </w:tc>
        <w:tc>
          <w:tcPr>
            <w:tcW w:w="993" w:type="dxa"/>
          </w:tcPr>
          <w:p w:rsidR="00DD03FA" w:rsidRPr="00C82798" w:rsidRDefault="00DD03FA" w:rsidP="003E06D1">
            <w:pPr>
              <w:rPr>
                <w:color w:val="000000"/>
                <w:sz w:val="18"/>
                <w:szCs w:val="18"/>
              </w:rPr>
            </w:pPr>
            <w:r w:rsidRPr="00C82798">
              <w:rPr>
                <w:color w:val="000000"/>
                <w:sz w:val="18"/>
                <w:szCs w:val="18"/>
              </w:rPr>
              <w:t>44.9% 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Surgery</w:t>
            </w:r>
          </w:p>
        </w:tc>
        <w:tc>
          <w:tcPr>
            <w:tcW w:w="1276" w:type="dxa"/>
          </w:tcPr>
          <w:p w:rsidR="00DD03FA" w:rsidRPr="000D7528" w:rsidRDefault="00DD03FA" w:rsidP="00004AF9">
            <w:pPr>
              <w:rPr>
                <w:color w:val="000000"/>
                <w:sz w:val="18"/>
                <w:szCs w:val="18"/>
                <w:highlight w:val="lightGray"/>
              </w:rPr>
            </w:pPr>
            <w:r w:rsidRPr="000D7528">
              <w:rPr>
                <w:color w:val="000000"/>
                <w:sz w:val="18"/>
                <w:szCs w:val="18"/>
                <w:highlight w:val="lightGray"/>
              </w:rPr>
              <w:t>0.</w:t>
            </w:r>
            <w:r w:rsidR="00004AF9" w:rsidRPr="000D7528">
              <w:rPr>
                <w:color w:val="000000"/>
                <w:sz w:val="18"/>
                <w:szCs w:val="18"/>
                <w:highlight w:val="lightGray"/>
              </w:rPr>
              <w:t xml:space="preserve">28 (95%CI 0.24-0.32) </w:t>
            </w:r>
            <w:r w:rsidRPr="000D7528">
              <w:rPr>
                <w:color w:val="000000"/>
                <w:sz w:val="18"/>
                <w:szCs w:val="18"/>
                <w:highlight w:val="lightGray"/>
              </w:rPr>
              <w:t>(LA body 0.</w:t>
            </w:r>
            <w:r w:rsidR="00004AF9" w:rsidRPr="000D7528">
              <w:rPr>
                <w:color w:val="000000"/>
                <w:sz w:val="18"/>
                <w:szCs w:val="18"/>
                <w:highlight w:val="lightGray"/>
              </w:rPr>
              <w:t>65</w:t>
            </w:r>
            <w:r w:rsidRPr="000D7528">
              <w:rPr>
                <w:color w:val="000000"/>
                <w:sz w:val="18"/>
                <w:szCs w:val="18"/>
                <w:highlight w:val="lightGray"/>
              </w:rPr>
              <w:t>,  LAA 0.</w:t>
            </w:r>
            <w:r w:rsidR="00004AF9" w:rsidRPr="000D7528">
              <w:rPr>
                <w:color w:val="000000"/>
                <w:sz w:val="18"/>
                <w:szCs w:val="18"/>
                <w:highlight w:val="lightGray"/>
              </w:rPr>
              <w:t>04</w:t>
            </w:r>
            <w:r w:rsidRPr="000D7528">
              <w:rPr>
                <w:color w:val="000000"/>
                <w:sz w:val="18"/>
                <w:szCs w:val="18"/>
                <w:highlight w:val="lightGray"/>
              </w:rPr>
              <w:t>)</w:t>
            </w:r>
          </w:p>
        </w:tc>
        <w:tc>
          <w:tcPr>
            <w:tcW w:w="1276"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0.99</w:t>
            </w:r>
            <w:r w:rsidR="00004AF9" w:rsidRPr="000D7528">
              <w:rPr>
                <w:color w:val="000000"/>
                <w:sz w:val="18"/>
                <w:szCs w:val="18"/>
                <w:highlight w:val="lightGray"/>
              </w:rPr>
              <w:t xml:space="preserve"> ((95%CI 0.99-1.0)</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Kaymaz et al 2001</w:t>
            </w:r>
            <w:r w:rsidR="00FC2DC5" w:rsidRPr="00C82798">
              <w:rPr>
                <w:color w:val="000000"/>
                <w:sz w:val="18"/>
                <w:szCs w:val="18"/>
              </w:rPr>
              <w:fldChar w:fldCharType="begin"/>
            </w:r>
            <w:r w:rsidR="00C555BF">
              <w:rPr>
                <w:color w:val="000000"/>
                <w:sz w:val="18"/>
                <w:szCs w:val="18"/>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77</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Left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474</w:t>
            </w:r>
          </w:p>
        </w:tc>
        <w:tc>
          <w:tcPr>
            <w:tcW w:w="993" w:type="dxa"/>
          </w:tcPr>
          <w:p w:rsidR="00DD03FA" w:rsidRPr="00C82798" w:rsidRDefault="00DD03FA" w:rsidP="003E06D1">
            <w:pPr>
              <w:rPr>
                <w:color w:val="000000"/>
                <w:sz w:val="18"/>
                <w:szCs w:val="18"/>
              </w:rPr>
            </w:pPr>
            <w:r w:rsidRPr="00C82798">
              <w:rPr>
                <w:color w:val="000000"/>
                <w:sz w:val="18"/>
                <w:szCs w:val="18"/>
              </w:rPr>
              <w:t>56.3% AF at time of study</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Surgery</w:t>
            </w:r>
          </w:p>
        </w:tc>
        <w:tc>
          <w:tcPr>
            <w:tcW w:w="1276"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0.32</w:t>
            </w:r>
            <w:r w:rsidR="00004AF9" w:rsidRPr="000D7528">
              <w:rPr>
                <w:color w:val="000000"/>
                <w:sz w:val="18"/>
                <w:szCs w:val="18"/>
                <w:highlight w:val="lightGray"/>
              </w:rPr>
              <w:t xml:space="preserve"> (95%CI 0.28-0.37)</w:t>
            </w:r>
          </w:p>
        </w:tc>
        <w:tc>
          <w:tcPr>
            <w:tcW w:w="1276"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0.94</w:t>
            </w:r>
            <w:r w:rsidR="00004AF9" w:rsidRPr="000D7528">
              <w:rPr>
                <w:color w:val="000000"/>
                <w:sz w:val="18"/>
                <w:szCs w:val="18"/>
                <w:highlight w:val="lightGray"/>
              </w:rPr>
              <w:t xml:space="preserve"> (95%CI 0.91-0.96)</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Kitayama et al 1997</w:t>
            </w:r>
            <w:r w:rsidR="00FC2DC5" w:rsidRPr="00C82798">
              <w:rPr>
                <w:color w:val="000000"/>
                <w:sz w:val="18"/>
                <w:szCs w:val="18"/>
              </w:rPr>
              <w:fldChar w:fldCharType="begin"/>
            </w:r>
            <w:r w:rsidR="00C555BF">
              <w:rPr>
                <w:color w:val="000000"/>
                <w:sz w:val="18"/>
                <w:szCs w:val="18"/>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79</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Left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70</w:t>
            </w:r>
          </w:p>
        </w:tc>
        <w:tc>
          <w:tcPr>
            <w:tcW w:w="993" w:type="dxa"/>
          </w:tcPr>
          <w:p w:rsidR="00DD03FA" w:rsidRPr="00C82798" w:rsidRDefault="00DD03FA" w:rsidP="003E06D1">
            <w:pPr>
              <w:rPr>
                <w:color w:val="000000"/>
                <w:sz w:val="18"/>
                <w:szCs w:val="18"/>
              </w:rPr>
            </w:pPr>
            <w:r w:rsidRPr="00C82798">
              <w:rPr>
                <w:color w:val="000000"/>
                <w:sz w:val="18"/>
                <w:szCs w:val="18"/>
              </w:rPr>
              <w:t>100% chronic 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CT</w:t>
            </w:r>
          </w:p>
        </w:tc>
        <w:tc>
          <w:tcPr>
            <w:tcW w:w="1276"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w:t>
            </w:r>
            <w:r w:rsidR="00004AF9" w:rsidRPr="000D7528">
              <w:rPr>
                <w:color w:val="000000"/>
                <w:sz w:val="18"/>
                <w:szCs w:val="18"/>
                <w:highlight w:val="lightGray"/>
              </w:rPr>
              <w:t>67 (95%CI 0.55-0.78)</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Kitayama et al 1997</w:t>
            </w:r>
            <w:r w:rsidR="00FC2DC5" w:rsidRPr="00C82798">
              <w:rPr>
                <w:color w:val="000000"/>
                <w:sz w:val="18"/>
                <w:szCs w:val="18"/>
              </w:rPr>
              <w:fldChar w:fldCharType="begin"/>
            </w:r>
            <w:r w:rsidR="00C555BF">
              <w:rPr>
                <w:color w:val="000000"/>
                <w:sz w:val="18"/>
                <w:szCs w:val="18"/>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79</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Right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70</w:t>
            </w:r>
          </w:p>
        </w:tc>
        <w:tc>
          <w:tcPr>
            <w:tcW w:w="993" w:type="dxa"/>
          </w:tcPr>
          <w:p w:rsidR="00DD03FA" w:rsidRPr="00C82798" w:rsidRDefault="00DD03FA" w:rsidP="003E06D1">
            <w:pPr>
              <w:rPr>
                <w:color w:val="000000"/>
                <w:sz w:val="18"/>
                <w:szCs w:val="18"/>
              </w:rPr>
            </w:pPr>
            <w:r w:rsidRPr="00C82798">
              <w:rPr>
                <w:color w:val="000000"/>
                <w:sz w:val="18"/>
                <w:szCs w:val="18"/>
              </w:rPr>
              <w:t>100% chronic 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CT</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0</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Mugge et al 1995</w:t>
            </w:r>
            <w:r w:rsidR="00FC2DC5" w:rsidRPr="00C82798">
              <w:rPr>
                <w:color w:val="000000"/>
                <w:sz w:val="18"/>
                <w:szCs w:val="18"/>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C82798">
              <w:rPr>
                <w:color w:val="000000"/>
                <w:sz w:val="18"/>
                <w:szCs w:val="18"/>
              </w:rPr>
            </w:r>
            <w:r w:rsidR="00FC2DC5" w:rsidRPr="00C82798">
              <w:rPr>
                <w:color w:val="000000"/>
                <w:sz w:val="18"/>
                <w:szCs w:val="18"/>
              </w:rPr>
              <w:fldChar w:fldCharType="separate"/>
            </w:r>
            <w:r w:rsidR="005A1380" w:rsidRPr="005A1380">
              <w:rPr>
                <w:noProof/>
                <w:color w:val="000000"/>
                <w:sz w:val="18"/>
                <w:szCs w:val="18"/>
                <w:vertAlign w:val="superscript"/>
              </w:rPr>
              <w:t>82</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Atrial septal aneurysm</w:t>
            </w:r>
          </w:p>
        </w:tc>
        <w:tc>
          <w:tcPr>
            <w:tcW w:w="992" w:type="dxa"/>
          </w:tcPr>
          <w:p w:rsidR="00DD03FA" w:rsidRPr="00C82798" w:rsidRDefault="00DD03FA" w:rsidP="003E06D1">
            <w:pPr>
              <w:jc w:val="right"/>
              <w:rPr>
                <w:color w:val="000000"/>
                <w:sz w:val="18"/>
                <w:szCs w:val="18"/>
              </w:rPr>
            </w:pPr>
            <w:r w:rsidRPr="00C82798">
              <w:rPr>
                <w:color w:val="000000"/>
                <w:sz w:val="18"/>
                <w:szCs w:val="18"/>
              </w:rPr>
              <w:t>195</w:t>
            </w:r>
          </w:p>
        </w:tc>
        <w:tc>
          <w:tcPr>
            <w:tcW w:w="993" w:type="dxa"/>
          </w:tcPr>
          <w:p w:rsidR="00DD03FA" w:rsidRPr="00C82798" w:rsidRDefault="00DD03FA" w:rsidP="003E06D1">
            <w:pPr>
              <w:rPr>
                <w:color w:val="000000"/>
                <w:sz w:val="18"/>
                <w:szCs w:val="18"/>
              </w:rPr>
            </w:pPr>
            <w:r w:rsidRPr="00C82798">
              <w:rPr>
                <w:color w:val="000000"/>
                <w:sz w:val="18"/>
                <w:szCs w:val="18"/>
              </w:rPr>
              <w:t>14.4% in 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TOE</w:t>
            </w:r>
          </w:p>
        </w:tc>
        <w:tc>
          <w:tcPr>
            <w:tcW w:w="1276" w:type="dxa"/>
          </w:tcPr>
          <w:p w:rsidR="00DD03FA" w:rsidRPr="000D7528" w:rsidRDefault="00DD03FA" w:rsidP="00583D71">
            <w:pPr>
              <w:jc w:val="right"/>
              <w:rPr>
                <w:color w:val="000000"/>
                <w:sz w:val="18"/>
                <w:szCs w:val="18"/>
                <w:highlight w:val="lightGray"/>
              </w:rPr>
            </w:pPr>
            <w:r w:rsidRPr="000D7528">
              <w:rPr>
                <w:color w:val="000000"/>
                <w:sz w:val="18"/>
                <w:szCs w:val="18"/>
                <w:highlight w:val="lightGray"/>
              </w:rPr>
              <w:t>0.47</w:t>
            </w:r>
            <w:r w:rsidR="00583D71" w:rsidRPr="000D7528">
              <w:rPr>
                <w:color w:val="000000"/>
                <w:sz w:val="18"/>
                <w:szCs w:val="18"/>
                <w:highlight w:val="lightGray"/>
              </w:rPr>
              <w:t xml:space="preserve"> (95%CI 0.41-0.53)</w:t>
            </w:r>
          </w:p>
        </w:tc>
        <w:tc>
          <w:tcPr>
            <w:tcW w:w="1276" w:type="dxa"/>
          </w:tcPr>
          <w:p w:rsidR="00DD03FA" w:rsidRPr="000D7528" w:rsidRDefault="00DD03FA" w:rsidP="003E06D1">
            <w:pPr>
              <w:rPr>
                <w:color w:val="000000"/>
                <w:sz w:val="18"/>
                <w:szCs w:val="18"/>
                <w:highlight w:val="lightGray"/>
              </w:rPr>
            </w:pPr>
            <w:r w:rsidRPr="000D7528">
              <w:rPr>
                <w:color w:val="000000"/>
                <w:sz w:val="18"/>
                <w:szCs w:val="18"/>
                <w:highlight w:val="lightGray"/>
              </w:rPr>
              <w:t>NC</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Saraste et al 2005</w:t>
            </w:r>
            <w:r w:rsidR="00FC2DC5" w:rsidRPr="00C82798">
              <w:rPr>
                <w:color w:val="000000"/>
                <w:sz w:val="18"/>
                <w:szCs w:val="18"/>
              </w:rPr>
              <w:fldChar w:fldCharType="begin"/>
            </w:r>
            <w:r w:rsidR="00C555BF">
              <w:rPr>
                <w:color w:val="000000"/>
                <w:sz w:val="18"/>
                <w:szCs w:val="18"/>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90</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Coronary artery stenosis</w:t>
            </w:r>
            <w:r w:rsidR="000F283F" w:rsidRPr="00C82798">
              <w:rPr>
                <w:color w:val="000000"/>
                <w:sz w:val="18"/>
                <w:szCs w:val="18"/>
              </w:rPr>
              <w:t xml:space="preserve"> </w:t>
            </w:r>
            <w:r w:rsidR="000F283F" w:rsidRPr="000D7528">
              <w:rPr>
                <w:color w:val="000000"/>
                <w:sz w:val="18"/>
                <w:szCs w:val="18"/>
                <w:highlight w:val="lightGray"/>
              </w:rPr>
              <w:t>(significant stenosis/occlusion in any coronary artery)</w:t>
            </w:r>
          </w:p>
        </w:tc>
        <w:tc>
          <w:tcPr>
            <w:tcW w:w="992" w:type="dxa"/>
          </w:tcPr>
          <w:p w:rsidR="00DD03FA" w:rsidRPr="00C82798" w:rsidRDefault="00DD03FA" w:rsidP="003E06D1">
            <w:pPr>
              <w:jc w:val="right"/>
              <w:rPr>
                <w:color w:val="000000"/>
                <w:sz w:val="18"/>
                <w:szCs w:val="18"/>
              </w:rPr>
            </w:pPr>
            <w:r w:rsidRPr="00C82798">
              <w:rPr>
                <w:color w:val="000000"/>
                <w:sz w:val="18"/>
                <w:szCs w:val="18"/>
              </w:rPr>
              <w:t>84</w:t>
            </w:r>
          </w:p>
        </w:tc>
        <w:tc>
          <w:tcPr>
            <w:tcW w:w="993" w:type="dxa"/>
          </w:tcPr>
          <w:p w:rsidR="00DD03FA" w:rsidRPr="00C82798" w:rsidRDefault="00DD03FA" w:rsidP="003E06D1">
            <w:pPr>
              <w:rPr>
                <w:color w:val="000000"/>
                <w:sz w:val="18"/>
                <w:szCs w:val="18"/>
              </w:rPr>
            </w:pPr>
            <w:r w:rsidRPr="00C82798">
              <w:rPr>
                <w:color w:val="000000"/>
                <w:sz w:val="18"/>
                <w:szCs w:val="18"/>
              </w:rPr>
              <w:t>4% chronic 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Angiography</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0.82</w:t>
            </w:r>
            <w:r w:rsidR="000F283F" w:rsidRPr="000D7528">
              <w:rPr>
                <w:color w:val="000000"/>
                <w:sz w:val="18"/>
                <w:szCs w:val="18"/>
                <w:highlight w:val="lightGray"/>
              </w:rPr>
              <w:t xml:space="preserve"> (95%CI 0.74-0.90)</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0.92</w:t>
            </w:r>
            <w:r w:rsidR="000F283F" w:rsidRPr="000D7528">
              <w:rPr>
                <w:color w:val="000000"/>
                <w:sz w:val="18"/>
                <w:szCs w:val="18"/>
                <w:highlight w:val="lightGray"/>
              </w:rPr>
              <w:t xml:space="preserve"> (95%CI 0.86-0.98)</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Sharifi et al 2003</w:t>
            </w:r>
            <w:r w:rsidR="00FC2DC5" w:rsidRPr="00C82798">
              <w:rPr>
                <w:color w:val="000000"/>
                <w:sz w:val="18"/>
                <w:szCs w:val="18"/>
              </w:rPr>
              <w:fldChar w:fldCharType="begin"/>
            </w:r>
            <w:r w:rsidR="00C555BF">
              <w:rPr>
                <w:color w:val="000000"/>
                <w:sz w:val="18"/>
                <w:szCs w:val="18"/>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91</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Atrial thrombi</w:t>
            </w:r>
          </w:p>
        </w:tc>
        <w:tc>
          <w:tcPr>
            <w:tcW w:w="992" w:type="dxa"/>
          </w:tcPr>
          <w:p w:rsidR="00DD03FA" w:rsidRPr="00C82798" w:rsidRDefault="00DD03FA" w:rsidP="003E06D1">
            <w:pPr>
              <w:jc w:val="right"/>
              <w:rPr>
                <w:color w:val="000000"/>
                <w:sz w:val="18"/>
                <w:szCs w:val="18"/>
              </w:rPr>
            </w:pPr>
            <w:r w:rsidRPr="00C82798">
              <w:rPr>
                <w:color w:val="000000"/>
                <w:sz w:val="18"/>
                <w:szCs w:val="18"/>
              </w:rPr>
              <w:t>112</w:t>
            </w:r>
          </w:p>
        </w:tc>
        <w:tc>
          <w:tcPr>
            <w:tcW w:w="993" w:type="dxa"/>
          </w:tcPr>
          <w:p w:rsidR="00DD03FA" w:rsidRPr="00C82798" w:rsidRDefault="00DD03FA" w:rsidP="003E06D1">
            <w:pPr>
              <w:rPr>
                <w:color w:val="000000"/>
                <w:sz w:val="18"/>
                <w:szCs w:val="18"/>
              </w:rPr>
            </w:pPr>
            <w:r w:rsidRPr="00C82798">
              <w:rPr>
                <w:color w:val="000000"/>
                <w:sz w:val="18"/>
                <w:szCs w:val="18"/>
              </w:rPr>
              <w:t>100% AF (24% CAF)</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TOE</w:t>
            </w:r>
          </w:p>
        </w:tc>
        <w:tc>
          <w:tcPr>
            <w:tcW w:w="1276" w:type="dxa"/>
          </w:tcPr>
          <w:p w:rsidR="00DD03FA" w:rsidRPr="000D7528" w:rsidRDefault="00DD03FA" w:rsidP="00004AF9">
            <w:pPr>
              <w:rPr>
                <w:color w:val="000000"/>
                <w:sz w:val="18"/>
                <w:szCs w:val="18"/>
                <w:highlight w:val="lightGray"/>
              </w:rPr>
            </w:pPr>
            <w:r w:rsidRPr="000D7528">
              <w:rPr>
                <w:color w:val="000000"/>
                <w:sz w:val="18"/>
                <w:szCs w:val="18"/>
                <w:highlight w:val="lightGray"/>
              </w:rPr>
              <w:t xml:space="preserve">0.17 </w:t>
            </w:r>
            <w:r w:rsidR="00004AF9" w:rsidRPr="000D7528">
              <w:rPr>
                <w:color w:val="000000"/>
                <w:sz w:val="18"/>
                <w:szCs w:val="18"/>
                <w:highlight w:val="lightGray"/>
              </w:rPr>
              <w:t xml:space="preserve">(95%CI 0.09-0.24) </w:t>
            </w:r>
            <w:r w:rsidRPr="000D7528">
              <w:rPr>
                <w:color w:val="000000"/>
                <w:sz w:val="18"/>
                <w:szCs w:val="18"/>
                <w:highlight w:val="lightGray"/>
              </w:rPr>
              <w:t>(if include SEC as well as thrombus 0.714)</w:t>
            </w:r>
          </w:p>
        </w:tc>
        <w:tc>
          <w:tcPr>
            <w:tcW w:w="1276" w:type="dxa"/>
          </w:tcPr>
          <w:p w:rsidR="00DD03FA" w:rsidRPr="000D7528" w:rsidRDefault="00DD03FA" w:rsidP="003E06D1">
            <w:pPr>
              <w:rPr>
                <w:color w:val="000000"/>
                <w:sz w:val="18"/>
                <w:szCs w:val="18"/>
                <w:highlight w:val="lightGray"/>
              </w:rPr>
            </w:pPr>
            <w:r w:rsidRPr="000D7528">
              <w:rPr>
                <w:color w:val="000000"/>
                <w:sz w:val="18"/>
                <w:szCs w:val="18"/>
                <w:highlight w:val="lightGray"/>
              </w:rPr>
              <w:t>1 (if include SEC as well as thrombus 1)</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Shrestha et al 1983</w:t>
            </w:r>
            <w:r w:rsidR="00FC2DC5" w:rsidRPr="00C82798">
              <w:rPr>
                <w:color w:val="000000"/>
                <w:sz w:val="18"/>
                <w:szCs w:val="18"/>
              </w:rPr>
              <w:fldChar w:fldCharType="begin"/>
            </w:r>
            <w:r w:rsidR="00C555BF">
              <w:rPr>
                <w:color w:val="000000"/>
                <w:sz w:val="18"/>
                <w:szCs w:val="18"/>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95</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Left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293</w:t>
            </w:r>
          </w:p>
        </w:tc>
        <w:tc>
          <w:tcPr>
            <w:tcW w:w="993" w:type="dxa"/>
          </w:tcPr>
          <w:p w:rsidR="00DD03FA" w:rsidRPr="00C82798" w:rsidRDefault="00DD03FA" w:rsidP="003E06D1">
            <w:pPr>
              <w:rPr>
                <w:color w:val="000000"/>
                <w:sz w:val="17"/>
                <w:szCs w:val="17"/>
              </w:rPr>
            </w:pPr>
            <w:r w:rsidRPr="00C82798">
              <w:rPr>
                <w:color w:val="000000"/>
                <w:sz w:val="17"/>
                <w:szCs w:val="17"/>
              </w:rPr>
              <w:t>NR whole population, 88% patients with thrombus</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 xml:space="preserve">Surgery   </w:t>
            </w:r>
          </w:p>
        </w:tc>
        <w:tc>
          <w:tcPr>
            <w:tcW w:w="1276" w:type="dxa"/>
          </w:tcPr>
          <w:p w:rsidR="00DD03FA" w:rsidRPr="000D7528" w:rsidRDefault="00DD03FA" w:rsidP="00004AF9">
            <w:pPr>
              <w:rPr>
                <w:color w:val="000000"/>
                <w:sz w:val="18"/>
                <w:szCs w:val="18"/>
                <w:highlight w:val="lightGray"/>
              </w:rPr>
            </w:pPr>
            <w:r w:rsidRPr="000D7528">
              <w:rPr>
                <w:color w:val="000000"/>
                <w:sz w:val="18"/>
                <w:szCs w:val="18"/>
                <w:highlight w:val="lightGray"/>
              </w:rPr>
              <w:t>0.5</w:t>
            </w:r>
            <w:r w:rsidR="00004AF9" w:rsidRPr="000D7528">
              <w:rPr>
                <w:color w:val="000000"/>
                <w:sz w:val="18"/>
                <w:szCs w:val="18"/>
                <w:highlight w:val="lightGray"/>
              </w:rPr>
              <w:t>9</w:t>
            </w:r>
            <w:r w:rsidRPr="000D7528">
              <w:rPr>
                <w:color w:val="000000"/>
                <w:sz w:val="18"/>
                <w:szCs w:val="18"/>
                <w:highlight w:val="lightGray"/>
              </w:rPr>
              <w:t xml:space="preserve"> </w:t>
            </w:r>
            <w:r w:rsidR="00004AF9" w:rsidRPr="000D7528">
              <w:rPr>
                <w:color w:val="000000"/>
                <w:sz w:val="18"/>
                <w:szCs w:val="18"/>
                <w:highlight w:val="lightGray"/>
              </w:rPr>
              <w:t xml:space="preserve">(95%CI 0.53-0. 64) </w:t>
            </w:r>
            <w:r w:rsidRPr="000D7528">
              <w:rPr>
                <w:color w:val="000000"/>
                <w:sz w:val="18"/>
                <w:szCs w:val="18"/>
                <w:highlight w:val="lightGray"/>
              </w:rPr>
              <w:t>(LA body  0.750,  LAA 0.000)</w:t>
            </w:r>
          </w:p>
        </w:tc>
        <w:tc>
          <w:tcPr>
            <w:tcW w:w="1276" w:type="dxa"/>
          </w:tcPr>
          <w:p w:rsidR="00DD03FA" w:rsidRPr="000D7528" w:rsidRDefault="00DD03FA" w:rsidP="00004AF9">
            <w:pPr>
              <w:jc w:val="right"/>
              <w:rPr>
                <w:color w:val="000000"/>
                <w:sz w:val="18"/>
                <w:szCs w:val="18"/>
                <w:highlight w:val="lightGray"/>
              </w:rPr>
            </w:pPr>
            <w:r w:rsidRPr="000D7528">
              <w:rPr>
                <w:color w:val="000000"/>
                <w:sz w:val="18"/>
                <w:szCs w:val="18"/>
                <w:highlight w:val="lightGray"/>
              </w:rPr>
              <w:t>0.</w:t>
            </w:r>
            <w:r w:rsidR="00004AF9" w:rsidRPr="000D7528">
              <w:rPr>
                <w:color w:val="000000"/>
                <w:sz w:val="18"/>
                <w:szCs w:val="18"/>
                <w:highlight w:val="lightGray"/>
              </w:rPr>
              <w:t>99 (95%CI 0.97-1.0)</w:t>
            </w:r>
          </w:p>
        </w:tc>
      </w:tr>
      <w:tr w:rsidR="00DD03FA" w:rsidRPr="00C82798" w:rsidTr="003E06D1">
        <w:tc>
          <w:tcPr>
            <w:tcW w:w="1025" w:type="dxa"/>
          </w:tcPr>
          <w:p w:rsidR="00DD03FA" w:rsidRPr="00C82798" w:rsidRDefault="00DD03FA" w:rsidP="005A1380">
            <w:pPr>
              <w:rPr>
                <w:color w:val="000000"/>
                <w:sz w:val="18"/>
                <w:szCs w:val="18"/>
              </w:rPr>
            </w:pPr>
            <w:r w:rsidRPr="00C82798">
              <w:rPr>
                <w:color w:val="000000"/>
                <w:sz w:val="18"/>
                <w:szCs w:val="18"/>
              </w:rPr>
              <w:t>Stratton et al 1982</w:t>
            </w:r>
            <w:r w:rsidR="00FC2DC5" w:rsidRPr="00C82798">
              <w:rPr>
                <w:color w:val="000000"/>
                <w:sz w:val="18"/>
                <w:szCs w:val="18"/>
              </w:rPr>
              <w:fldChar w:fldCharType="begin"/>
            </w:r>
            <w:r w:rsidR="00C555BF">
              <w:rPr>
                <w:color w:val="000000"/>
                <w:sz w:val="18"/>
                <w:szCs w:val="18"/>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C82798">
              <w:rPr>
                <w:color w:val="000000"/>
                <w:sz w:val="18"/>
                <w:szCs w:val="18"/>
              </w:rPr>
              <w:fldChar w:fldCharType="separate"/>
            </w:r>
            <w:r w:rsidR="005A1380" w:rsidRPr="005A1380">
              <w:rPr>
                <w:noProof/>
                <w:color w:val="000000"/>
                <w:sz w:val="18"/>
                <w:szCs w:val="18"/>
                <w:vertAlign w:val="superscript"/>
              </w:rPr>
              <w:t>100</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Thrombosis of ventricle</w:t>
            </w:r>
          </w:p>
        </w:tc>
        <w:tc>
          <w:tcPr>
            <w:tcW w:w="992" w:type="dxa"/>
          </w:tcPr>
          <w:p w:rsidR="00DD03FA" w:rsidRPr="00C82798" w:rsidRDefault="00DD03FA" w:rsidP="003E06D1">
            <w:pPr>
              <w:jc w:val="right"/>
              <w:rPr>
                <w:color w:val="000000"/>
                <w:sz w:val="18"/>
                <w:szCs w:val="18"/>
              </w:rPr>
            </w:pPr>
            <w:r w:rsidRPr="00C82798">
              <w:rPr>
                <w:color w:val="000000"/>
                <w:sz w:val="18"/>
                <w:szCs w:val="18"/>
              </w:rPr>
              <w:t>78</w:t>
            </w:r>
          </w:p>
        </w:tc>
        <w:tc>
          <w:tcPr>
            <w:tcW w:w="993" w:type="dxa"/>
          </w:tcPr>
          <w:p w:rsidR="00DD03FA" w:rsidRPr="00C82798" w:rsidRDefault="00DD03FA" w:rsidP="003E06D1">
            <w:pPr>
              <w:rPr>
                <w:color w:val="000000"/>
                <w:sz w:val="18"/>
                <w:szCs w:val="18"/>
              </w:rPr>
            </w:pPr>
            <w:r w:rsidRPr="00C82798">
              <w:rPr>
                <w:color w:val="000000"/>
                <w:sz w:val="18"/>
                <w:szCs w:val="18"/>
              </w:rPr>
              <w:t xml:space="preserve">some AF, percent NR </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Surgery or indium-111platelet imaging</w:t>
            </w:r>
          </w:p>
        </w:tc>
        <w:tc>
          <w:tcPr>
            <w:tcW w:w="1276" w:type="dxa"/>
          </w:tcPr>
          <w:p w:rsidR="00DD03FA" w:rsidRPr="000D7528" w:rsidRDefault="00DD03FA" w:rsidP="00583D71">
            <w:pPr>
              <w:rPr>
                <w:color w:val="000000"/>
                <w:sz w:val="18"/>
                <w:szCs w:val="18"/>
                <w:highlight w:val="lightGray"/>
              </w:rPr>
            </w:pPr>
            <w:r w:rsidRPr="000D7528">
              <w:rPr>
                <w:color w:val="000000"/>
                <w:sz w:val="18"/>
                <w:szCs w:val="18"/>
                <w:highlight w:val="lightGray"/>
              </w:rPr>
              <w:t xml:space="preserve">0.86 </w:t>
            </w:r>
            <w:r w:rsidR="00004AF9" w:rsidRPr="000D7528">
              <w:rPr>
                <w:color w:val="000000"/>
                <w:sz w:val="18"/>
                <w:szCs w:val="18"/>
                <w:highlight w:val="lightGray"/>
              </w:rPr>
              <w:t>(95%CI 0.79-0.9</w:t>
            </w:r>
            <w:r w:rsidR="00583D71" w:rsidRPr="000D7528">
              <w:rPr>
                <w:color w:val="000000"/>
                <w:sz w:val="18"/>
                <w:szCs w:val="18"/>
                <w:highlight w:val="lightGray"/>
              </w:rPr>
              <w:t>4</w:t>
            </w:r>
            <w:r w:rsidR="00004AF9" w:rsidRPr="000D7528">
              <w:rPr>
                <w:color w:val="000000"/>
                <w:sz w:val="18"/>
                <w:szCs w:val="18"/>
                <w:highlight w:val="lightGray"/>
              </w:rPr>
              <w:t xml:space="preserve">) </w:t>
            </w:r>
            <w:r w:rsidRPr="000D7528">
              <w:rPr>
                <w:color w:val="000000"/>
                <w:sz w:val="18"/>
                <w:szCs w:val="18"/>
                <w:highlight w:val="lightGray"/>
              </w:rPr>
              <w:t>(0.955 if include equivocal diagnoses)</w:t>
            </w:r>
          </w:p>
        </w:tc>
        <w:tc>
          <w:tcPr>
            <w:tcW w:w="1276" w:type="dxa"/>
          </w:tcPr>
          <w:p w:rsidR="00DD03FA" w:rsidRPr="000D7528" w:rsidRDefault="00DD03FA" w:rsidP="00583D71">
            <w:pPr>
              <w:rPr>
                <w:color w:val="000000"/>
                <w:sz w:val="18"/>
                <w:szCs w:val="18"/>
                <w:highlight w:val="lightGray"/>
              </w:rPr>
            </w:pPr>
            <w:r w:rsidRPr="000D7528">
              <w:rPr>
                <w:color w:val="000000"/>
                <w:sz w:val="18"/>
                <w:szCs w:val="18"/>
                <w:highlight w:val="lightGray"/>
              </w:rPr>
              <w:t>0.</w:t>
            </w:r>
            <w:r w:rsidR="00583D71" w:rsidRPr="000D7528">
              <w:rPr>
                <w:color w:val="000000"/>
                <w:sz w:val="18"/>
                <w:szCs w:val="18"/>
                <w:highlight w:val="lightGray"/>
              </w:rPr>
              <w:t xml:space="preserve">95 (95%CI 0.90-0.99) </w:t>
            </w:r>
            <w:r w:rsidRPr="000D7528">
              <w:rPr>
                <w:color w:val="000000"/>
                <w:sz w:val="18"/>
                <w:szCs w:val="18"/>
                <w:highlight w:val="lightGray"/>
              </w:rPr>
              <w:t>(0.857 if include equivocal diagnoses)</w:t>
            </w:r>
          </w:p>
        </w:tc>
      </w:tr>
      <w:tr w:rsidR="00DD03FA" w:rsidRPr="00EF4EB9" w:rsidTr="003E06D1">
        <w:tc>
          <w:tcPr>
            <w:tcW w:w="1025" w:type="dxa"/>
          </w:tcPr>
          <w:p w:rsidR="00DD03FA" w:rsidRPr="00C82798" w:rsidRDefault="00DD03FA" w:rsidP="005A1380">
            <w:pPr>
              <w:rPr>
                <w:color w:val="000000"/>
                <w:sz w:val="18"/>
                <w:szCs w:val="18"/>
              </w:rPr>
            </w:pPr>
            <w:r w:rsidRPr="00C82798">
              <w:rPr>
                <w:color w:val="000000"/>
                <w:sz w:val="18"/>
                <w:szCs w:val="18"/>
              </w:rPr>
              <w:t>Vigna et al 1993</w:t>
            </w:r>
            <w:r w:rsidR="00FC2DC5" w:rsidRPr="00C82798">
              <w:rPr>
                <w:color w:val="000000"/>
                <w:sz w:val="18"/>
                <w:szCs w:val="18"/>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C82798">
              <w:rPr>
                <w:color w:val="000000"/>
                <w:sz w:val="18"/>
                <w:szCs w:val="18"/>
              </w:rPr>
            </w:r>
            <w:r w:rsidR="00FC2DC5" w:rsidRPr="00C82798">
              <w:rPr>
                <w:color w:val="000000"/>
                <w:sz w:val="18"/>
                <w:szCs w:val="18"/>
              </w:rPr>
              <w:fldChar w:fldCharType="separate"/>
            </w:r>
            <w:r w:rsidR="005A1380" w:rsidRPr="005A1380">
              <w:rPr>
                <w:noProof/>
                <w:color w:val="000000"/>
                <w:sz w:val="18"/>
                <w:szCs w:val="18"/>
                <w:vertAlign w:val="superscript"/>
              </w:rPr>
              <w:t>102</w:t>
            </w:r>
            <w:r w:rsidR="00FC2DC5" w:rsidRPr="00C82798">
              <w:rPr>
                <w:color w:val="000000"/>
                <w:sz w:val="18"/>
                <w:szCs w:val="18"/>
              </w:rPr>
              <w:fldChar w:fldCharType="end"/>
            </w:r>
          </w:p>
        </w:tc>
        <w:tc>
          <w:tcPr>
            <w:tcW w:w="1493" w:type="dxa"/>
          </w:tcPr>
          <w:p w:rsidR="00DD03FA" w:rsidRPr="00C82798" w:rsidRDefault="00DD03FA" w:rsidP="003E06D1">
            <w:pPr>
              <w:rPr>
                <w:color w:val="000000"/>
                <w:sz w:val="18"/>
                <w:szCs w:val="18"/>
              </w:rPr>
            </w:pPr>
            <w:r w:rsidRPr="00C82798">
              <w:rPr>
                <w:color w:val="000000"/>
                <w:sz w:val="18"/>
                <w:szCs w:val="18"/>
              </w:rPr>
              <w:t>Left atrial thrombus</w:t>
            </w:r>
          </w:p>
        </w:tc>
        <w:tc>
          <w:tcPr>
            <w:tcW w:w="992" w:type="dxa"/>
          </w:tcPr>
          <w:p w:rsidR="00DD03FA" w:rsidRPr="00C82798" w:rsidRDefault="00DD03FA" w:rsidP="003E06D1">
            <w:pPr>
              <w:jc w:val="right"/>
              <w:rPr>
                <w:color w:val="000000"/>
                <w:sz w:val="18"/>
                <w:szCs w:val="18"/>
              </w:rPr>
            </w:pPr>
            <w:r w:rsidRPr="00C82798">
              <w:rPr>
                <w:color w:val="000000"/>
                <w:sz w:val="18"/>
                <w:szCs w:val="18"/>
              </w:rPr>
              <w:t>59</w:t>
            </w:r>
          </w:p>
        </w:tc>
        <w:tc>
          <w:tcPr>
            <w:tcW w:w="993" w:type="dxa"/>
          </w:tcPr>
          <w:p w:rsidR="00DD03FA" w:rsidRPr="00C82798" w:rsidRDefault="00DD03FA" w:rsidP="003E06D1">
            <w:pPr>
              <w:rPr>
                <w:color w:val="000000"/>
                <w:sz w:val="18"/>
                <w:szCs w:val="18"/>
              </w:rPr>
            </w:pPr>
            <w:r w:rsidRPr="00C82798">
              <w:rPr>
                <w:color w:val="000000"/>
                <w:sz w:val="18"/>
                <w:szCs w:val="18"/>
              </w:rPr>
              <w:t>59% in AF at time of study</w:t>
            </w:r>
          </w:p>
        </w:tc>
        <w:tc>
          <w:tcPr>
            <w:tcW w:w="850" w:type="dxa"/>
          </w:tcPr>
          <w:p w:rsidR="00DD03FA" w:rsidRPr="00C82798" w:rsidRDefault="00DD03FA" w:rsidP="003E06D1">
            <w:pPr>
              <w:rPr>
                <w:color w:val="000000"/>
                <w:sz w:val="18"/>
                <w:szCs w:val="18"/>
              </w:rPr>
            </w:pPr>
            <w:r w:rsidRPr="00C82798">
              <w:rPr>
                <w:color w:val="000000"/>
                <w:sz w:val="18"/>
                <w:szCs w:val="18"/>
              </w:rPr>
              <w:t>TTE</w:t>
            </w:r>
          </w:p>
        </w:tc>
        <w:tc>
          <w:tcPr>
            <w:tcW w:w="1559" w:type="dxa"/>
          </w:tcPr>
          <w:p w:rsidR="00DD03FA" w:rsidRPr="00C82798" w:rsidRDefault="00DD03FA" w:rsidP="003E06D1">
            <w:pPr>
              <w:rPr>
                <w:color w:val="000000"/>
                <w:sz w:val="18"/>
                <w:szCs w:val="18"/>
              </w:rPr>
            </w:pPr>
            <w:r w:rsidRPr="00C82798">
              <w:rPr>
                <w:color w:val="000000"/>
                <w:sz w:val="18"/>
                <w:szCs w:val="18"/>
              </w:rPr>
              <w:t>TOE</w:t>
            </w:r>
          </w:p>
        </w:tc>
        <w:tc>
          <w:tcPr>
            <w:tcW w:w="1276" w:type="dxa"/>
          </w:tcPr>
          <w:p w:rsidR="00DD03FA" w:rsidRPr="000D7528" w:rsidRDefault="00DD03FA" w:rsidP="00004AF9">
            <w:pPr>
              <w:rPr>
                <w:color w:val="000000"/>
                <w:sz w:val="18"/>
                <w:szCs w:val="18"/>
                <w:highlight w:val="lightGray"/>
              </w:rPr>
            </w:pPr>
            <w:r w:rsidRPr="000D7528">
              <w:rPr>
                <w:color w:val="000000"/>
                <w:sz w:val="18"/>
                <w:szCs w:val="18"/>
                <w:highlight w:val="lightGray"/>
              </w:rPr>
              <w:t xml:space="preserve">0.33 </w:t>
            </w:r>
            <w:r w:rsidR="00004AF9" w:rsidRPr="000D7528">
              <w:rPr>
                <w:color w:val="000000"/>
                <w:sz w:val="18"/>
                <w:szCs w:val="18"/>
                <w:highlight w:val="lightGray"/>
              </w:rPr>
              <w:t xml:space="preserve">(95%CI 0.21-0.45) </w:t>
            </w:r>
            <w:r w:rsidRPr="000D7528">
              <w:rPr>
                <w:color w:val="000000"/>
                <w:sz w:val="18"/>
                <w:szCs w:val="18"/>
                <w:highlight w:val="lightGray"/>
              </w:rPr>
              <w:t>(LA body 0.44, LAA 0.00)</w:t>
            </w:r>
          </w:p>
        </w:tc>
        <w:tc>
          <w:tcPr>
            <w:tcW w:w="1276"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bl>
    <w:p w:rsidR="00DD03FA" w:rsidRPr="00EF4EB9" w:rsidRDefault="00DD03FA" w:rsidP="00DD03FA">
      <w:pPr>
        <w:rPr>
          <w:sz w:val="18"/>
          <w:szCs w:val="18"/>
        </w:rPr>
      </w:pPr>
      <w:r w:rsidRPr="00EF4EB9">
        <w:rPr>
          <w:sz w:val="18"/>
          <w:szCs w:val="18"/>
        </w:rPr>
        <w:t>NR=not reported, LAA=left atrial appendage</w:t>
      </w:r>
    </w:p>
    <w:p w:rsidR="00DD03FA" w:rsidRPr="00EF4EB9" w:rsidRDefault="00DD03FA" w:rsidP="00DD03FA">
      <w:pPr>
        <w:rPr>
          <w:sz w:val="18"/>
          <w:szCs w:val="18"/>
        </w:rPr>
      </w:pPr>
    </w:p>
    <w:p w:rsidR="00DD03FA" w:rsidRPr="00EF4EB9" w:rsidRDefault="00DD03FA" w:rsidP="00DD03FA">
      <w:pPr>
        <w:spacing w:line="360" w:lineRule="auto"/>
        <w:rPr>
          <w:sz w:val="18"/>
          <w:szCs w:val="18"/>
        </w:rPr>
      </w:pPr>
    </w:p>
    <w:p w:rsidR="00DD03FA" w:rsidRPr="00EF4EB9" w:rsidRDefault="00DD03FA" w:rsidP="00DD03FA">
      <w:pPr>
        <w:spacing w:line="360" w:lineRule="auto"/>
        <w:jc w:val="both"/>
        <w:rPr>
          <w:sz w:val="22"/>
          <w:szCs w:val="22"/>
        </w:rPr>
      </w:pPr>
      <w:r w:rsidRPr="00EF4EB9">
        <w:rPr>
          <w:sz w:val="22"/>
          <w:szCs w:val="22"/>
        </w:rPr>
        <w:t xml:space="preserve">Two studies reported diagnostic accuracy of TTE in pulmonary disease, Table </w:t>
      </w:r>
      <w:r w:rsidR="005B514A" w:rsidRPr="00EF4EB9">
        <w:rPr>
          <w:sz w:val="22"/>
          <w:szCs w:val="22"/>
        </w:rPr>
        <w:t>5</w:t>
      </w:r>
      <w:r w:rsidRPr="00EF4EB9">
        <w:rPr>
          <w:sz w:val="22"/>
          <w:szCs w:val="22"/>
        </w:rPr>
        <w:t>.</w:t>
      </w:r>
      <w:r w:rsidR="00F10FAA" w:rsidRPr="00EF4EB9">
        <w:rPr>
          <w:sz w:val="22"/>
          <w:szCs w:val="22"/>
        </w:rPr>
        <w:t xml:space="preserve">  </w:t>
      </w:r>
      <w:r w:rsidRPr="00EF4EB9">
        <w:rPr>
          <w:rFonts w:eastAsia="Calibri"/>
          <w:sz w:val="22"/>
          <w:szCs w:val="22"/>
          <w:lang w:eastAsia="en-US"/>
        </w:rPr>
        <w:t>Sensitivity ranged from 0.523 for pulmonary embolism</w:t>
      </w:r>
      <w:r w:rsidR="00FC2DC5" w:rsidRPr="00EF4EB9">
        <w:rPr>
          <w:sz w:val="22"/>
          <w:szCs w:val="22"/>
        </w:rPr>
        <w:fldChar w:fldCharType="begin"/>
      </w:r>
      <w:r w:rsidR="00C555BF">
        <w:rPr>
          <w:sz w:val="22"/>
          <w:szCs w:val="22"/>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66</w:t>
      </w:r>
      <w:r w:rsidR="00FC2DC5" w:rsidRPr="00EF4EB9">
        <w:rPr>
          <w:sz w:val="22"/>
          <w:szCs w:val="22"/>
        </w:rPr>
        <w:fldChar w:fldCharType="end"/>
      </w:r>
      <w:r w:rsidRPr="00EF4EB9">
        <w:rPr>
          <w:rFonts w:eastAsia="Calibri"/>
          <w:sz w:val="22"/>
          <w:szCs w:val="22"/>
          <w:lang w:eastAsia="en-US"/>
        </w:rPr>
        <w:t xml:space="preserve"> to 1 for pulmonary hypertension.</w:t>
      </w:r>
      <w:r w:rsidR="00FC2DC5" w:rsidRPr="00EF4EB9">
        <w:rPr>
          <w:sz w:val="22"/>
          <w:szCs w:val="22"/>
        </w:rPr>
        <w:fldChar w:fldCharType="begin"/>
      </w:r>
      <w:r w:rsidR="00C555BF">
        <w:rPr>
          <w:sz w:val="22"/>
          <w:szCs w:val="22"/>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80</w:t>
      </w:r>
      <w:r w:rsidR="00FC2DC5" w:rsidRPr="00EF4EB9">
        <w:rPr>
          <w:sz w:val="22"/>
          <w:szCs w:val="22"/>
        </w:rPr>
        <w:fldChar w:fldCharType="end"/>
      </w:r>
      <w:r w:rsidR="00F10FAA" w:rsidRPr="00EF4EB9">
        <w:rPr>
          <w:sz w:val="22"/>
          <w:szCs w:val="22"/>
        </w:rPr>
        <w:t xml:space="preserve">  </w:t>
      </w:r>
      <w:r w:rsidRPr="00EF4EB9">
        <w:rPr>
          <w:rFonts w:eastAsia="Calibri"/>
          <w:sz w:val="22"/>
          <w:szCs w:val="22"/>
          <w:lang w:eastAsia="en-US"/>
        </w:rPr>
        <w:t>Specificity ranged from 0.6 to 1 for pulmonary hypertension.</w:t>
      </w:r>
      <w:r w:rsidR="00FC2DC5" w:rsidRPr="00EF4EB9">
        <w:rPr>
          <w:sz w:val="22"/>
          <w:szCs w:val="22"/>
        </w:rPr>
        <w:fldChar w:fldCharType="begin"/>
      </w:r>
      <w:r w:rsidR="00C555BF">
        <w:rPr>
          <w:sz w:val="22"/>
          <w:szCs w:val="22"/>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80</w:t>
      </w:r>
      <w:r w:rsidR="00FC2DC5" w:rsidRPr="00EF4EB9">
        <w:rPr>
          <w:sz w:val="22"/>
          <w:szCs w:val="22"/>
        </w:rPr>
        <w:fldChar w:fldCharType="end"/>
      </w:r>
      <w:r w:rsidR="00FE201B" w:rsidRPr="00EF4EB9">
        <w:rPr>
          <w:sz w:val="22"/>
          <w:szCs w:val="22"/>
        </w:rPr>
        <w:t xml:space="preserve">  The study of pulmonary embolism used perfusion lung scan with radiography or pulmonary angiography as a comparator, whereas the study of pulmonary hypertension used catheterisation, Table 5.</w:t>
      </w:r>
    </w:p>
    <w:p w:rsidR="00DD03FA" w:rsidRPr="00EF4EB9" w:rsidRDefault="00DD03FA" w:rsidP="00DD03FA">
      <w:pPr>
        <w:spacing w:line="360" w:lineRule="auto"/>
        <w:rPr>
          <w:sz w:val="22"/>
          <w:szCs w:val="22"/>
        </w:rPr>
      </w:pPr>
    </w:p>
    <w:p w:rsidR="00DD03FA" w:rsidRPr="00EF4EB9" w:rsidRDefault="00DD03FA" w:rsidP="0085086B">
      <w:pPr>
        <w:spacing w:line="360" w:lineRule="auto"/>
        <w:outlineLvl w:val="0"/>
        <w:rPr>
          <w:b/>
          <w:sz w:val="22"/>
          <w:szCs w:val="22"/>
        </w:rPr>
      </w:pPr>
      <w:r w:rsidRPr="00EF4EB9">
        <w:rPr>
          <w:b/>
          <w:sz w:val="22"/>
          <w:szCs w:val="22"/>
        </w:rPr>
        <w:t xml:space="preserve">Table </w:t>
      </w:r>
      <w:r w:rsidR="006C472E" w:rsidRPr="00EF4EB9">
        <w:rPr>
          <w:b/>
          <w:sz w:val="22"/>
          <w:szCs w:val="22"/>
        </w:rPr>
        <w:t>5:</w:t>
      </w:r>
      <w:r w:rsidR="006C472E" w:rsidRPr="00EF4EB9">
        <w:rPr>
          <w:b/>
          <w:sz w:val="22"/>
          <w:szCs w:val="22"/>
        </w:rPr>
        <w:tab/>
      </w:r>
      <w:r w:rsidRPr="00EF4EB9">
        <w:rPr>
          <w:b/>
          <w:sz w:val="22"/>
          <w:szCs w:val="22"/>
        </w:rPr>
        <w:t>Pulmonary disease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330"/>
        <w:gridCol w:w="938"/>
        <w:gridCol w:w="1067"/>
        <w:gridCol w:w="776"/>
        <w:gridCol w:w="1701"/>
        <w:gridCol w:w="1358"/>
        <w:gridCol w:w="1335"/>
      </w:tblGrid>
      <w:tr w:rsidR="00DD03FA" w:rsidRPr="00EF4EB9" w:rsidTr="003E06D1">
        <w:tc>
          <w:tcPr>
            <w:tcW w:w="959" w:type="dxa"/>
          </w:tcPr>
          <w:p w:rsidR="00DD03FA" w:rsidRPr="00EF4EB9" w:rsidRDefault="00DD03FA" w:rsidP="003E06D1">
            <w:pPr>
              <w:rPr>
                <w:sz w:val="18"/>
                <w:szCs w:val="18"/>
              </w:rPr>
            </w:pPr>
            <w:r w:rsidRPr="00EF4EB9">
              <w:rPr>
                <w:sz w:val="18"/>
                <w:szCs w:val="18"/>
              </w:rPr>
              <w:t>Study</w:t>
            </w:r>
          </w:p>
        </w:tc>
        <w:tc>
          <w:tcPr>
            <w:tcW w:w="1330" w:type="dxa"/>
          </w:tcPr>
          <w:p w:rsidR="00DD03FA" w:rsidRPr="00EF4EB9" w:rsidRDefault="00DD03FA" w:rsidP="003E06D1">
            <w:pPr>
              <w:rPr>
                <w:sz w:val="18"/>
                <w:szCs w:val="18"/>
              </w:rPr>
            </w:pPr>
            <w:r w:rsidRPr="00EF4EB9">
              <w:rPr>
                <w:sz w:val="18"/>
                <w:szCs w:val="18"/>
              </w:rPr>
              <w:t>Pathology</w:t>
            </w:r>
          </w:p>
        </w:tc>
        <w:tc>
          <w:tcPr>
            <w:tcW w:w="938" w:type="dxa"/>
          </w:tcPr>
          <w:p w:rsidR="00DD03FA" w:rsidRPr="00EF4EB9" w:rsidRDefault="00DD03FA" w:rsidP="003E06D1">
            <w:pPr>
              <w:rPr>
                <w:sz w:val="18"/>
                <w:szCs w:val="18"/>
              </w:rPr>
            </w:pPr>
            <w:r w:rsidRPr="00EF4EB9">
              <w:rPr>
                <w:sz w:val="18"/>
                <w:szCs w:val="18"/>
              </w:rPr>
              <w:t>Number of patients analysed</w:t>
            </w:r>
          </w:p>
        </w:tc>
        <w:tc>
          <w:tcPr>
            <w:tcW w:w="1067" w:type="dxa"/>
          </w:tcPr>
          <w:p w:rsidR="00DD03FA" w:rsidRPr="00EF4EB9" w:rsidRDefault="00DD03FA" w:rsidP="003E06D1">
            <w:pPr>
              <w:rPr>
                <w:sz w:val="18"/>
                <w:szCs w:val="18"/>
              </w:rPr>
            </w:pPr>
            <w:r w:rsidRPr="00EF4EB9">
              <w:rPr>
                <w:sz w:val="18"/>
                <w:szCs w:val="18"/>
              </w:rPr>
              <w:t>Population AF</w:t>
            </w:r>
          </w:p>
        </w:tc>
        <w:tc>
          <w:tcPr>
            <w:tcW w:w="776" w:type="dxa"/>
          </w:tcPr>
          <w:p w:rsidR="00DD03FA" w:rsidRPr="00EF4EB9" w:rsidRDefault="00DD03FA" w:rsidP="003E06D1">
            <w:pPr>
              <w:rPr>
                <w:sz w:val="18"/>
                <w:szCs w:val="18"/>
              </w:rPr>
            </w:pPr>
            <w:r w:rsidRPr="00EF4EB9">
              <w:rPr>
                <w:sz w:val="18"/>
                <w:szCs w:val="18"/>
              </w:rPr>
              <w:t xml:space="preserve">Intervention </w:t>
            </w:r>
          </w:p>
        </w:tc>
        <w:tc>
          <w:tcPr>
            <w:tcW w:w="1701" w:type="dxa"/>
          </w:tcPr>
          <w:p w:rsidR="00DD03FA" w:rsidRPr="00EF4EB9" w:rsidRDefault="00DD03FA" w:rsidP="003E06D1">
            <w:pPr>
              <w:rPr>
                <w:sz w:val="18"/>
                <w:szCs w:val="18"/>
              </w:rPr>
            </w:pPr>
            <w:r w:rsidRPr="00EF4EB9">
              <w:rPr>
                <w:sz w:val="18"/>
                <w:szCs w:val="18"/>
              </w:rPr>
              <w:t xml:space="preserve">Comparator diagnostic test </w:t>
            </w:r>
          </w:p>
        </w:tc>
        <w:tc>
          <w:tcPr>
            <w:tcW w:w="1358" w:type="dxa"/>
          </w:tcPr>
          <w:p w:rsidR="00DD03FA" w:rsidRPr="00EF4EB9" w:rsidRDefault="00DD03FA" w:rsidP="003E06D1">
            <w:pPr>
              <w:rPr>
                <w:sz w:val="18"/>
                <w:szCs w:val="18"/>
              </w:rPr>
            </w:pPr>
            <w:r w:rsidRPr="00EF4EB9">
              <w:rPr>
                <w:sz w:val="18"/>
                <w:szCs w:val="18"/>
              </w:rPr>
              <w:t>Sensitivity of TTE</w:t>
            </w:r>
          </w:p>
        </w:tc>
        <w:tc>
          <w:tcPr>
            <w:tcW w:w="1335" w:type="dxa"/>
          </w:tcPr>
          <w:p w:rsidR="00DD03FA" w:rsidRPr="00EF4EB9" w:rsidRDefault="00DD03FA" w:rsidP="003E06D1">
            <w:pPr>
              <w:rPr>
                <w:sz w:val="18"/>
                <w:szCs w:val="18"/>
              </w:rPr>
            </w:pPr>
            <w:r w:rsidRPr="00EF4EB9">
              <w:rPr>
                <w:sz w:val="18"/>
                <w:szCs w:val="18"/>
              </w:rPr>
              <w:t>Specificity of TTE</w:t>
            </w:r>
          </w:p>
        </w:tc>
      </w:tr>
      <w:tr w:rsidR="00DD03FA" w:rsidRPr="00EF4EB9" w:rsidTr="003E06D1">
        <w:tc>
          <w:tcPr>
            <w:tcW w:w="959" w:type="dxa"/>
          </w:tcPr>
          <w:p w:rsidR="00DD03FA" w:rsidRPr="00EF4EB9" w:rsidRDefault="00DD03FA" w:rsidP="005A1380">
            <w:pPr>
              <w:rPr>
                <w:sz w:val="18"/>
                <w:szCs w:val="18"/>
              </w:rPr>
            </w:pPr>
            <w:r w:rsidRPr="00EF4EB9">
              <w:rPr>
                <w:sz w:val="18"/>
                <w:szCs w:val="18"/>
              </w:rPr>
              <w:t>Bova et al 2003</w:t>
            </w:r>
            <w:r w:rsidR="00FC2DC5" w:rsidRPr="00EF4EB9">
              <w:rPr>
                <w:sz w:val="18"/>
                <w:szCs w:val="18"/>
              </w:rPr>
              <w:fldChar w:fldCharType="begin"/>
            </w:r>
            <w:r w:rsidR="00C555BF">
              <w:rPr>
                <w:sz w:val="18"/>
                <w:szCs w:val="18"/>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66</w:t>
            </w:r>
            <w:r w:rsidR="00FC2DC5" w:rsidRPr="00EF4EB9">
              <w:rPr>
                <w:sz w:val="18"/>
                <w:szCs w:val="18"/>
              </w:rPr>
              <w:fldChar w:fldCharType="end"/>
            </w:r>
          </w:p>
        </w:tc>
        <w:tc>
          <w:tcPr>
            <w:tcW w:w="1330" w:type="dxa"/>
          </w:tcPr>
          <w:p w:rsidR="00DD03FA" w:rsidRPr="00EF4EB9" w:rsidRDefault="00DD03FA" w:rsidP="003E06D1">
            <w:pPr>
              <w:rPr>
                <w:sz w:val="18"/>
                <w:szCs w:val="18"/>
              </w:rPr>
            </w:pPr>
            <w:r w:rsidRPr="00EF4EB9">
              <w:rPr>
                <w:sz w:val="18"/>
                <w:szCs w:val="18"/>
              </w:rPr>
              <w:t xml:space="preserve">Pulmonary embolism </w:t>
            </w:r>
          </w:p>
        </w:tc>
        <w:tc>
          <w:tcPr>
            <w:tcW w:w="938" w:type="dxa"/>
          </w:tcPr>
          <w:p w:rsidR="00DD03FA" w:rsidRPr="00EF4EB9" w:rsidRDefault="00DD03FA" w:rsidP="003E06D1">
            <w:pPr>
              <w:jc w:val="right"/>
              <w:rPr>
                <w:sz w:val="18"/>
                <w:szCs w:val="18"/>
              </w:rPr>
            </w:pPr>
            <w:r w:rsidRPr="00EF4EB9">
              <w:rPr>
                <w:sz w:val="18"/>
                <w:szCs w:val="18"/>
              </w:rPr>
              <w:t>152</w:t>
            </w:r>
          </w:p>
        </w:tc>
        <w:tc>
          <w:tcPr>
            <w:tcW w:w="1067" w:type="dxa"/>
          </w:tcPr>
          <w:p w:rsidR="00DD03FA" w:rsidRPr="00EF4EB9" w:rsidRDefault="00DD03FA" w:rsidP="003E06D1">
            <w:pPr>
              <w:rPr>
                <w:sz w:val="18"/>
                <w:szCs w:val="18"/>
              </w:rPr>
            </w:pPr>
            <w:r w:rsidRPr="00EF4EB9">
              <w:rPr>
                <w:sz w:val="18"/>
                <w:szCs w:val="18"/>
              </w:rPr>
              <w:t>NR</w:t>
            </w:r>
          </w:p>
        </w:tc>
        <w:tc>
          <w:tcPr>
            <w:tcW w:w="776"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Perfusion lung scan with radiography, or pulmonary angiography</w:t>
            </w:r>
          </w:p>
        </w:tc>
        <w:tc>
          <w:tcPr>
            <w:tcW w:w="1358" w:type="dxa"/>
          </w:tcPr>
          <w:p w:rsidR="00DD03FA" w:rsidRPr="000D7528" w:rsidRDefault="00DD03FA" w:rsidP="003E06D1">
            <w:pPr>
              <w:jc w:val="right"/>
              <w:rPr>
                <w:sz w:val="18"/>
                <w:szCs w:val="18"/>
                <w:highlight w:val="lightGray"/>
              </w:rPr>
            </w:pPr>
            <w:r w:rsidRPr="000D7528">
              <w:rPr>
                <w:sz w:val="18"/>
                <w:szCs w:val="18"/>
                <w:highlight w:val="lightGray"/>
              </w:rPr>
              <w:t>0.52</w:t>
            </w:r>
            <w:r w:rsidR="00583D71" w:rsidRPr="000D7528">
              <w:rPr>
                <w:sz w:val="18"/>
                <w:szCs w:val="18"/>
                <w:highlight w:val="lightGray"/>
              </w:rPr>
              <w:t xml:space="preserve"> (95%CI 0.44-0.60)</w:t>
            </w:r>
          </w:p>
        </w:tc>
        <w:tc>
          <w:tcPr>
            <w:tcW w:w="1335" w:type="dxa"/>
          </w:tcPr>
          <w:p w:rsidR="00DD03FA" w:rsidRPr="000D7528" w:rsidRDefault="00DD03FA" w:rsidP="00583D71">
            <w:pPr>
              <w:jc w:val="right"/>
              <w:rPr>
                <w:sz w:val="18"/>
                <w:szCs w:val="18"/>
                <w:highlight w:val="lightGray"/>
              </w:rPr>
            </w:pPr>
            <w:r w:rsidRPr="000D7528">
              <w:rPr>
                <w:sz w:val="18"/>
                <w:szCs w:val="18"/>
                <w:highlight w:val="lightGray"/>
              </w:rPr>
              <w:t>0.87</w:t>
            </w:r>
            <w:r w:rsidR="00583D71" w:rsidRPr="000D7528">
              <w:rPr>
                <w:sz w:val="18"/>
                <w:szCs w:val="18"/>
                <w:highlight w:val="lightGray"/>
              </w:rPr>
              <w:t xml:space="preserve"> </w:t>
            </w:r>
            <w:r w:rsidR="00583D71" w:rsidRPr="000D7528">
              <w:rPr>
                <w:color w:val="000000"/>
                <w:sz w:val="18"/>
                <w:szCs w:val="18"/>
                <w:highlight w:val="lightGray"/>
              </w:rPr>
              <w:t>(95%CI 0.82-0.93)</w:t>
            </w:r>
          </w:p>
        </w:tc>
      </w:tr>
      <w:tr w:rsidR="00DD03FA" w:rsidRPr="00EF4EB9" w:rsidTr="003E06D1">
        <w:tc>
          <w:tcPr>
            <w:tcW w:w="959" w:type="dxa"/>
          </w:tcPr>
          <w:p w:rsidR="00DD03FA" w:rsidRPr="00EF4EB9" w:rsidRDefault="00DD03FA" w:rsidP="005A1380">
            <w:pPr>
              <w:rPr>
                <w:sz w:val="18"/>
                <w:szCs w:val="18"/>
              </w:rPr>
            </w:pPr>
            <w:r w:rsidRPr="00EF4EB9">
              <w:rPr>
                <w:sz w:val="18"/>
                <w:szCs w:val="18"/>
              </w:rPr>
              <w:t>Lanzarini et al 2005</w:t>
            </w:r>
            <w:r w:rsidR="00FC2DC5" w:rsidRPr="00EF4EB9">
              <w:rPr>
                <w:sz w:val="18"/>
                <w:szCs w:val="18"/>
              </w:rPr>
              <w:fldChar w:fldCharType="begin"/>
            </w:r>
            <w:r w:rsidR="00C555BF">
              <w:rPr>
                <w:sz w:val="18"/>
                <w:szCs w:val="18"/>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80</w:t>
            </w:r>
            <w:r w:rsidR="00FC2DC5" w:rsidRPr="00EF4EB9">
              <w:rPr>
                <w:sz w:val="18"/>
                <w:szCs w:val="18"/>
              </w:rPr>
              <w:fldChar w:fldCharType="end"/>
            </w:r>
          </w:p>
        </w:tc>
        <w:tc>
          <w:tcPr>
            <w:tcW w:w="1330" w:type="dxa"/>
          </w:tcPr>
          <w:p w:rsidR="00DD03FA" w:rsidRPr="00EF4EB9" w:rsidRDefault="00DD03FA" w:rsidP="003E06D1">
            <w:pPr>
              <w:rPr>
                <w:sz w:val="18"/>
                <w:szCs w:val="18"/>
              </w:rPr>
            </w:pPr>
            <w:r w:rsidRPr="00EF4EB9">
              <w:rPr>
                <w:sz w:val="18"/>
                <w:szCs w:val="18"/>
              </w:rPr>
              <w:t xml:space="preserve">Pulmonary hypertension </w:t>
            </w:r>
          </w:p>
        </w:tc>
        <w:tc>
          <w:tcPr>
            <w:tcW w:w="938" w:type="dxa"/>
          </w:tcPr>
          <w:p w:rsidR="00DD03FA" w:rsidRPr="00EF4EB9" w:rsidRDefault="00DD03FA" w:rsidP="003E06D1">
            <w:pPr>
              <w:jc w:val="right"/>
              <w:rPr>
                <w:sz w:val="18"/>
                <w:szCs w:val="18"/>
              </w:rPr>
            </w:pPr>
            <w:r w:rsidRPr="00EF4EB9">
              <w:rPr>
                <w:sz w:val="18"/>
                <w:szCs w:val="18"/>
              </w:rPr>
              <w:t>86</w:t>
            </w:r>
          </w:p>
        </w:tc>
        <w:tc>
          <w:tcPr>
            <w:tcW w:w="1067" w:type="dxa"/>
          </w:tcPr>
          <w:p w:rsidR="00DD03FA" w:rsidRPr="00EF4EB9" w:rsidRDefault="00DD03FA" w:rsidP="003E06D1">
            <w:pPr>
              <w:rPr>
                <w:sz w:val="18"/>
                <w:szCs w:val="18"/>
              </w:rPr>
            </w:pPr>
            <w:r w:rsidRPr="00EF4EB9">
              <w:rPr>
                <w:sz w:val="18"/>
                <w:szCs w:val="18"/>
              </w:rPr>
              <w:t>13% controlled AF</w:t>
            </w:r>
          </w:p>
        </w:tc>
        <w:tc>
          <w:tcPr>
            <w:tcW w:w="776"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Catheterisation</w:t>
            </w:r>
          </w:p>
        </w:tc>
        <w:tc>
          <w:tcPr>
            <w:tcW w:w="1358" w:type="dxa"/>
          </w:tcPr>
          <w:p w:rsidR="00DD03FA" w:rsidRPr="00EF4EB9" w:rsidRDefault="00DD03FA" w:rsidP="003E06D1">
            <w:pPr>
              <w:rPr>
                <w:sz w:val="18"/>
                <w:szCs w:val="18"/>
              </w:rPr>
            </w:pPr>
            <w:r w:rsidRPr="00EF4EB9">
              <w:rPr>
                <w:sz w:val="18"/>
                <w:szCs w:val="18"/>
              </w:rPr>
              <w:t>1 using PAPd/TR; 0.88 using PAPs</w:t>
            </w:r>
          </w:p>
        </w:tc>
        <w:tc>
          <w:tcPr>
            <w:tcW w:w="1335" w:type="dxa"/>
          </w:tcPr>
          <w:p w:rsidR="00DD03FA" w:rsidRPr="00EF4EB9" w:rsidRDefault="00DD03FA" w:rsidP="003E06D1">
            <w:pPr>
              <w:rPr>
                <w:sz w:val="18"/>
                <w:szCs w:val="18"/>
              </w:rPr>
            </w:pPr>
            <w:r w:rsidRPr="00EF4EB9">
              <w:rPr>
                <w:sz w:val="18"/>
                <w:szCs w:val="18"/>
              </w:rPr>
              <w:t>0.6 using PAPd/TR; 1 using PAPs</w:t>
            </w:r>
          </w:p>
        </w:tc>
      </w:tr>
    </w:tbl>
    <w:p w:rsidR="00DD03FA" w:rsidRPr="00EF4EB9" w:rsidRDefault="00DD03FA" w:rsidP="00DD03FA">
      <w:pPr>
        <w:rPr>
          <w:sz w:val="18"/>
          <w:szCs w:val="18"/>
        </w:rPr>
      </w:pPr>
    </w:p>
    <w:p w:rsidR="00DD03FA" w:rsidRPr="00EF4EB9" w:rsidRDefault="00DD03FA" w:rsidP="00DD03FA">
      <w:pPr>
        <w:rPr>
          <w:sz w:val="18"/>
          <w:szCs w:val="18"/>
        </w:rPr>
      </w:pPr>
    </w:p>
    <w:p w:rsidR="00DD03FA" w:rsidRPr="00EF4EB9" w:rsidRDefault="00DD03FA" w:rsidP="00DD03FA">
      <w:pPr>
        <w:spacing w:line="360" w:lineRule="auto"/>
        <w:jc w:val="both"/>
        <w:rPr>
          <w:rFonts w:ascii="Calibri" w:eastAsia="Calibri" w:hAnsi="Calibri"/>
          <w:sz w:val="22"/>
          <w:szCs w:val="22"/>
          <w:lang w:eastAsia="en-US"/>
        </w:rPr>
      </w:pPr>
      <w:r w:rsidRPr="00EF4EB9">
        <w:rPr>
          <w:sz w:val="22"/>
          <w:szCs w:val="22"/>
        </w:rPr>
        <w:t xml:space="preserve">Three studies reported diagnostic accuracy of TTE in endocarditis, Table </w:t>
      </w:r>
      <w:r w:rsidR="005B514A" w:rsidRPr="00EF4EB9">
        <w:rPr>
          <w:sz w:val="22"/>
          <w:szCs w:val="22"/>
        </w:rPr>
        <w:t>6</w:t>
      </w:r>
      <w:r w:rsidRPr="00EF4EB9">
        <w:rPr>
          <w:sz w:val="22"/>
          <w:szCs w:val="22"/>
        </w:rPr>
        <w:t>.</w:t>
      </w:r>
      <w:r w:rsidR="00F10FAA" w:rsidRPr="00EF4EB9">
        <w:rPr>
          <w:sz w:val="22"/>
          <w:szCs w:val="22"/>
        </w:rPr>
        <w:t xml:space="preserve">  </w:t>
      </w:r>
      <w:r w:rsidRPr="00EF4EB9">
        <w:rPr>
          <w:rFonts w:eastAsia="Calibri"/>
          <w:sz w:val="22"/>
          <w:szCs w:val="22"/>
          <w:lang w:eastAsia="en-US"/>
        </w:rPr>
        <w:t>Sensitivity ranged from 0.44</w:t>
      </w:r>
      <w:r w:rsidR="00FC2DC5" w:rsidRPr="00EF4EB9">
        <w:rPr>
          <w:color w:val="000000"/>
          <w:sz w:val="22"/>
          <w:szCs w:val="22"/>
        </w:rPr>
        <w:fldChar w:fldCharType="begin"/>
      </w:r>
      <w:r w:rsidR="00C555BF">
        <w:rPr>
          <w:color w:val="000000"/>
          <w:sz w:val="22"/>
          <w:szCs w:val="22"/>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94</w:t>
      </w:r>
      <w:r w:rsidR="00FC2DC5" w:rsidRPr="00EF4EB9">
        <w:rPr>
          <w:color w:val="000000"/>
          <w:sz w:val="22"/>
          <w:szCs w:val="22"/>
        </w:rPr>
        <w:fldChar w:fldCharType="end"/>
      </w:r>
      <w:r w:rsidRPr="00EF4EB9">
        <w:rPr>
          <w:rFonts w:eastAsia="Calibri"/>
          <w:sz w:val="22"/>
          <w:szCs w:val="22"/>
          <w:lang w:eastAsia="en-US"/>
        </w:rPr>
        <w:t xml:space="preserve"> to 0.871.</w:t>
      </w:r>
      <w:r w:rsidR="00FC2DC5" w:rsidRPr="00EF4EB9">
        <w:rPr>
          <w:color w:val="000000"/>
          <w:sz w:val="22"/>
          <w:szCs w:val="22"/>
        </w:rPr>
        <w:fldChar w:fldCharType="begin"/>
      </w:r>
      <w:r w:rsidR="00C555BF">
        <w:rPr>
          <w:color w:val="000000"/>
          <w:sz w:val="22"/>
          <w:szCs w:val="22"/>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67</w:t>
      </w:r>
      <w:r w:rsidR="00FC2DC5" w:rsidRPr="00EF4EB9">
        <w:rPr>
          <w:color w:val="000000"/>
          <w:sz w:val="22"/>
          <w:szCs w:val="22"/>
        </w:rPr>
        <w:fldChar w:fldCharType="end"/>
      </w:r>
      <w:r w:rsidR="00F10FAA" w:rsidRPr="00EF4EB9">
        <w:rPr>
          <w:color w:val="000000"/>
          <w:sz w:val="22"/>
          <w:szCs w:val="22"/>
        </w:rPr>
        <w:t xml:space="preserve">  </w:t>
      </w:r>
      <w:r w:rsidRPr="00EF4EB9">
        <w:rPr>
          <w:rFonts w:eastAsia="Calibri"/>
          <w:sz w:val="22"/>
          <w:szCs w:val="22"/>
          <w:lang w:eastAsia="en-US"/>
        </w:rPr>
        <w:t>Specificity ranged from 0.615</w:t>
      </w:r>
      <w:r w:rsidR="00FC2DC5" w:rsidRPr="00EF4EB9">
        <w:rPr>
          <w:color w:val="000000"/>
          <w:sz w:val="22"/>
          <w:szCs w:val="22"/>
        </w:rPr>
        <w:fldChar w:fldCharType="begin"/>
      </w:r>
      <w:r w:rsidR="00C555BF">
        <w:rPr>
          <w:color w:val="000000"/>
          <w:sz w:val="22"/>
          <w:szCs w:val="22"/>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67</w:t>
      </w:r>
      <w:r w:rsidR="00FC2DC5" w:rsidRPr="00EF4EB9">
        <w:rPr>
          <w:color w:val="000000"/>
          <w:sz w:val="22"/>
          <w:szCs w:val="22"/>
        </w:rPr>
        <w:fldChar w:fldCharType="end"/>
      </w:r>
      <w:r w:rsidRPr="00EF4EB9">
        <w:rPr>
          <w:rFonts w:eastAsia="Calibri"/>
          <w:sz w:val="22"/>
          <w:szCs w:val="22"/>
          <w:lang w:eastAsia="en-US"/>
        </w:rPr>
        <w:t xml:space="preserve"> to 0.98.</w:t>
      </w:r>
      <w:r w:rsidR="00FC2DC5" w:rsidRPr="00EF4EB9">
        <w:rPr>
          <w:color w:val="000000"/>
          <w:sz w:val="22"/>
          <w:szCs w:val="22"/>
        </w:rPr>
        <w:fldChar w:fldCharType="begin"/>
      </w:r>
      <w:r w:rsidR="00C555BF">
        <w:rPr>
          <w:color w:val="000000"/>
          <w:sz w:val="22"/>
          <w:szCs w:val="22"/>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94</w:t>
      </w:r>
      <w:r w:rsidR="00FC2DC5" w:rsidRPr="00EF4EB9">
        <w:rPr>
          <w:color w:val="000000"/>
          <w:sz w:val="22"/>
          <w:szCs w:val="22"/>
        </w:rPr>
        <w:fldChar w:fldCharType="end"/>
      </w:r>
      <w:r w:rsidR="00FE201B" w:rsidRPr="00EF4EB9">
        <w:rPr>
          <w:color w:val="000000"/>
          <w:sz w:val="22"/>
          <w:szCs w:val="22"/>
        </w:rPr>
        <w:t xml:space="preserve">  Two of the studies used TOE as a comparator, whereas the other study used information obtained from clinical follow-up, Table 6.</w:t>
      </w:r>
    </w:p>
    <w:p w:rsidR="00DD03FA" w:rsidRPr="00EF4EB9" w:rsidRDefault="00DD03FA" w:rsidP="00DD03FA">
      <w:pPr>
        <w:spacing w:line="360" w:lineRule="auto"/>
        <w:rPr>
          <w:sz w:val="22"/>
          <w:szCs w:val="22"/>
        </w:rPr>
      </w:pPr>
    </w:p>
    <w:p w:rsidR="00DD03FA" w:rsidRPr="00EF4EB9" w:rsidRDefault="00DD03FA" w:rsidP="0085086B">
      <w:pPr>
        <w:spacing w:line="360" w:lineRule="auto"/>
        <w:outlineLvl w:val="0"/>
        <w:rPr>
          <w:b/>
          <w:sz w:val="22"/>
          <w:szCs w:val="22"/>
        </w:rPr>
      </w:pPr>
      <w:r w:rsidRPr="00EF4EB9">
        <w:rPr>
          <w:b/>
          <w:sz w:val="22"/>
          <w:szCs w:val="22"/>
        </w:rPr>
        <w:t xml:space="preserve">Table </w:t>
      </w:r>
      <w:r w:rsidR="006C472E" w:rsidRPr="00EF4EB9">
        <w:rPr>
          <w:b/>
          <w:sz w:val="22"/>
          <w:szCs w:val="22"/>
        </w:rPr>
        <w:t>6:</w:t>
      </w:r>
      <w:r w:rsidR="006C472E" w:rsidRPr="00EF4EB9">
        <w:rPr>
          <w:b/>
          <w:sz w:val="22"/>
          <w:szCs w:val="22"/>
        </w:rPr>
        <w:tab/>
      </w:r>
      <w:r w:rsidRPr="00EF4EB9">
        <w:rPr>
          <w:b/>
          <w:sz w:val="22"/>
          <w:szCs w:val="22"/>
        </w:rPr>
        <w:t>Endocarditis</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1147"/>
        <w:gridCol w:w="864"/>
        <w:gridCol w:w="1011"/>
        <w:gridCol w:w="1108"/>
        <w:gridCol w:w="1546"/>
        <w:gridCol w:w="1226"/>
        <w:gridCol w:w="1226"/>
      </w:tblGrid>
      <w:tr w:rsidR="00DD03FA" w:rsidRPr="00EF4EB9" w:rsidTr="003E06D1">
        <w:tc>
          <w:tcPr>
            <w:tcW w:w="898" w:type="dxa"/>
          </w:tcPr>
          <w:p w:rsidR="00DD03FA" w:rsidRPr="00EF4EB9" w:rsidRDefault="00DD03FA" w:rsidP="003E06D1">
            <w:pPr>
              <w:rPr>
                <w:sz w:val="18"/>
                <w:szCs w:val="18"/>
              </w:rPr>
            </w:pPr>
            <w:r w:rsidRPr="00EF4EB9">
              <w:rPr>
                <w:sz w:val="18"/>
                <w:szCs w:val="18"/>
              </w:rPr>
              <w:t>Study</w:t>
            </w:r>
          </w:p>
        </w:tc>
        <w:tc>
          <w:tcPr>
            <w:tcW w:w="1147" w:type="dxa"/>
          </w:tcPr>
          <w:p w:rsidR="00DD03FA" w:rsidRPr="00EF4EB9" w:rsidRDefault="00DD03FA" w:rsidP="003E06D1">
            <w:pPr>
              <w:rPr>
                <w:sz w:val="18"/>
                <w:szCs w:val="18"/>
              </w:rPr>
            </w:pPr>
            <w:r w:rsidRPr="00EF4EB9">
              <w:rPr>
                <w:sz w:val="18"/>
                <w:szCs w:val="18"/>
              </w:rPr>
              <w:t>Pathology</w:t>
            </w:r>
          </w:p>
        </w:tc>
        <w:tc>
          <w:tcPr>
            <w:tcW w:w="864" w:type="dxa"/>
          </w:tcPr>
          <w:p w:rsidR="00DD03FA" w:rsidRPr="00EF4EB9" w:rsidRDefault="00DD03FA" w:rsidP="003E06D1">
            <w:pPr>
              <w:rPr>
                <w:sz w:val="18"/>
                <w:szCs w:val="18"/>
              </w:rPr>
            </w:pPr>
            <w:r w:rsidRPr="00EF4EB9">
              <w:rPr>
                <w:sz w:val="18"/>
                <w:szCs w:val="18"/>
              </w:rPr>
              <w:t>Number of patients analysed</w:t>
            </w:r>
          </w:p>
        </w:tc>
        <w:tc>
          <w:tcPr>
            <w:tcW w:w="1011" w:type="dxa"/>
          </w:tcPr>
          <w:p w:rsidR="00DD03FA" w:rsidRPr="00EF4EB9" w:rsidRDefault="00DD03FA" w:rsidP="003E06D1">
            <w:pPr>
              <w:rPr>
                <w:sz w:val="18"/>
                <w:szCs w:val="18"/>
              </w:rPr>
            </w:pPr>
            <w:r w:rsidRPr="00EF4EB9">
              <w:rPr>
                <w:sz w:val="18"/>
                <w:szCs w:val="18"/>
              </w:rPr>
              <w:t>Population AF</w:t>
            </w:r>
          </w:p>
        </w:tc>
        <w:tc>
          <w:tcPr>
            <w:tcW w:w="1108" w:type="dxa"/>
          </w:tcPr>
          <w:p w:rsidR="00DD03FA" w:rsidRPr="00EF4EB9" w:rsidRDefault="00DD03FA" w:rsidP="003E06D1">
            <w:pPr>
              <w:rPr>
                <w:sz w:val="18"/>
                <w:szCs w:val="18"/>
              </w:rPr>
            </w:pPr>
            <w:r w:rsidRPr="00EF4EB9">
              <w:rPr>
                <w:sz w:val="18"/>
                <w:szCs w:val="18"/>
              </w:rPr>
              <w:t xml:space="preserve">Intervention </w:t>
            </w:r>
          </w:p>
        </w:tc>
        <w:tc>
          <w:tcPr>
            <w:tcW w:w="1546" w:type="dxa"/>
          </w:tcPr>
          <w:p w:rsidR="00DD03FA" w:rsidRPr="00EF4EB9" w:rsidRDefault="00DD03FA" w:rsidP="003E06D1">
            <w:pPr>
              <w:rPr>
                <w:sz w:val="18"/>
                <w:szCs w:val="18"/>
              </w:rPr>
            </w:pPr>
            <w:r w:rsidRPr="00EF4EB9">
              <w:rPr>
                <w:sz w:val="18"/>
                <w:szCs w:val="18"/>
              </w:rPr>
              <w:t xml:space="preserve">Comparator diagnostic test </w:t>
            </w:r>
          </w:p>
        </w:tc>
        <w:tc>
          <w:tcPr>
            <w:tcW w:w="1226" w:type="dxa"/>
          </w:tcPr>
          <w:p w:rsidR="00DD03FA" w:rsidRPr="000D7528" w:rsidRDefault="00DD03FA" w:rsidP="003E06D1">
            <w:pPr>
              <w:rPr>
                <w:sz w:val="18"/>
                <w:szCs w:val="18"/>
                <w:highlight w:val="lightGray"/>
              </w:rPr>
            </w:pPr>
            <w:r w:rsidRPr="000D7528">
              <w:rPr>
                <w:sz w:val="18"/>
                <w:szCs w:val="18"/>
                <w:highlight w:val="lightGray"/>
              </w:rPr>
              <w:t>Sensitivity of TTE</w:t>
            </w:r>
          </w:p>
        </w:tc>
        <w:tc>
          <w:tcPr>
            <w:tcW w:w="1226" w:type="dxa"/>
          </w:tcPr>
          <w:p w:rsidR="00DD03FA" w:rsidRPr="000D7528" w:rsidRDefault="00DD03FA" w:rsidP="003E06D1">
            <w:pPr>
              <w:rPr>
                <w:sz w:val="18"/>
                <w:szCs w:val="18"/>
                <w:highlight w:val="lightGray"/>
              </w:rPr>
            </w:pPr>
            <w:r w:rsidRPr="000D7528">
              <w:rPr>
                <w:sz w:val="18"/>
                <w:szCs w:val="18"/>
                <w:highlight w:val="lightGray"/>
              </w:rPr>
              <w:t>Specificity of TTE</w:t>
            </w:r>
          </w:p>
        </w:tc>
      </w:tr>
      <w:tr w:rsidR="00DD03FA" w:rsidRPr="00EF4EB9" w:rsidTr="003E06D1">
        <w:tc>
          <w:tcPr>
            <w:tcW w:w="898" w:type="dxa"/>
          </w:tcPr>
          <w:p w:rsidR="00DD03FA" w:rsidRPr="00EF4EB9" w:rsidRDefault="00DD03FA" w:rsidP="005A1380">
            <w:pPr>
              <w:rPr>
                <w:color w:val="000000"/>
                <w:sz w:val="18"/>
                <w:szCs w:val="18"/>
              </w:rPr>
            </w:pPr>
            <w:r w:rsidRPr="00EF4EB9">
              <w:rPr>
                <w:color w:val="000000"/>
                <w:sz w:val="18"/>
                <w:szCs w:val="18"/>
              </w:rPr>
              <w:t>Casella et al 2009</w:t>
            </w:r>
            <w:r w:rsidR="00FC2DC5" w:rsidRPr="00EF4EB9">
              <w:rPr>
                <w:color w:val="000000"/>
                <w:sz w:val="18"/>
                <w:szCs w:val="18"/>
              </w:rPr>
              <w:fldChar w:fldCharType="begin"/>
            </w:r>
            <w:r w:rsidR="00C555BF">
              <w:rPr>
                <w:color w:val="000000"/>
                <w:sz w:val="18"/>
                <w:szCs w:val="18"/>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67</w:t>
            </w:r>
            <w:r w:rsidR="00FC2DC5" w:rsidRPr="00EF4EB9">
              <w:rPr>
                <w:color w:val="000000"/>
                <w:sz w:val="18"/>
                <w:szCs w:val="18"/>
              </w:rPr>
              <w:fldChar w:fldCharType="end"/>
            </w:r>
          </w:p>
        </w:tc>
        <w:tc>
          <w:tcPr>
            <w:tcW w:w="1147" w:type="dxa"/>
          </w:tcPr>
          <w:p w:rsidR="00DD03FA" w:rsidRPr="00EF4EB9" w:rsidRDefault="00DD03FA" w:rsidP="003E06D1">
            <w:pPr>
              <w:rPr>
                <w:color w:val="000000"/>
                <w:sz w:val="18"/>
                <w:szCs w:val="18"/>
              </w:rPr>
            </w:pPr>
            <w:r w:rsidRPr="00EF4EB9">
              <w:rPr>
                <w:color w:val="000000"/>
                <w:sz w:val="18"/>
                <w:szCs w:val="18"/>
              </w:rPr>
              <w:t>Native valve infective endocarditis</w:t>
            </w:r>
          </w:p>
        </w:tc>
        <w:tc>
          <w:tcPr>
            <w:tcW w:w="864" w:type="dxa"/>
          </w:tcPr>
          <w:p w:rsidR="00DD03FA" w:rsidRPr="00EF4EB9" w:rsidRDefault="00DD03FA" w:rsidP="003E06D1">
            <w:pPr>
              <w:jc w:val="right"/>
              <w:rPr>
                <w:color w:val="000000"/>
                <w:sz w:val="18"/>
                <w:szCs w:val="18"/>
              </w:rPr>
            </w:pPr>
            <w:r w:rsidRPr="00EF4EB9">
              <w:rPr>
                <w:color w:val="000000"/>
                <w:sz w:val="18"/>
                <w:szCs w:val="18"/>
              </w:rPr>
              <w:t>75</w:t>
            </w:r>
          </w:p>
        </w:tc>
        <w:tc>
          <w:tcPr>
            <w:tcW w:w="1011" w:type="dxa"/>
          </w:tcPr>
          <w:p w:rsidR="00DD03FA" w:rsidRPr="00EF4EB9" w:rsidRDefault="00DD03FA" w:rsidP="003E06D1">
            <w:pPr>
              <w:rPr>
                <w:color w:val="000000"/>
                <w:sz w:val="18"/>
                <w:szCs w:val="18"/>
              </w:rPr>
            </w:pPr>
            <w:r w:rsidRPr="00EF4EB9">
              <w:rPr>
                <w:color w:val="000000"/>
                <w:sz w:val="18"/>
                <w:szCs w:val="18"/>
              </w:rPr>
              <w:t>NR</w:t>
            </w:r>
          </w:p>
        </w:tc>
        <w:tc>
          <w:tcPr>
            <w:tcW w:w="1108" w:type="dxa"/>
          </w:tcPr>
          <w:p w:rsidR="00DD03FA" w:rsidRPr="00EF4EB9" w:rsidRDefault="00DD03FA" w:rsidP="003E06D1">
            <w:pPr>
              <w:rPr>
                <w:color w:val="000000"/>
                <w:sz w:val="18"/>
                <w:szCs w:val="18"/>
              </w:rPr>
            </w:pPr>
            <w:r w:rsidRPr="00EF4EB9">
              <w:rPr>
                <w:color w:val="000000"/>
                <w:sz w:val="18"/>
                <w:szCs w:val="18"/>
              </w:rPr>
              <w:t>TTE</w:t>
            </w:r>
          </w:p>
        </w:tc>
        <w:tc>
          <w:tcPr>
            <w:tcW w:w="1546" w:type="dxa"/>
          </w:tcPr>
          <w:p w:rsidR="00DD03FA" w:rsidRPr="00EF4EB9" w:rsidRDefault="00DD03FA" w:rsidP="003E06D1">
            <w:pPr>
              <w:rPr>
                <w:color w:val="000000"/>
                <w:sz w:val="18"/>
                <w:szCs w:val="18"/>
              </w:rPr>
            </w:pPr>
            <w:r w:rsidRPr="00EF4EB9">
              <w:rPr>
                <w:color w:val="000000"/>
                <w:sz w:val="18"/>
                <w:szCs w:val="18"/>
              </w:rPr>
              <w:t>TOE</w:t>
            </w:r>
          </w:p>
        </w:tc>
        <w:tc>
          <w:tcPr>
            <w:tcW w:w="1226" w:type="dxa"/>
          </w:tcPr>
          <w:p w:rsidR="00DD03FA" w:rsidRPr="000D7528" w:rsidRDefault="00DD03FA" w:rsidP="00583D71">
            <w:pPr>
              <w:rPr>
                <w:color w:val="000000"/>
                <w:sz w:val="18"/>
                <w:szCs w:val="18"/>
                <w:highlight w:val="lightGray"/>
              </w:rPr>
            </w:pPr>
            <w:r w:rsidRPr="000D7528">
              <w:rPr>
                <w:color w:val="000000"/>
                <w:sz w:val="18"/>
                <w:szCs w:val="18"/>
                <w:highlight w:val="lightGray"/>
              </w:rPr>
              <w:t>0.</w:t>
            </w:r>
            <w:r w:rsidR="00583D71" w:rsidRPr="000D7528">
              <w:rPr>
                <w:color w:val="000000"/>
                <w:sz w:val="18"/>
                <w:szCs w:val="18"/>
                <w:highlight w:val="lightGray"/>
              </w:rPr>
              <w:t>82</w:t>
            </w:r>
            <w:r w:rsidRPr="000D7528">
              <w:rPr>
                <w:color w:val="000000"/>
                <w:sz w:val="18"/>
                <w:szCs w:val="18"/>
                <w:highlight w:val="lightGray"/>
              </w:rPr>
              <w:t>(95%CI 0.</w:t>
            </w:r>
            <w:r w:rsidR="00583D71" w:rsidRPr="000D7528">
              <w:rPr>
                <w:color w:val="000000"/>
                <w:sz w:val="18"/>
                <w:szCs w:val="18"/>
                <w:highlight w:val="lightGray"/>
              </w:rPr>
              <w:t>65</w:t>
            </w:r>
            <w:r w:rsidRPr="000D7528">
              <w:rPr>
                <w:color w:val="000000"/>
                <w:sz w:val="18"/>
                <w:szCs w:val="18"/>
                <w:highlight w:val="lightGray"/>
              </w:rPr>
              <w:t>-0.93).  If indeterminate images excluded (n=61) 0.871 (0.702-0.964)</w:t>
            </w:r>
          </w:p>
        </w:tc>
        <w:tc>
          <w:tcPr>
            <w:tcW w:w="1226" w:type="dxa"/>
          </w:tcPr>
          <w:p w:rsidR="00DD03FA" w:rsidRPr="000D7528" w:rsidRDefault="00DD03FA" w:rsidP="00583D71">
            <w:pPr>
              <w:rPr>
                <w:color w:val="000000"/>
                <w:sz w:val="18"/>
                <w:szCs w:val="18"/>
                <w:highlight w:val="lightGray"/>
              </w:rPr>
            </w:pPr>
            <w:r w:rsidRPr="000D7528">
              <w:rPr>
                <w:color w:val="000000"/>
                <w:sz w:val="18"/>
                <w:szCs w:val="18"/>
                <w:highlight w:val="lightGray"/>
              </w:rPr>
              <w:t>0.</w:t>
            </w:r>
            <w:r w:rsidR="00583D71" w:rsidRPr="000D7528">
              <w:rPr>
                <w:color w:val="000000"/>
                <w:sz w:val="18"/>
                <w:szCs w:val="18"/>
                <w:highlight w:val="lightGray"/>
              </w:rPr>
              <w:t xml:space="preserve">62  </w:t>
            </w:r>
            <w:r w:rsidRPr="000D7528">
              <w:rPr>
                <w:color w:val="000000"/>
                <w:sz w:val="18"/>
                <w:szCs w:val="18"/>
                <w:highlight w:val="lightGray"/>
              </w:rPr>
              <w:t>(95%CI 0.</w:t>
            </w:r>
            <w:r w:rsidR="00583D71" w:rsidRPr="000D7528">
              <w:rPr>
                <w:color w:val="000000"/>
                <w:sz w:val="18"/>
                <w:szCs w:val="18"/>
                <w:highlight w:val="lightGray"/>
              </w:rPr>
              <w:t>445</w:t>
            </w:r>
            <w:r w:rsidRPr="000D7528">
              <w:rPr>
                <w:color w:val="000000"/>
                <w:sz w:val="18"/>
                <w:szCs w:val="18"/>
                <w:highlight w:val="lightGray"/>
              </w:rPr>
              <w:t>-0.7</w:t>
            </w:r>
            <w:r w:rsidR="00583D71" w:rsidRPr="000D7528">
              <w:rPr>
                <w:color w:val="000000"/>
                <w:sz w:val="18"/>
                <w:szCs w:val="18"/>
                <w:highlight w:val="lightGray"/>
              </w:rPr>
              <w:t>7</w:t>
            </w:r>
            <w:r w:rsidRPr="000D7528">
              <w:rPr>
                <w:color w:val="000000"/>
                <w:sz w:val="18"/>
                <w:szCs w:val="18"/>
                <w:highlight w:val="lightGray"/>
              </w:rPr>
              <w:t>).  If indeterminate images excluded 0.857 (0.673-0.960)</w:t>
            </w:r>
          </w:p>
        </w:tc>
      </w:tr>
      <w:tr w:rsidR="00DD03FA" w:rsidRPr="00EF4EB9" w:rsidTr="003E06D1">
        <w:tc>
          <w:tcPr>
            <w:tcW w:w="898" w:type="dxa"/>
          </w:tcPr>
          <w:p w:rsidR="00DD03FA" w:rsidRPr="00EF4EB9" w:rsidRDefault="00DD03FA" w:rsidP="005A1380">
            <w:pPr>
              <w:rPr>
                <w:color w:val="000000"/>
                <w:sz w:val="18"/>
                <w:szCs w:val="18"/>
              </w:rPr>
            </w:pPr>
            <w:r w:rsidRPr="00EF4EB9">
              <w:rPr>
                <w:color w:val="000000"/>
                <w:sz w:val="18"/>
                <w:szCs w:val="18"/>
              </w:rPr>
              <w:t>Jassal et al 2007</w:t>
            </w:r>
            <w:r w:rsidR="00FC2DC5" w:rsidRPr="00EF4EB9">
              <w:rPr>
                <w:color w:val="000000"/>
                <w:sz w:val="18"/>
                <w:szCs w:val="18"/>
              </w:rPr>
              <w:fldChar w:fldCharType="begin"/>
            </w:r>
            <w:r w:rsidR="00C555BF">
              <w:rPr>
                <w:color w:val="000000"/>
                <w:sz w:val="18"/>
                <w:szCs w:val="18"/>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76</w:t>
            </w:r>
            <w:r w:rsidR="00FC2DC5" w:rsidRPr="00EF4EB9">
              <w:rPr>
                <w:color w:val="000000"/>
                <w:sz w:val="18"/>
                <w:szCs w:val="18"/>
              </w:rPr>
              <w:fldChar w:fldCharType="end"/>
            </w:r>
          </w:p>
        </w:tc>
        <w:tc>
          <w:tcPr>
            <w:tcW w:w="1147" w:type="dxa"/>
          </w:tcPr>
          <w:p w:rsidR="00DD03FA" w:rsidRPr="00EF4EB9" w:rsidRDefault="00DD03FA" w:rsidP="003E06D1">
            <w:pPr>
              <w:rPr>
                <w:color w:val="000000"/>
                <w:sz w:val="18"/>
                <w:szCs w:val="18"/>
              </w:rPr>
            </w:pPr>
            <w:r w:rsidRPr="00EF4EB9">
              <w:rPr>
                <w:color w:val="000000"/>
                <w:sz w:val="18"/>
                <w:szCs w:val="18"/>
              </w:rPr>
              <w:t>Native valve infective endocarditis</w:t>
            </w:r>
          </w:p>
        </w:tc>
        <w:tc>
          <w:tcPr>
            <w:tcW w:w="864" w:type="dxa"/>
          </w:tcPr>
          <w:p w:rsidR="00DD03FA" w:rsidRPr="00EF4EB9" w:rsidRDefault="00DD03FA" w:rsidP="003E06D1">
            <w:pPr>
              <w:jc w:val="right"/>
              <w:rPr>
                <w:color w:val="000000"/>
                <w:sz w:val="18"/>
                <w:szCs w:val="18"/>
              </w:rPr>
            </w:pPr>
            <w:r w:rsidRPr="00EF4EB9">
              <w:rPr>
                <w:color w:val="000000"/>
                <w:sz w:val="18"/>
                <w:szCs w:val="18"/>
              </w:rPr>
              <w:t>36</w:t>
            </w:r>
          </w:p>
        </w:tc>
        <w:tc>
          <w:tcPr>
            <w:tcW w:w="1011" w:type="dxa"/>
          </w:tcPr>
          <w:p w:rsidR="00DD03FA" w:rsidRPr="00EF4EB9" w:rsidRDefault="00DD03FA" w:rsidP="003E06D1">
            <w:pPr>
              <w:rPr>
                <w:color w:val="000000"/>
                <w:sz w:val="18"/>
                <w:szCs w:val="18"/>
              </w:rPr>
            </w:pPr>
            <w:r w:rsidRPr="00EF4EB9">
              <w:rPr>
                <w:color w:val="000000"/>
                <w:sz w:val="18"/>
                <w:szCs w:val="18"/>
              </w:rPr>
              <w:t>NR</w:t>
            </w:r>
          </w:p>
        </w:tc>
        <w:tc>
          <w:tcPr>
            <w:tcW w:w="1108" w:type="dxa"/>
          </w:tcPr>
          <w:p w:rsidR="00DD03FA" w:rsidRPr="00EF4EB9" w:rsidRDefault="00DD03FA" w:rsidP="003E06D1">
            <w:pPr>
              <w:rPr>
                <w:color w:val="000000"/>
                <w:sz w:val="18"/>
                <w:szCs w:val="18"/>
              </w:rPr>
            </w:pPr>
            <w:r w:rsidRPr="00EF4EB9">
              <w:rPr>
                <w:color w:val="000000"/>
                <w:sz w:val="18"/>
                <w:szCs w:val="18"/>
              </w:rPr>
              <w:t>TTE</w:t>
            </w:r>
          </w:p>
        </w:tc>
        <w:tc>
          <w:tcPr>
            <w:tcW w:w="1546" w:type="dxa"/>
          </w:tcPr>
          <w:p w:rsidR="00DD03FA" w:rsidRPr="00EF4EB9" w:rsidRDefault="00DD03FA" w:rsidP="003E06D1">
            <w:pPr>
              <w:rPr>
                <w:color w:val="000000"/>
                <w:sz w:val="18"/>
                <w:szCs w:val="18"/>
              </w:rPr>
            </w:pPr>
            <w:r w:rsidRPr="00EF4EB9">
              <w:rPr>
                <w:color w:val="000000"/>
                <w:sz w:val="18"/>
                <w:szCs w:val="18"/>
              </w:rPr>
              <w:t>TOE</w:t>
            </w:r>
          </w:p>
        </w:tc>
        <w:tc>
          <w:tcPr>
            <w:tcW w:w="1226" w:type="dxa"/>
          </w:tcPr>
          <w:p w:rsidR="00DD03FA" w:rsidRPr="000D7528" w:rsidRDefault="00DD03FA" w:rsidP="00583D71">
            <w:pPr>
              <w:rPr>
                <w:color w:val="000000"/>
                <w:sz w:val="18"/>
                <w:szCs w:val="18"/>
                <w:highlight w:val="lightGray"/>
              </w:rPr>
            </w:pPr>
            <w:r w:rsidRPr="000D7528">
              <w:rPr>
                <w:color w:val="000000"/>
                <w:sz w:val="18"/>
                <w:szCs w:val="18"/>
                <w:highlight w:val="lightGray"/>
              </w:rPr>
              <w:t>0.84</w:t>
            </w:r>
            <w:r w:rsidR="00583D71" w:rsidRPr="000D7528">
              <w:rPr>
                <w:color w:val="000000"/>
                <w:sz w:val="18"/>
                <w:szCs w:val="18"/>
                <w:highlight w:val="lightGray"/>
              </w:rPr>
              <w:t xml:space="preserve"> (95%CI 0.72-0.96)</w:t>
            </w:r>
          </w:p>
        </w:tc>
        <w:tc>
          <w:tcPr>
            <w:tcW w:w="1226" w:type="dxa"/>
          </w:tcPr>
          <w:p w:rsidR="00DD03FA" w:rsidRPr="000D7528" w:rsidRDefault="00DD03FA" w:rsidP="00583D71">
            <w:pPr>
              <w:rPr>
                <w:color w:val="000000"/>
                <w:sz w:val="18"/>
                <w:szCs w:val="18"/>
                <w:highlight w:val="lightGray"/>
              </w:rPr>
            </w:pPr>
            <w:r w:rsidRPr="000D7528">
              <w:rPr>
                <w:color w:val="000000"/>
                <w:sz w:val="18"/>
                <w:szCs w:val="18"/>
                <w:highlight w:val="lightGray"/>
              </w:rPr>
              <w:t>0.88</w:t>
            </w:r>
            <w:r w:rsidR="00583D71" w:rsidRPr="000D7528">
              <w:rPr>
                <w:color w:val="000000"/>
                <w:sz w:val="18"/>
                <w:szCs w:val="18"/>
                <w:highlight w:val="lightGray"/>
              </w:rPr>
              <w:t xml:space="preserve"> (95%CI 0.77-0.98)</w:t>
            </w:r>
          </w:p>
        </w:tc>
      </w:tr>
      <w:tr w:rsidR="00DD03FA" w:rsidRPr="00EF4EB9" w:rsidTr="003E06D1">
        <w:tc>
          <w:tcPr>
            <w:tcW w:w="898" w:type="dxa"/>
          </w:tcPr>
          <w:p w:rsidR="00DD03FA" w:rsidRPr="00EF4EB9" w:rsidRDefault="00DD03FA" w:rsidP="005A1380">
            <w:pPr>
              <w:rPr>
                <w:color w:val="000000"/>
                <w:sz w:val="18"/>
                <w:szCs w:val="18"/>
              </w:rPr>
            </w:pPr>
            <w:r w:rsidRPr="00EF4EB9">
              <w:rPr>
                <w:color w:val="000000"/>
                <w:sz w:val="18"/>
                <w:szCs w:val="18"/>
              </w:rPr>
              <w:t>Shively et al 1991</w:t>
            </w:r>
            <w:r w:rsidR="00FC2DC5" w:rsidRPr="00EF4EB9">
              <w:rPr>
                <w:color w:val="000000"/>
                <w:sz w:val="18"/>
                <w:szCs w:val="18"/>
              </w:rPr>
              <w:fldChar w:fldCharType="begin"/>
            </w:r>
            <w:r w:rsidR="00C555BF">
              <w:rPr>
                <w:color w:val="000000"/>
                <w:sz w:val="18"/>
                <w:szCs w:val="18"/>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94</w:t>
            </w:r>
            <w:r w:rsidR="00FC2DC5" w:rsidRPr="00EF4EB9">
              <w:rPr>
                <w:color w:val="000000"/>
                <w:sz w:val="18"/>
                <w:szCs w:val="18"/>
              </w:rPr>
              <w:fldChar w:fldCharType="end"/>
            </w:r>
          </w:p>
        </w:tc>
        <w:tc>
          <w:tcPr>
            <w:tcW w:w="1147" w:type="dxa"/>
          </w:tcPr>
          <w:p w:rsidR="00DD03FA" w:rsidRPr="00EF4EB9" w:rsidRDefault="00DD03FA" w:rsidP="003E06D1">
            <w:pPr>
              <w:rPr>
                <w:color w:val="000000"/>
                <w:sz w:val="18"/>
                <w:szCs w:val="18"/>
              </w:rPr>
            </w:pPr>
            <w:r w:rsidRPr="00EF4EB9">
              <w:rPr>
                <w:color w:val="000000"/>
                <w:sz w:val="18"/>
                <w:szCs w:val="18"/>
              </w:rPr>
              <w:t>Endocarditis</w:t>
            </w:r>
          </w:p>
        </w:tc>
        <w:tc>
          <w:tcPr>
            <w:tcW w:w="864" w:type="dxa"/>
          </w:tcPr>
          <w:p w:rsidR="00DD03FA" w:rsidRPr="00EF4EB9" w:rsidRDefault="00DD03FA" w:rsidP="003E06D1">
            <w:pPr>
              <w:jc w:val="right"/>
              <w:rPr>
                <w:color w:val="000000"/>
                <w:sz w:val="18"/>
                <w:szCs w:val="18"/>
              </w:rPr>
            </w:pPr>
            <w:r w:rsidRPr="00EF4EB9">
              <w:rPr>
                <w:color w:val="000000"/>
                <w:sz w:val="18"/>
                <w:szCs w:val="18"/>
              </w:rPr>
              <w:t>66 episodes in 62 patients (4 patients referred twice)</w:t>
            </w:r>
          </w:p>
        </w:tc>
        <w:tc>
          <w:tcPr>
            <w:tcW w:w="1011" w:type="dxa"/>
          </w:tcPr>
          <w:p w:rsidR="00DD03FA" w:rsidRPr="00EF4EB9" w:rsidRDefault="00DD03FA" w:rsidP="003E06D1">
            <w:pPr>
              <w:rPr>
                <w:color w:val="000000"/>
                <w:sz w:val="18"/>
                <w:szCs w:val="18"/>
              </w:rPr>
            </w:pPr>
            <w:r w:rsidRPr="00EF4EB9">
              <w:rPr>
                <w:color w:val="000000"/>
                <w:sz w:val="18"/>
                <w:szCs w:val="18"/>
              </w:rPr>
              <w:t>NR</w:t>
            </w:r>
          </w:p>
        </w:tc>
        <w:tc>
          <w:tcPr>
            <w:tcW w:w="1108" w:type="dxa"/>
          </w:tcPr>
          <w:p w:rsidR="00DD03FA" w:rsidRPr="00EF4EB9" w:rsidRDefault="00DD03FA" w:rsidP="003E06D1">
            <w:pPr>
              <w:rPr>
                <w:color w:val="000000"/>
                <w:sz w:val="18"/>
                <w:szCs w:val="18"/>
              </w:rPr>
            </w:pPr>
            <w:r w:rsidRPr="00EF4EB9">
              <w:rPr>
                <w:color w:val="000000"/>
                <w:sz w:val="18"/>
                <w:szCs w:val="18"/>
              </w:rPr>
              <w:t>TTE</w:t>
            </w:r>
          </w:p>
        </w:tc>
        <w:tc>
          <w:tcPr>
            <w:tcW w:w="1546" w:type="dxa"/>
          </w:tcPr>
          <w:p w:rsidR="00DD03FA" w:rsidRPr="00EF4EB9" w:rsidRDefault="00DD03FA" w:rsidP="003E06D1">
            <w:pPr>
              <w:rPr>
                <w:color w:val="000000"/>
                <w:sz w:val="18"/>
                <w:szCs w:val="18"/>
              </w:rPr>
            </w:pPr>
            <w:r w:rsidRPr="00EF4EB9">
              <w:rPr>
                <w:color w:val="000000"/>
                <w:sz w:val="18"/>
                <w:szCs w:val="18"/>
              </w:rPr>
              <w:t>non-echocardiographic pathologic data from the subsequent clinical course</w:t>
            </w:r>
          </w:p>
        </w:tc>
        <w:tc>
          <w:tcPr>
            <w:tcW w:w="1226" w:type="dxa"/>
          </w:tcPr>
          <w:p w:rsidR="00DD03FA" w:rsidRPr="000D7528" w:rsidRDefault="00DD03FA" w:rsidP="003E06D1">
            <w:pPr>
              <w:rPr>
                <w:color w:val="000000"/>
                <w:sz w:val="18"/>
                <w:szCs w:val="18"/>
                <w:highlight w:val="lightGray"/>
              </w:rPr>
            </w:pPr>
            <w:r w:rsidRPr="000D7528">
              <w:rPr>
                <w:color w:val="000000"/>
                <w:sz w:val="18"/>
                <w:szCs w:val="18"/>
                <w:highlight w:val="lightGray"/>
              </w:rPr>
              <w:t>0.44</w:t>
            </w:r>
            <w:r w:rsidR="00663F5E" w:rsidRPr="000D7528">
              <w:rPr>
                <w:color w:val="000000"/>
                <w:sz w:val="18"/>
                <w:szCs w:val="18"/>
                <w:highlight w:val="lightGray"/>
              </w:rPr>
              <w:t xml:space="preserve"> (95%CI 0.32-0.56)</w:t>
            </w:r>
          </w:p>
        </w:tc>
        <w:tc>
          <w:tcPr>
            <w:tcW w:w="1226" w:type="dxa"/>
          </w:tcPr>
          <w:p w:rsidR="00DD03FA" w:rsidRPr="000D7528" w:rsidRDefault="00DD03FA" w:rsidP="003E06D1">
            <w:pPr>
              <w:rPr>
                <w:color w:val="000000"/>
                <w:sz w:val="18"/>
                <w:szCs w:val="18"/>
                <w:highlight w:val="lightGray"/>
              </w:rPr>
            </w:pPr>
            <w:r w:rsidRPr="000D7528">
              <w:rPr>
                <w:color w:val="000000"/>
                <w:sz w:val="18"/>
                <w:szCs w:val="18"/>
                <w:highlight w:val="lightGray"/>
              </w:rPr>
              <w:t>0.98</w:t>
            </w:r>
            <w:r w:rsidR="00663F5E" w:rsidRPr="000D7528">
              <w:rPr>
                <w:color w:val="000000"/>
                <w:sz w:val="18"/>
                <w:szCs w:val="18"/>
                <w:highlight w:val="lightGray"/>
              </w:rPr>
              <w:t xml:space="preserve"> (95%CI 0.95-1.0)</w:t>
            </w:r>
          </w:p>
        </w:tc>
      </w:tr>
    </w:tbl>
    <w:p w:rsidR="00DD03FA" w:rsidRPr="00EF4EB9" w:rsidRDefault="00DD03FA" w:rsidP="00DD03FA">
      <w:pPr>
        <w:rPr>
          <w:sz w:val="18"/>
          <w:szCs w:val="18"/>
        </w:rPr>
      </w:pPr>
    </w:p>
    <w:p w:rsidR="00DD03FA" w:rsidRPr="00EF4EB9" w:rsidRDefault="00DD03FA" w:rsidP="00DD03FA">
      <w:pPr>
        <w:spacing w:line="360" w:lineRule="auto"/>
        <w:rPr>
          <w:sz w:val="18"/>
          <w:szCs w:val="18"/>
        </w:rPr>
      </w:pPr>
    </w:p>
    <w:p w:rsidR="00DD03FA" w:rsidRPr="00EF4EB9" w:rsidRDefault="00DD03FA" w:rsidP="00DD03FA">
      <w:pPr>
        <w:spacing w:line="360" w:lineRule="auto"/>
        <w:jc w:val="both"/>
        <w:rPr>
          <w:sz w:val="22"/>
          <w:szCs w:val="22"/>
        </w:rPr>
      </w:pPr>
      <w:r w:rsidRPr="00EF4EB9">
        <w:rPr>
          <w:sz w:val="22"/>
          <w:szCs w:val="22"/>
        </w:rPr>
        <w:t xml:space="preserve">Twelve studies reported diagnostic accuracy of TTE in valvular heart disease, Table </w:t>
      </w:r>
      <w:r w:rsidR="005B514A" w:rsidRPr="00EF4EB9">
        <w:rPr>
          <w:sz w:val="22"/>
          <w:szCs w:val="22"/>
        </w:rPr>
        <w:t>7</w:t>
      </w:r>
      <w:r w:rsidRPr="00EF4EB9">
        <w:rPr>
          <w:sz w:val="22"/>
          <w:szCs w:val="22"/>
        </w:rPr>
        <w:t>.</w:t>
      </w:r>
      <w:r w:rsidR="00F10FAA" w:rsidRPr="00EF4EB9">
        <w:rPr>
          <w:sz w:val="22"/>
          <w:szCs w:val="22"/>
        </w:rPr>
        <w:t xml:space="preserve">  </w:t>
      </w:r>
      <w:r w:rsidRPr="00EF4EB9">
        <w:rPr>
          <w:rFonts w:eastAsia="Calibri"/>
          <w:sz w:val="22"/>
          <w:szCs w:val="22"/>
          <w:lang w:eastAsia="en-US"/>
        </w:rPr>
        <w:t>TTE was presumed gold standard for four studies of mitral regurgitation,</w:t>
      </w:r>
      <w:r w:rsidR="00FC2DC5" w:rsidRPr="00EF4EB9">
        <w:rPr>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64,68</w:t>
      </w:r>
      <w:r w:rsidR="00FC2DC5" w:rsidRPr="00EF4EB9">
        <w:rPr>
          <w:sz w:val="22"/>
          <w:szCs w:val="22"/>
        </w:rPr>
        <w:fldChar w:fldCharType="end"/>
      </w:r>
      <w:r w:rsidRPr="00EF4EB9">
        <w:rPr>
          <w:sz w:val="22"/>
          <w:szCs w:val="22"/>
        </w:rPr>
        <w:t xml:space="preserve"> aortic stenosis,</w:t>
      </w:r>
      <w:r w:rsidR="00FC2DC5" w:rsidRPr="00EF4EB9">
        <w:rPr>
          <w:color w:val="000000"/>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5A1380" w:rsidRPr="005A1380">
        <w:rPr>
          <w:noProof/>
          <w:color w:val="000000"/>
          <w:sz w:val="22"/>
          <w:szCs w:val="22"/>
          <w:vertAlign w:val="superscript"/>
        </w:rPr>
        <w:t>64,68</w:t>
      </w:r>
      <w:r w:rsidR="00FC2DC5" w:rsidRPr="00EF4EB9">
        <w:rPr>
          <w:color w:val="000000"/>
          <w:sz w:val="22"/>
          <w:szCs w:val="22"/>
        </w:rPr>
        <w:fldChar w:fldCharType="end"/>
      </w:r>
      <w:r w:rsidRPr="00EF4EB9">
        <w:rPr>
          <w:color w:val="000000"/>
          <w:sz w:val="22"/>
          <w:szCs w:val="22"/>
        </w:rPr>
        <w:t xml:space="preserve"> mitral valve prolapse,</w:t>
      </w:r>
      <w:r w:rsidR="00FC2DC5" w:rsidRPr="00EF4EB9">
        <w:rPr>
          <w:color w:val="000000"/>
          <w:sz w:val="22"/>
          <w:szCs w:val="22"/>
        </w:rPr>
        <w:fldChar w:fldCharType="begin"/>
      </w:r>
      <w:r w:rsidR="00C555BF">
        <w:rPr>
          <w:color w:val="000000"/>
          <w:sz w:val="22"/>
          <w:szCs w:val="22"/>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64</w:t>
      </w:r>
      <w:r w:rsidR="00FC2DC5" w:rsidRPr="00EF4EB9">
        <w:rPr>
          <w:color w:val="000000"/>
          <w:sz w:val="22"/>
          <w:szCs w:val="22"/>
        </w:rPr>
        <w:fldChar w:fldCharType="end"/>
      </w:r>
      <w:r w:rsidRPr="00EF4EB9">
        <w:rPr>
          <w:color w:val="000000"/>
          <w:sz w:val="22"/>
          <w:szCs w:val="22"/>
        </w:rPr>
        <w:t xml:space="preserve"> valvular heart disease,</w:t>
      </w:r>
      <w:r w:rsidR="00FC2DC5" w:rsidRPr="00EF4EB9">
        <w:rPr>
          <w:color w:val="000000"/>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PC9DaXRlPjxDaXRlPjxBdXRob3I+UmVpY2hsaW48L0F1dGhvcj48WWVhcj4yMDA0PC9ZZWFyPjxS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==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PC9DaXRlPjxDaXRlPjxBdXRob3I+UmVpY2hsaW48L0F1dGhvcj48WWVhcj4yMDA0PC9ZZWFyPjxS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==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C555BF" w:rsidRPr="00C555BF">
        <w:rPr>
          <w:noProof/>
          <w:color w:val="000000"/>
          <w:sz w:val="22"/>
          <w:szCs w:val="22"/>
          <w:vertAlign w:val="superscript"/>
        </w:rPr>
        <w:t>64,88</w:t>
      </w:r>
      <w:r w:rsidR="00FC2DC5" w:rsidRPr="00EF4EB9">
        <w:rPr>
          <w:color w:val="000000"/>
          <w:sz w:val="22"/>
          <w:szCs w:val="22"/>
        </w:rPr>
        <w:fldChar w:fldCharType="end"/>
      </w:r>
      <w:r w:rsidRPr="00EF4EB9">
        <w:rPr>
          <w:color w:val="000000"/>
          <w:sz w:val="22"/>
          <w:szCs w:val="22"/>
        </w:rPr>
        <w:t xml:space="preserve"> aortic regurgitation,</w:t>
      </w:r>
      <w:r w:rsidR="00FC2DC5" w:rsidRPr="00EF4EB9">
        <w:rPr>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PFJlZm1hbj48Q2l0ZT48QXV0aG9yPkF0dGVuaG9mZXIgSm9zdDwvQXV0aG9yPjxZZWFyPjIwMDA8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64,68</w:t>
      </w:r>
      <w:r w:rsidR="00FC2DC5" w:rsidRPr="00EF4EB9">
        <w:rPr>
          <w:sz w:val="22"/>
          <w:szCs w:val="22"/>
        </w:rPr>
        <w:fldChar w:fldCharType="end"/>
      </w:r>
      <w:r w:rsidRPr="00EF4EB9">
        <w:rPr>
          <w:color w:val="808080"/>
          <w:sz w:val="22"/>
          <w:szCs w:val="22"/>
        </w:rPr>
        <w:t xml:space="preserve"> </w:t>
      </w:r>
      <w:r w:rsidRPr="00EF4EB9">
        <w:rPr>
          <w:sz w:val="22"/>
          <w:szCs w:val="22"/>
        </w:rPr>
        <w:t>and tricuspid regurgitation.</w:t>
      </w:r>
      <w:r w:rsidR="00FC2DC5" w:rsidRPr="00EF4EB9">
        <w:rPr>
          <w:color w:val="000000"/>
          <w:sz w:val="22"/>
          <w:szCs w:val="22"/>
        </w:rPr>
        <w:fldChar w:fldCharType="begin"/>
      </w:r>
      <w:r w:rsidR="00C555BF">
        <w:rPr>
          <w:color w:val="000000"/>
          <w:sz w:val="22"/>
          <w:szCs w:val="22"/>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73</w:t>
      </w:r>
      <w:r w:rsidR="00FC2DC5" w:rsidRPr="00EF4EB9">
        <w:rPr>
          <w:color w:val="000000"/>
          <w:sz w:val="22"/>
          <w:szCs w:val="22"/>
        </w:rPr>
        <w:fldChar w:fldCharType="end"/>
      </w:r>
      <w:r w:rsidR="00F10FAA" w:rsidRPr="00EF4EB9">
        <w:rPr>
          <w:color w:val="000000"/>
          <w:sz w:val="22"/>
          <w:szCs w:val="22"/>
        </w:rPr>
        <w:t xml:space="preserve">  </w:t>
      </w:r>
      <w:r w:rsidRPr="00EF4EB9">
        <w:rPr>
          <w:rFonts w:eastAsia="Calibri"/>
          <w:sz w:val="22"/>
          <w:szCs w:val="22"/>
          <w:lang w:eastAsia="en-US"/>
        </w:rPr>
        <w:t>Sensitivity ranged from 0.222 for mitral stenosis leaflet calcification</w:t>
      </w:r>
      <w:r w:rsidR="00FC2DC5" w:rsidRPr="00EF4EB9">
        <w:rPr>
          <w:color w:val="000000"/>
          <w:sz w:val="22"/>
          <w:szCs w:val="22"/>
        </w:rPr>
        <w:fldChar w:fldCharType="begin"/>
      </w:r>
      <w:r w:rsidR="00C555BF">
        <w:rPr>
          <w:color w:val="000000"/>
          <w:sz w:val="22"/>
          <w:szCs w:val="22"/>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103</w:t>
      </w:r>
      <w:r w:rsidR="00FC2DC5" w:rsidRPr="00EF4EB9">
        <w:rPr>
          <w:color w:val="000000"/>
          <w:sz w:val="22"/>
          <w:szCs w:val="22"/>
        </w:rPr>
        <w:fldChar w:fldCharType="end"/>
      </w:r>
      <w:r w:rsidRPr="00EF4EB9">
        <w:rPr>
          <w:rFonts w:eastAsia="Calibri"/>
          <w:sz w:val="22"/>
          <w:szCs w:val="22"/>
          <w:lang w:eastAsia="en-US"/>
        </w:rPr>
        <w:t xml:space="preserve"> to 1 for mitral stenosis</w:t>
      </w:r>
      <w:r w:rsidR="00FC2DC5" w:rsidRPr="00EF4EB9">
        <w:rPr>
          <w:color w:val="000000"/>
          <w:sz w:val="22"/>
          <w:szCs w:val="22"/>
        </w:rPr>
        <w:fldChar w:fldCharType="begin"/>
      </w:r>
      <w:r w:rsidR="00C555BF">
        <w:rPr>
          <w:color w:val="000000"/>
          <w:sz w:val="22"/>
          <w:szCs w:val="22"/>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104</w:t>
      </w:r>
      <w:r w:rsidR="00FC2DC5" w:rsidRPr="00EF4EB9">
        <w:rPr>
          <w:color w:val="000000"/>
          <w:sz w:val="22"/>
          <w:szCs w:val="22"/>
        </w:rPr>
        <w:fldChar w:fldCharType="end"/>
      </w:r>
      <w:r w:rsidRPr="00EF4EB9">
        <w:rPr>
          <w:rFonts w:eastAsia="Calibri"/>
          <w:sz w:val="22"/>
          <w:szCs w:val="22"/>
          <w:lang w:eastAsia="en-US"/>
        </w:rPr>
        <w:t xml:space="preserve"> or mitral</w:t>
      </w:r>
      <w:r w:rsidRPr="00EF4EB9">
        <w:rPr>
          <w:rFonts w:eastAsia="Calibri"/>
          <w:lang w:eastAsia="en-US"/>
        </w:rPr>
        <w:t xml:space="preserve"> </w:t>
      </w:r>
      <w:r w:rsidRPr="00EF4EB9">
        <w:rPr>
          <w:rFonts w:eastAsia="Calibri"/>
          <w:sz w:val="22"/>
          <w:szCs w:val="22"/>
          <w:lang w:eastAsia="en-US"/>
        </w:rPr>
        <w:t>regurgitation</w:t>
      </w:r>
      <w:r w:rsidR="00FC2DC5" w:rsidRPr="00EF4EB9">
        <w:rPr>
          <w:color w:val="000000"/>
          <w:sz w:val="22"/>
          <w:szCs w:val="22"/>
        </w:rPr>
        <w:fldChar w:fldCharType="begin"/>
      </w:r>
      <w:r w:rsidR="00C555BF">
        <w:rPr>
          <w:color w:val="000000"/>
          <w:sz w:val="22"/>
          <w:szCs w:val="22"/>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75</w:t>
      </w:r>
      <w:r w:rsidR="00FC2DC5" w:rsidRPr="00EF4EB9">
        <w:rPr>
          <w:color w:val="000000"/>
          <w:sz w:val="22"/>
          <w:szCs w:val="22"/>
        </w:rPr>
        <w:fldChar w:fldCharType="end"/>
      </w:r>
      <w:r w:rsidRPr="00EF4EB9">
        <w:rPr>
          <w:rFonts w:eastAsia="Calibri"/>
          <w:sz w:val="22"/>
          <w:szCs w:val="22"/>
          <w:lang w:eastAsia="en-US"/>
        </w:rPr>
        <w:t xml:space="preserve"> or severe aortic regurgitation.</w:t>
      </w:r>
      <w:r w:rsidR="00FC2DC5" w:rsidRPr="00EF4EB9">
        <w:rPr>
          <w:color w:val="000000"/>
          <w:sz w:val="22"/>
          <w:szCs w:val="22"/>
        </w:rPr>
        <w:fldChar w:fldCharType="begin"/>
      </w:r>
      <w:r w:rsidR="00C555BF">
        <w:rPr>
          <w:color w:val="000000"/>
          <w:sz w:val="22"/>
          <w:szCs w:val="22"/>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69</w:t>
      </w:r>
      <w:r w:rsidR="00FC2DC5" w:rsidRPr="00EF4EB9">
        <w:rPr>
          <w:color w:val="000000"/>
          <w:sz w:val="22"/>
          <w:szCs w:val="22"/>
        </w:rPr>
        <w:fldChar w:fldCharType="end"/>
      </w:r>
      <w:r w:rsidR="00F10FAA" w:rsidRPr="00EF4EB9">
        <w:rPr>
          <w:color w:val="000000"/>
          <w:sz w:val="22"/>
          <w:szCs w:val="22"/>
        </w:rPr>
        <w:t xml:space="preserve">  </w:t>
      </w:r>
      <w:r w:rsidRPr="00EF4EB9">
        <w:rPr>
          <w:rFonts w:eastAsia="Calibri"/>
          <w:sz w:val="22"/>
          <w:szCs w:val="22"/>
          <w:lang w:eastAsia="en-US"/>
        </w:rPr>
        <w:t>Specificity ranged from 0.655 for mitral stenosis to 1 for aortic regurgitation or mitral regurgitation.</w:t>
      </w:r>
      <w:r w:rsidR="00867F82" w:rsidRPr="00EF4EB9">
        <w:rPr>
          <w:rFonts w:eastAsia="Calibri"/>
          <w:sz w:val="22"/>
          <w:szCs w:val="22"/>
          <w:lang w:eastAsia="en-US"/>
        </w:rPr>
        <w:t xml:space="preserve"> </w:t>
      </w:r>
      <w:r w:rsidR="00FE201B" w:rsidRPr="00EF4EB9">
        <w:rPr>
          <w:rFonts w:eastAsia="Calibri"/>
          <w:sz w:val="22"/>
          <w:szCs w:val="22"/>
          <w:lang w:eastAsia="en-US"/>
        </w:rPr>
        <w:t xml:space="preserve"> Six of the studies used catheterisation/aortography</w:t>
      </w:r>
      <w:r w:rsidR="00867F82" w:rsidRPr="00EF4EB9">
        <w:rPr>
          <w:rFonts w:eastAsia="Calibri"/>
          <w:sz w:val="22"/>
          <w:szCs w:val="22"/>
          <w:lang w:eastAsia="en-US"/>
        </w:rPr>
        <w:t xml:space="preserve"> or</w:t>
      </w:r>
      <w:r w:rsidR="00FE201B" w:rsidRPr="00EF4EB9">
        <w:rPr>
          <w:rFonts w:eastAsia="Calibri"/>
          <w:sz w:val="22"/>
          <w:szCs w:val="22"/>
          <w:lang w:eastAsia="en-US"/>
        </w:rPr>
        <w:t xml:space="preserve"> radiography/cinefluor</w:t>
      </w:r>
      <w:r w:rsidR="00867F82" w:rsidRPr="00EF4EB9">
        <w:rPr>
          <w:rFonts w:eastAsia="Calibri"/>
          <w:sz w:val="22"/>
          <w:szCs w:val="22"/>
          <w:lang w:eastAsia="en-US"/>
        </w:rPr>
        <w:t xml:space="preserve">ograms as comparators, </w:t>
      </w:r>
      <w:r w:rsidR="00FE201B" w:rsidRPr="00EF4EB9">
        <w:rPr>
          <w:rFonts w:eastAsia="Calibri"/>
          <w:sz w:val="22"/>
          <w:szCs w:val="22"/>
          <w:lang w:eastAsia="en-US"/>
        </w:rPr>
        <w:t>four of the studies used clinical exam</w:t>
      </w:r>
      <w:r w:rsidR="00867F82" w:rsidRPr="00EF4EB9">
        <w:rPr>
          <w:rFonts w:eastAsia="Calibri"/>
          <w:sz w:val="22"/>
          <w:szCs w:val="22"/>
          <w:lang w:eastAsia="en-US"/>
        </w:rPr>
        <w:t>, one used TOE and one used CT, Table 7.</w:t>
      </w:r>
    </w:p>
    <w:p w:rsidR="00DD03FA" w:rsidRPr="00EF4EB9" w:rsidRDefault="00DD03FA" w:rsidP="00DD03FA">
      <w:pPr>
        <w:rPr>
          <w:sz w:val="22"/>
          <w:szCs w:val="22"/>
        </w:rPr>
      </w:pPr>
    </w:p>
    <w:p w:rsidR="00DD03FA" w:rsidRPr="00EF4EB9" w:rsidRDefault="00DD03FA" w:rsidP="0085086B">
      <w:pPr>
        <w:outlineLvl w:val="0"/>
        <w:rPr>
          <w:b/>
          <w:sz w:val="22"/>
          <w:szCs w:val="22"/>
        </w:rPr>
      </w:pPr>
      <w:r w:rsidRPr="00EF4EB9">
        <w:rPr>
          <w:b/>
          <w:sz w:val="22"/>
          <w:szCs w:val="22"/>
        </w:rPr>
        <w:t xml:space="preserve">Table </w:t>
      </w:r>
      <w:r w:rsidR="006C472E" w:rsidRPr="00EF4EB9">
        <w:rPr>
          <w:b/>
          <w:sz w:val="22"/>
          <w:szCs w:val="22"/>
        </w:rPr>
        <w:t>7:</w:t>
      </w:r>
      <w:r w:rsidR="006C472E" w:rsidRPr="00EF4EB9">
        <w:rPr>
          <w:b/>
          <w:sz w:val="22"/>
          <w:szCs w:val="22"/>
        </w:rPr>
        <w:tab/>
      </w:r>
      <w:r w:rsidRPr="00EF4EB9">
        <w:rPr>
          <w:b/>
          <w:sz w:val="22"/>
          <w:szCs w:val="22"/>
        </w:rPr>
        <w:t>Valvular heart disease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993"/>
        <w:gridCol w:w="1134"/>
        <w:gridCol w:w="567"/>
        <w:gridCol w:w="1701"/>
        <w:gridCol w:w="1400"/>
        <w:gridCol w:w="1293"/>
      </w:tblGrid>
      <w:tr w:rsidR="00DD03FA" w:rsidRPr="00EF4EB9" w:rsidTr="003E06D1">
        <w:trPr>
          <w:tblHeader/>
        </w:trPr>
        <w:tc>
          <w:tcPr>
            <w:tcW w:w="1101" w:type="dxa"/>
          </w:tcPr>
          <w:p w:rsidR="00DD03FA" w:rsidRPr="00EF4EB9" w:rsidRDefault="00DD03FA" w:rsidP="003E06D1">
            <w:pPr>
              <w:rPr>
                <w:color w:val="000000"/>
                <w:sz w:val="18"/>
                <w:szCs w:val="18"/>
              </w:rPr>
            </w:pPr>
            <w:r w:rsidRPr="00EF4EB9">
              <w:rPr>
                <w:color w:val="000000"/>
                <w:sz w:val="18"/>
                <w:szCs w:val="18"/>
              </w:rPr>
              <w:t>Study</w:t>
            </w:r>
          </w:p>
        </w:tc>
        <w:tc>
          <w:tcPr>
            <w:tcW w:w="1275" w:type="dxa"/>
          </w:tcPr>
          <w:p w:rsidR="00DD03FA" w:rsidRPr="00EF4EB9" w:rsidRDefault="00DD03FA" w:rsidP="003E06D1">
            <w:pPr>
              <w:rPr>
                <w:color w:val="000000"/>
                <w:sz w:val="18"/>
                <w:szCs w:val="18"/>
              </w:rPr>
            </w:pPr>
            <w:r w:rsidRPr="00EF4EB9">
              <w:rPr>
                <w:color w:val="000000"/>
                <w:sz w:val="18"/>
                <w:szCs w:val="18"/>
              </w:rPr>
              <w:t>Pathology</w:t>
            </w:r>
          </w:p>
        </w:tc>
        <w:tc>
          <w:tcPr>
            <w:tcW w:w="993" w:type="dxa"/>
          </w:tcPr>
          <w:p w:rsidR="00DD03FA" w:rsidRPr="00EF4EB9" w:rsidRDefault="00DD03FA" w:rsidP="003E06D1">
            <w:pPr>
              <w:rPr>
                <w:color w:val="000000"/>
                <w:sz w:val="18"/>
                <w:szCs w:val="18"/>
              </w:rPr>
            </w:pPr>
            <w:r w:rsidRPr="00EF4EB9">
              <w:rPr>
                <w:color w:val="000000"/>
                <w:sz w:val="18"/>
                <w:szCs w:val="18"/>
              </w:rPr>
              <w:t>Number of patients analysed</w:t>
            </w:r>
          </w:p>
        </w:tc>
        <w:tc>
          <w:tcPr>
            <w:tcW w:w="1134" w:type="dxa"/>
          </w:tcPr>
          <w:p w:rsidR="00DD03FA" w:rsidRPr="00EF4EB9" w:rsidRDefault="00DD03FA" w:rsidP="003E06D1">
            <w:pPr>
              <w:rPr>
                <w:color w:val="000000"/>
                <w:sz w:val="17"/>
                <w:szCs w:val="17"/>
              </w:rPr>
            </w:pPr>
            <w:r w:rsidRPr="00EF4EB9">
              <w:rPr>
                <w:color w:val="000000"/>
                <w:sz w:val="17"/>
                <w:szCs w:val="17"/>
              </w:rPr>
              <w:t>Population AF</w:t>
            </w:r>
          </w:p>
        </w:tc>
        <w:tc>
          <w:tcPr>
            <w:tcW w:w="567" w:type="dxa"/>
          </w:tcPr>
          <w:p w:rsidR="00DD03FA" w:rsidRPr="00EF4EB9" w:rsidRDefault="00DD03FA" w:rsidP="003E06D1">
            <w:pPr>
              <w:rPr>
                <w:color w:val="000000"/>
                <w:sz w:val="17"/>
                <w:szCs w:val="17"/>
              </w:rPr>
            </w:pPr>
            <w:r w:rsidRPr="00EF4EB9">
              <w:rPr>
                <w:color w:val="000000"/>
                <w:sz w:val="17"/>
                <w:szCs w:val="17"/>
              </w:rPr>
              <w:t xml:space="preserve">Intervention </w:t>
            </w:r>
          </w:p>
        </w:tc>
        <w:tc>
          <w:tcPr>
            <w:tcW w:w="1701" w:type="dxa"/>
          </w:tcPr>
          <w:p w:rsidR="00DD03FA" w:rsidRPr="00EF4EB9" w:rsidRDefault="00DD03FA" w:rsidP="003E06D1">
            <w:pPr>
              <w:rPr>
                <w:color w:val="000000"/>
                <w:sz w:val="18"/>
                <w:szCs w:val="18"/>
              </w:rPr>
            </w:pPr>
            <w:r w:rsidRPr="00EF4EB9">
              <w:rPr>
                <w:color w:val="000000"/>
                <w:sz w:val="18"/>
                <w:szCs w:val="18"/>
              </w:rPr>
              <w:t xml:space="preserve">Comparator diagnostic test </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Sensitivity of TTE</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Specificity of TTE</w:t>
            </w:r>
          </w:p>
        </w:tc>
      </w:tr>
      <w:tr w:rsidR="00DD03FA" w:rsidRPr="00EF4EB9" w:rsidTr="003E06D1">
        <w:tc>
          <w:tcPr>
            <w:tcW w:w="1101" w:type="dxa"/>
          </w:tcPr>
          <w:p w:rsidR="00DD03FA" w:rsidRPr="00EF4EB9" w:rsidRDefault="00DD03FA" w:rsidP="005A1380">
            <w:pPr>
              <w:rPr>
                <w:sz w:val="18"/>
                <w:szCs w:val="18"/>
              </w:rPr>
            </w:pPr>
            <w:r w:rsidRPr="00EF4EB9">
              <w:rPr>
                <w:sz w:val="18"/>
                <w:szCs w:val="18"/>
              </w:rPr>
              <w:t>Attenhofer Jost et al 2000</w:t>
            </w:r>
            <w:r w:rsidR="00FC2DC5" w:rsidRPr="00EF4EB9">
              <w:rPr>
                <w:sz w:val="18"/>
                <w:szCs w:val="18"/>
              </w:rPr>
              <w:fldChar w:fldCharType="begin"/>
            </w:r>
            <w:r w:rsidR="00C555BF">
              <w:rPr>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64</w:t>
            </w:r>
            <w:r w:rsidR="00FC2DC5" w:rsidRPr="00EF4EB9">
              <w:rPr>
                <w:sz w:val="18"/>
                <w:szCs w:val="18"/>
              </w:rPr>
              <w:fldChar w:fldCharType="end"/>
            </w:r>
          </w:p>
        </w:tc>
        <w:tc>
          <w:tcPr>
            <w:tcW w:w="1275" w:type="dxa"/>
          </w:tcPr>
          <w:p w:rsidR="00DD03FA" w:rsidRPr="00EF4EB9" w:rsidRDefault="00DD03FA" w:rsidP="003E06D1">
            <w:pPr>
              <w:rPr>
                <w:sz w:val="18"/>
                <w:szCs w:val="18"/>
              </w:rPr>
            </w:pPr>
            <w:r w:rsidRPr="00EF4EB9">
              <w:rPr>
                <w:sz w:val="18"/>
                <w:szCs w:val="18"/>
              </w:rPr>
              <w:t>Mitral regurgitation</w:t>
            </w:r>
          </w:p>
        </w:tc>
        <w:tc>
          <w:tcPr>
            <w:tcW w:w="993" w:type="dxa"/>
          </w:tcPr>
          <w:p w:rsidR="00DD03FA" w:rsidRPr="00EF4EB9" w:rsidRDefault="00DD03FA" w:rsidP="003E06D1">
            <w:pPr>
              <w:jc w:val="right"/>
              <w:rPr>
                <w:sz w:val="18"/>
                <w:szCs w:val="18"/>
              </w:rPr>
            </w:pPr>
            <w:r w:rsidRPr="00EF4EB9">
              <w:rPr>
                <w:sz w:val="18"/>
                <w:szCs w:val="18"/>
              </w:rPr>
              <w:t>100</w:t>
            </w:r>
          </w:p>
        </w:tc>
        <w:tc>
          <w:tcPr>
            <w:tcW w:w="1134" w:type="dxa"/>
          </w:tcPr>
          <w:p w:rsidR="00DD03FA" w:rsidRPr="00EF4EB9" w:rsidRDefault="00DD03FA" w:rsidP="003E06D1">
            <w:pPr>
              <w:rPr>
                <w:sz w:val="18"/>
                <w:szCs w:val="18"/>
              </w:rPr>
            </w:pPr>
            <w:r w:rsidRPr="00EF4EB9">
              <w:rPr>
                <w:sz w:val="18"/>
                <w:szCs w:val="18"/>
              </w:rPr>
              <w:t>NR (all had heart murmur)</w:t>
            </w:r>
          </w:p>
        </w:tc>
        <w:tc>
          <w:tcPr>
            <w:tcW w:w="567"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Clinical cardiac exam</w:t>
            </w:r>
          </w:p>
        </w:tc>
        <w:tc>
          <w:tcPr>
            <w:tcW w:w="1400" w:type="dxa"/>
          </w:tcPr>
          <w:p w:rsidR="00DD03FA" w:rsidRPr="000D7528" w:rsidRDefault="00DD03FA" w:rsidP="003E06D1">
            <w:pPr>
              <w:rPr>
                <w:sz w:val="18"/>
                <w:szCs w:val="18"/>
                <w:highlight w:val="lightGray"/>
              </w:rPr>
            </w:pPr>
            <w:r w:rsidRPr="000D7528">
              <w:rPr>
                <w:sz w:val="18"/>
                <w:szCs w:val="18"/>
                <w:highlight w:val="lightGray"/>
              </w:rPr>
              <w:t>TTE as gold standard (presumed sensitivity = 1)</w:t>
            </w:r>
          </w:p>
        </w:tc>
        <w:tc>
          <w:tcPr>
            <w:tcW w:w="1293" w:type="dxa"/>
          </w:tcPr>
          <w:p w:rsidR="00DD03FA" w:rsidRPr="000D7528" w:rsidRDefault="00DD03FA" w:rsidP="003E06D1">
            <w:pPr>
              <w:rPr>
                <w:sz w:val="18"/>
                <w:szCs w:val="18"/>
                <w:highlight w:val="lightGray"/>
              </w:rPr>
            </w:pPr>
            <w:r w:rsidRPr="000D7528">
              <w:rPr>
                <w:sz w:val="18"/>
                <w:szCs w:val="18"/>
                <w:highlight w:val="lightGray"/>
              </w:rPr>
              <w:t>TTE as gold standard (presumed specificity = 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Attenhofer Jost et al 2000</w:t>
            </w:r>
            <w:r w:rsidR="00FC2DC5" w:rsidRPr="00EF4EB9">
              <w:rPr>
                <w:color w:val="000000"/>
                <w:sz w:val="18"/>
                <w:szCs w:val="18"/>
              </w:rPr>
              <w:fldChar w:fldCharType="begin"/>
            </w:r>
            <w:r w:rsidR="00C555BF">
              <w:rPr>
                <w:color w:val="000000"/>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64</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 xml:space="preserve">Aortic stenosis  </w:t>
            </w:r>
          </w:p>
        </w:tc>
        <w:tc>
          <w:tcPr>
            <w:tcW w:w="993" w:type="dxa"/>
          </w:tcPr>
          <w:p w:rsidR="00DD03FA" w:rsidRPr="00EF4EB9" w:rsidRDefault="00DD03FA" w:rsidP="003E06D1">
            <w:pPr>
              <w:jc w:val="right"/>
              <w:rPr>
                <w:color w:val="000000"/>
                <w:sz w:val="18"/>
                <w:szCs w:val="18"/>
              </w:rPr>
            </w:pPr>
            <w:r w:rsidRPr="00EF4EB9">
              <w:rPr>
                <w:color w:val="000000"/>
                <w:sz w:val="18"/>
                <w:szCs w:val="18"/>
              </w:rPr>
              <w:t>100</w:t>
            </w:r>
          </w:p>
        </w:tc>
        <w:tc>
          <w:tcPr>
            <w:tcW w:w="1134" w:type="dxa"/>
          </w:tcPr>
          <w:p w:rsidR="00DD03FA" w:rsidRPr="00EF4EB9" w:rsidRDefault="00DD03FA" w:rsidP="003E06D1">
            <w:pPr>
              <w:rPr>
                <w:color w:val="000000"/>
                <w:sz w:val="18"/>
                <w:szCs w:val="18"/>
              </w:rPr>
            </w:pPr>
            <w:r w:rsidRPr="00EF4EB9">
              <w:rPr>
                <w:color w:val="000000"/>
                <w:sz w:val="18"/>
                <w:szCs w:val="18"/>
              </w:rPr>
              <w:t>NR (all had heart murmur)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Clinical cardiac exam</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Attenhofer Jost et al 2000</w:t>
            </w:r>
            <w:r w:rsidR="00FC2DC5" w:rsidRPr="00EF4EB9">
              <w:rPr>
                <w:color w:val="000000"/>
                <w:sz w:val="18"/>
                <w:szCs w:val="18"/>
              </w:rPr>
              <w:fldChar w:fldCharType="begin"/>
            </w:r>
            <w:r w:rsidR="00C555BF">
              <w:rPr>
                <w:color w:val="000000"/>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64</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valve prolapse</w:t>
            </w:r>
          </w:p>
        </w:tc>
        <w:tc>
          <w:tcPr>
            <w:tcW w:w="993" w:type="dxa"/>
          </w:tcPr>
          <w:p w:rsidR="00DD03FA" w:rsidRPr="00EF4EB9" w:rsidRDefault="00DD03FA" w:rsidP="003E06D1">
            <w:pPr>
              <w:jc w:val="right"/>
              <w:rPr>
                <w:color w:val="000000"/>
                <w:sz w:val="18"/>
                <w:szCs w:val="18"/>
              </w:rPr>
            </w:pPr>
            <w:r w:rsidRPr="00EF4EB9">
              <w:rPr>
                <w:color w:val="000000"/>
                <w:sz w:val="18"/>
                <w:szCs w:val="18"/>
              </w:rPr>
              <w:t>100</w:t>
            </w:r>
          </w:p>
        </w:tc>
        <w:tc>
          <w:tcPr>
            <w:tcW w:w="1134" w:type="dxa"/>
          </w:tcPr>
          <w:p w:rsidR="00DD03FA" w:rsidRPr="00EF4EB9" w:rsidRDefault="00DD03FA" w:rsidP="003E06D1">
            <w:pPr>
              <w:rPr>
                <w:color w:val="000000"/>
                <w:sz w:val="18"/>
                <w:szCs w:val="18"/>
              </w:rPr>
            </w:pPr>
            <w:r w:rsidRPr="00EF4EB9">
              <w:rPr>
                <w:color w:val="000000"/>
                <w:sz w:val="18"/>
                <w:szCs w:val="18"/>
              </w:rPr>
              <w:t>NR (all had heart murmur)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Clinical cardiac exam</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Attenhofer Jost et al 2000</w:t>
            </w:r>
            <w:r w:rsidR="00FC2DC5" w:rsidRPr="00EF4EB9">
              <w:rPr>
                <w:color w:val="000000"/>
                <w:sz w:val="18"/>
                <w:szCs w:val="18"/>
              </w:rPr>
              <w:fldChar w:fldCharType="begin"/>
            </w:r>
            <w:r w:rsidR="00C555BF">
              <w:rPr>
                <w:color w:val="000000"/>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64</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Valvular heart disease, aortic and mitral valve</w:t>
            </w:r>
          </w:p>
        </w:tc>
        <w:tc>
          <w:tcPr>
            <w:tcW w:w="993" w:type="dxa"/>
          </w:tcPr>
          <w:p w:rsidR="00DD03FA" w:rsidRPr="00EF4EB9" w:rsidRDefault="00DD03FA" w:rsidP="003E06D1">
            <w:pPr>
              <w:jc w:val="right"/>
              <w:rPr>
                <w:color w:val="000000"/>
                <w:sz w:val="18"/>
                <w:szCs w:val="18"/>
              </w:rPr>
            </w:pPr>
            <w:r w:rsidRPr="00EF4EB9">
              <w:rPr>
                <w:color w:val="000000"/>
                <w:sz w:val="18"/>
                <w:szCs w:val="18"/>
              </w:rPr>
              <w:t>100</w:t>
            </w:r>
          </w:p>
        </w:tc>
        <w:tc>
          <w:tcPr>
            <w:tcW w:w="1134" w:type="dxa"/>
          </w:tcPr>
          <w:p w:rsidR="00DD03FA" w:rsidRPr="00EF4EB9" w:rsidRDefault="00DD03FA" w:rsidP="003E06D1">
            <w:pPr>
              <w:rPr>
                <w:color w:val="000000"/>
                <w:sz w:val="18"/>
                <w:szCs w:val="18"/>
              </w:rPr>
            </w:pPr>
            <w:r w:rsidRPr="00EF4EB9">
              <w:rPr>
                <w:color w:val="000000"/>
                <w:sz w:val="18"/>
                <w:szCs w:val="18"/>
              </w:rPr>
              <w:t>NR (all had heart murmur)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Clinical cardiac exam</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sz w:val="18"/>
                <w:szCs w:val="18"/>
              </w:rPr>
            </w:pPr>
            <w:r w:rsidRPr="00EF4EB9">
              <w:rPr>
                <w:sz w:val="18"/>
                <w:szCs w:val="18"/>
              </w:rPr>
              <w:t>Attenhofer Jost 2000</w:t>
            </w:r>
            <w:r w:rsidR="00FC2DC5" w:rsidRPr="00EF4EB9">
              <w:rPr>
                <w:sz w:val="18"/>
                <w:szCs w:val="18"/>
              </w:rPr>
              <w:fldChar w:fldCharType="begin"/>
            </w:r>
            <w:r w:rsidR="00C555BF">
              <w:rPr>
                <w:sz w:val="18"/>
                <w:szCs w:val="18"/>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64</w:t>
            </w:r>
            <w:r w:rsidR="00FC2DC5" w:rsidRPr="00EF4EB9">
              <w:rPr>
                <w:sz w:val="18"/>
                <w:szCs w:val="18"/>
              </w:rPr>
              <w:fldChar w:fldCharType="end"/>
            </w:r>
          </w:p>
        </w:tc>
        <w:tc>
          <w:tcPr>
            <w:tcW w:w="1275" w:type="dxa"/>
          </w:tcPr>
          <w:p w:rsidR="00DD03FA" w:rsidRPr="00EF4EB9" w:rsidRDefault="00DD03FA" w:rsidP="003E06D1">
            <w:pPr>
              <w:rPr>
                <w:sz w:val="18"/>
                <w:szCs w:val="18"/>
              </w:rPr>
            </w:pPr>
            <w:r w:rsidRPr="00EF4EB9">
              <w:rPr>
                <w:sz w:val="18"/>
                <w:szCs w:val="18"/>
              </w:rPr>
              <w:t xml:space="preserve">Aortic regurgitation  </w:t>
            </w:r>
          </w:p>
        </w:tc>
        <w:tc>
          <w:tcPr>
            <w:tcW w:w="993" w:type="dxa"/>
          </w:tcPr>
          <w:p w:rsidR="00DD03FA" w:rsidRPr="00EF4EB9" w:rsidRDefault="00DD03FA" w:rsidP="003E06D1">
            <w:pPr>
              <w:jc w:val="right"/>
              <w:rPr>
                <w:sz w:val="18"/>
                <w:szCs w:val="18"/>
              </w:rPr>
            </w:pPr>
            <w:r w:rsidRPr="00EF4EB9">
              <w:rPr>
                <w:sz w:val="18"/>
                <w:szCs w:val="18"/>
              </w:rPr>
              <w:t>100</w:t>
            </w:r>
          </w:p>
        </w:tc>
        <w:tc>
          <w:tcPr>
            <w:tcW w:w="1134" w:type="dxa"/>
          </w:tcPr>
          <w:p w:rsidR="00DD03FA" w:rsidRPr="00EF4EB9" w:rsidRDefault="00DD03FA" w:rsidP="003E06D1">
            <w:pPr>
              <w:rPr>
                <w:sz w:val="18"/>
                <w:szCs w:val="18"/>
              </w:rPr>
            </w:pPr>
            <w:r w:rsidRPr="00EF4EB9">
              <w:rPr>
                <w:sz w:val="18"/>
                <w:szCs w:val="18"/>
              </w:rPr>
              <w:t>NR (all had heart murmur)</w:t>
            </w:r>
          </w:p>
        </w:tc>
        <w:tc>
          <w:tcPr>
            <w:tcW w:w="567"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Clinical cardiac exam</w:t>
            </w:r>
          </w:p>
        </w:tc>
        <w:tc>
          <w:tcPr>
            <w:tcW w:w="1400" w:type="dxa"/>
          </w:tcPr>
          <w:p w:rsidR="00DD03FA" w:rsidRPr="000D7528" w:rsidRDefault="00DD03FA" w:rsidP="003E06D1">
            <w:pPr>
              <w:rPr>
                <w:sz w:val="18"/>
                <w:szCs w:val="18"/>
                <w:highlight w:val="lightGray"/>
              </w:rPr>
            </w:pPr>
            <w:r w:rsidRPr="000D7528">
              <w:rPr>
                <w:sz w:val="18"/>
                <w:szCs w:val="18"/>
                <w:highlight w:val="lightGray"/>
              </w:rPr>
              <w:t>TTE as gold standard (presumed sensitivity = 1)</w:t>
            </w:r>
          </w:p>
        </w:tc>
        <w:tc>
          <w:tcPr>
            <w:tcW w:w="1293" w:type="dxa"/>
          </w:tcPr>
          <w:p w:rsidR="00DD03FA" w:rsidRPr="000D7528" w:rsidRDefault="00DD03FA" w:rsidP="003E06D1">
            <w:pPr>
              <w:rPr>
                <w:sz w:val="18"/>
                <w:szCs w:val="18"/>
                <w:highlight w:val="lightGray"/>
              </w:rPr>
            </w:pPr>
            <w:r w:rsidRPr="000D7528">
              <w:rPr>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Barron 1988 et al </w:t>
            </w:r>
            <w:r w:rsidR="00FC2DC5" w:rsidRPr="00EF4EB9">
              <w:rPr>
                <w:color w:val="000000"/>
                <w:sz w:val="18"/>
                <w:szCs w:val="18"/>
              </w:rPr>
              <w:fldChar w:fldCharType="begin"/>
            </w:r>
            <w:r w:rsidR="00C555BF">
              <w:rPr>
                <w:color w:val="000000"/>
                <w:sz w:val="18"/>
                <w:szCs w:val="18"/>
              </w:rPr>
              <w:instrText xml:space="preserve"> ADDIN REFMGR.CITE &lt;Refman&gt;&lt;Cite&gt;&lt;Author&gt;Barron&lt;/Author&gt;&lt;Year&gt;1988&lt;/Year&gt;&lt;RecNum&gt;18789&lt;/RecNum&gt;&lt;IDText&gt;Comparison of auscultation with two-dimensional and Doppler echocardiography in patients with suspected mitral valve prolapse&lt;/IDText&gt;&lt;MDL Ref_Type="Journal"&gt;&lt;Ref_Type&gt;Journal&lt;/Ref_Type&gt;&lt;Ref_ID&gt;18789&lt;/Ref_ID&gt;&lt;Title_Primary&gt;Comparison of auscultation with two-dimensional and Doppler echocardiography in patients with suspected mitral valve prolapse&lt;/Title_Primary&gt;&lt;Authors_Primary&gt;Barron,J.T.&lt;/Authors_Primary&gt;&lt;Authors_Primary&gt;Manrose,D.L.&lt;/Authors_Primary&gt;&lt;Authors_Primary&gt;Liebson,P.R.&lt;/Authors_Primary&gt;&lt;Date_Primary&gt;1988/6&lt;/Date_Primary&gt;&lt;Keywords&gt;$$accept title Second search&lt;/Keywords&gt;&lt;Keywords&gt;$$keep from second search&lt;/Keywords&gt;&lt;Keywords&gt;$$Medline&lt;/Keywords&gt;&lt;Keywords&gt;$$mitral valve&lt;/Keywords&gt;&lt;Keywords&gt;$$Pathologies&lt;/Keywords&gt;&lt;Keywords&gt;echocardiography&lt;/Keywords&gt;&lt;Reprint&gt;In File&lt;/Reprint&gt;&lt;Start_Page&gt;401&lt;/Start_Page&gt;&lt;End_Page&gt;406&lt;/End_Page&gt;&lt;Periodical&gt;Clinical Cardiology&lt;/Periodical&gt;&lt;Volume&gt;11&lt;/Volume&gt;&lt;Issue&gt;6&lt;/Issue&gt;&lt;Address&gt;Department of Medicine, Rush Medical College, Rush-Presbyterian-St. Luke&amp;apos;s Medical Center, Chicago, IL 60612&lt;/Address&gt;&lt;ZZ_JournalFull&gt;&lt;f name="System"&gt;Clinical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65</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valve prolapse</w:t>
            </w:r>
          </w:p>
        </w:tc>
        <w:tc>
          <w:tcPr>
            <w:tcW w:w="993" w:type="dxa"/>
          </w:tcPr>
          <w:p w:rsidR="00DD03FA" w:rsidRPr="00EF4EB9" w:rsidRDefault="00DD03FA" w:rsidP="003E06D1">
            <w:pPr>
              <w:jc w:val="right"/>
              <w:rPr>
                <w:color w:val="000000"/>
                <w:sz w:val="18"/>
                <w:szCs w:val="18"/>
              </w:rPr>
            </w:pPr>
            <w:r w:rsidRPr="00EF4EB9">
              <w:rPr>
                <w:color w:val="000000"/>
                <w:sz w:val="18"/>
                <w:szCs w:val="18"/>
              </w:rPr>
              <w:t>140</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Auscultation</w:t>
            </w:r>
          </w:p>
        </w:tc>
        <w:tc>
          <w:tcPr>
            <w:tcW w:w="1400" w:type="dxa"/>
          </w:tcPr>
          <w:p w:rsidR="00DD03FA" w:rsidRPr="000D7528" w:rsidRDefault="00DD03FA" w:rsidP="00583D71">
            <w:pPr>
              <w:jc w:val="right"/>
              <w:rPr>
                <w:color w:val="000000"/>
                <w:sz w:val="18"/>
                <w:szCs w:val="18"/>
                <w:highlight w:val="lightGray"/>
              </w:rPr>
            </w:pPr>
            <w:r w:rsidRPr="000D7528">
              <w:rPr>
                <w:color w:val="000000"/>
                <w:sz w:val="18"/>
                <w:szCs w:val="18"/>
                <w:highlight w:val="lightGray"/>
              </w:rPr>
              <w:t>0.47</w:t>
            </w:r>
            <w:r w:rsidR="00583D71" w:rsidRPr="000D7528">
              <w:rPr>
                <w:color w:val="000000"/>
                <w:sz w:val="18"/>
                <w:szCs w:val="18"/>
                <w:highlight w:val="lightGray"/>
              </w:rPr>
              <w:t xml:space="preserve"> (95%CI 0.39-0.55)</w:t>
            </w:r>
          </w:p>
        </w:tc>
        <w:tc>
          <w:tcPr>
            <w:tcW w:w="1293" w:type="dxa"/>
          </w:tcPr>
          <w:p w:rsidR="00DD03FA" w:rsidRPr="000D7528" w:rsidRDefault="00DD03FA" w:rsidP="00583D71">
            <w:pPr>
              <w:jc w:val="right"/>
              <w:rPr>
                <w:color w:val="000000"/>
                <w:sz w:val="18"/>
                <w:szCs w:val="18"/>
                <w:highlight w:val="lightGray"/>
              </w:rPr>
            </w:pPr>
            <w:r w:rsidRPr="000D7528">
              <w:rPr>
                <w:color w:val="000000"/>
                <w:sz w:val="18"/>
                <w:szCs w:val="18"/>
                <w:highlight w:val="lightGray"/>
              </w:rPr>
              <w:t>0.9</w:t>
            </w:r>
            <w:r w:rsidR="00583D71" w:rsidRPr="000D7528">
              <w:rPr>
                <w:color w:val="000000"/>
                <w:sz w:val="18"/>
                <w:szCs w:val="18"/>
                <w:highlight w:val="lightGray"/>
              </w:rPr>
              <w:t>0 (95%CI 0.85-0.95)</w:t>
            </w:r>
          </w:p>
        </w:tc>
      </w:tr>
      <w:tr w:rsidR="00DD03FA" w:rsidRPr="00EF4EB9" w:rsidTr="003E06D1">
        <w:tc>
          <w:tcPr>
            <w:tcW w:w="1101" w:type="dxa"/>
          </w:tcPr>
          <w:p w:rsidR="00DD03FA" w:rsidRPr="00EF4EB9" w:rsidRDefault="00DD03FA" w:rsidP="005A1380">
            <w:pPr>
              <w:rPr>
                <w:sz w:val="18"/>
                <w:szCs w:val="18"/>
              </w:rPr>
            </w:pPr>
            <w:r w:rsidRPr="00EF4EB9">
              <w:rPr>
                <w:sz w:val="18"/>
                <w:szCs w:val="18"/>
              </w:rPr>
              <w:t xml:space="preserve">Cassidy et al 1992 </w:t>
            </w:r>
            <w:r w:rsidR="00FC2DC5" w:rsidRPr="00EF4EB9">
              <w:rPr>
                <w:sz w:val="18"/>
                <w:szCs w:val="18"/>
              </w:rPr>
              <w:fldChar w:fldCharType="begin"/>
            </w:r>
            <w:r w:rsidR="00C555BF">
              <w:rPr>
                <w:sz w:val="18"/>
                <w:szCs w:val="18"/>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68</w:t>
            </w:r>
            <w:r w:rsidR="00FC2DC5" w:rsidRPr="00EF4EB9">
              <w:rPr>
                <w:sz w:val="18"/>
                <w:szCs w:val="18"/>
              </w:rPr>
              <w:fldChar w:fldCharType="end"/>
            </w:r>
          </w:p>
        </w:tc>
        <w:tc>
          <w:tcPr>
            <w:tcW w:w="1275" w:type="dxa"/>
          </w:tcPr>
          <w:p w:rsidR="00DD03FA" w:rsidRPr="00EF4EB9" w:rsidRDefault="00DD03FA" w:rsidP="003E06D1">
            <w:pPr>
              <w:rPr>
                <w:sz w:val="18"/>
                <w:szCs w:val="18"/>
              </w:rPr>
            </w:pPr>
            <w:r w:rsidRPr="00EF4EB9">
              <w:rPr>
                <w:sz w:val="18"/>
                <w:szCs w:val="18"/>
              </w:rPr>
              <w:t>Mitral regurgitation</w:t>
            </w:r>
          </w:p>
        </w:tc>
        <w:tc>
          <w:tcPr>
            <w:tcW w:w="993" w:type="dxa"/>
          </w:tcPr>
          <w:p w:rsidR="00DD03FA" w:rsidRPr="00EF4EB9" w:rsidRDefault="00DD03FA" w:rsidP="003E06D1">
            <w:pPr>
              <w:jc w:val="right"/>
              <w:rPr>
                <w:sz w:val="18"/>
                <w:szCs w:val="18"/>
              </w:rPr>
            </w:pPr>
            <w:r w:rsidRPr="00EF4EB9">
              <w:rPr>
                <w:sz w:val="18"/>
                <w:szCs w:val="18"/>
              </w:rPr>
              <w:t>37</w:t>
            </w:r>
          </w:p>
        </w:tc>
        <w:tc>
          <w:tcPr>
            <w:tcW w:w="1134" w:type="dxa"/>
          </w:tcPr>
          <w:p w:rsidR="00DD03FA" w:rsidRPr="00EF4EB9" w:rsidRDefault="00DD03FA" w:rsidP="003E06D1">
            <w:pPr>
              <w:rPr>
                <w:sz w:val="18"/>
                <w:szCs w:val="18"/>
              </w:rPr>
            </w:pPr>
            <w:r w:rsidRPr="00EF4EB9">
              <w:rPr>
                <w:sz w:val="18"/>
                <w:szCs w:val="18"/>
              </w:rPr>
              <w:t>NR (all had systolic murmur)</w:t>
            </w:r>
          </w:p>
        </w:tc>
        <w:tc>
          <w:tcPr>
            <w:tcW w:w="567"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Clinical cardiac exam</w:t>
            </w:r>
          </w:p>
        </w:tc>
        <w:tc>
          <w:tcPr>
            <w:tcW w:w="1400" w:type="dxa"/>
          </w:tcPr>
          <w:p w:rsidR="00DD03FA" w:rsidRPr="000D7528" w:rsidRDefault="00DD03FA" w:rsidP="003E06D1">
            <w:pPr>
              <w:rPr>
                <w:sz w:val="18"/>
                <w:szCs w:val="18"/>
                <w:highlight w:val="lightGray"/>
              </w:rPr>
            </w:pPr>
            <w:r w:rsidRPr="000D7528">
              <w:rPr>
                <w:sz w:val="18"/>
                <w:szCs w:val="18"/>
                <w:highlight w:val="lightGray"/>
              </w:rPr>
              <w:t>TTE as gold standard (presumed sensitivity = 1)</w:t>
            </w:r>
          </w:p>
        </w:tc>
        <w:tc>
          <w:tcPr>
            <w:tcW w:w="1293" w:type="dxa"/>
          </w:tcPr>
          <w:p w:rsidR="00DD03FA" w:rsidRPr="000D7528" w:rsidRDefault="00DD03FA" w:rsidP="003E06D1">
            <w:pPr>
              <w:rPr>
                <w:sz w:val="18"/>
                <w:szCs w:val="18"/>
                <w:highlight w:val="lightGray"/>
              </w:rPr>
            </w:pPr>
            <w:r w:rsidRPr="000D7528">
              <w:rPr>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sz w:val="18"/>
                <w:szCs w:val="18"/>
              </w:rPr>
            </w:pPr>
            <w:r w:rsidRPr="00EF4EB9">
              <w:rPr>
                <w:sz w:val="18"/>
                <w:szCs w:val="18"/>
              </w:rPr>
              <w:t xml:space="preserve">Cassidy et al 1992 </w:t>
            </w:r>
            <w:r w:rsidR="00FC2DC5" w:rsidRPr="00EF4EB9">
              <w:rPr>
                <w:sz w:val="18"/>
                <w:szCs w:val="18"/>
              </w:rPr>
              <w:fldChar w:fldCharType="begin"/>
            </w:r>
            <w:r w:rsidR="00C555BF">
              <w:rPr>
                <w:sz w:val="18"/>
                <w:szCs w:val="18"/>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68</w:t>
            </w:r>
            <w:r w:rsidR="00FC2DC5" w:rsidRPr="00EF4EB9">
              <w:rPr>
                <w:sz w:val="18"/>
                <w:szCs w:val="18"/>
              </w:rPr>
              <w:fldChar w:fldCharType="end"/>
            </w:r>
          </w:p>
        </w:tc>
        <w:tc>
          <w:tcPr>
            <w:tcW w:w="1275" w:type="dxa"/>
          </w:tcPr>
          <w:p w:rsidR="00DD03FA" w:rsidRPr="00EF4EB9" w:rsidRDefault="00DD03FA" w:rsidP="003E06D1">
            <w:pPr>
              <w:rPr>
                <w:sz w:val="18"/>
                <w:szCs w:val="18"/>
              </w:rPr>
            </w:pPr>
            <w:r w:rsidRPr="00EF4EB9">
              <w:rPr>
                <w:sz w:val="18"/>
                <w:szCs w:val="18"/>
              </w:rPr>
              <w:t xml:space="preserve">Aortic regurgitation  </w:t>
            </w:r>
          </w:p>
        </w:tc>
        <w:tc>
          <w:tcPr>
            <w:tcW w:w="993" w:type="dxa"/>
          </w:tcPr>
          <w:p w:rsidR="00DD03FA" w:rsidRPr="00EF4EB9" w:rsidRDefault="00DD03FA" w:rsidP="003E06D1">
            <w:pPr>
              <w:jc w:val="right"/>
              <w:rPr>
                <w:sz w:val="18"/>
                <w:szCs w:val="18"/>
              </w:rPr>
            </w:pPr>
            <w:r w:rsidRPr="00EF4EB9">
              <w:rPr>
                <w:sz w:val="18"/>
                <w:szCs w:val="18"/>
              </w:rPr>
              <w:t>37</w:t>
            </w:r>
          </w:p>
        </w:tc>
        <w:tc>
          <w:tcPr>
            <w:tcW w:w="1134" w:type="dxa"/>
          </w:tcPr>
          <w:p w:rsidR="00DD03FA" w:rsidRPr="00EF4EB9" w:rsidRDefault="00DD03FA" w:rsidP="003E06D1">
            <w:pPr>
              <w:rPr>
                <w:sz w:val="18"/>
                <w:szCs w:val="18"/>
              </w:rPr>
            </w:pPr>
            <w:r w:rsidRPr="00EF4EB9">
              <w:rPr>
                <w:sz w:val="18"/>
                <w:szCs w:val="18"/>
              </w:rPr>
              <w:t>NR (all had systolic murmur)</w:t>
            </w:r>
          </w:p>
        </w:tc>
        <w:tc>
          <w:tcPr>
            <w:tcW w:w="567" w:type="dxa"/>
          </w:tcPr>
          <w:p w:rsidR="00DD03FA" w:rsidRPr="00EF4EB9" w:rsidRDefault="00DD03FA" w:rsidP="003E06D1">
            <w:pPr>
              <w:rPr>
                <w:sz w:val="18"/>
                <w:szCs w:val="18"/>
              </w:rPr>
            </w:pPr>
            <w:r w:rsidRPr="00EF4EB9">
              <w:rPr>
                <w:sz w:val="18"/>
                <w:szCs w:val="18"/>
              </w:rPr>
              <w:t>TTE</w:t>
            </w:r>
          </w:p>
        </w:tc>
        <w:tc>
          <w:tcPr>
            <w:tcW w:w="1701" w:type="dxa"/>
          </w:tcPr>
          <w:p w:rsidR="00DD03FA" w:rsidRPr="00EF4EB9" w:rsidRDefault="00DD03FA" w:rsidP="003E06D1">
            <w:pPr>
              <w:rPr>
                <w:sz w:val="18"/>
                <w:szCs w:val="18"/>
              </w:rPr>
            </w:pPr>
            <w:r w:rsidRPr="00EF4EB9">
              <w:rPr>
                <w:sz w:val="18"/>
                <w:szCs w:val="18"/>
              </w:rPr>
              <w:t>Clinical cardiac exam</w:t>
            </w:r>
          </w:p>
        </w:tc>
        <w:tc>
          <w:tcPr>
            <w:tcW w:w="1400" w:type="dxa"/>
          </w:tcPr>
          <w:p w:rsidR="00DD03FA" w:rsidRPr="000D7528" w:rsidRDefault="00DD03FA" w:rsidP="003E06D1">
            <w:pPr>
              <w:rPr>
                <w:sz w:val="18"/>
                <w:szCs w:val="18"/>
                <w:highlight w:val="lightGray"/>
              </w:rPr>
            </w:pPr>
            <w:r w:rsidRPr="000D7528">
              <w:rPr>
                <w:sz w:val="18"/>
                <w:szCs w:val="18"/>
                <w:highlight w:val="lightGray"/>
              </w:rPr>
              <w:t>TTE as gold standard (presumed sensitivity = 1)</w:t>
            </w:r>
          </w:p>
        </w:tc>
        <w:tc>
          <w:tcPr>
            <w:tcW w:w="1293" w:type="dxa"/>
          </w:tcPr>
          <w:p w:rsidR="00DD03FA" w:rsidRPr="000D7528" w:rsidRDefault="00DD03FA" w:rsidP="003E06D1">
            <w:pPr>
              <w:rPr>
                <w:sz w:val="18"/>
                <w:szCs w:val="18"/>
                <w:highlight w:val="lightGray"/>
              </w:rPr>
            </w:pPr>
            <w:r w:rsidRPr="000D7528">
              <w:rPr>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Cassidy 1992 </w:t>
            </w:r>
            <w:r w:rsidR="00FC2DC5" w:rsidRPr="00EF4EB9">
              <w:rPr>
                <w:color w:val="000000"/>
                <w:sz w:val="18"/>
                <w:szCs w:val="18"/>
              </w:rPr>
              <w:fldChar w:fldCharType="begin"/>
            </w:r>
            <w:r w:rsidR="00C555BF">
              <w:rPr>
                <w:color w:val="000000"/>
                <w:sz w:val="18"/>
                <w:szCs w:val="18"/>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68</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 xml:space="preserve">Aortic stenosis  </w:t>
            </w:r>
          </w:p>
        </w:tc>
        <w:tc>
          <w:tcPr>
            <w:tcW w:w="993" w:type="dxa"/>
          </w:tcPr>
          <w:p w:rsidR="00DD03FA" w:rsidRPr="00EF4EB9" w:rsidRDefault="00DD03FA" w:rsidP="003E06D1">
            <w:pPr>
              <w:jc w:val="right"/>
              <w:rPr>
                <w:color w:val="000000"/>
                <w:sz w:val="18"/>
                <w:szCs w:val="18"/>
              </w:rPr>
            </w:pPr>
            <w:r w:rsidRPr="00EF4EB9">
              <w:rPr>
                <w:color w:val="000000"/>
                <w:sz w:val="18"/>
                <w:szCs w:val="18"/>
              </w:rPr>
              <w:t>37</w:t>
            </w:r>
          </w:p>
        </w:tc>
        <w:tc>
          <w:tcPr>
            <w:tcW w:w="1134" w:type="dxa"/>
          </w:tcPr>
          <w:p w:rsidR="00DD03FA" w:rsidRPr="00EF4EB9" w:rsidRDefault="00DD03FA" w:rsidP="003E06D1">
            <w:pPr>
              <w:rPr>
                <w:color w:val="000000"/>
                <w:sz w:val="18"/>
                <w:szCs w:val="18"/>
              </w:rPr>
            </w:pPr>
            <w:r w:rsidRPr="00EF4EB9">
              <w:rPr>
                <w:color w:val="000000"/>
                <w:sz w:val="18"/>
                <w:szCs w:val="18"/>
              </w:rPr>
              <w:t>NR (all had systolic murmur)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Clinical cardiac exam</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Dittmann et al 1987</w:t>
            </w:r>
            <w:r w:rsidR="00FC2DC5" w:rsidRPr="00EF4EB9">
              <w:rPr>
                <w:color w:val="000000"/>
                <w:sz w:val="18"/>
                <w:szCs w:val="18"/>
              </w:rPr>
              <w:fldChar w:fldCharType="begin"/>
            </w:r>
            <w:r w:rsidR="00C555BF">
              <w:rPr>
                <w:color w:val="000000"/>
                <w:sz w:val="18"/>
                <w:szCs w:val="18"/>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69</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 xml:space="preserve">Aortic regurgitation  </w:t>
            </w:r>
          </w:p>
        </w:tc>
        <w:tc>
          <w:tcPr>
            <w:tcW w:w="993" w:type="dxa"/>
          </w:tcPr>
          <w:p w:rsidR="00DD03FA" w:rsidRPr="00EF4EB9" w:rsidRDefault="00DD03FA" w:rsidP="003E06D1">
            <w:pPr>
              <w:jc w:val="right"/>
              <w:rPr>
                <w:color w:val="000000"/>
                <w:sz w:val="18"/>
                <w:szCs w:val="18"/>
              </w:rPr>
            </w:pPr>
            <w:r w:rsidRPr="00EF4EB9">
              <w:rPr>
                <w:color w:val="000000"/>
                <w:sz w:val="18"/>
                <w:szCs w:val="18"/>
              </w:rPr>
              <w:t>55</w:t>
            </w:r>
          </w:p>
        </w:tc>
        <w:tc>
          <w:tcPr>
            <w:tcW w:w="1134" w:type="dxa"/>
          </w:tcPr>
          <w:p w:rsidR="00DD03FA" w:rsidRPr="00EF4EB9" w:rsidRDefault="00DD03FA" w:rsidP="003E06D1">
            <w:pPr>
              <w:rPr>
                <w:color w:val="000000"/>
                <w:sz w:val="18"/>
                <w:szCs w:val="18"/>
              </w:rPr>
            </w:pPr>
            <w:r w:rsidRPr="00EF4EB9">
              <w:rPr>
                <w:color w:val="000000"/>
                <w:sz w:val="18"/>
                <w:szCs w:val="18"/>
              </w:rPr>
              <w:t>38% AF</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Aortography</w:t>
            </w:r>
          </w:p>
        </w:tc>
        <w:tc>
          <w:tcPr>
            <w:tcW w:w="1400" w:type="dxa"/>
          </w:tcPr>
          <w:p w:rsidR="00DD03FA" w:rsidRPr="000D7528" w:rsidRDefault="00DD03FA" w:rsidP="0093170B">
            <w:pPr>
              <w:rPr>
                <w:color w:val="000000"/>
                <w:sz w:val="18"/>
                <w:szCs w:val="18"/>
                <w:highlight w:val="lightGray"/>
              </w:rPr>
            </w:pPr>
            <w:r w:rsidRPr="000D7528">
              <w:rPr>
                <w:color w:val="000000"/>
                <w:sz w:val="18"/>
                <w:szCs w:val="18"/>
                <w:highlight w:val="lightGray"/>
              </w:rPr>
              <w:t>pulsed Doppler 0.9</w:t>
            </w:r>
            <w:r w:rsidR="0093170B" w:rsidRPr="000D7528">
              <w:rPr>
                <w:color w:val="000000"/>
                <w:sz w:val="18"/>
                <w:szCs w:val="18"/>
                <w:highlight w:val="lightGray"/>
              </w:rPr>
              <w:t>3</w:t>
            </w:r>
            <w:r w:rsidRPr="000D7528">
              <w:rPr>
                <w:color w:val="000000"/>
                <w:sz w:val="18"/>
                <w:szCs w:val="18"/>
                <w:highlight w:val="lightGray"/>
              </w:rPr>
              <w:t xml:space="preserve"> </w:t>
            </w:r>
            <w:r w:rsidR="0093170B" w:rsidRPr="000D7528">
              <w:rPr>
                <w:color w:val="000000"/>
                <w:sz w:val="18"/>
                <w:szCs w:val="18"/>
                <w:highlight w:val="lightGray"/>
              </w:rPr>
              <w:t xml:space="preserve">(95%CI 0.86-0.99) </w:t>
            </w:r>
            <w:r w:rsidRPr="000D7528">
              <w:rPr>
                <w:color w:val="000000"/>
                <w:sz w:val="18"/>
                <w:szCs w:val="18"/>
                <w:highlight w:val="lightGray"/>
              </w:rPr>
              <w:t>(0.87 mild or moderate; 1 severe AR), M-mode 0.62</w:t>
            </w:r>
          </w:p>
        </w:tc>
        <w:tc>
          <w:tcPr>
            <w:tcW w:w="1293"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pulsed Doppler 1, M-mode 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Grossmann et al 2002</w:t>
            </w:r>
            <w:r w:rsidR="00FC2DC5" w:rsidRPr="00EF4EB9">
              <w:rPr>
                <w:color w:val="000000"/>
                <w:sz w:val="18"/>
                <w:szCs w:val="18"/>
              </w:rPr>
              <w:fldChar w:fldCharType="begin"/>
            </w:r>
            <w:r w:rsidR="00C555BF">
              <w:rPr>
                <w:color w:val="000000"/>
                <w:sz w:val="18"/>
                <w:szCs w:val="18"/>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72</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regurgitation</w:t>
            </w:r>
          </w:p>
        </w:tc>
        <w:tc>
          <w:tcPr>
            <w:tcW w:w="993" w:type="dxa"/>
          </w:tcPr>
          <w:p w:rsidR="00DD03FA" w:rsidRPr="00EF4EB9" w:rsidRDefault="00DD03FA" w:rsidP="003E06D1">
            <w:pPr>
              <w:jc w:val="right"/>
              <w:rPr>
                <w:color w:val="000000"/>
                <w:sz w:val="18"/>
                <w:szCs w:val="18"/>
              </w:rPr>
            </w:pPr>
            <w:r w:rsidRPr="00EF4EB9">
              <w:rPr>
                <w:color w:val="000000"/>
                <w:sz w:val="18"/>
                <w:szCs w:val="18"/>
              </w:rPr>
              <w:t>68</w:t>
            </w:r>
          </w:p>
        </w:tc>
        <w:tc>
          <w:tcPr>
            <w:tcW w:w="1134" w:type="dxa"/>
          </w:tcPr>
          <w:p w:rsidR="00DD03FA" w:rsidRPr="00EF4EB9" w:rsidRDefault="00DD03FA" w:rsidP="003E06D1">
            <w:pPr>
              <w:rPr>
                <w:color w:val="000000"/>
                <w:sz w:val="18"/>
                <w:szCs w:val="18"/>
              </w:rPr>
            </w:pPr>
            <w:r w:rsidRPr="00EF4EB9">
              <w:rPr>
                <w:color w:val="000000"/>
                <w:sz w:val="18"/>
                <w:szCs w:val="18"/>
              </w:rPr>
              <w:t>25% AF</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TOE</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0.79</w:t>
            </w:r>
            <w:r w:rsidR="0093170B" w:rsidRPr="000D7528">
              <w:rPr>
                <w:color w:val="000000"/>
                <w:sz w:val="18"/>
                <w:szCs w:val="18"/>
                <w:highlight w:val="lightGray"/>
              </w:rPr>
              <w:t xml:space="preserve"> (95%CI 0.69-0.89)</w:t>
            </w:r>
          </w:p>
        </w:tc>
        <w:tc>
          <w:tcPr>
            <w:tcW w:w="1293"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Groves et al 2004</w:t>
            </w:r>
            <w:r w:rsidR="00FC2DC5" w:rsidRPr="00EF4EB9">
              <w:rPr>
                <w:color w:val="000000"/>
                <w:sz w:val="18"/>
                <w:szCs w:val="18"/>
              </w:rPr>
              <w:fldChar w:fldCharType="begin"/>
            </w:r>
            <w:r w:rsidR="00C555BF">
              <w:rPr>
                <w:color w:val="000000"/>
                <w:sz w:val="18"/>
                <w:szCs w:val="18"/>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73</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Tricuspid regurgitation</w:t>
            </w:r>
          </w:p>
        </w:tc>
        <w:tc>
          <w:tcPr>
            <w:tcW w:w="993" w:type="dxa"/>
          </w:tcPr>
          <w:p w:rsidR="00DD03FA" w:rsidRPr="00EF4EB9" w:rsidRDefault="00DD03FA" w:rsidP="003E06D1">
            <w:pPr>
              <w:jc w:val="right"/>
              <w:rPr>
                <w:color w:val="000000"/>
                <w:sz w:val="18"/>
                <w:szCs w:val="18"/>
              </w:rPr>
            </w:pPr>
            <w:r w:rsidRPr="00EF4EB9">
              <w:rPr>
                <w:color w:val="000000"/>
                <w:sz w:val="18"/>
                <w:szCs w:val="18"/>
              </w:rPr>
              <w:t>61</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CT</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Guyer et al 1984</w:t>
            </w:r>
            <w:r w:rsidR="00FC2DC5" w:rsidRPr="00EF4EB9">
              <w:rPr>
                <w:color w:val="000000"/>
                <w:sz w:val="18"/>
                <w:szCs w:val="18"/>
              </w:rPr>
              <w:fldChar w:fldCharType="begin"/>
            </w:r>
            <w:r w:rsidR="00C555BF">
              <w:rPr>
                <w:color w:val="000000"/>
                <w:sz w:val="18"/>
                <w:szCs w:val="18"/>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74</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Tricuspid stenosis</w:t>
            </w:r>
          </w:p>
        </w:tc>
        <w:tc>
          <w:tcPr>
            <w:tcW w:w="993" w:type="dxa"/>
          </w:tcPr>
          <w:p w:rsidR="00DD03FA" w:rsidRPr="00EF4EB9" w:rsidRDefault="00DD03FA" w:rsidP="003E06D1">
            <w:pPr>
              <w:jc w:val="right"/>
              <w:rPr>
                <w:color w:val="000000"/>
                <w:sz w:val="18"/>
                <w:szCs w:val="18"/>
              </w:rPr>
            </w:pPr>
            <w:r w:rsidRPr="00EF4EB9">
              <w:rPr>
                <w:color w:val="000000"/>
                <w:sz w:val="18"/>
                <w:szCs w:val="18"/>
              </w:rPr>
              <w:t>38</w:t>
            </w:r>
          </w:p>
        </w:tc>
        <w:tc>
          <w:tcPr>
            <w:tcW w:w="1134" w:type="dxa"/>
          </w:tcPr>
          <w:p w:rsidR="00DD03FA" w:rsidRPr="00EF4EB9" w:rsidRDefault="00DD03FA" w:rsidP="003E06D1">
            <w:pPr>
              <w:rPr>
                <w:color w:val="000000"/>
                <w:sz w:val="18"/>
                <w:szCs w:val="18"/>
              </w:rPr>
            </w:pPr>
            <w:r w:rsidRPr="00EF4EB9">
              <w:rPr>
                <w:color w:val="000000"/>
                <w:sz w:val="18"/>
                <w:szCs w:val="18"/>
              </w:rPr>
              <w:t>82% AF</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Catheterisation</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0.69</w:t>
            </w:r>
            <w:r w:rsidR="0093170B" w:rsidRPr="000D7528">
              <w:rPr>
                <w:color w:val="000000"/>
                <w:sz w:val="18"/>
                <w:szCs w:val="18"/>
                <w:highlight w:val="lightGray"/>
              </w:rPr>
              <w:t xml:space="preserve"> (95%CI 0.55-0.84)</w:t>
            </w:r>
          </w:p>
        </w:tc>
        <w:tc>
          <w:tcPr>
            <w:tcW w:w="1293"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0.96</w:t>
            </w:r>
            <w:r w:rsidR="0093170B" w:rsidRPr="000D7528">
              <w:rPr>
                <w:color w:val="000000"/>
                <w:sz w:val="18"/>
                <w:szCs w:val="18"/>
                <w:highlight w:val="lightGray"/>
              </w:rPr>
              <w:t xml:space="preserve"> (95%CI 0.90-1.0)</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Helmcke et al 1987</w:t>
            </w:r>
            <w:r w:rsidR="00FC2DC5" w:rsidRPr="00EF4EB9">
              <w:rPr>
                <w:color w:val="000000"/>
                <w:sz w:val="18"/>
                <w:szCs w:val="18"/>
              </w:rPr>
              <w:fldChar w:fldCharType="begin"/>
            </w:r>
            <w:r w:rsidR="00C555BF">
              <w:rPr>
                <w:color w:val="000000"/>
                <w:sz w:val="18"/>
                <w:szCs w:val="18"/>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75</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regurgitation</w:t>
            </w:r>
          </w:p>
        </w:tc>
        <w:tc>
          <w:tcPr>
            <w:tcW w:w="993" w:type="dxa"/>
          </w:tcPr>
          <w:p w:rsidR="00DD03FA" w:rsidRPr="00EF4EB9" w:rsidRDefault="00DD03FA" w:rsidP="003E06D1">
            <w:pPr>
              <w:jc w:val="right"/>
              <w:rPr>
                <w:color w:val="000000"/>
                <w:sz w:val="18"/>
                <w:szCs w:val="18"/>
              </w:rPr>
            </w:pPr>
            <w:r w:rsidRPr="00EF4EB9">
              <w:rPr>
                <w:color w:val="000000"/>
                <w:sz w:val="18"/>
                <w:szCs w:val="18"/>
              </w:rPr>
              <w:t>147</w:t>
            </w:r>
          </w:p>
        </w:tc>
        <w:tc>
          <w:tcPr>
            <w:tcW w:w="1134" w:type="dxa"/>
          </w:tcPr>
          <w:p w:rsidR="00DD03FA" w:rsidRPr="00EF4EB9" w:rsidRDefault="00DD03FA" w:rsidP="003E06D1">
            <w:pPr>
              <w:rPr>
                <w:color w:val="000000"/>
                <w:sz w:val="18"/>
                <w:szCs w:val="18"/>
              </w:rPr>
            </w:pPr>
            <w:r w:rsidRPr="00EF4EB9">
              <w:rPr>
                <w:color w:val="000000"/>
                <w:sz w:val="18"/>
                <w:szCs w:val="18"/>
              </w:rPr>
              <w:t>21% AF</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Catheterisation</w:t>
            </w:r>
          </w:p>
        </w:tc>
        <w:tc>
          <w:tcPr>
            <w:tcW w:w="1400"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c>
          <w:tcPr>
            <w:tcW w:w="1293"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r w:rsidR="00DD03FA" w:rsidRPr="00EF4EB9" w:rsidTr="003E06D1">
        <w:tc>
          <w:tcPr>
            <w:tcW w:w="1101" w:type="dxa"/>
          </w:tcPr>
          <w:p w:rsidR="00DD03FA" w:rsidRPr="00EF4EB9" w:rsidRDefault="00DD03FA" w:rsidP="00C555BF">
            <w:pPr>
              <w:rPr>
                <w:color w:val="000000"/>
                <w:sz w:val="18"/>
                <w:szCs w:val="18"/>
              </w:rPr>
            </w:pPr>
            <w:r w:rsidRPr="00EF4EB9">
              <w:rPr>
                <w:color w:val="000000"/>
                <w:sz w:val="18"/>
                <w:szCs w:val="18"/>
              </w:rPr>
              <w:t>Reichlin et al 2004</w:t>
            </w:r>
            <w:r w:rsidR="00FC2DC5" w:rsidRPr="00EF4EB9">
              <w:rPr>
                <w:color w:val="000000"/>
                <w:sz w:val="18"/>
                <w:szCs w:val="18"/>
              </w:rPr>
              <w:fldChar w:fldCharType="begin"/>
            </w:r>
            <w:r w:rsidR="00C555BF">
              <w:rPr>
                <w:color w:val="000000"/>
                <w:sz w:val="18"/>
                <w:szCs w:val="18"/>
              </w:rPr>
              <w:instrText xml:space="preserve"> ADDIN REFMGR.CITE &lt;Refman&gt;&lt;Cite&gt;&lt;Author&gt;Reichlin&lt;/Author&gt;&lt;Year&gt;2004&lt;/Year&gt;&lt;RecNum&gt;2235&lt;/RecNum&gt;&lt;IDText&gt;Initial clinical evaluation of cardiac systolic murmurs in the ED by noncardiologists&lt;/IDText&gt;&lt;MDL Ref_Type="Journal"&gt;&lt;Ref_Type&gt;Journal&lt;/Ref_Type&gt;&lt;Ref_ID&gt;2235&lt;/Ref_ID&gt;&lt;Title_Primary&gt;Initial clinical evaluation of cardiac systolic murmurs in the ED by noncardiologists&lt;/Title_Primary&gt;&lt;Authors_Primary&gt;Reichlin,S.&lt;/Authors_Primary&gt;&lt;Authors_Primary&gt;Dieterle,T.&lt;/Authors_Primary&gt;&lt;Authors_Primary&gt;Camli,C.&lt;/Authors_Primary&gt;&lt;Authors_Primary&gt;Leimenstoll,B.&lt;/Authors_Primary&gt;&lt;Authors_Primary&gt;Schoenenberger,R.A.&lt;/Authors_Primary&gt;&lt;Authors_Primary&gt;Martina,B.&lt;/Authors_Primary&gt;&lt;Date_Primary&gt;2004/3&lt;/Date_Primary&gt;&lt;Keywords&gt;$$accept title&lt;/Keywords&gt;&lt;Keywords&gt;$$Broad search&lt;/Keywords&gt;&lt;Keywords&gt;$$diagnosis&lt;/Keywords&gt;&lt;Keywords&gt;$$electroCG&lt;/Keywords&gt;&lt;Keywords&gt;$$Medline&lt;/Keywords&gt;&lt;Keywords&gt;$$Pathologies&lt;/Keywords&gt;&lt;Keywords&gt;$$retrieve for diagnostic study&lt;/Keywords&gt;&lt;Keywords&gt;$$TTE&lt;/Keywords&gt;&lt;Keywords&gt;$$valve disease&lt;/Keywords&gt;&lt;Keywords&gt;article&lt;/Keywords&gt;&lt;Keywords&gt;echocardiography&lt;/Keywords&gt;&lt;Keywords&gt;hospital&lt;/Keywords&gt;&lt;Keywords&gt;patient&lt;/Keywords&gt;&lt;Keywords&gt;study&lt;/Keywords&gt;&lt;Keywords&gt;university&lt;/Keywords&gt;&lt;Reprint&gt;In File&lt;/Reprint&gt;&lt;Start_Page&gt;71&lt;/Start_Page&gt;&lt;End_Page&gt;75&lt;/End_Page&gt;&lt;Periodical&gt;American Journal of Emergency Medicine&lt;/Periodical&gt;&lt;Volume&gt;22&lt;/Volume&gt;&lt;Issue&gt;2&lt;/Issue&gt;&lt;Address&gt;Department of Internal Medicine, University Hospital Basel, Basel, Switzerland&lt;/Address&gt;&lt;ZZ_JournalFull&gt;&lt;f name="System"&gt;American Journal of Emergency Medicine&lt;/f&gt;&lt;/ZZ_JournalFull&gt;&lt;ZZ_WorkformID&gt;1&lt;/ZZ_WorkformID&gt;&lt;/MDL&gt;&lt;/Cite&gt;&lt;/Refman&gt;</w:instrText>
            </w:r>
            <w:r w:rsidR="00FC2DC5" w:rsidRPr="00EF4EB9">
              <w:rPr>
                <w:color w:val="000000"/>
                <w:sz w:val="18"/>
                <w:szCs w:val="18"/>
              </w:rPr>
              <w:fldChar w:fldCharType="separate"/>
            </w:r>
            <w:r w:rsidR="00C555BF" w:rsidRPr="00C555BF">
              <w:rPr>
                <w:noProof/>
                <w:color w:val="000000"/>
                <w:sz w:val="18"/>
                <w:szCs w:val="18"/>
                <w:vertAlign w:val="superscript"/>
              </w:rPr>
              <w:t>88</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Valvular heart disease</w:t>
            </w:r>
          </w:p>
        </w:tc>
        <w:tc>
          <w:tcPr>
            <w:tcW w:w="993" w:type="dxa"/>
          </w:tcPr>
          <w:p w:rsidR="00DD03FA" w:rsidRPr="00EF4EB9" w:rsidRDefault="00DD03FA" w:rsidP="003E06D1">
            <w:pPr>
              <w:jc w:val="right"/>
              <w:rPr>
                <w:color w:val="000000"/>
                <w:sz w:val="18"/>
                <w:szCs w:val="18"/>
              </w:rPr>
            </w:pPr>
            <w:r w:rsidRPr="00EF4EB9">
              <w:rPr>
                <w:color w:val="000000"/>
                <w:sz w:val="18"/>
                <w:szCs w:val="18"/>
              </w:rPr>
              <w:t>203</w:t>
            </w:r>
          </w:p>
        </w:tc>
        <w:tc>
          <w:tcPr>
            <w:tcW w:w="1134" w:type="dxa"/>
          </w:tcPr>
          <w:p w:rsidR="00DD03FA" w:rsidRPr="00EF4EB9" w:rsidRDefault="00DD03FA" w:rsidP="003E06D1">
            <w:pPr>
              <w:rPr>
                <w:color w:val="000000"/>
                <w:sz w:val="18"/>
                <w:szCs w:val="18"/>
              </w:rPr>
            </w:pPr>
            <w:r w:rsidRPr="00EF4EB9">
              <w:rPr>
                <w:color w:val="000000"/>
                <w:sz w:val="18"/>
                <w:szCs w:val="18"/>
              </w:rPr>
              <w:t>NR (all had heart murmur)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Clinical cardiac exam (including auscultation)</w:t>
            </w:r>
          </w:p>
        </w:tc>
        <w:tc>
          <w:tcPr>
            <w:tcW w:w="1400"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sensitivity = 1)</w:t>
            </w:r>
          </w:p>
        </w:tc>
        <w:tc>
          <w:tcPr>
            <w:tcW w:w="1293" w:type="dxa"/>
          </w:tcPr>
          <w:p w:rsidR="00DD03FA" w:rsidRPr="000D7528" w:rsidRDefault="00DD03FA" w:rsidP="003E06D1">
            <w:pPr>
              <w:rPr>
                <w:color w:val="000000"/>
                <w:sz w:val="18"/>
                <w:szCs w:val="18"/>
                <w:highlight w:val="lightGray"/>
              </w:rPr>
            </w:pPr>
            <w:r w:rsidRPr="000D7528">
              <w:rPr>
                <w:color w:val="000000"/>
                <w:sz w:val="18"/>
                <w:szCs w:val="18"/>
                <w:highlight w:val="lightGray"/>
              </w:rPr>
              <w:t>TTE as gold standard (presumed specificity=1)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Veyrat et al 1983</w:t>
            </w:r>
            <w:r w:rsidR="00FC2DC5" w:rsidRPr="00EF4EB9">
              <w:rPr>
                <w:color w:val="000000"/>
                <w:sz w:val="18"/>
                <w:szCs w:val="18"/>
              </w:rPr>
              <w:fldChar w:fldCharType="begin"/>
            </w:r>
            <w:r w:rsidR="00C555BF">
              <w:rPr>
                <w:color w:val="000000"/>
                <w:sz w:val="18"/>
                <w:szCs w:val="18"/>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101</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 xml:space="preserve">Aortic regurgitation  </w:t>
            </w:r>
          </w:p>
        </w:tc>
        <w:tc>
          <w:tcPr>
            <w:tcW w:w="993" w:type="dxa"/>
          </w:tcPr>
          <w:p w:rsidR="00DD03FA" w:rsidRPr="00EF4EB9" w:rsidRDefault="00DD03FA" w:rsidP="003E06D1">
            <w:pPr>
              <w:jc w:val="right"/>
              <w:rPr>
                <w:color w:val="000000"/>
                <w:sz w:val="18"/>
                <w:szCs w:val="18"/>
              </w:rPr>
            </w:pPr>
            <w:r w:rsidRPr="00EF4EB9">
              <w:rPr>
                <w:color w:val="000000"/>
                <w:sz w:val="18"/>
                <w:szCs w:val="18"/>
              </w:rPr>
              <w:t>95</w:t>
            </w:r>
          </w:p>
        </w:tc>
        <w:tc>
          <w:tcPr>
            <w:tcW w:w="1134" w:type="dxa"/>
          </w:tcPr>
          <w:p w:rsidR="00DD03FA" w:rsidRPr="00EF4EB9" w:rsidRDefault="00DD03FA" w:rsidP="003E06D1">
            <w:pPr>
              <w:rPr>
                <w:color w:val="000000"/>
                <w:sz w:val="18"/>
                <w:szCs w:val="18"/>
              </w:rPr>
            </w:pPr>
            <w:r w:rsidRPr="00EF4EB9">
              <w:rPr>
                <w:color w:val="000000"/>
                <w:sz w:val="18"/>
                <w:szCs w:val="18"/>
              </w:rPr>
              <w:t>40% AF</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Aortography</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0.95</w:t>
            </w:r>
            <w:r w:rsidR="0093170B" w:rsidRPr="000D7528">
              <w:rPr>
                <w:color w:val="000000"/>
                <w:sz w:val="18"/>
                <w:szCs w:val="18"/>
                <w:highlight w:val="lightGray"/>
              </w:rPr>
              <w:t xml:space="preserve"> (95%CI 0.89-1.0)</w:t>
            </w:r>
          </w:p>
        </w:tc>
        <w:tc>
          <w:tcPr>
            <w:tcW w:w="1293"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Wong et al 1983 </w:t>
            </w:r>
            <w:r w:rsidR="00FC2DC5" w:rsidRPr="00EF4EB9">
              <w:rPr>
                <w:color w:val="000000"/>
                <w:sz w:val="18"/>
                <w:szCs w:val="18"/>
              </w:rPr>
              <w:fldChar w:fldCharType="begin"/>
            </w:r>
            <w:r w:rsidR="00C555BF">
              <w:rPr>
                <w:color w:val="000000"/>
                <w:sz w:val="18"/>
                <w:szCs w:val="18"/>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103</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Aortic stenosis, calcification</w:t>
            </w:r>
          </w:p>
        </w:tc>
        <w:tc>
          <w:tcPr>
            <w:tcW w:w="993" w:type="dxa"/>
          </w:tcPr>
          <w:p w:rsidR="00DD03FA" w:rsidRPr="00EF4EB9" w:rsidRDefault="00DD03FA" w:rsidP="003E06D1">
            <w:pPr>
              <w:jc w:val="right"/>
              <w:rPr>
                <w:color w:val="000000"/>
                <w:sz w:val="18"/>
                <w:szCs w:val="18"/>
              </w:rPr>
            </w:pPr>
            <w:r w:rsidRPr="00EF4EB9">
              <w:rPr>
                <w:color w:val="000000"/>
                <w:sz w:val="18"/>
                <w:szCs w:val="18"/>
              </w:rPr>
              <w:t>113</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867F82">
            <w:pPr>
              <w:rPr>
                <w:color w:val="000000"/>
                <w:sz w:val="18"/>
                <w:szCs w:val="18"/>
              </w:rPr>
            </w:pPr>
            <w:r w:rsidRPr="00EF4EB9">
              <w:rPr>
                <w:color w:val="000000"/>
                <w:sz w:val="18"/>
                <w:szCs w:val="18"/>
              </w:rPr>
              <w:t>Cinefl</w:t>
            </w:r>
            <w:r w:rsidR="00867F82" w:rsidRPr="00EF4EB9">
              <w:rPr>
                <w:color w:val="000000"/>
                <w:sz w:val="18"/>
                <w:szCs w:val="18"/>
              </w:rPr>
              <w:t>u</w:t>
            </w:r>
            <w:r w:rsidRPr="00EF4EB9">
              <w:rPr>
                <w:color w:val="000000"/>
                <w:sz w:val="18"/>
                <w:szCs w:val="18"/>
              </w:rPr>
              <w:t>orograms</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0.76</w:t>
            </w:r>
            <w:r w:rsidR="0093170B" w:rsidRPr="000D7528">
              <w:rPr>
                <w:color w:val="000000"/>
                <w:sz w:val="18"/>
                <w:szCs w:val="18"/>
                <w:highlight w:val="lightGray"/>
              </w:rPr>
              <w:t xml:space="preserve"> (95%CI 0.68-0.84)</w:t>
            </w:r>
          </w:p>
        </w:tc>
        <w:tc>
          <w:tcPr>
            <w:tcW w:w="1293"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0.89</w:t>
            </w:r>
            <w:r w:rsidR="0093170B" w:rsidRPr="000D7528">
              <w:rPr>
                <w:color w:val="000000"/>
                <w:sz w:val="18"/>
                <w:szCs w:val="18"/>
                <w:highlight w:val="lightGray"/>
              </w:rPr>
              <w:t xml:space="preserve"> (95%CI 0.83-0.95)</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Wong et al 1983 </w:t>
            </w:r>
            <w:r w:rsidR="00FC2DC5" w:rsidRPr="00EF4EB9">
              <w:rPr>
                <w:color w:val="000000"/>
                <w:sz w:val="18"/>
                <w:szCs w:val="18"/>
              </w:rPr>
              <w:fldChar w:fldCharType="begin"/>
            </w:r>
            <w:r w:rsidR="00C555BF">
              <w:rPr>
                <w:color w:val="000000"/>
                <w:sz w:val="18"/>
                <w:szCs w:val="18"/>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103</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stenosis, annulus calcification</w:t>
            </w:r>
          </w:p>
        </w:tc>
        <w:tc>
          <w:tcPr>
            <w:tcW w:w="993" w:type="dxa"/>
          </w:tcPr>
          <w:p w:rsidR="00DD03FA" w:rsidRPr="00EF4EB9" w:rsidRDefault="00DD03FA" w:rsidP="003E06D1">
            <w:pPr>
              <w:jc w:val="right"/>
              <w:rPr>
                <w:color w:val="000000"/>
                <w:sz w:val="18"/>
                <w:szCs w:val="18"/>
              </w:rPr>
            </w:pPr>
            <w:r w:rsidRPr="00EF4EB9">
              <w:rPr>
                <w:color w:val="000000"/>
                <w:sz w:val="18"/>
                <w:szCs w:val="18"/>
              </w:rPr>
              <w:t>113</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867F82">
            <w:pPr>
              <w:rPr>
                <w:color w:val="000000"/>
                <w:sz w:val="18"/>
                <w:szCs w:val="18"/>
              </w:rPr>
            </w:pPr>
            <w:r w:rsidRPr="00EF4EB9">
              <w:rPr>
                <w:color w:val="000000"/>
                <w:sz w:val="18"/>
                <w:szCs w:val="18"/>
              </w:rPr>
              <w:t>Cinefl</w:t>
            </w:r>
            <w:r w:rsidR="00867F82" w:rsidRPr="00EF4EB9">
              <w:rPr>
                <w:color w:val="000000"/>
                <w:sz w:val="18"/>
                <w:szCs w:val="18"/>
              </w:rPr>
              <w:t>u</w:t>
            </w:r>
            <w:r w:rsidRPr="00EF4EB9">
              <w:rPr>
                <w:color w:val="000000"/>
                <w:sz w:val="18"/>
                <w:szCs w:val="18"/>
              </w:rPr>
              <w:t>orograms</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0.7</w:t>
            </w:r>
            <w:r w:rsidR="0093170B" w:rsidRPr="000D7528">
              <w:rPr>
                <w:color w:val="000000"/>
                <w:sz w:val="18"/>
                <w:szCs w:val="18"/>
                <w:highlight w:val="lightGray"/>
              </w:rPr>
              <w:t>7 (95%CI 0.69-0.84)</w:t>
            </w:r>
          </w:p>
        </w:tc>
        <w:tc>
          <w:tcPr>
            <w:tcW w:w="1293"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w:t>
            </w:r>
            <w:r w:rsidR="0093170B" w:rsidRPr="000D7528">
              <w:rPr>
                <w:color w:val="000000"/>
                <w:sz w:val="18"/>
                <w:szCs w:val="18"/>
                <w:highlight w:val="lightGray"/>
              </w:rPr>
              <w:t>94 (95%CI 0.89-0.98)</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Wong et al 1983 </w:t>
            </w:r>
            <w:r w:rsidR="00FC2DC5" w:rsidRPr="00EF4EB9">
              <w:rPr>
                <w:color w:val="000000"/>
                <w:sz w:val="18"/>
                <w:szCs w:val="18"/>
              </w:rPr>
              <w:fldChar w:fldCharType="begin"/>
            </w:r>
            <w:r w:rsidR="00C555BF">
              <w:rPr>
                <w:color w:val="000000"/>
                <w:sz w:val="18"/>
                <w:szCs w:val="18"/>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103</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stenosis, leaflet calcification</w:t>
            </w:r>
          </w:p>
        </w:tc>
        <w:tc>
          <w:tcPr>
            <w:tcW w:w="993" w:type="dxa"/>
          </w:tcPr>
          <w:p w:rsidR="00DD03FA" w:rsidRPr="00EF4EB9" w:rsidRDefault="00DD03FA" w:rsidP="003E06D1">
            <w:pPr>
              <w:jc w:val="right"/>
              <w:rPr>
                <w:color w:val="000000"/>
                <w:sz w:val="18"/>
                <w:szCs w:val="18"/>
              </w:rPr>
            </w:pPr>
            <w:r w:rsidRPr="00EF4EB9">
              <w:rPr>
                <w:color w:val="000000"/>
                <w:sz w:val="18"/>
                <w:szCs w:val="18"/>
              </w:rPr>
              <w:t>113</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Cineflourograms</w:t>
            </w:r>
          </w:p>
        </w:tc>
        <w:tc>
          <w:tcPr>
            <w:tcW w:w="1400"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0.22</w:t>
            </w:r>
            <w:r w:rsidR="0093170B" w:rsidRPr="000D7528">
              <w:rPr>
                <w:color w:val="000000"/>
                <w:sz w:val="18"/>
                <w:szCs w:val="18"/>
                <w:highlight w:val="lightGray"/>
              </w:rPr>
              <w:t xml:space="preserve"> (95%CI 0.15-0.30)</w:t>
            </w:r>
          </w:p>
        </w:tc>
        <w:tc>
          <w:tcPr>
            <w:tcW w:w="1293"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w:t>
            </w:r>
            <w:r w:rsidR="0093170B" w:rsidRPr="000D7528">
              <w:rPr>
                <w:color w:val="000000"/>
                <w:sz w:val="18"/>
                <w:szCs w:val="18"/>
                <w:highlight w:val="lightGray"/>
              </w:rPr>
              <w:t>93 (95%CI 0.88-0.97)</w:t>
            </w:r>
          </w:p>
        </w:tc>
      </w:tr>
      <w:tr w:rsidR="00DD03FA" w:rsidRPr="00EF4EB9" w:rsidTr="003E06D1">
        <w:tc>
          <w:tcPr>
            <w:tcW w:w="1101" w:type="dxa"/>
          </w:tcPr>
          <w:p w:rsidR="00DD03FA" w:rsidRPr="00EF4EB9" w:rsidRDefault="00DD03FA" w:rsidP="005A1380">
            <w:pPr>
              <w:rPr>
                <w:color w:val="000000"/>
                <w:sz w:val="18"/>
                <w:szCs w:val="18"/>
              </w:rPr>
            </w:pPr>
            <w:r w:rsidRPr="00EF4EB9">
              <w:rPr>
                <w:color w:val="000000"/>
                <w:sz w:val="18"/>
                <w:szCs w:val="18"/>
              </w:rPr>
              <w:t xml:space="preserve">Zanolla et al 1982 </w:t>
            </w:r>
            <w:r w:rsidR="00FC2DC5" w:rsidRPr="00EF4EB9">
              <w:rPr>
                <w:color w:val="000000"/>
                <w:sz w:val="18"/>
                <w:szCs w:val="18"/>
              </w:rPr>
              <w:fldChar w:fldCharType="begin"/>
            </w:r>
            <w:r w:rsidR="00C555BF">
              <w:rPr>
                <w:color w:val="000000"/>
                <w:sz w:val="18"/>
                <w:szCs w:val="18"/>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104</w:t>
            </w:r>
            <w:r w:rsidR="00FC2DC5" w:rsidRPr="00EF4EB9">
              <w:rPr>
                <w:color w:val="000000"/>
                <w:sz w:val="18"/>
                <w:szCs w:val="18"/>
              </w:rPr>
              <w:fldChar w:fldCharType="end"/>
            </w:r>
          </w:p>
        </w:tc>
        <w:tc>
          <w:tcPr>
            <w:tcW w:w="1275" w:type="dxa"/>
          </w:tcPr>
          <w:p w:rsidR="00DD03FA" w:rsidRPr="00EF4EB9" w:rsidRDefault="00DD03FA" w:rsidP="003E06D1">
            <w:pPr>
              <w:rPr>
                <w:color w:val="000000"/>
                <w:sz w:val="18"/>
                <w:szCs w:val="18"/>
              </w:rPr>
            </w:pPr>
            <w:r w:rsidRPr="00EF4EB9">
              <w:rPr>
                <w:color w:val="000000"/>
                <w:sz w:val="18"/>
                <w:szCs w:val="18"/>
              </w:rPr>
              <w:t>Mitral stenosis</w:t>
            </w:r>
          </w:p>
        </w:tc>
        <w:tc>
          <w:tcPr>
            <w:tcW w:w="993" w:type="dxa"/>
          </w:tcPr>
          <w:p w:rsidR="00DD03FA" w:rsidRPr="00EF4EB9" w:rsidRDefault="00DD03FA" w:rsidP="003E06D1">
            <w:pPr>
              <w:jc w:val="right"/>
              <w:rPr>
                <w:color w:val="000000"/>
                <w:sz w:val="18"/>
                <w:szCs w:val="18"/>
              </w:rPr>
            </w:pPr>
            <w:r w:rsidRPr="00EF4EB9">
              <w:rPr>
                <w:color w:val="000000"/>
                <w:sz w:val="18"/>
                <w:szCs w:val="18"/>
              </w:rPr>
              <w:t>43</w:t>
            </w:r>
          </w:p>
        </w:tc>
        <w:tc>
          <w:tcPr>
            <w:tcW w:w="1134" w:type="dxa"/>
          </w:tcPr>
          <w:p w:rsidR="00DD03FA" w:rsidRPr="00EF4EB9" w:rsidRDefault="00DD03FA" w:rsidP="003E06D1">
            <w:pPr>
              <w:rPr>
                <w:color w:val="000000"/>
                <w:sz w:val="18"/>
                <w:szCs w:val="18"/>
              </w:rPr>
            </w:pPr>
            <w:r w:rsidRPr="00EF4EB9">
              <w:rPr>
                <w:color w:val="000000"/>
                <w:sz w:val="18"/>
                <w:szCs w:val="18"/>
              </w:rPr>
              <w:t>NR</w:t>
            </w:r>
          </w:p>
        </w:tc>
        <w:tc>
          <w:tcPr>
            <w:tcW w:w="567" w:type="dxa"/>
          </w:tcPr>
          <w:p w:rsidR="00DD03FA" w:rsidRPr="00EF4EB9" w:rsidRDefault="00DD03FA" w:rsidP="003E06D1">
            <w:pPr>
              <w:rPr>
                <w:color w:val="000000"/>
                <w:sz w:val="18"/>
                <w:szCs w:val="18"/>
              </w:rPr>
            </w:pPr>
            <w:r w:rsidRPr="00EF4EB9">
              <w:rPr>
                <w:color w:val="000000"/>
                <w:sz w:val="18"/>
                <w:szCs w:val="18"/>
              </w:rPr>
              <w:t>TTE</w:t>
            </w:r>
          </w:p>
        </w:tc>
        <w:tc>
          <w:tcPr>
            <w:tcW w:w="1701" w:type="dxa"/>
          </w:tcPr>
          <w:p w:rsidR="00DD03FA" w:rsidRPr="00EF4EB9" w:rsidRDefault="00DD03FA" w:rsidP="003E06D1">
            <w:pPr>
              <w:rPr>
                <w:color w:val="000000"/>
                <w:sz w:val="18"/>
                <w:szCs w:val="18"/>
              </w:rPr>
            </w:pPr>
            <w:r w:rsidRPr="00EF4EB9">
              <w:rPr>
                <w:color w:val="000000"/>
                <w:sz w:val="18"/>
                <w:szCs w:val="18"/>
              </w:rPr>
              <w:t>Radiography</w:t>
            </w:r>
          </w:p>
        </w:tc>
        <w:tc>
          <w:tcPr>
            <w:tcW w:w="1400" w:type="dxa"/>
          </w:tcPr>
          <w:p w:rsidR="00DD03FA" w:rsidRPr="000D7528" w:rsidRDefault="00DD03FA" w:rsidP="003E06D1">
            <w:pPr>
              <w:jc w:val="right"/>
              <w:rPr>
                <w:color w:val="000000"/>
                <w:sz w:val="18"/>
                <w:szCs w:val="18"/>
                <w:highlight w:val="lightGray"/>
              </w:rPr>
            </w:pPr>
            <w:r w:rsidRPr="000D7528">
              <w:rPr>
                <w:color w:val="000000"/>
                <w:sz w:val="18"/>
                <w:szCs w:val="18"/>
                <w:highlight w:val="lightGray"/>
              </w:rPr>
              <w:t>1</w:t>
            </w:r>
          </w:p>
        </w:tc>
        <w:tc>
          <w:tcPr>
            <w:tcW w:w="1293" w:type="dxa"/>
          </w:tcPr>
          <w:p w:rsidR="00DD03FA" w:rsidRPr="000D7528" w:rsidRDefault="00DD03FA" w:rsidP="0093170B">
            <w:pPr>
              <w:jc w:val="right"/>
              <w:rPr>
                <w:color w:val="000000"/>
                <w:sz w:val="18"/>
                <w:szCs w:val="18"/>
                <w:highlight w:val="lightGray"/>
              </w:rPr>
            </w:pPr>
            <w:r w:rsidRPr="000D7528">
              <w:rPr>
                <w:color w:val="000000"/>
                <w:sz w:val="18"/>
                <w:szCs w:val="18"/>
                <w:highlight w:val="lightGray"/>
              </w:rPr>
              <w:t>0.6</w:t>
            </w:r>
            <w:r w:rsidR="0093170B" w:rsidRPr="000D7528">
              <w:rPr>
                <w:color w:val="000000"/>
                <w:sz w:val="18"/>
                <w:szCs w:val="18"/>
                <w:highlight w:val="lightGray"/>
              </w:rPr>
              <w:t>6 (95%CI 0.51-0.80)</w:t>
            </w:r>
          </w:p>
        </w:tc>
      </w:tr>
    </w:tbl>
    <w:p w:rsidR="00DD03FA" w:rsidRPr="00EF4EB9" w:rsidRDefault="00DD03FA" w:rsidP="00DD03FA">
      <w:pPr>
        <w:rPr>
          <w:sz w:val="18"/>
          <w:szCs w:val="18"/>
        </w:rPr>
      </w:pPr>
    </w:p>
    <w:p w:rsidR="00DD03FA" w:rsidRPr="00EF4EB9" w:rsidRDefault="00DD03FA" w:rsidP="00DD03FA">
      <w:pPr>
        <w:rPr>
          <w:sz w:val="18"/>
          <w:szCs w:val="18"/>
        </w:rPr>
      </w:pPr>
    </w:p>
    <w:p w:rsidR="00DD03FA" w:rsidRPr="00EF4EB9" w:rsidRDefault="00DD03FA" w:rsidP="00DD03FA">
      <w:pPr>
        <w:spacing w:line="360" w:lineRule="auto"/>
        <w:jc w:val="both"/>
        <w:rPr>
          <w:sz w:val="22"/>
          <w:szCs w:val="22"/>
        </w:rPr>
      </w:pPr>
      <w:r w:rsidRPr="00EF4EB9">
        <w:rPr>
          <w:sz w:val="22"/>
          <w:szCs w:val="22"/>
        </w:rPr>
        <w:t xml:space="preserve">One study reported the accuracy of TTE in differentiating between ischaemic and non-ischaemic cardiomyopathy, Table </w:t>
      </w:r>
      <w:r w:rsidR="005B514A" w:rsidRPr="00EF4EB9">
        <w:rPr>
          <w:sz w:val="22"/>
          <w:szCs w:val="22"/>
        </w:rPr>
        <w:t>8</w:t>
      </w:r>
      <w:r w:rsidRPr="00EF4EB9">
        <w:rPr>
          <w:sz w:val="22"/>
          <w:szCs w:val="22"/>
        </w:rPr>
        <w:t>.</w:t>
      </w:r>
      <w:r w:rsidR="00F10FAA" w:rsidRPr="00EF4EB9">
        <w:rPr>
          <w:sz w:val="22"/>
          <w:szCs w:val="22"/>
        </w:rPr>
        <w:t xml:space="preserve">  </w:t>
      </w:r>
      <w:r w:rsidRPr="00EF4EB9">
        <w:rPr>
          <w:sz w:val="22"/>
          <w:szCs w:val="22"/>
        </w:rPr>
        <w:t>This study reported a sensitivity of 0.77 and specificity of 0.77 for differentiating between ischaemic and non-ischaemic cardiomyopathy</w:t>
      </w:r>
      <w:r w:rsidR="00867F82" w:rsidRPr="00EF4EB9">
        <w:rPr>
          <w:sz w:val="22"/>
          <w:szCs w:val="22"/>
        </w:rPr>
        <w:t xml:space="preserve"> with a comparator of angiography</w:t>
      </w:r>
      <w:r w:rsidRPr="00EF4EB9">
        <w:rPr>
          <w:sz w:val="22"/>
          <w:szCs w:val="22"/>
        </w:rPr>
        <w:t>.</w:t>
      </w:r>
    </w:p>
    <w:p w:rsidR="00DD03FA" w:rsidRPr="00EF4EB9" w:rsidRDefault="00DD03FA" w:rsidP="00DD03FA">
      <w:pPr>
        <w:spacing w:line="360" w:lineRule="auto"/>
        <w:rPr>
          <w:sz w:val="22"/>
          <w:szCs w:val="22"/>
        </w:rPr>
      </w:pPr>
    </w:p>
    <w:p w:rsidR="00DD03FA" w:rsidRPr="00EF4EB9" w:rsidRDefault="00DD03FA" w:rsidP="0085086B">
      <w:pPr>
        <w:spacing w:line="360" w:lineRule="auto"/>
        <w:outlineLvl w:val="0"/>
        <w:rPr>
          <w:b/>
          <w:sz w:val="22"/>
          <w:szCs w:val="22"/>
        </w:rPr>
      </w:pPr>
      <w:r w:rsidRPr="00EF4EB9">
        <w:rPr>
          <w:b/>
          <w:sz w:val="22"/>
          <w:szCs w:val="22"/>
        </w:rPr>
        <w:t xml:space="preserve">Table </w:t>
      </w:r>
      <w:r w:rsidR="006C472E" w:rsidRPr="00EF4EB9">
        <w:rPr>
          <w:b/>
          <w:sz w:val="22"/>
          <w:szCs w:val="22"/>
        </w:rPr>
        <w:t>8:</w:t>
      </w:r>
      <w:r w:rsidR="006C472E" w:rsidRPr="00EF4EB9">
        <w:rPr>
          <w:b/>
          <w:sz w:val="22"/>
          <w:szCs w:val="22"/>
        </w:rPr>
        <w:tab/>
      </w:r>
      <w:r w:rsidRPr="00EF4EB9">
        <w:rPr>
          <w:b/>
          <w:sz w:val="22"/>
          <w:szCs w:val="22"/>
        </w:rPr>
        <w:t>Cardiomyopathy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471"/>
        <w:gridCol w:w="888"/>
        <w:gridCol w:w="1019"/>
        <w:gridCol w:w="1104"/>
        <w:gridCol w:w="1166"/>
        <w:gridCol w:w="1010"/>
        <w:gridCol w:w="1018"/>
      </w:tblGrid>
      <w:tr w:rsidR="00DD03FA" w:rsidRPr="00EF4EB9" w:rsidTr="003E06D1">
        <w:tc>
          <w:tcPr>
            <w:tcW w:w="846" w:type="dxa"/>
          </w:tcPr>
          <w:p w:rsidR="00DD03FA" w:rsidRPr="00EF4EB9" w:rsidRDefault="00DD03FA" w:rsidP="003E06D1">
            <w:pPr>
              <w:rPr>
                <w:sz w:val="18"/>
                <w:szCs w:val="18"/>
              </w:rPr>
            </w:pPr>
            <w:r w:rsidRPr="00EF4EB9">
              <w:rPr>
                <w:sz w:val="18"/>
                <w:szCs w:val="18"/>
              </w:rPr>
              <w:t>Study</w:t>
            </w:r>
          </w:p>
        </w:tc>
        <w:tc>
          <w:tcPr>
            <w:tcW w:w="1471" w:type="dxa"/>
          </w:tcPr>
          <w:p w:rsidR="00DD03FA" w:rsidRPr="00EF4EB9" w:rsidRDefault="00DD03FA" w:rsidP="003E06D1">
            <w:pPr>
              <w:rPr>
                <w:sz w:val="18"/>
                <w:szCs w:val="18"/>
              </w:rPr>
            </w:pPr>
            <w:r w:rsidRPr="00EF4EB9">
              <w:rPr>
                <w:sz w:val="18"/>
                <w:szCs w:val="18"/>
              </w:rPr>
              <w:t>Pathology</w:t>
            </w:r>
          </w:p>
        </w:tc>
        <w:tc>
          <w:tcPr>
            <w:tcW w:w="888" w:type="dxa"/>
          </w:tcPr>
          <w:p w:rsidR="00DD03FA" w:rsidRPr="00EF4EB9" w:rsidRDefault="00DD03FA" w:rsidP="003E06D1">
            <w:pPr>
              <w:rPr>
                <w:sz w:val="18"/>
                <w:szCs w:val="18"/>
              </w:rPr>
            </w:pPr>
            <w:r w:rsidRPr="00EF4EB9">
              <w:rPr>
                <w:sz w:val="18"/>
                <w:szCs w:val="18"/>
              </w:rPr>
              <w:t>Number of patients analysed</w:t>
            </w:r>
          </w:p>
        </w:tc>
        <w:tc>
          <w:tcPr>
            <w:tcW w:w="1019" w:type="dxa"/>
          </w:tcPr>
          <w:p w:rsidR="00DD03FA" w:rsidRPr="00EF4EB9" w:rsidRDefault="00DD03FA" w:rsidP="003E06D1">
            <w:pPr>
              <w:rPr>
                <w:sz w:val="18"/>
                <w:szCs w:val="18"/>
              </w:rPr>
            </w:pPr>
            <w:r w:rsidRPr="00EF4EB9">
              <w:rPr>
                <w:sz w:val="18"/>
                <w:szCs w:val="18"/>
              </w:rPr>
              <w:t>Population AF</w:t>
            </w:r>
          </w:p>
        </w:tc>
        <w:tc>
          <w:tcPr>
            <w:tcW w:w="1104" w:type="dxa"/>
          </w:tcPr>
          <w:p w:rsidR="00DD03FA" w:rsidRPr="00EF4EB9" w:rsidRDefault="00DD03FA" w:rsidP="003E06D1">
            <w:pPr>
              <w:rPr>
                <w:sz w:val="18"/>
                <w:szCs w:val="18"/>
              </w:rPr>
            </w:pPr>
            <w:r w:rsidRPr="00EF4EB9">
              <w:rPr>
                <w:sz w:val="18"/>
                <w:szCs w:val="18"/>
              </w:rPr>
              <w:t xml:space="preserve">Intervention </w:t>
            </w:r>
          </w:p>
        </w:tc>
        <w:tc>
          <w:tcPr>
            <w:tcW w:w="1166" w:type="dxa"/>
          </w:tcPr>
          <w:p w:rsidR="00DD03FA" w:rsidRPr="00EF4EB9" w:rsidRDefault="00DD03FA" w:rsidP="003E06D1">
            <w:pPr>
              <w:rPr>
                <w:sz w:val="18"/>
                <w:szCs w:val="18"/>
              </w:rPr>
            </w:pPr>
            <w:r w:rsidRPr="00EF4EB9">
              <w:rPr>
                <w:sz w:val="18"/>
                <w:szCs w:val="18"/>
              </w:rPr>
              <w:t xml:space="preserve">Comparator diagnostic test </w:t>
            </w:r>
          </w:p>
        </w:tc>
        <w:tc>
          <w:tcPr>
            <w:tcW w:w="1010" w:type="dxa"/>
          </w:tcPr>
          <w:p w:rsidR="00DD03FA" w:rsidRPr="00EF4EB9" w:rsidRDefault="00DD03FA" w:rsidP="003E06D1">
            <w:pPr>
              <w:rPr>
                <w:sz w:val="18"/>
                <w:szCs w:val="18"/>
              </w:rPr>
            </w:pPr>
            <w:r w:rsidRPr="00EF4EB9">
              <w:rPr>
                <w:sz w:val="18"/>
                <w:szCs w:val="18"/>
              </w:rPr>
              <w:t>Sensitivity of TTE</w:t>
            </w:r>
          </w:p>
        </w:tc>
        <w:tc>
          <w:tcPr>
            <w:tcW w:w="1018" w:type="dxa"/>
          </w:tcPr>
          <w:p w:rsidR="00DD03FA" w:rsidRPr="00EF4EB9" w:rsidRDefault="00DD03FA" w:rsidP="003E06D1">
            <w:pPr>
              <w:rPr>
                <w:sz w:val="18"/>
                <w:szCs w:val="18"/>
              </w:rPr>
            </w:pPr>
            <w:r w:rsidRPr="00EF4EB9">
              <w:rPr>
                <w:sz w:val="18"/>
                <w:szCs w:val="18"/>
              </w:rPr>
              <w:t>Specificity of TTE</w:t>
            </w:r>
          </w:p>
        </w:tc>
      </w:tr>
      <w:tr w:rsidR="00DD03FA" w:rsidRPr="00C82798" w:rsidTr="003E06D1">
        <w:tc>
          <w:tcPr>
            <w:tcW w:w="846" w:type="dxa"/>
          </w:tcPr>
          <w:p w:rsidR="00DD03FA" w:rsidRPr="00EF4EB9" w:rsidRDefault="00DD03FA" w:rsidP="005A1380">
            <w:pPr>
              <w:rPr>
                <w:sz w:val="18"/>
                <w:szCs w:val="18"/>
              </w:rPr>
            </w:pPr>
            <w:r w:rsidRPr="00EF4EB9">
              <w:rPr>
                <w:sz w:val="18"/>
                <w:szCs w:val="18"/>
              </w:rPr>
              <w:t>Okura et al 2006</w:t>
            </w:r>
            <w:r w:rsidR="00FC2DC5" w:rsidRPr="00EF4EB9">
              <w:rPr>
                <w:sz w:val="18"/>
                <w:szCs w:val="18"/>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sz w:val="18"/>
                <w:szCs w:val="18"/>
              </w:rPr>
              <w:instrText xml:space="preserve"> ADDIN REFMGR.CITE </w:instrText>
            </w:r>
            <w:r w:rsidR="00FC2DC5">
              <w:rPr>
                <w:sz w:val="18"/>
                <w:szCs w:val="18"/>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sz w:val="18"/>
                <w:szCs w:val="18"/>
              </w:rPr>
              <w:instrText xml:space="preserve"> ADDIN EN.CITE.DATA </w:instrText>
            </w:r>
            <w:r w:rsidR="00FC2DC5">
              <w:rPr>
                <w:sz w:val="18"/>
                <w:szCs w:val="18"/>
              </w:rPr>
            </w:r>
            <w:r w:rsidR="00FC2DC5">
              <w:rPr>
                <w:sz w:val="18"/>
                <w:szCs w:val="18"/>
              </w:rPr>
              <w:fldChar w:fldCharType="end"/>
            </w:r>
            <w:r w:rsidR="00FC2DC5" w:rsidRPr="00EF4EB9">
              <w:rPr>
                <w:sz w:val="18"/>
                <w:szCs w:val="18"/>
              </w:rPr>
            </w:r>
            <w:r w:rsidR="00FC2DC5" w:rsidRPr="00EF4EB9">
              <w:rPr>
                <w:sz w:val="18"/>
                <w:szCs w:val="18"/>
              </w:rPr>
              <w:fldChar w:fldCharType="separate"/>
            </w:r>
            <w:r w:rsidR="005A1380" w:rsidRPr="005A1380">
              <w:rPr>
                <w:noProof/>
                <w:sz w:val="18"/>
                <w:szCs w:val="18"/>
                <w:vertAlign w:val="superscript"/>
              </w:rPr>
              <w:t>85</w:t>
            </w:r>
            <w:r w:rsidR="00FC2DC5" w:rsidRPr="00EF4EB9">
              <w:rPr>
                <w:sz w:val="18"/>
                <w:szCs w:val="18"/>
              </w:rPr>
              <w:fldChar w:fldCharType="end"/>
            </w:r>
            <w:r w:rsidRPr="00EF4EB9">
              <w:rPr>
                <w:sz w:val="18"/>
                <w:szCs w:val="18"/>
              </w:rPr>
              <w:t xml:space="preserve">  </w:t>
            </w:r>
          </w:p>
        </w:tc>
        <w:tc>
          <w:tcPr>
            <w:tcW w:w="1471" w:type="dxa"/>
          </w:tcPr>
          <w:p w:rsidR="00DD03FA" w:rsidRPr="00EF4EB9" w:rsidRDefault="00DD03FA" w:rsidP="003E06D1">
            <w:pPr>
              <w:rPr>
                <w:sz w:val="18"/>
                <w:szCs w:val="18"/>
              </w:rPr>
            </w:pPr>
            <w:r w:rsidRPr="00EF4EB9">
              <w:rPr>
                <w:sz w:val="18"/>
                <w:szCs w:val="18"/>
              </w:rPr>
              <w:t xml:space="preserve">Cardiomyopathy, differentiating between ischaemic and non-ischaemic </w:t>
            </w:r>
          </w:p>
        </w:tc>
        <w:tc>
          <w:tcPr>
            <w:tcW w:w="888" w:type="dxa"/>
          </w:tcPr>
          <w:p w:rsidR="00DD03FA" w:rsidRPr="00EF4EB9" w:rsidRDefault="00DD03FA" w:rsidP="003E06D1">
            <w:pPr>
              <w:jc w:val="right"/>
              <w:rPr>
                <w:sz w:val="18"/>
                <w:szCs w:val="18"/>
              </w:rPr>
            </w:pPr>
            <w:r w:rsidRPr="00EF4EB9">
              <w:rPr>
                <w:sz w:val="18"/>
                <w:szCs w:val="18"/>
              </w:rPr>
              <w:t>44</w:t>
            </w:r>
          </w:p>
        </w:tc>
        <w:tc>
          <w:tcPr>
            <w:tcW w:w="1019" w:type="dxa"/>
          </w:tcPr>
          <w:p w:rsidR="00DD03FA" w:rsidRPr="00EF4EB9" w:rsidRDefault="00DD03FA" w:rsidP="003E06D1">
            <w:pPr>
              <w:rPr>
                <w:sz w:val="18"/>
                <w:szCs w:val="18"/>
              </w:rPr>
            </w:pPr>
            <w:r w:rsidRPr="00EF4EB9">
              <w:rPr>
                <w:sz w:val="18"/>
                <w:szCs w:val="18"/>
              </w:rPr>
              <w:t>NR</w:t>
            </w:r>
          </w:p>
        </w:tc>
        <w:tc>
          <w:tcPr>
            <w:tcW w:w="1104" w:type="dxa"/>
          </w:tcPr>
          <w:p w:rsidR="00DD03FA" w:rsidRPr="00EF4EB9" w:rsidRDefault="00DD03FA" w:rsidP="003E06D1">
            <w:pPr>
              <w:rPr>
                <w:sz w:val="18"/>
                <w:szCs w:val="18"/>
              </w:rPr>
            </w:pPr>
            <w:r w:rsidRPr="00EF4EB9">
              <w:rPr>
                <w:sz w:val="18"/>
                <w:szCs w:val="18"/>
              </w:rPr>
              <w:t>TTE</w:t>
            </w:r>
          </w:p>
        </w:tc>
        <w:tc>
          <w:tcPr>
            <w:tcW w:w="1166" w:type="dxa"/>
          </w:tcPr>
          <w:p w:rsidR="00DD03FA" w:rsidRPr="00EF4EB9" w:rsidRDefault="00DD03FA" w:rsidP="003E06D1">
            <w:pPr>
              <w:rPr>
                <w:sz w:val="18"/>
                <w:szCs w:val="18"/>
              </w:rPr>
            </w:pPr>
            <w:r w:rsidRPr="00EF4EB9">
              <w:rPr>
                <w:sz w:val="18"/>
                <w:szCs w:val="18"/>
              </w:rPr>
              <w:t>Angiography</w:t>
            </w:r>
          </w:p>
        </w:tc>
        <w:tc>
          <w:tcPr>
            <w:tcW w:w="1010" w:type="dxa"/>
          </w:tcPr>
          <w:p w:rsidR="00DD03FA" w:rsidRPr="000D7528" w:rsidRDefault="00DD03FA" w:rsidP="003E06D1">
            <w:pPr>
              <w:jc w:val="right"/>
              <w:rPr>
                <w:sz w:val="18"/>
                <w:szCs w:val="18"/>
                <w:highlight w:val="lightGray"/>
              </w:rPr>
            </w:pPr>
            <w:r w:rsidRPr="000D7528">
              <w:rPr>
                <w:sz w:val="18"/>
                <w:szCs w:val="18"/>
                <w:highlight w:val="lightGray"/>
              </w:rPr>
              <w:t>0.77</w:t>
            </w:r>
            <w:r w:rsidR="00663F5E" w:rsidRPr="000D7528">
              <w:rPr>
                <w:sz w:val="18"/>
                <w:szCs w:val="18"/>
                <w:highlight w:val="lightGray"/>
              </w:rPr>
              <w:t xml:space="preserve"> (95%CI 0.64-0.89)</w:t>
            </w:r>
          </w:p>
        </w:tc>
        <w:tc>
          <w:tcPr>
            <w:tcW w:w="1018" w:type="dxa"/>
          </w:tcPr>
          <w:p w:rsidR="00DD03FA" w:rsidRPr="000D7528" w:rsidRDefault="00DD03FA" w:rsidP="003E06D1">
            <w:pPr>
              <w:jc w:val="right"/>
              <w:rPr>
                <w:sz w:val="18"/>
                <w:szCs w:val="18"/>
                <w:highlight w:val="lightGray"/>
              </w:rPr>
            </w:pPr>
            <w:r w:rsidRPr="000D7528">
              <w:rPr>
                <w:sz w:val="18"/>
                <w:szCs w:val="18"/>
                <w:highlight w:val="lightGray"/>
              </w:rPr>
              <w:t>0.77</w:t>
            </w:r>
            <w:r w:rsidR="00663F5E" w:rsidRPr="000D7528">
              <w:rPr>
                <w:sz w:val="18"/>
                <w:szCs w:val="18"/>
                <w:highlight w:val="lightGray"/>
              </w:rPr>
              <w:t xml:space="preserve"> (95%CI 0.65-0.90)</w:t>
            </w:r>
          </w:p>
        </w:tc>
      </w:tr>
    </w:tbl>
    <w:p w:rsidR="00DD03FA" w:rsidRPr="00EF4EB9" w:rsidRDefault="00DD03FA" w:rsidP="00DD03FA">
      <w:pPr>
        <w:rPr>
          <w:sz w:val="18"/>
          <w:szCs w:val="18"/>
        </w:rPr>
      </w:pPr>
    </w:p>
    <w:p w:rsidR="00DD03FA" w:rsidRPr="00EF4EB9" w:rsidRDefault="00DD03FA" w:rsidP="00DD03FA">
      <w:pPr>
        <w:rPr>
          <w:sz w:val="18"/>
          <w:szCs w:val="18"/>
        </w:rPr>
      </w:pPr>
    </w:p>
    <w:p w:rsidR="00DD03FA" w:rsidRPr="00EF4EB9" w:rsidRDefault="00DD03FA" w:rsidP="00DD03FA">
      <w:pPr>
        <w:spacing w:line="360" w:lineRule="auto"/>
        <w:jc w:val="both"/>
        <w:rPr>
          <w:sz w:val="22"/>
          <w:szCs w:val="22"/>
        </w:rPr>
      </w:pPr>
      <w:r w:rsidRPr="00EF4EB9">
        <w:rPr>
          <w:sz w:val="22"/>
          <w:szCs w:val="22"/>
        </w:rPr>
        <w:t xml:space="preserve">Five studies reported accuracy of TTE in the diagnosis of heart failure, Table </w:t>
      </w:r>
      <w:r w:rsidR="005B514A" w:rsidRPr="00EF4EB9">
        <w:rPr>
          <w:sz w:val="22"/>
          <w:szCs w:val="22"/>
        </w:rPr>
        <w:t>9</w:t>
      </w:r>
      <w:r w:rsidRPr="00EF4EB9">
        <w:rPr>
          <w:sz w:val="22"/>
          <w:szCs w:val="22"/>
        </w:rPr>
        <w:t>.</w:t>
      </w:r>
      <w:r w:rsidR="00F10FAA" w:rsidRPr="00EF4EB9">
        <w:rPr>
          <w:sz w:val="22"/>
          <w:szCs w:val="22"/>
        </w:rPr>
        <w:t xml:space="preserve">  </w:t>
      </w:r>
      <w:r w:rsidRPr="00EF4EB9">
        <w:rPr>
          <w:rFonts w:eastAsia="Calibri"/>
          <w:sz w:val="22"/>
          <w:szCs w:val="22"/>
          <w:lang w:eastAsia="en-US"/>
        </w:rPr>
        <w:t>TTE was presumed the gold standard for two studies of congestive heart failure</w:t>
      </w:r>
      <w:r w:rsidR="00FC2DC5" w:rsidRPr="00EF4EB9">
        <w:rPr>
          <w:sz w:val="22"/>
          <w:szCs w:val="22"/>
        </w:rPr>
        <w:fldChar w:fldCharType="begin"/>
      </w:r>
      <w:r w:rsidR="00C555BF">
        <w:rPr>
          <w:sz w:val="22"/>
          <w:szCs w:val="22"/>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81</w:t>
      </w:r>
      <w:r w:rsidR="00FC2DC5" w:rsidRPr="00EF4EB9">
        <w:rPr>
          <w:sz w:val="22"/>
          <w:szCs w:val="22"/>
        </w:rPr>
        <w:fldChar w:fldCharType="end"/>
      </w:r>
      <w:r w:rsidRPr="00EF4EB9">
        <w:rPr>
          <w:rFonts w:eastAsia="Calibri"/>
          <w:sz w:val="22"/>
          <w:szCs w:val="22"/>
          <w:lang w:eastAsia="en-US"/>
        </w:rPr>
        <w:t xml:space="preserve"> and left ventricular dysfunction.</w:t>
      </w:r>
      <w:r w:rsidR="00FC2DC5" w:rsidRPr="00EF4EB9">
        <w:rPr>
          <w:sz w:val="22"/>
          <w:szCs w:val="22"/>
        </w:rPr>
        <w:fldChar w:fldCharType="begin"/>
      </w:r>
      <w:r w:rsidR="00C555BF">
        <w:rPr>
          <w:sz w:val="22"/>
          <w:szCs w:val="22"/>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99</w:t>
      </w:r>
      <w:r w:rsidR="00FC2DC5" w:rsidRPr="00EF4EB9">
        <w:rPr>
          <w:sz w:val="22"/>
          <w:szCs w:val="22"/>
        </w:rPr>
        <w:fldChar w:fldCharType="end"/>
      </w:r>
      <w:r w:rsidR="00F10FAA" w:rsidRPr="00EF4EB9">
        <w:rPr>
          <w:sz w:val="22"/>
          <w:szCs w:val="22"/>
        </w:rPr>
        <w:t xml:space="preserve">  </w:t>
      </w:r>
      <w:r w:rsidRPr="00EF4EB9">
        <w:rPr>
          <w:rFonts w:eastAsia="Calibri"/>
          <w:sz w:val="22"/>
          <w:szCs w:val="22"/>
          <w:lang w:eastAsia="en-US"/>
        </w:rPr>
        <w:t>Sensitivity ranged from 0.737 for congestive heart failure</w:t>
      </w:r>
      <w:r w:rsidR="00FC2DC5" w:rsidRPr="00EF4EB9">
        <w:rPr>
          <w:sz w:val="22"/>
          <w:szCs w:val="22"/>
        </w:rPr>
        <w:fldChar w:fldCharType="begin"/>
      </w:r>
      <w:r w:rsidR="00C555BF">
        <w:rPr>
          <w:sz w:val="22"/>
          <w:szCs w:val="22"/>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63</w:t>
      </w:r>
      <w:r w:rsidR="00FC2DC5" w:rsidRPr="00EF4EB9">
        <w:rPr>
          <w:sz w:val="22"/>
          <w:szCs w:val="22"/>
        </w:rPr>
        <w:fldChar w:fldCharType="end"/>
      </w:r>
      <w:r w:rsidRPr="00EF4EB9">
        <w:rPr>
          <w:rFonts w:eastAsia="Calibri"/>
          <w:sz w:val="22"/>
          <w:szCs w:val="22"/>
          <w:lang w:eastAsia="en-US"/>
        </w:rPr>
        <w:t xml:space="preserve"> to 0.93 for left ventricular hypertrophy.</w:t>
      </w:r>
      <w:r w:rsidR="00FC2DC5" w:rsidRPr="00EF4EB9">
        <w:rPr>
          <w:sz w:val="22"/>
          <w:szCs w:val="22"/>
        </w:rPr>
        <w:fldChar w:fldCharType="begin"/>
      </w:r>
      <w:r w:rsidR="00C555BF">
        <w:rPr>
          <w:sz w:val="22"/>
          <w:szCs w:val="22"/>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sz w:val="22"/>
          <w:szCs w:val="22"/>
        </w:rPr>
        <w:fldChar w:fldCharType="separate"/>
      </w:r>
      <w:r w:rsidR="00C555BF" w:rsidRPr="00C555BF">
        <w:rPr>
          <w:noProof/>
          <w:sz w:val="22"/>
          <w:szCs w:val="22"/>
          <w:vertAlign w:val="superscript"/>
        </w:rPr>
        <w:t>87</w:t>
      </w:r>
      <w:r w:rsidR="00FC2DC5" w:rsidRPr="00EF4EB9">
        <w:rPr>
          <w:sz w:val="22"/>
          <w:szCs w:val="22"/>
        </w:rPr>
        <w:fldChar w:fldCharType="end"/>
      </w:r>
      <w:r w:rsidR="00F10FAA" w:rsidRPr="00EF4EB9">
        <w:rPr>
          <w:sz w:val="22"/>
          <w:szCs w:val="22"/>
        </w:rPr>
        <w:t xml:space="preserve">  </w:t>
      </w:r>
      <w:r w:rsidRPr="00EF4EB9">
        <w:rPr>
          <w:rFonts w:eastAsia="Calibri"/>
          <w:sz w:val="22"/>
          <w:szCs w:val="22"/>
          <w:lang w:eastAsia="en-US"/>
        </w:rPr>
        <w:t>Specificity ranged from 0.75 for congestive heart failure</w:t>
      </w:r>
      <w:r w:rsidR="00FC2DC5" w:rsidRPr="00EF4EB9">
        <w:rPr>
          <w:sz w:val="22"/>
          <w:szCs w:val="22"/>
        </w:rPr>
        <w:fldChar w:fldCharType="begin"/>
      </w:r>
      <w:r w:rsidR="00C555BF">
        <w:rPr>
          <w:sz w:val="22"/>
          <w:szCs w:val="22"/>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63</w:t>
      </w:r>
      <w:r w:rsidR="00FC2DC5" w:rsidRPr="00EF4EB9">
        <w:rPr>
          <w:sz w:val="22"/>
          <w:szCs w:val="22"/>
        </w:rPr>
        <w:fldChar w:fldCharType="end"/>
      </w:r>
      <w:r w:rsidRPr="00EF4EB9">
        <w:rPr>
          <w:rFonts w:eastAsia="Calibri"/>
          <w:sz w:val="22"/>
          <w:szCs w:val="22"/>
          <w:lang w:eastAsia="en-US"/>
        </w:rPr>
        <w:t xml:space="preserve"> to 1 for left ventricular dysfunction.</w:t>
      </w:r>
      <w:r w:rsidR="00FC2DC5" w:rsidRPr="00EF4EB9">
        <w:rPr>
          <w:sz w:val="22"/>
          <w:szCs w:val="22"/>
        </w:rPr>
        <w:fldChar w:fldCharType="begin"/>
      </w:r>
      <w:r w:rsidR="00C555BF">
        <w:rPr>
          <w:sz w:val="22"/>
          <w:szCs w:val="22"/>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71</w:t>
      </w:r>
      <w:r w:rsidR="00FC2DC5" w:rsidRPr="00EF4EB9">
        <w:rPr>
          <w:sz w:val="22"/>
          <w:szCs w:val="22"/>
        </w:rPr>
        <w:fldChar w:fldCharType="end"/>
      </w:r>
      <w:r w:rsidR="00867F82" w:rsidRPr="00EF4EB9">
        <w:rPr>
          <w:sz w:val="22"/>
          <w:szCs w:val="22"/>
        </w:rPr>
        <w:t xml:space="preserve">  Two of the studies used clinical diagnosis as comparators, two studies used radiography or catheterisation, and one used autopsy results, Table 9.</w:t>
      </w:r>
    </w:p>
    <w:p w:rsidR="00DD03FA" w:rsidRPr="00EF4EB9" w:rsidRDefault="00DD03FA" w:rsidP="00DD03FA">
      <w:pPr>
        <w:spacing w:line="360" w:lineRule="auto"/>
        <w:rPr>
          <w:sz w:val="22"/>
          <w:szCs w:val="22"/>
        </w:rPr>
      </w:pPr>
    </w:p>
    <w:p w:rsidR="00356415" w:rsidRPr="00EF4EB9" w:rsidRDefault="00356415">
      <w:pPr>
        <w:rPr>
          <w:b/>
          <w:sz w:val="22"/>
          <w:szCs w:val="22"/>
        </w:rPr>
      </w:pPr>
      <w:r w:rsidRPr="00EF4EB9">
        <w:rPr>
          <w:b/>
          <w:sz w:val="22"/>
          <w:szCs w:val="22"/>
        </w:rPr>
        <w:br w:type="page"/>
      </w:r>
    </w:p>
    <w:p w:rsidR="00DD03FA" w:rsidRPr="00EF4EB9" w:rsidRDefault="00DD03FA" w:rsidP="0085086B">
      <w:pPr>
        <w:spacing w:line="360" w:lineRule="auto"/>
        <w:outlineLvl w:val="0"/>
        <w:rPr>
          <w:b/>
          <w:sz w:val="22"/>
          <w:szCs w:val="22"/>
        </w:rPr>
      </w:pPr>
      <w:r w:rsidRPr="00EF4EB9">
        <w:rPr>
          <w:b/>
          <w:sz w:val="22"/>
          <w:szCs w:val="22"/>
        </w:rPr>
        <w:t xml:space="preserve">Table </w:t>
      </w:r>
      <w:r w:rsidR="006C472E" w:rsidRPr="00EF4EB9">
        <w:rPr>
          <w:b/>
          <w:sz w:val="22"/>
          <w:szCs w:val="22"/>
        </w:rPr>
        <w:t>9:</w:t>
      </w:r>
      <w:r w:rsidR="006C472E" w:rsidRPr="00EF4EB9">
        <w:rPr>
          <w:b/>
          <w:sz w:val="22"/>
          <w:szCs w:val="22"/>
        </w:rPr>
        <w:tab/>
      </w:r>
      <w:r w:rsidRPr="00EF4EB9">
        <w:rPr>
          <w:b/>
          <w:sz w:val="22"/>
          <w:szCs w:val="22"/>
        </w:rPr>
        <w:t>Heart failure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
        <w:gridCol w:w="1167"/>
        <w:gridCol w:w="954"/>
        <w:gridCol w:w="1074"/>
        <w:gridCol w:w="826"/>
        <w:gridCol w:w="1843"/>
        <w:gridCol w:w="1275"/>
        <w:gridCol w:w="1276"/>
      </w:tblGrid>
      <w:tr w:rsidR="00DD03FA" w:rsidRPr="00EF4EB9" w:rsidTr="003E06D1">
        <w:tc>
          <w:tcPr>
            <w:tcW w:w="907" w:type="dxa"/>
          </w:tcPr>
          <w:p w:rsidR="00DD03FA" w:rsidRPr="00EF4EB9" w:rsidRDefault="00DD03FA" w:rsidP="003E06D1">
            <w:pPr>
              <w:rPr>
                <w:sz w:val="18"/>
                <w:szCs w:val="18"/>
              </w:rPr>
            </w:pPr>
            <w:r w:rsidRPr="00EF4EB9">
              <w:rPr>
                <w:sz w:val="18"/>
                <w:szCs w:val="18"/>
              </w:rPr>
              <w:t>Study</w:t>
            </w:r>
          </w:p>
        </w:tc>
        <w:tc>
          <w:tcPr>
            <w:tcW w:w="1167" w:type="dxa"/>
          </w:tcPr>
          <w:p w:rsidR="00DD03FA" w:rsidRPr="00EF4EB9" w:rsidRDefault="00DD03FA" w:rsidP="003E06D1">
            <w:pPr>
              <w:rPr>
                <w:sz w:val="18"/>
                <w:szCs w:val="18"/>
              </w:rPr>
            </w:pPr>
            <w:r w:rsidRPr="00EF4EB9">
              <w:rPr>
                <w:sz w:val="18"/>
                <w:szCs w:val="18"/>
              </w:rPr>
              <w:t>Pathology</w:t>
            </w:r>
          </w:p>
        </w:tc>
        <w:tc>
          <w:tcPr>
            <w:tcW w:w="954" w:type="dxa"/>
          </w:tcPr>
          <w:p w:rsidR="00DD03FA" w:rsidRPr="00EF4EB9" w:rsidRDefault="00DD03FA" w:rsidP="003E06D1">
            <w:pPr>
              <w:rPr>
                <w:sz w:val="18"/>
                <w:szCs w:val="18"/>
              </w:rPr>
            </w:pPr>
            <w:r w:rsidRPr="00EF4EB9">
              <w:rPr>
                <w:sz w:val="18"/>
                <w:szCs w:val="18"/>
              </w:rPr>
              <w:t>Number of patients analysed</w:t>
            </w:r>
          </w:p>
        </w:tc>
        <w:tc>
          <w:tcPr>
            <w:tcW w:w="1074" w:type="dxa"/>
          </w:tcPr>
          <w:p w:rsidR="00DD03FA" w:rsidRPr="00EF4EB9" w:rsidRDefault="00DD03FA" w:rsidP="003E06D1">
            <w:pPr>
              <w:rPr>
                <w:sz w:val="18"/>
                <w:szCs w:val="18"/>
              </w:rPr>
            </w:pPr>
            <w:r w:rsidRPr="00EF4EB9">
              <w:rPr>
                <w:sz w:val="18"/>
                <w:szCs w:val="18"/>
              </w:rPr>
              <w:t>Population AF</w:t>
            </w:r>
          </w:p>
        </w:tc>
        <w:tc>
          <w:tcPr>
            <w:tcW w:w="826" w:type="dxa"/>
          </w:tcPr>
          <w:p w:rsidR="00DD03FA" w:rsidRPr="00EF4EB9" w:rsidRDefault="00DD03FA" w:rsidP="003E06D1">
            <w:pPr>
              <w:rPr>
                <w:sz w:val="18"/>
                <w:szCs w:val="18"/>
              </w:rPr>
            </w:pPr>
            <w:r w:rsidRPr="00EF4EB9">
              <w:rPr>
                <w:sz w:val="18"/>
                <w:szCs w:val="18"/>
              </w:rPr>
              <w:t xml:space="preserve">Intervention </w:t>
            </w:r>
          </w:p>
        </w:tc>
        <w:tc>
          <w:tcPr>
            <w:tcW w:w="1843" w:type="dxa"/>
          </w:tcPr>
          <w:p w:rsidR="00DD03FA" w:rsidRPr="00EF4EB9" w:rsidRDefault="00DD03FA" w:rsidP="003E06D1">
            <w:pPr>
              <w:rPr>
                <w:sz w:val="18"/>
                <w:szCs w:val="18"/>
              </w:rPr>
            </w:pPr>
            <w:r w:rsidRPr="00EF4EB9">
              <w:rPr>
                <w:sz w:val="18"/>
                <w:szCs w:val="18"/>
              </w:rPr>
              <w:t xml:space="preserve">Comparator diagnostic test </w:t>
            </w:r>
          </w:p>
        </w:tc>
        <w:tc>
          <w:tcPr>
            <w:tcW w:w="1275" w:type="dxa"/>
          </w:tcPr>
          <w:p w:rsidR="00DD03FA" w:rsidRPr="000D7528" w:rsidRDefault="00DD03FA" w:rsidP="003E06D1">
            <w:pPr>
              <w:rPr>
                <w:sz w:val="18"/>
                <w:szCs w:val="18"/>
                <w:highlight w:val="lightGray"/>
              </w:rPr>
            </w:pPr>
            <w:r w:rsidRPr="000D7528">
              <w:rPr>
                <w:sz w:val="18"/>
                <w:szCs w:val="18"/>
                <w:highlight w:val="lightGray"/>
              </w:rPr>
              <w:t>Sensitivity of TTE</w:t>
            </w:r>
          </w:p>
        </w:tc>
        <w:tc>
          <w:tcPr>
            <w:tcW w:w="1276" w:type="dxa"/>
          </w:tcPr>
          <w:p w:rsidR="00DD03FA" w:rsidRPr="000D7528" w:rsidRDefault="00DD03FA" w:rsidP="003E06D1">
            <w:pPr>
              <w:rPr>
                <w:sz w:val="18"/>
                <w:szCs w:val="18"/>
                <w:highlight w:val="lightGray"/>
              </w:rPr>
            </w:pPr>
            <w:r w:rsidRPr="000D7528">
              <w:rPr>
                <w:sz w:val="18"/>
                <w:szCs w:val="18"/>
                <w:highlight w:val="lightGray"/>
              </w:rPr>
              <w:t>Specificity of TTE</w:t>
            </w:r>
          </w:p>
        </w:tc>
      </w:tr>
      <w:tr w:rsidR="00DD03FA" w:rsidRPr="00EF4EB9" w:rsidTr="003E06D1">
        <w:tc>
          <w:tcPr>
            <w:tcW w:w="907" w:type="dxa"/>
          </w:tcPr>
          <w:p w:rsidR="00DD03FA" w:rsidRPr="00EF4EB9" w:rsidRDefault="00DD03FA" w:rsidP="005A1380">
            <w:pPr>
              <w:rPr>
                <w:sz w:val="18"/>
                <w:szCs w:val="18"/>
              </w:rPr>
            </w:pPr>
            <w:r w:rsidRPr="00EF4EB9">
              <w:rPr>
                <w:sz w:val="18"/>
                <w:szCs w:val="18"/>
              </w:rPr>
              <w:t>Arques et al 2005</w:t>
            </w:r>
            <w:r w:rsidR="00FC2DC5" w:rsidRPr="00EF4EB9">
              <w:rPr>
                <w:sz w:val="18"/>
                <w:szCs w:val="18"/>
              </w:rPr>
              <w:fldChar w:fldCharType="begin"/>
            </w:r>
            <w:r w:rsidR="00C555BF">
              <w:rPr>
                <w:sz w:val="18"/>
                <w:szCs w:val="18"/>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63</w:t>
            </w:r>
            <w:r w:rsidR="00FC2DC5" w:rsidRPr="00EF4EB9">
              <w:rPr>
                <w:sz w:val="18"/>
                <w:szCs w:val="18"/>
              </w:rPr>
              <w:fldChar w:fldCharType="end"/>
            </w:r>
          </w:p>
        </w:tc>
        <w:tc>
          <w:tcPr>
            <w:tcW w:w="1167" w:type="dxa"/>
          </w:tcPr>
          <w:p w:rsidR="00DD03FA" w:rsidRPr="00EF4EB9" w:rsidRDefault="00DD03FA" w:rsidP="003E06D1">
            <w:pPr>
              <w:rPr>
                <w:sz w:val="18"/>
                <w:szCs w:val="18"/>
              </w:rPr>
            </w:pPr>
            <w:r w:rsidRPr="00EF4EB9">
              <w:rPr>
                <w:sz w:val="18"/>
                <w:szCs w:val="18"/>
              </w:rPr>
              <w:t>Congestive heart failure</w:t>
            </w:r>
          </w:p>
        </w:tc>
        <w:tc>
          <w:tcPr>
            <w:tcW w:w="954" w:type="dxa"/>
          </w:tcPr>
          <w:p w:rsidR="00DD03FA" w:rsidRPr="00EF4EB9" w:rsidRDefault="00DD03FA" w:rsidP="003E06D1">
            <w:pPr>
              <w:jc w:val="right"/>
              <w:rPr>
                <w:sz w:val="18"/>
                <w:szCs w:val="18"/>
              </w:rPr>
            </w:pPr>
            <w:r w:rsidRPr="00EF4EB9">
              <w:rPr>
                <w:sz w:val="18"/>
                <w:szCs w:val="18"/>
              </w:rPr>
              <w:t>39</w:t>
            </w:r>
          </w:p>
        </w:tc>
        <w:tc>
          <w:tcPr>
            <w:tcW w:w="1074" w:type="dxa"/>
          </w:tcPr>
          <w:p w:rsidR="00DD03FA" w:rsidRPr="00EF4EB9" w:rsidRDefault="00DD03FA" w:rsidP="003E06D1">
            <w:pPr>
              <w:jc w:val="right"/>
              <w:rPr>
                <w:sz w:val="18"/>
                <w:szCs w:val="18"/>
              </w:rPr>
            </w:pPr>
            <w:r w:rsidRPr="00EF4EB9">
              <w:rPr>
                <w:sz w:val="18"/>
                <w:szCs w:val="18"/>
              </w:rPr>
              <w:t>0%</w:t>
            </w:r>
          </w:p>
        </w:tc>
        <w:tc>
          <w:tcPr>
            <w:tcW w:w="826" w:type="dxa"/>
          </w:tcPr>
          <w:p w:rsidR="00DD03FA" w:rsidRPr="00EF4EB9" w:rsidRDefault="00DD03FA" w:rsidP="003E06D1">
            <w:pPr>
              <w:rPr>
                <w:sz w:val="18"/>
                <w:szCs w:val="18"/>
              </w:rPr>
            </w:pPr>
            <w:r w:rsidRPr="00EF4EB9">
              <w:rPr>
                <w:sz w:val="18"/>
                <w:szCs w:val="18"/>
              </w:rPr>
              <w:t>TTE</w:t>
            </w:r>
          </w:p>
        </w:tc>
        <w:tc>
          <w:tcPr>
            <w:tcW w:w="1843" w:type="dxa"/>
          </w:tcPr>
          <w:p w:rsidR="00DD03FA" w:rsidRPr="00EF4EB9" w:rsidRDefault="00DD03FA" w:rsidP="003E06D1">
            <w:pPr>
              <w:rPr>
                <w:sz w:val="18"/>
                <w:szCs w:val="18"/>
              </w:rPr>
            </w:pPr>
            <w:r w:rsidRPr="00EF4EB9">
              <w:rPr>
                <w:sz w:val="18"/>
                <w:szCs w:val="18"/>
              </w:rPr>
              <w:t>Radiography and clinical signs</w:t>
            </w:r>
          </w:p>
        </w:tc>
        <w:tc>
          <w:tcPr>
            <w:tcW w:w="1275" w:type="dxa"/>
          </w:tcPr>
          <w:p w:rsidR="00DD03FA" w:rsidRPr="000D7528" w:rsidRDefault="00DD03FA" w:rsidP="00C54F7C">
            <w:pPr>
              <w:jc w:val="right"/>
              <w:rPr>
                <w:sz w:val="18"/>
                <w:szCs w:val="18"/>
                <w:highlight w:val="lightGray"/>
              </w:rPr>
            </w:pPr>
            <w:r w:rsidRPr="000D7528">
              <w:rPr>
                <w:sz w:val="18"/>
                <w:szCs w:val="18"/>
                <w:highlight w:val="lightGray"/>
              </w:rPr>
              <w:t>0.</w:t>
            </w:r>
            <w:r w:rsidR="00C54F7C" w:rsidRPr="000D7528">
              <w:rPr>
                <w:sz w:val="18"/>
                <w:szCs w:val="18"/>
                <w:highlight w:val="lightGray"/>
              </w:rPr>
              <w:t>74(95%CI 0.60-0.88)</w:t>
            </w:r>
          </w:p>
        </w:tc>
        <w:tc>
          <w:tcPr>
            <w:tcW w:w="1276" w:type="dxa"/>
          </w:tcPr>
          <w:p w:rsidR="00DD03FA" w:rsidRPr="000D7528" w:rsidRDefault="00DD03FA" w:rsidP="003E06D1">
            <w:pPr>
              <w:jc w:val="right"/>
              <w:rPr>
                <w:sz w:val="18"/>
                <w:szCs w:val="18"/>
                <w:highlight w:val="lightGray"/>
              </w:rPr>
            </w:pPr>
            <w:r w:rsidRPr="000D7528">
              <w:rPr>
                <w:sz w:val="18"/>
                <w:szCs w:val="18"/>
                <w:highlight w:val="lightGray"/>
              </w:rPr>
              <w:t>0.75</w:t>
            </w:r>
            <w:r w:rsidR="00C54F7C" w:rsidRPr="000D7528">
              <w:rPr>
                <w:sz w:val="18"/>
                <w:szCs w:val="18"/>
                <w:highlight w:val="lightGray"/>
              </w:rPr>
              <w:t xml:space="preserve"> (95%CI 0.61-0.89</w:t>
            </w:r>
          </w:p>
        </w:tc>
      </w:tr>
      <w:tr w:rsidR="00DD03FA" w:rsidRPr="00EF4EB9" w:rsidTr="003E06D1">
        <w:tc>
          <w:tcPr>
            <w:tcW w:w="907" w:type="dxa"/>
          </w:tcPr>
          <w:p w:rsidR="00DD03FA" w:rsidRPr="00EF4EB9" w:rsidRDefault="00DD03FA" w:rsidP="005A1380">
            <w:pPr>
              <w:rPr>
                <w:sz w:val="18"/>
                <w:szCs w:val="18"/>
              </w:rPr>
            </w:pPr>
            <w:r w:rsidRPr="00EF4EB9">
              <w:rPr>
                <w:sz w:val="18"/>
                <w:szCs w:val="18"/>
              </w:rPr>
              <w:t>Erbel et al 1984</w:t>
            </w:r>
            <w:r w:rsidR="00FC2DC5" w:rsidRPr="00EF4EB9">
              <w:rPr>
                <w:sz w:val="18"/>
                <w:szCs w:val="18"/>
              </w:rPr>
              <w:fldChar w:fldCharType="begin"/>
            </w:r>
            <w:r w:rsidR="00C555BF">
              <w:rPr>
                <w:sz w:val="18"/>
                <w:szCs w:val="18"/>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71</w:t>
            </w:r>
            <w:r w:rsidR="00FC2DC5" w:rsidRPr="00EF4EB9">
              <w:rPr>
                <w:sz w:val="18"/>
                <w:szCs w:val="18"/>
              </w:rPr>
              <w:fldChar w:fldCharType="end"/>
            </w:r>
          </w:p>
        </w:tc>
        <w:tc>
          <w:tcPr>
            <w:tcW w:w="1167" w:type="dxa"/>
          </w:tcPr>
          <w:p w:rsidR="00DD03FA" w:rsidRPr="00EF4EB9" w:rsidRDefault="00DD03FA" w:rsidP="003E06D1">
            <w:pPr>
              <w:rPr>
                <w:sz w:val="18"/>
                <w:szCs w:val="18"/>
              </w:rPr>
            </w:pPr>
            <w:r w:rsidRPr="00EF4EB9">
              <w:rPr>
                <w:sz w:val="18"/>
                <w:szCs w:val="18"/>
              </w:rPr>
              <w:t>Left ventricular dysfunction, ejection fraction</w:t>
            </w:r>
          </w:p>
        </w:tc>
        <w:tc>
          <w:tcPr>
            <w:tcW w:w="954" w:type="dxa"/>
          </w:tcPr>
          <w:p w:rsidR="00DD03FA" w:rsidRPr="00EF4EB9" w:rsidRDefault="00DD03FA" w:rsidP="003E06D1">
            <w:pPr>
              <w:jc w:val="right"/>
              <w:rPr>
                <w:sz w:val="18"/>
                <w:szCs w:val="18"/>
              </w:rPr>
            </w:pPr>
            <w:r w:rsidRPr="00EF4EB9">
              <w:rPr>
                <w:sz w:val="18"/>
                <w:szCs w:val="18"/>
              </w:rPr>
              <w:t>110</w:t>
            </w:r>
          </w:p>
        </w:tc>
        <w:tc>
          <w:tcPr>
            <w:tcW w:w="1074" w:type="dxa"/>
          </w:tcPr>
          <w:p w:rsidR="00DD03FA" w:rsidRPr="00EF4EB9" w:rsidRDefault="00DD03FA" w:rsidP="003E06D1">
            <w:pPr>
              <w:jc w:val="right"/>
              <w:rPr>
                <w:sz w:val="18"/>
                <w:szCs w:val="18"/>
              </w:rPr>
            </w:pPr>
            <w:r w:rsidRPr="00EF4EB9">
              <w:rPr>
                <w:sz w:val="18"/>
                <w:szCs w:val="18"/>
              </w:rPr>
              <w:t>0%</w:t>
            </w:r>
          </w:p>
        </w:tc>
        <w:tc>
          <w:tcPr>
            <w:tcW w:w="826" w:type="dxa"/>
          </w:tcPr>
          <w:p w:rsidR="00DD03FA" w:rsidRPr="00EF4EB9" w:rsidRDefault="00DD03FA" w:rsidP="003E06D1">
            <w:pPr>
              <w:rPr>
                <w:sz w:val="18"/>
                <w:szCs w:val="18"/>
              </w:rPr>
            </w:pPr>
            <w:r w:rsidRPr="00EF4EB9">
              <w:rPr>
                <w:sz w:val="18"/>
                <w:szCs w:val="18"/>
              </w:rPr>
              <w:t>TTE</w:t>
            </w:r>
          </w:p>
        </w:tc>
        <w:tc>
          <w:tcPr>
            <w:tcW w:w="1843" w:type="dxa"/>
          </w:tcPr>
          <w:p w:rsidR="00DD03FA" w:rsidRPr="00EF4EB9" w:rsidRDefault="00DD03FA" w:rsidP="003E06D1">
            <w:pPr>
              <w:rPr>
                <w:sz w:val="18"/>
                <w:szCs w:val="18"/>
              </w:rPr>
            </w:pPr>
            <w:r w:rsidRPr="00EF4EB9">
              <w:rPr>
                <w:sz w:val="18"/>
                <w:szCs w:val="18"/>
              </w:rPr>
              <w:t xml:space="preserve">Catheterisation - </w:t>
            </w:r>
            <w:r w:rsidRPr="00EF4EB9">
              <w:rPr>
                <w:sz w:val="17"/>
                <w:szCs w:val="17"/>
              </w:rPr>
              <w:t>cineventriculograms</w:t>
            </w:r>
          </w:p>
        </w:tc>
        <w:tc>
          <w:tcPr>
            <w:tcW w:w="1275" w:type="dxa"/>
          </w:tcPr>
          <w:p w:rsidR="00DD03FA" w:rsidRPr="000D7528" w:rsidRDefault="00DD03FA" w:rsidP="0093170B">
            <w:pPr>
              <w:jc w:val="right"/>
              <w:rPr>
                <w:sz w:val="18"/>
                <w:szCs w:val="18"/>
                <w:highlight w:val="lightGray"/>
              </w:rPr>
            </w:pPr>
            <w:r w:rsidRPr="000D7528">
              <w:rPr>
                <w:sz w:val="18"/>
                <w:szCs w:val="18"/>
                <w:highlight w:val="lightGray"/>
              </w:rPr>
              <w:t>0.8</w:t>
            </w:r>
            <w:r w:rsidR="0093170B" w:rsidRPr="000D7528">
              <w:rPr>
                <w:sz w:val="18"/>
                <w:szCs w:val="18"/>
                <w:highlight w:val="lightGray"/>
              </w:rPr>
              <w:t xml:space="preserve">1 </w:t>
            </w:r>
            <w:r w:rsidR="0093170B" w:rsidRPr="000D7528">
              <w:rPr>
                <w:color w:val="000000"/>
                <w:sz w:val="18"/>
                <w:szCs w:val="18"/>
                <w:highlight w:val="lightGray"/>
              </w:rPr>
              <w:t>(95%CI 0.73-0.88)</w:t>
            </w:r>
          </w:p>
        </w:tc>
        <w:tc>
          <w:tcPr>
            <w:tcW w:w="1276" w:type="dxa"/>
          </w:tcPr>
          <w:p w:rsidR="00DD03FA" w:rsidRPr="000D7528" w:rsidRDefault="00DD03FA" w:rsidP="003E06D1">
            <w:pPr>
              <w:jc w:val="right"/>
              <w:rPr>
                <w:sz w:val="18"/>
                <w:szCs w:val="18"/>
                <w:highlight w:val="lightGray"/>
              </w:rPr>
            </w:pPr>
            <w:r w:rsidRPr="000D7528">
              <w:rPr>
                <w:sz w:val="18"/>
                <w:szCs w:val="18"/>
                <w:highlight w:val="lightGray"/>
              </w:rPr>
              <w:t>1</w:t>
            </w:r>
          </w:p>
        </w:tc>
      </w:tr>
      <w:tr w:rsidR="00DD03FA" w:rsidRPr="00EF4EB9" w:rsidTr="003E06D1">
        <w:tc>
          <w:tcPr>
            <w:tcW w:w="907" w:type="dxa"/>
          </w:tcPr>
          <w:p w:rsidR="00DD03FA" w:rsidRPr="00EF4EB9" w:rsidRDefault="00DD03FA" w:rsidP="005A1380">
            <w:pPr>
              <w:rPr>
                <w:sz w:val="18"/>
                <w:szCs w:val="18"/>
              </w:rPr>
            </w:pPr>
            <w:r w:rsidRPr="00EF4EB9">
              <w:rPr>
                <w:sz w:val="18"/>
                <w:szCs w:val="18"/>
              </w:rPr>
              <w:t xml:space="preserve">Maestre et al 2009 </w:t>
            </w:r>
            <w:r w:rsidR="00FC2DC5" w:rsidRPr="00EF4EB9">
              <w:rPr>
                <w:sz w:val="18"/>
                <w:szCs w:val="18"/>
              </w:rPr>
              <w:fldChar w:fldCharType="begin"/>
            </w:r>
            <w:r w:rsidR="00C555BF">
              <w:rPr>
                <w:sz w:val="18"/>
                <w:szCs w:val="18"/>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81</w:t>
            </w:r>
            <w:r w:rsidR="00FC2DC5" w:rsidRPr="00EF4EB9">
              <w:rPr>
                <w:sz w:val="18"/>
                <w:szCs w:val="18"/>
              </w:rPr>
              <w:fldChar w:fldCharType="end"/>
            </w:r>
          </w:p>
        </w:tc>
        <w:tc>
          <w:tcPr>
            <w:tcW w:w="1167" w:type="dxa"/>
          </w:tcPr>
          <w:p w:rsidR="00DD03FA" w:rsidRPr="00EF4EB9" w:rsidRDefault="00DD03FA" w:rsidP="003E06D1">
            <w:pPr>
              <w:rPr>
                <w:sz w:val="18"/>
                <w:szCs w:val="18"/>
              </w:rPr>
            </w:pPr>
            <w:r w:rsidRPr="00EF4EB9">
              <w:rPr>
                <w:sz w:val="18"/>
                <w:szCs w:val="18"/>
              </w:rPr>
              <w:t>Congestive heart failure</w:t>
            </w:r>
          </w:p>
        </w:tc>
        <w:tc>
          <w:tcPr>
            <w:tcW w:w="954" w:type="dxa"/>
          </w:tcPr>
          <w:p w:rsidR="00DD03FA" w:rsidRPr="00EF4EB9" w:rsidRDefault="00DD03FA" w:rsidP="003E06D1">
            <w:pPr>
              <w:jc w:val="right"/>
              <w:rPr>
                <w:sz w:val="18"/>
                <w:szCs w:val="18"/>
              </w:rPr>
            </w:pPr>
            <w:r w:rsidRPr="00EF4EB9">
              <w:rPr>
                <w:sz w:val="18"/>
                <w:szCs w:val="18"/>
              </w:rPr>
              <w:t>216</w:t>
            </w:r>
          </w:p>
        </w:tc>
        <w:tc>
          <w:tcPr>
            <w:tcW w:w="1074" w:type="dxa"/>
          </w:tcPr>
          <w:p w:rsidR="00DD03FA" w:rsidRPr="00EF4EB9" w:rsidRDefault="00DD03FA" w:rsidP="003E06D1">
            <w:pPr>
              <w:rPr>
                <w:sz w:val="18"/>
                <w:szCs w:val="18"/>
              </w:rPr>
            </w:pPr>
            <w:r w:rsidRPr="00EF4EB9">
              <w:rPr>
                <w:sz w:val="18"/>
                <w:szCs w:val="18"/>
              </w:rPr>
              <w:t>NR</w:t>
            </w:r>
          </w:p>
        </w:tc>
        <w:tc>
          <w:tcPr>
            <w:tcW w:w="826" w:type="dxa"/>
          </w:tcPr>
          <w:p w:rsidR="00DD03FA" w:rsidRPr="00EF4EB9" w:rsidRDefault="00DD03FA" w:rsidP="003E06D1">
            <w:pPr>
              <w:rPr>
                <w:sz w:val="18"/>
                <w:szCs w:val="18"/>
              </w:rPr>
            </w:pPr>
            <w:r w:rsidRPr="00EF4EB9">
              <w:rPr>
                <w:sz w:val="18"/>
                <w:szCs w:val="18"/>
              </w:rPr>
              <w:t>TTE</w:t>
            </w:r>
          </w:p>
        </w:tc>
        <w:tc>
          <w:tcPr>
            <w:tcW w:w="1843" w:type="dxa"/>
          </w:tcPr>
          <w:p w:rsidR="00DD03FA" w:rsidRPr="00EF4EB9" w:rsidRDefault="00DD03FA" w:rsidP="003E06D1">
            <w:pPr>
              <w:rPr>
                <w:sz w:val="18"/>
                <w:szCs w:val="18"/>
              </w:rPr>
            </w:pPr>
            <w:r w:rsidRPr="00EF4EB9">
              <w:rPr>
                <w:sz w:val="18"/>
                <w:szCs w:val="18"/>
              </w:rPr>
              <w:t>Clinical criteria</w:t>
            </w:r>
          </w:p>
        </w:tc>
        <w:tc>
          <w:tcPr>
            <w:tcW w:w="1275" w:type="dxa"/>
          </w:tcPr>
          <w:p w:rsidR="00DD03FA" w:rsidRPr="000D7528" w:rsidRDefault="00DD03FA" w:rsidP="003E06D1">
            <w:pPr>
              <w:rPr>
                <w:sz w:val="18"/>
                <w:szCs w:val="18"/>
                <w:highlight w:val="lightGray"/>
              </w:rPr>
            </w:pPr>
            <w:r w:rsidRPr="000D7528">
              <w:rPr>
                <w:sz w:val="18"/>
                <w:szCs w:val="18"/>
                <w:highlight w:val="lightGray"/>
              </w:rPr>
              <w:t>TTE as gold standard (presumed sensitivity=1)</w:t>
            </w:r>
          </w:p>
        </w:tc>
        <w:tc>
          <w:tcPr>
            <w:tcW w:w="1276" w:type="dxa"/>
          </w:tcPr>
          <w:p w:rsidR="00DD03FA" w:rsidRPr="000D7528" w:rsidRDefault="00DD03FA" w:rsidP="003E06D1">
            <w:pPr>
              <w:rPr>
                <w:sz w:val="18"/>
                <w:szCs w:val="18"/>
                <w:highlight w:val="lightGray"/>
              </w:rPr>
            </w:pPr>
            <w:r w:rsidRPr="000D7528">
              <w:rPr>
                <w:sz w:val="18"/>
                <w:szCs w:val="18"/>
                <w:highlight w:val="lightGray"/>
              </w:rPr>
              <w:t>TTE as gold standard (presumed specificity=1)</w:t>
            </w:r>
          </w:p>
        </w:tc>
      </w:tr>
      <w:tr w:rsidR="00DD03FA" w:rsidRPr="00EF4EB9" w:rsidTr="003E06D1">
        <w:tc>
          <w:tcPr>
            <w:tcW w:w="907" w:type="dxa"/>
          </w:tcPr>
          <w:p w:rsidR="00DD03FA" w:rsidRPr="00EF4EB9" w:rsidRDefault="00DD03FA" w:rsidP="00C555BF">
            <w:pPr>
              <w:rPr>
                <w:sz w:val="18"/>
                <w:szCs w:val="18"/>
              </w:rPr>
            </w:pPr>
            <w:r w:rsidRPr="00EF4EB9">
              <w:rPr>
                <w:sz w:val="18"/>
                <w:szCs w:val="18"/>
              </w:rPr>
              <w:t>Reichek et al 1981</w:t>
            </w:r>
            <w:r w:rsidR="00FC2DC5" w:rsidRPr="00EF4EB9">
              <w:rPr>
                <w:sz w:val="18"/>
                <w:szCs w:val="18"/>
              </w:rPr>
              <w:fldChar w:fldCharType="begin"/>
            </w:r>
            <w:r w:rsidR="00C555BF">
              <w:rPr>
                <w:sz w:val="18"/>
                <w:szCs w:val="18"/>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sz w:val="18"/>
                <w:szCs w:val="18"/>
              </w:rPr>
              <w:fldChar w:fldCharType="separate"/>
            </w:r>
            <w:r w:rsidR="00C555BF" w:rsidRPr="00C555BF">
              <w:rPr>
                <w:noProof/>
                <w:sz w:val="18"/>
                <w:szCs w:val="18"/>
                <w:vertAlign w:val="superscript"/>
              </w:rPr>
              <w:t>87</w:t>
            </w:r>
            <w:r w:rsidR="00FC2DC5" w:rsidRPr="00EF4EB9">
              <w:rPr>
                <w:sz w:val="18"/>
                <w:szCs w:val="18"/>
              </w:rPr>
              <w:fldChar w:fldCharType="end"/>
            </w:r>
          </w:p>
        </w:tc>
        <w:tc>
          <w:tcPr>
            <w:tcW w:w="1167" w:type="dxa"/>
          </w:tcPr>
          <w:p w:rsidR="00DD03FA" w:rsidRPr="00EF4EB9" w:rsidRDefault="00DD03FA" w:rsidP="003E06D1">
            <w:pPr>
              <w:rPr>
                <w:sz w:val="18"/>
                <w:szCs w:val="18"/>
              </w:rPr>
            </w:pPr>
            <w:r w:rsidRPr="00EF4EB9">
              <w:rPr>
                <w:sz w:val="18"/>
                <w:szCs w:val="18"/>
              </w:rPr>
              <w:t>Left ventricular hypertrophy</w:t>
            </w:r>
          </w:p>
        </w:tc>
        <w:tc>
          <w:tcPr>
            <w:tcW w:w="954" w:type="dxa"/>
          </w:tcPr>
          <w:p w:rsidR="00DD03FA" w:rsidRPr="00EF4EB9" w:rsidRDefault="00DD03FA" w:rsidP="003E06D1">
            <w:pPr>
              <w:jc w:val="right"/>
              <w:rPr>
                <w:sz w:val="18"/>
                <w:szCs w:val="18"/>
              </w:rPr>
            </w:pPr>
            <w:r w:rsidRPr="00EF4EB9">
              <w:rPr>
                <w:sz w:val="18"/>
                <w:szCs w:val="18"/>
              </w:rPr>
              <w:t>34</w:t>
            </w:r>
          </w:p>
        </w:tc>
        <w:tc>
          <w:tcPr>
            <w:tcW w:w="1074" w:type="dxa"/>
          </w:tcPr>
          <w:p w:rsidR="00DD03FA" w:rsidRPr="00EF4EB9" w:rsidRDefault="00DD03FA" w:rsidP="003E06D1">
            <w:pPr>
              <w:rPr>
                <w:sz w:val="18"/>
                <w:szCs w:val="18"/>
              </w:rPr>
            </w:pPr>
            <w:r w:rsidRPr="00EF4EB9">
              <w:rPr>
                <w:sz w:val="18"/>
                <w:szCs w:val="18"/>
              </w:rPr>
              <w:t>NR</w:t>
            </w:r>
          </w:p>
        </w:tc>
        <w:tc>
          <w:tcPr>
            <w:tcW w:w="826" w:type="dxa"/>
          </w:tcPr>
          <w:p w:rsidR="00DD03FA" w:rsidRPr="00EF4EB9" w:rsidRDefault="00DD03FA" w:rsidP="003E06D1">
            <w:pPr>
              <w:rPr>
                <w:sz w:val="18"/>
                <w:szCs w:val="18"/>
              </w:rPr>
            </w:pPr>
            <w:r w:rsidRPr="00EF4EB9">
              <w:rPr>
                <w:sz w:val="18"/>
                <w:szCs w:val="18"/>
              </w:rPr>
              <w:t>TTE</w:t>
            </w:r>
          </w:p>
        </w:tc>
        <w:tc>
          <w:tcPr>
            <w:tcW w:w="1843" w:type="dxa"/>
          </w:tcPr>
          <w:p w:rsidR="00DD03FA" w:rsidRPr="00EF4EB9" w:rsidRDefault="00DD03FA" w:rsidP="003E06D1">
            <w:pPr>
              <w:rPr>
                <w:sz w:val="18"/>
                <w:szCs w:val="18"/>
              </w:rPr>
            </w:pPr>
            <w:r w:rsidRPr="00EF4EB9">
              <w:rPr>
                <w:sz w:val="18"/>
                <w:szCs w:val="18"/>
              </w:rPr>
              <w:t>Autopsy</w:t>
            </w:r>
          </w:p>
        </w:tc>
        <w:tc>
          <w:tcPr>
            <w:tcW w:w="1275" w:type="dxa"/>
          </w:tcPr>
          <w:p w:rsidR="00DD03FA" w:rsidRPr="000D7528" w:rsidRDefault="00DD03FA" w:rsidP="003E06D1">
            <w:pPr>
              <w:jc w:val="right"/>
              <w:rPr>
                <w:sz w:val="18"/>
                <w:szCs w:val="18"/>
                <w:highlight w:val="lightGray"/>
              </w:rPr>
            </w:pPr>
            <w:r w:rsidRPr="000D7528">
              <w:rPr>
                <w:sz w:val="18"/>
                <w:szCs w:val="18"/>
                <w:highlight w:val="lightGray"/>
              </w:rPr>
              <w:t>0.93</w:t>
            </w:r>
            <w:r w:rsidR="00FB282A" w:rsidRPr="000D7528">
              <w:rPr>
                <w:sz w:val="18"/>
                <w:szCs w:val="18"/>
                <w:highlight w:val="lightGray"/>
              </w:rPr>
              <w:t xml:space="preserve"> (95%CI 0.84-1)</w:t>
            </w:r>
          </w:p>
        </w:tc>
        <w:tc>
          <w:tcPr>
            <w:tcW w:w="1276" w:type="dxa"/>
          </w:tcPr>
          <w:p w:rsidR="00DD03FA" w:rsidRPr="000D7528" w:rsidRDefault="00DD03FA" w:rsidP="003E06D1">
            <w:pPr>
              <w:jc w:val="right"/>
              <w:rPr>
                <w:sz w:val="18"/>
                <w:szCs w:val="18"/>
                <w:highlight w:val="lightGray"/>
              </w:rPr>
            </w:pPr>
            <w:r w:rsidRPr="000D7528">
              <w:rPr>
                <w:sz w:val="18"/>
                <w:szCs w:val="18"/>
                <w:highlight w:val="lightGray"/>
              </w:rPr>
              <w:t>0.95</w:t>
            </w:r>
            <w:r w:rsidR="00FB282A" w:rsidRPr="000D7528">
              <w:rPr>
                <w:sz w:val="18"/>
                <w:szCs w:val="18"/>
                <w:highlight w:val="lightGray"/>
              </w:rPr>
              <w:t xml:space="preserve"> (0.88-1)</w:t>
            </w:r>
          </w:p>
        </w:tc>
      </w:tr>
      <w:tr w:rsidR="00DD03FA" w:rsidRPr="00EF4EB9" w:rsidTr="003E06D1">
        <w:tc>
          <w:tcPr>
            <w:tcW w:w="907" w:type="dxa"/>
          </w:tcPr>
          <w:p w:rsidR="00DD03FA" w:rsidRPr="00EF4EB9" w:rsidRDefault="00DD03FA" w:rsidP="003E06D1">
            <w:pPr>
              <w:rPr>
                <w:sz w:val="18"/>
                <w:szCs w:val="18"/>
              </w:rPr>
            </w:pPr>
            <w:r w:rsidRPr="00EF4EB9">
              <w:rPr>
                <w:sz w:val="18"/>
                <w:szCs w:val="18"/>
              </w:rPr>
              <w:t>Sparrow et al 2003</w:t>
            </w:r>
            <w:r w:rsidR="00FC2DC5" w:rsidRPr="00EF4EB9">
              <w:rPr>
                <w:sz w:val="18"/>
                <w:szCs w:val="18"/>
              </w:rPr>
              <w:fldChar w:fldCharType="begin"/>
            </w:r>
            <w:r w:rsidR="00C555BF">
              <w:rPr>
                <w:sz w:val="18"/>
                <w:szCs w:val="18"/>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99</w:t>
            </w:r>
            <w:r w:rsidR="00FC2DC5" w:rsidRPr="00EF4EB9">
              <w:rPr>
                <w:sz w:val="18"/>
                <w:szCs w:val="18"/>
              </w:rPr>
              <w:fldChar w:fldCharType="end"/>
            </w:r>
          </w:p>
          <w:p w:rsidR="00DD03FA" w:rsidRPr="00EF4EB9" w:rsidRDefault="00DD03FA" w:rsidP="003E06D1">
            <w:pPr>
              <w:rPr>
                <w:sz w:val="18"/>
                <w:szCs w:val="18"/>
              </w:rPr>
            </w:pPr>
          </w:p>
        </w:tc>
        <w:tc>
          <w:tcPr>
            <w:tcW w:w="1167" w:type="dxa"/>
          </w:tcPr>
          <w:p w:rsidR="00DD03FA" w:rsidRPr="00EF4EB9" w:rsidRDefault="00DD03FA" w:rsidP="003E06D1">
            <w:pPr>
              <w:rPr>
                <w:sz w:val="18"/>
                <w:szCs w:val="18"/>
              </w:rPr>
            </w:pPr>
            <w:r w:rsidRPr="00EF4EB9">
              <w:rPr>
                <w:sz w:val="18"/>
                <w:szCs w:val="18"/>
              </w:rPr>
              <w:t>Left ventricular dysfunction</w:t>
            </w:r>
          </w:p>
        </w:tc>
        <w:tc>
          <w:tcPr>
            <w:tcW w:w="954" w:type="dxa"/>
          </w:tcPr>
          <w:p w:rsidR="00DD03FA" w:rsidRPr="00EF4EB9" w:rsidRDefault="00DD03FA" w:rsidP="003E06D1">
            <w:pPr>
              <w:jc w:val="right"/>
              <w:rPr>
                <w:sz w:val="18"/>
                <w:szCs w:val="18"/>
              </w:rPr>
            </w:pPr>
            <w:r w:rsidRPr="00EF4EB9">
              <w:rPr>
                <w:sz w:val="18"/>
                <w:szCs w:val="18"/>
              </w:rPr>
              <w:t>621</w:t>
            </w:r>
          </w:p>
        </w:tc>
        <w:tc>
          <w:tcPr>
            <w:tcW w:w="1074" w:type="dxa"/>
          </w:tcPr>
          <w:p w:rsidR="00DD03FA" w:rsidRPr="00EF4EB9" w:rsidRDefault="00DD03FA" w:rsidP="003E06D1">
            <w:pPr>
              <w:rPr>
                <w:sz w:val="18"/>
                <w:szCs w:val="18"/>
              </w:rPr>
            </w:pPr>
            <w:r w:rsidRPr="00EF4EB9">
              <w:rPr>
                <w:sz w:val="18"/>
                <w:szCs w:val="18"/>
              </w:rPr>
              <w:t>NR</w:t>
            </w:r>
          </w:p>
        </w:tc>
        <w:tc>
          <w:tcPr>
            <w:tcW w:w="826" w:type="dxa"/>
          </w:tcPr>
          <w:p w:rsidR="00DD03FA" w:rsidRPr="00EF4EB9" w:rsidRDefault="00DD03FA" w:rsidP="003E06D1">
            <w:pPr>
              <w:rPr>
                <w:sz w:val="18"/>
                <w:szCs w:val="18"/>
              </w:rPr>
            </w:pPr>
            <w:r w:rsidRPr="00EF4EB9">
              <w:rPr>
                <w:sz w:val="18"/>
                <w:szCs w:val="18"/>
              </w:rPr>
              <w:t>TTE</w:t>
            </w:r>
          </w:p>
        </w:tc>
        <w:tc>
          <w:tcPr>
            <w:tcW w:w="1843" w:type="dxa"/>
          </w:tcPr>
          <w:p w:rsidR="00DD03FA" w:rsidRPr="00EF4EB9" w:rsidRDefault="00DD03FA" w:rsidP="003E06D1">
            <w:pPr>
              <w:rPr>
                <w:sz w:val="18"/>
                <w:szCs w:val="18"/>
              </w:rPr>
            </w:pPr>
            <w:r w:rsidRPr="00EF4EB9">
              <w:rPr>
                <w:sz w:val="18"/>
                <w:szCs w:val="18"/>
              </w:rPr>
              <w:t>Clinical diagnosis</w:t>
            </w:r>
          </w:p>
        </w:tc>
        <w:tc>
          <w:tcPr>
            <w:tcW w:w="1275" w:type="dxa"/>
          </w:tcPr>
          <w:p w:rsidR="00DD03FA" w:rsidRPr="000D7528" w:rsidRDefault="00DD03FA" w:rsidP="003E06D1">
            <w:pPr>
              <w:rPr>
                <w:sz w:val="18"/>
                <w:szCs w:val="18"/>
                <w:highlight w:val="lightGray"/>
              </w:rPr>
            </w:pPr>
            <w:r w:rsidRPr="000D7528">
              <w:rPr>
                <w:sz w:val="18"/>
                <w:szCs w:val="18"/>
                <w:highlight w:val="lightGray"/>
              </w:rPr>
              <w:t>TTE as gold standard (presumed sensitivity=1)</w:t>
            </w:r>
          </w:p>
        </w:tc>
        <w:tc>
          <w:tcPr>
            <w:tcW w:w="1276" w:type="dxa"/>
          </w:tcPr>
          <w:p w:rsidR="00DD03FA" w:rsidRPr="000D7528" w:rsidRDefault="00DD03FA" w:rsidP="003E06D1">
            <w:pPr>
              <w:rPr>
                <w:sz w:val="18"/>
                <w:szCs w:val="18"/>
                <w:highlight w:val="lightGray"/>
              </w:rPr>
            </w:pPr>
            <w:r w:rsidRPr="000D7528">
              <w:rPr>
                <w:sz w:val="18"/>
                <w:szCs w:val="18"/>
                <w:highlight w:val="lightGray"/>
              </w:rPr>
              <w:t>TTE as gold standard (presumed specificity=1)</w:t>
            </w:r>
          </w:p>
        </w:tc>
      </w:tr>
    </w:tbl>
    <w:p w:rsidR="00DD03FA" w:rsidRPr="00EF4EB9" w:rsidRDefault="00DD03FA" w:rsidP="00DD03FA">
      <w:pPr>
        <w:rPr>
          <w:sz w:val="18"/>
          <w:szCs w:val="18"/>
        </w:rPr>
      </w:pPr>
    </w:p>
    <w:p w:rsidR="00F10FAA" w:rsidRPr="00EF4EB9" w:rsidRDefault="00F10FAA" w:rsidP="00DD03FA">
      <w:pPr>
        <w:spacing w:line="360" w:lineRule="auto"/>
        <w:jc w:val="both"/>
        <w:rPr>
          <w:sz w:val="22"/>
          <w:szCs w:val="22"/>
        </w:rPr>
      </w:pPr>
    </w:p>
    <w:p w:rsidR="00DD03FA" w:rsidRPr="00EF4EB9" w:rsidRDefault="00DD03FA" w:rsidP="00DD03FA">
      <w:pPr>
        <w:spacing w:line="360" w:lineRule="auto"/>
        <w:jc w:val="both"/>
        <w:rPr>
          <w:sz w:val="22"/>
          <w:szCs w:val="22"/>
        </w:rPr>
      </w:pPr>
      <w:r w:rsidRPr="00EF4EB9">
        <w:rPr>
          <w:sz w:val="22"/>
          <w:szCs w:val="22"/>
        </w:rPr>
        <w:t xml:space="preserve">Four studies reported diagnostic accuracy of TTE in aortic dissection, Table </w:t>
      </w:r>
      <w:r w:rsidR="005B514A" w:rsidRPr="00EF4EB9">
        <w:rPr>
          <w:sz w:val="22"/>
          <w:szCs w:val="22"/>
        </w:rPr>
        <w:t>10</w:t>
      </w:r>
      <w:r w:rsidRPr="00EF4EB9">
        <w:rPr>
          <w:sz w:val="22"/>
          <w:szCs w:val="22"/>
        </w:rPr>
        <w:t>.</w:t>
      </w:r>
      <w:r w:rsidR="00F10FAA" w:rsidRPr="00EF4EB9">
        <w:rPr>
          <w:sz w:val="22"/>
          <w:szCs w:val="22"/>
        </w:rPr>
        <w:t xml:space="preserve">  </w:t>
      </w:r>
      <w:r w:rsidRPr="00EF4EB9">
        <w:rPr>
          <w:rFonts w:eastAsia="Calibri"/>
          <w:sz w:val="22"/>
          <w:szCs w:val="22"/>
          <w:lang w:eastAsia="en-US"/>
        </w:rPr>
        <w:t>Sensitivity ranged from 0.593</w:t>
      </w:r>
      <w:r w:rsidR="00FC2DC5" w:rsidRPr="00EF4EB9">
        <w:rPr>
          <w:sz w:val="22"/>
          <w:szCs w:val="22"/>
        </w:rPr>
        <w:fldChar w:fldCharType="begin"/>
      </w:r>
      <w:r w:rsidR="00C555BF">
        <w:rPr>
          <w:sz w:val="22"/>
          <w:szCs w:val="22"/>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sz w:val="22"/>
          <w:szCs w:val="22"/>
        </w:rPr>
        <w:fldChar w:fldCharType="separate"/>
      </w:r>
      <w:r w:rsidR="00C555BF" w:rsidRPr="00C555BF">
        <w:rPr>
          <w:noProof/>
          <w:sz w:val="22"/>
          <w:szCs w:val="22"/>
          <w:vertAlign w:val="superscript"/>
        </w:rPr>
        <w:t>83</w:t>
      </w:r>
      <w:r w:rsidR="00FC2DC5" w:rsidRPr="00EF4EB9">
        <w:rPr>
          <w:sz w:val="22"/>
          <w:szCs w:val="22"/>
        </w:rPr>
        <w:fldChar w:fldCharType="end"/>
      </w:r>
      <w:r w:rsidR="00915799" w:rsidRPr="00EF4EB9">
        <w:rPr>
          <w:rFonts w:eastAsia="Calibri"/>
          <w:sz w:val="22"/>
          <w:szCs w:val="22"/>
          <w:lang w:eastAsia="en-US"/>
        </w:rPr>
        <w:t xml:space="preserve"> to 0.953.</w:t>
      </w:r>
      <w:r w:rsidR="00FC2DC5" w:rsidRPr="00EF4EB9">
        <w:rPr>
          <w:sz w:val="22"/>
          <w:szCs w:val="22"/>
        </w:rPr>
        <w:fldChar w:fldCharType="begin"/>
      </w:r>
      <w:r w:rsidR="00C555BF">
        <w:rPr>
          <w:sz w:val="22"/>
          <w:szCs w:val="22"/>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89</w:t>
      </w:r>
      <w:r w:rsidR="00FC2DC5" w:rsidRPr="00EF4EB9">
        <w:rPr>
          <w:sz w:val="22"/>
          <w:szCs w:val="22"/>
        </w:rPr>
        <w:fldChar w:fldCharType="end"/>
      </w:r>
      <w:r w:rsidR="00F10FAA" w:rsidRPr="00EF4EB9">
        <w:rPr>
          <w:sz w:val="22"/>
          <w:szCs w:val="22"/>
        </w:rPr>
        <w:t xml:space="preserve">  </w:t>
      </w:r>
      <w:r w:rsidRPr="00EF4EB9">
        <w:rPr>
          <w:rFonts w:eastAsia="Calibri"/>
          <w:sz w:val="22"/>
          <w:szCs w:val="22"/>
          <w:lang w:eastAsia="en-US"/>
        </w:rPr>
        <w:t>Specificity ranged from 0.508</w:t>
      </w:r>
      <w:r w:rsidR="00FC2DC5" w:rsidRPr="00EF4EB9">
        <w:rPr>
          <w:sz w:val="22"/>
          <w:szCs w:val="22"/>
        </w:rPr>
        <w:fldChar w:fldCharType="begin"/>
      </w:r>
      <w:r w:rsidR="00C555BF">
        <w:rPr>
          <w:sz w:val="22"/>
          <w:szCs w:val="22"/>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89</w:t>
      </w:r>
      <w:r w:rsidR="00FC2DC5" w:rsidRPr="00EF4EB9">
        <w:rPr>
          <w:sz w:val="22"/>
          <w:szCs w:val="22"/>
        </w:rPr>
        <w:fldChar w:fldCharType="end"/>
      </w:r>
      <w:r w:rsidR="00915799" w:rsidRPr="00EF4EB9">
        <w:rPr>
          <w:rFonts w:eastAsia="Calibri"/>
          <w:sz w:val="22"/>
          <w:szCs w:val="22"/>
          <w:lang w:eastAsia="en-US"/>
        </w:rPr>
        <w:t xml:space="preserve"> to 0.977.</w:t>
      </w:r>
      <w:r w:rsidR="00FC2DC5" w:rsidRPr="00EF4EB9">
        <w:rPr>
          <w:sz w:val="22"/>
          <w:szCs w:val="22"/>
        </w:rPr>
        <w:fldChar w:fldCharType="begin"/>
      </w:r>
      <w:r w:rsidR="00C555BF">
        <w:rPr>
          <w:sz w:val="22"/>
          <w:szCs w:val="22"/>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89</w:t>
      </w:r>
      <w:r w:rsidR="00FC2DC5" w:rsidRPr="00EF4EB9">
        <w:rPr>
          <w:sz w:val="22"/>
          <w:szCs w:val="22"/>
        </w:rPr>
        <w:fldChar w:fldCharType="end"/>
      </w:r>
      <w:r w:rsidR="00867F82" w:rsidRPr="00EF4EB9">
        <w:rPr>
          <w:sz w:val="22"/>
          <w:szCs w:val="22"/>
        </w:rPr>
        <w:t xml:space="preserve">  Three studies included surgery or autopsy or angiography as comparators, the other study used aortography, Table 10.</w:t>
      </w:r>
    </w:p>
    <w:p w:rsidR="00DD03FA" w:rsidRPr="00EF4EB9" w:rsidRDefault="00DD03FA" w:rsidP="00DD03FA">
      <w:pPr>
        <w:spacing w:line="360" w:lineRule="auto"/>
        <w:rPr>
          <w:sz w:val="22"/>
          <w:szCs w:val="22"/>
        </w:rPr>
      </w:pPr>
    </w:p>
    <w:p w:rsidR="00DD03FA" w:rsidRPr="00EF4EB9" w:rsidRDefault="00DD03FA" w:rsidP="0085086B">
      <w:pPr>
        <w:spacing w:line="360" w:lineRule="auto"/>
        <w:outlineLvl w:val="0"/>
        <w:rPr>
          <w:b/>
          <w:sz w:val="22"/>
          <w:szCs w:val="22"/>
        </w:rPr>
      </w:pPr>
      <w:r w:rsidRPr="00EF4EB9">
        <w:rPr>
          <w:b/>
          <w:sz w:val="22"/>
          <w:szCs w:val="22"/>
        </w:rPr>
        <w:t xml:space="preserve">Table </w:t>
      </w:r>
      <w:r w:rsidR="006C472E" w:rsidRPr="00EF4EB9">
        <w:rPr>
          <w:b/>
          <w:sz w:val="22"/>
          <w:szCs w:val="22"/>
        </w:rPr>
        <w:t>10:</w:t>
      </w:r>
      <w:r w:rsidR="006C472E" w:rsidRPr="00EF4EB9">
        <w:rPr>
          <w:b/>
          <w:sz w:val="22"/>
          <w:szCs w:val="22"/>
        </w:rPr>
        <w:tab/>
      </w:r>
      <w:r w:rsidRPr="00EF4EB9">
        <w:rPr>
          <w:b/>
          <w:sz w:val="22"/>
          <w:szCs w:val="22"/>
        </w:rPr>
        <w:t>Diseases of arteries</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134"/>
        <w:gridCol w:w="992"/>
        <w:gridCol w:w="1134"/>
        <w:gridCol w:w="709"/>
        <w:gridCol w:w="1417"/>
        <w:gridCol w:w="1560"/>
        <w:gridCol w:w="1559"/>
      </w:tblGrid>
      <w:tr w:rsidR="00DD03FA" w:rsidRPr="00EF4EB9" w:rsidTr="003E06D1">
        <w:tc>
          <w:tcPr>
            <w:tcW w:w="959" w:type="dxa"/>
          </w:tcPr>
          <w:p w:rsidR="00DD03FA" w:rsidRPr="00EF4EB9" w:rsidRDefault="00DD03FA" w:rsidP="003E06D1">
            <w:pPr>
              <w:rPr>
                <w:sz w:val="18"/>
                <w:szCs w:val="18"/>
              </w:rPr>
            </w:pPr>
            <w:r w:rsidRPr="00EF4EB9">
              <w:rPr>
                <w:sz w:val="18"/>
                <w:szCs w:val="18"/>
              </w:rPr>
              <w:t>Study</w:t>
            </w:r>
          </w:p>
        </w:tc>
        <w:tc>
          <w:tcPr>
            <w:tcW w:w="1134" w:type="dxa"/>
          </w:tcPr>
          <w:p w:rsidR="00DD03FA" w:rsidRPr="00EF4EB9" w:rsidRDefault="00DD03FA" w:rsidP="003E06D1">
            <w:pPr>
              <w:rPr>
                <w:sz w:val="18"/>
                <w:szCs w:val="18"/>
              </w:rPr>
            </w:pPr>
            <w:r w:rsidRPr="00EF4EB9">
              <w:rPr>
                <w:sz w:val="18"/>
                <w:szCs w:val="18"/>
              </w:rPr>
              <w:t>Pathology</w:t>
            </w:r>
          </w:p>
        </w:tc>
        <w:tc>
          <w:tcPr>
            <w:tcW w:w="992" w:type="dxa"/>
          </w:tcPr>
          <w:p w:rsidR="00DD03FA" w:rsidRPr="00EF4EB9" w:rsidRDefault="00DD03FA" w:rsidP="003E06D1">
            <w:pPr>
              <w:rPr>
                <w:sz w:val="18"/>
                <w:szCs w:val="18"/>
              </w:rPr>
            </w:pPr>
            <w:r w:rsidRPr="00EF4EB9">
              <w:rPr>
                <w:sz w:val="18"/>
                <w:szCs w:val="18"/>
              </w:rPr>
              <w:t>Number of patients analysed</w:t>
            </w:r>
          </w:p>
        </w:tc>
        <w:tc>
          <w:tcPr>
            <w:tcW w:w="1134" w:type="dxa"/>
          </w:tcPr>
          <w:p w:rsidR="00DD03FA" w:rsidRPr="00EF4EB9" w:rsidRDefault="00DD03FA" w:rsidP="003E06D1">
            <w:pPr>
              <w:rPr>
                <w:sz w:val="17"/>
                <w:szCs w:val="17"/>
              </w:rPr>
            </w:pPr>
            <w:r w:rsidRPr="00EF4EB9">
              <w:rPr>
                <w:sz w:val="17"/>
                <w:szCs w:val="17"/>
              </w:rPr>
              <w:t>Population AF</w:t>
            </w:r>
          </w:p>
        </w:tc>
        <w:tc>
          <w:tcPr>
            <w:tcW w:w="709" w:type="dxa"/>
          </w:tcPr>
          <w:p w:rsidR="00DD03FA" w:rsidRPr="00EF4EB9" w:rsidRDefault="00DD03FA" w:rsidP="003E06D1">
            <w:pPr>
              <w:rPr>
                <w:sz w:val="17"/>
                <w:szCs w:val="17"/>
              </w:rPr>
            </w:pPr>
            <w:r w:rsidRPr="00EF4EB9">
              <w:rPr>
                <w:sz w:val="17"/>
                <w:szCs w:val="17"/>
              </w:rPr>
              <w:t xml:space="preserve">Intervention </w:t>
            </w:r>
          </w:p>
        </w:tc>
        <w:tc>
          <w:tcPr>
            <w:tcW w:w="1417" w:type="dxa"/>
          </w:tcPr>
          <w:p w:rsidR="00DD03FA" w:rsidRPr="00EF4EB9" w:rsidRDefault="00DD03FA" w:rsidP="003E06D1">
            <w:pPr>
              <w:rPr>
                <w:sz w:val="18"/>
                <w:szCs w:val="18"/>
              </w:rPr>
            </w:pPr>
            <w:r w:rsidRPr="00EF4EB9">
              <w:rPr>
                <w:sz w:val="18"/>
                <w:szCs w:val="18"/>
              </w:rPr>
              <w:t xml:space="preserve">Comparator diagnostic test </w:t>
            </w:r>
          </w:p>
        </w:tc>
        <w:tc>
          <w:tcPr>
            <w:tcW w:w="1560" w:type="dxa"/>
          </w:tcPr>
          <w:p w:rsidR="00DD03FA" w:rsidRPr="000D7528" w:rsidRDefault="00DD03FA" w:rsidP="003E06D1">
            <w:pPr>
              <w:rPr>
                <w:sz w:val="18"/>
                <w:szCs w:val="18"/>
                <w:highlight w:val="lightGray"/>
              </w:rPr>
            </w:pPr>
            <w:r w:rsidRPr="000D7528">
              <w:rPr>
                <w:sz w:val="18"/>
                <w:szCs w:val="18"/>
                <w:highlight w:val="lightGray"/>
              </w:rPr>
              <w:t>Sensitivity of TTE</w:t>
            </w:r>
          </w:p>
        </w:tc>
        <w:tc>
          <w:tcPr>
            <w:tcW w:w="1559" w:type="dxa"/>
          </w:tcPr>
          <w:p w:rsidR="00DD03FA" w:rsidRPr="000D7528" w:rsidRDefault="00DD03FA" w:rsidP="003E06D1">
            <w:pPr>
              <w:rPr>
                <w:sz w:val="18"/>
                <w:szCs w:val="18"/>
                <w:highlight w:val="lightGray"/>
              </w:rPr>
            </w:pPr>
            <w:r w:rsidRPr="000D7528">
              <w:rPr>
                <w:sz w:val="18"/>
                <w:szCs w:val="18"/>
                <w:highlight w:val="lightGray"/>
              </w:rPr>
              <w:t>Specificity of TTE</w:t>
            </w:r>
          </w:p>
        </w:tc>
      </w:tr>
      <w:tr w:rsidR="00DD03FA" w:rsidRPr="00EF4EB9" w:rsidTr="003E06D1">
        <w:tc>
          <w:tcPr>
            <w:tcW w:w="959" w:type="dxa"/>
          </w:tcPr>
          <w:p w:rsidR="00DD03FA" w:rsidRPr="00EF4EB9" w:rsidRDefault="00DD03FA" w:rsidP="005A1380">
            <w:pPr>
              <w:rPr>
                <w:sz w:val="18"/>
                <w:szCs w:val="18"/>
              </w:rPr>
            </w:pPr>
            <w:r w:rsidRPr="00EF4EB9">
              <w:rPr>
                <w:sz w:val="18"/>
                <w:szCs w:val="18"/>
              </w:rPr>
              <w:t>Enia et al 1989</w:t>
            </w:r>
            <w:r w:rsidR="00FC2DC5" w:rsidRPr="00EF4EB9">
              <w:rPr>
                <w:sz w:val="18"/>
                <w:szCs w:val="18"/>
              </w:rPr>
              <w:fldChar w:fldCharType="begin"/>
            </w:r>
            <w:r w:rsidR="00C555BF">
              <w:rPr>
                <w:sz w:val="18"/>
                <w:szCs w:val="18"/>
              </w:rPr>
              <w:instrText xml:space="preserve"> ADDIN REFMGR.CITE &lt;Refman&gt;&lt;Cite&gt;&lt;Author&gt;Enia&lt;/Author&gt;&lt;Year&gt;1989&lt;/Year&gt;&lt;RecNum&gt;18687&lt;/RecNum&gt;&lt;IDText&gt;Utility of echocardiography in the diagnosis of aortic dissection involving the ascending aorta&lt;/IDText&gt;&lt;MDL Ref_Type="Journal"&gt;&lt;Ref_Type&gt;Journal&lt;/Ref_Type&gt;&lt;Ref_ID&gt;18687&lt;/Ref_ID&gt;&lt;Title_Primary&gt;Utility of echocardiography in the diagnosis of aortic dissection involving the ascending aorta&lt;/Title_Primary&gt;&lt;Authors_Primary&gt;Enia,F.&lt;/Authors_Primary&gt;&lt;Authors_Primary&gt;Ledda,G.&lt;/Authors_Primary&gt;&lt;Authors_Primary&gt;Lo,Mauro R.&lt;/Authors_Primary&gt;&lt;Authors_Primary&gt;Matassa,C.&lt;/Authors_Primary&gt;&lt;Authors_Primary&gt;Raspanti,G.&lt;/Authors_Primary&gt;&lt;Authors_Primary&gt;Stabile,A.&lt;/Authors_Primary&gt;&lt;Authors_Primary&gt;Enia,F.&lt;/Authors_Primary&gt;&lt;Authors_Primary&gt;Ledda,G.&lt;/Authors_Primary&gt;&lt;Authors_Primary&gt;Lo Mauro,R.&lt;/Authors_Primary&gt;&lt;Authors_Primary&gt;Matassa,C.&lt;/Authors_Primary&gt;&lt;Authors_Primary&gt;Raspanti,G.&lt;/Authors_Primary&gt;&lt;Authors_Primary&gt;Stabile,A.&lt;/Authors_Primary&gt;&lt;Date_Primary&gt;1989/1&lt;/Date_Primary&gt;&lt;Keywords&gt;$$accept title Second search&lt;/Keywords&gt;&lt;Keywords&gt;$$aortic dissection&lt;/Keywords&gt;&lt;Keywords&gt;$$keep from second search&lt;/Keywords&gt;&lt;Keywords&gt;$$Medline&lt;/Keywords&gt;&lt;Keywords&gt;$$Pathologies&lt;/Keywords&gt;&lt;Keywords&gt;echocardiography&lt;/Keywords&gt;&lt;Reprint&gt;In File&lt;/Reprint&gt;&lt;Start_Page&gt;124&lt;/Start_Page&gt;&lt;End_Page&gt;129&lt;/End_Page&gt;&lt;Periodical&gt;Chest&lt;/Periodical&gt;&lt;Volume&gt;95&lt;/Volume&gt;&lt;Issue&gt;1&lt;/Issue&gt;&lt;Address&gt;Divisione di Cardiologia dell&amp;apos;Ospedale V. Cervello, Palermo, Italy&lt;/Address&gt;&lt;ZZ_JournalFull&gt;&lt;f name="System"&gt;Chest&lt;/f&gt;&lt;/ZZ_JournalFull&gt;&lt;ZZ_WorkformID&gt;1&lt;/ZZ_WorkformID&gt;&lt;/MDL&gt;&lt;/Cite&gt;&lt;/Refman&gt;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70</w:t>
            </w:r>
            <w:r w:rsidR="00FC2DC5" w:rsidRPr="00EF4EB9">
              <w:rPr>
                <w:sz w:val="18"/>
                <w:szCs w:val="18"/>
              </w:rPr>
              <w:fldChar w:fldCharType="end"/>
            </w:r>
          </w:p>
        </w:tc>
        <w:tc>
          <w:tcPr>
            <w:tcW w:w="1134" w:type="dxa"/>
          </w:tcPr>
          <w:p w:rsidR="00DD03FA" w:rsidRPr="00EF4EB9" w:rsidRDefault="00DD03FA" w:rsidP="003E06D1">
            <w:pPr>
              <w:rPr>
                <w:sz w:val="18"/>
                <w:szCs w:val="18"/>
              </w:rPr>
            </w:pPr>
            <w:r w:rsidRPr="00EF4EB9">
              <w:rPr>
                <w:sz w:val="18"/>
                <w:szCs w:val="18"/>
              </w:rPr>
              <w:t>Aortic dissection</w:t>
            </w:r>
          </w:p>
        </w:tc>
        <w:tc>
          <w:tcPr>
            <w:tcW w:w="992" w:type="dxa"/>
          </w:tcPr>
          <w:p w:rsidR="00DD03FA" w:rsidRPr="00EF4EB9" w:rsidRDefault="00DD03FA" w:rsidP="003E06D1">
            <w:pPr>
              <w:jc w:val="right"/>
              <w:rPr>
                <w:sz w:val="18"/>
                <w:szCs w:val="18"/>
              </w:rPr>
            </w:pPr>
            <w:r w:rsidRPr="00EF4EB9">
              <w:rPr>
                <w:sz w:val="18"/>
                <w:szCs w:val="18"/>
              </w:rPr>
              <w:t>555</w:t>
            </w:r>
          </w:p>
        </w:tc>
        <w:tc>
          <w:tcPr>
            <w:tcW w:w="1134" w:type="dxa"/>
          </w:tcPr>
          <w:p w:rsidR="00DD03FA" w:rsidRPr="00EF4EB9" w:rsidRDefault="00DD03FA" w:rsidP="003E06D1">
            <w:pPr>
              <w:rPr>
                <w:sz w:val="18"/>
                <w:szCs w:val="18"/>
              </w:rPr>
            </w:pPr>
            <w:r w:rsidRPr="00EF4EB9">
              <w:rPr>
                <w:sz w:val="18"/>
                <w:szCs w:val="18"/>
              </w:rPr>
              <w:t>NR</w:t>
            </w:r>
          </w:p>
        </w:tc>
        <w:tc>
          <w:tcPr>
            <w:tcW w:w="709" w:type="dxa"/>
          </w:tcPr>
          <w:p w:rsidR="00DD03FA" w:rsidRPr="00EF4EB9" w:rsidRDefault="00DD03FA" w:rsidP="003E06D1">
            <w:pPr>
              <w:rPr>
                <w:sz w:val="18"/>
                <w:szCs w:val="18"/>
              </w:rPr>
            </w:pPr>
            <w:r w:rsidRPr="00EF4EB9">
              <w:rPr>
                <w:sz w:val="18"/>
                <w:szCs w:val="18"/>
              </w:rPr>
              <w:t>TTE</w:t>
            </w:r>
          </w:p>
        </w:tc>
        <w:tc>
          <w:tcPr>
            <w:tcW w:w="1417" w:type="dxa"/>
          </w:tcPr>
          <w:p w:rsidR="00DD03FA" w:rsidRPr="00EF4EB9" w:rsidRDefault="00DD03FA" w:rsidP="003E06D1">
            <w:pPr>
              <w:rPr>
                <w:sz w:val="18"/>
                <w:szCs w:val="18"/>
              </w:rPr>
            </w:pPr>
            <w:r w:rsidRPr="00EF4EB9">
              <w:rPr>
                <w:sz w:val="18"/>
                <w:szCs w:val="18"/>
              </w:rPr>
              <w:t>Aortography</w:t>
            </w:r>
          </w:p>
        </w:tc>
        <w:tc>
          <w:tcPr>
            <w:tcW w:w="1560" w:type="dxa"/>
          </w:tcPr>
          <w:p w:rsidR="00DD03FA" w:rsidRPr="000D7528" w:rsidRDefault="00DD03FA" w:rsidP="0093170B">
            <w:pPr>
              <w:jc w:val="right"/>
              <w:rPr>
                <w:sz w:val="18"/>
                <w:szCs w:val="18"/>
                <w:highlight w:val="lightGray"/>
              </w:rPr>
            </w:pPr>
            <w:r w:rsidRPr="000D7528">
              <w:rPr>
                <w:sz w:val="18"/>
                <w:szCs w:val="18"/>
                <w:highlight w:val="lightGray"/>
              </w:rPr>
              <w:t>0.</w:t>
            </w:r>
            <w:r w:rsidR="0093170B" w:rsidRPr="000D7528">
              <w:rPr>
                <w:sz w:val="18"/>
                <w:szCs w:val="18"/>
                <w:highlight w:val="lightGray"/>
              </w:rPr>
              <w:t xml:space="preserve">92 </w:t>
            </w:r>
            <w:r w:rsidR="0093170B" w:rsidRPr="000D7528">
              <w:rPr>
                <w:color w:val="000000"/>
                <w:sz w:val="18"/>
                <w:szCs w:val="18"/>
                <w:highlight w:val="lightGray"/>
              </w:rPr>
              <w:t>(95%CI 0.89-0.94)</w:t>
            </w:r>
          </w:p>
        </w:tc>
        <w:tc>
          <w:tcPr>
            <w:tcW w:w="1559" w:type="dxa"/>
          </w:tcPr>
          <w:p w:rsidR="00DD03FA" w:rsidRPr="000D7528" w:rsidRDefault="00DD03FA" w:rsidP="001A0E87">
            <w:pPr>
              <w:jc w:val="right"/>
              <w:rPr>
                <w:sz w:val="18"/>
                <w:szCs w:val="18"/>
                <w:highlight w:val="lightGray"/>
              </w:rPr>
            </w:pPr>
            <w:r w:rsidRPr="000D7528">
              <w:rPr>
                <w:sz w:val="18"/>
                <w:szCs w:val="18"/>
                <w:highlight w:val="lightGray"/>
              </w:rPr>
              <w:t>0.71</w:t>
            </w:r>
            <w:r w:rsidR="0093170B" w:rsidRPr="000D7528">
              <w:rPr>
                <w:sz w:val="18"/>
                <w:szCs w:val="18"/>
                <w:highlight w:val="lightGray"/>
              </w:rPr>
              <w:t xml:space="preserve"> </w:t>
            </w:r>
            <w:r w:rsidR="0093170B" w:rsidRPr="000D7528">
              <w:rPr>
                <w:color w:val="000000"/>
                <w:sz w:val="18"/>
                <w:szCs w:val="18"/>
                <w:highlight w:val="lightGray"/>
              </w:rPr>
              <w:t>(95%CI 0.</w:t>
            </w:r>
            <w:r w:rsidR="001A0E87" w:rsidRPr="000D7528">
              <w:rPr>
                <w:color w:val="000000"/>
                <w:sz w:val="18"/>
                <w:szCs w:val="18"/>
                <w:highlight w:val="lightGray"/>
              </w:rPr>
              <w:t>68</w:t>
            </w:r>
            <w:r w:rsidR="0093170B" w:rsidRPr="000D7528">
              <w:rPr>
                <w:color w:val="000000"/>
                <w:sz w:val="18"/>
                <w:szCs w:val="18"/>
                <w:highlight w:val="lightGray"/>
              </w:rPr>
              <w:t>-0.</w:t>
            </w:r>
            <w:r w:rsidR="001A0E87" w:rsidRPr="000D7528">
              <w:rPr>
                <w:color w:val="000000"/>
                <w:sz w:val="18"/>
                <w:szCs w:val="18"/>
                <w:highlight w:val="lightGray"/>
              </w:rPr>
              <w:t>75</w:t>
            </w:r>
            <w:r w:rsidR="0093170B" w:rsidRPr="000D7528">
              <w:rPr>
                <w:color w:val="000000"/>
                <w:sz w:val="18"/>
                <w:szCs w:val="18"/>
                <w:highlight w:val="lightGray"/>
              </w:rPr>
              <w:t>)</w:t>
            </w:r>
          </w:p>
        </w:tc>
      </w:tr>
      <w:tr w:rsidR="00DD03FA" w:rsidRPr="00EF4EB9" w:rsidTr="003E06D1">
        <w:tc>
          <w:tcPr>
            <w:tcW w:w="959" w:type="dxa"/>
          </w:tcPr>
          <w:p w:rsidR="00DD03FA" w:rsidRPr="00EF4EB9" w:rsidRDefault="00DD03FA" w:rsidP="00C555BF">
            <w:pPr>
              <w:rPr>
                <w:sz w:val="18"/>
                <w:szCs w:val="18"/>
              </w:rPr>
            </w:pPr>
            <w:r w:rsidRPr="00EF4EB9">
              <w:rPr>
                <w:sz w:val="18"/>
                <w:szCs w:val="18"/>
              </w:rPr>
              <w:t>Nienaber et al 1994</w:t>
            </w:r>
            <w:r w:rsidR="00FC2DC5" w:rsidRPr="00EF4EB9">
              <w:rPr>
                <w:sz w:val="18"/>
                <w:szCs w:val="18"/>
              </w:rPr>
              <w:fldChar w:fldCharType="begin"/>
            </w:r>
            <w:r w:rsidR="00C555BF">
              <w:rPr>
                <w:sz w:val="18"/>
                <w:szCs w:val="18"/>
              </w:rPr>
              <w:instrText xml:space="preserve"> ADDIN REFMGR.CITE &lt;Refman&gt;&lt;Cite&gt;&lt;Author&gt;Nienaber&lt;/Author&gt;&lt;Year&gt;1994&lt;/Year&gt;&lt;RecNum&gt;4453&lt;/RecNum&gt;&lt;IDText&gt;Comparison of conventional and transesophageal echocardiography with magnetic resonance imaging for anatomical mapping of thoracic aortic dissection. A dual noninvasive imaging study with anatomical and/or angiographic validation&lt;/IDText&gt;&lt;MDL Ref_Type="Journal"&gt;&lt;Ref_Type&gt;Journal&lt;/Ref_Type&gt;&lt;Ref_ID&gt;4453&lt;/Ref_ID&gt;&lt;Title_Primary&gt;Comparison of conventional and transesophageal echocardiography with magnetic resonance imaging for anatomical mapping of thoracic aortic dissection. A dual noninvasive imaging study with anatomical and/or angiographic validation&lt;/Title_Primary&gt;&lt;Authors_Primary&gt;Nienaber,C.A.&lt;/Authors_Primary&gt;&lt;Authors_Primary&gt;von,Kodolitsch Y.&lt;/Authors_Primary&gt;&lt;Authors_Primary&gt;Brockhoff,C.J.&lt;/Authors_Primary&gt;&lt;Authors_Primary&gt;Koschyk,D.H.&lt;/Authors_Primary&gt;&lt;Authors_Primary&gt;Spielmann,R.P.&lt;/Authors_Primary&gt;&lt;Date_Primary&gt;1994/3&lt;/Date_Primary&gt;&lt;Keywords&gt;$$accept title&lt;/Keywords&gt;&lt;Keywords&gt;$$aorta&lt;/Keywords&gt;&lt;Keywords&gt;$$Broad search&lt;/Keywords&gt;&lt;Keywords&gt;$$diagnostic&lt;/Keywords&gt;&lt;Keywords&gt;$$Doppler&lt;/Keywords&gt;&lt;Keywords&gt;$$Medline&lt;/Keywords&gt;&lt;Keywords&gt;$$MRI&lt;/Keywords&gt;&lt;Keywords&gt;$$Pathologies&lt;/Keywords&gt;&lt;Keywords&gt;$$retrieve for diagnostic study&lt;/Keywords&gt;&lt;Keywords&gt;$$TOE&lt;/Keywords&gt;&lt;Keywords&gt;$$TTE&lt;/Keywords&gt;&lt;Keywords&gt;echocardiography&lt;/Keywords&gt;&lt;Reprint&gt;In File&lt;/Reprint&gt;&lt;Start_Page&gt;1&lt;/Start_Page&gt;&lt;End_Page&gt;14&lt;/End_Page&gt;&lt;Periodical&gt;International Journal of Cardiac Imaging&lt;/Periodical&gt;&lt;Volume&gt;10&lt;/Volume&gt;&lt;Issue&gt;1&lt;/Issue&gt;&lt;Address&gt;Department of Internal Medicine II, University Hospital Eppendorf, Hamburg, Germany&lt;/Address&gt;&lt;ZZ_JournalFull&gt;&lt;f name="System"&gt;International Journal of Cardiac Imaging&lt;/f&gt;&lt;/ZZ_JournalFull&gt;&lt;ZZ_WorkformID&gt;1&lt;/ZZ_WorkformID&gt;&lt;/MDL&gt;&lt;/Cite&gt;&lt;/Refman&gt;</w:instrText>
            </w:r>
            <w:r w:rsidR="00FC2DC5" w:rsidRPr="00EF4EB9">
              <w:rPr>
                <w:sz w:val="18"/>
                <w:szCs w:val="18"/>
              </w:rPr>
              <w:fldChar w:fldCharType="separate"/>
            </w:r>
            <w:r w:rsidR="00C555BF" w:rsidRPr="00C555BF">
              <w:rPr>
                <w:noProof/>
                <w:sz w:val="18"/>
                <w:szCs w:val="18"/>
                <w:vertAlign w:val="superscript"/>
              </w:rPr>
              <w:t>84</w:t>
            </w:r>
            <w:r w:rsidR="00FC2DC5" w:rsidRPr="00EF4EB9">
              <w:rPr>
                <w:sz w:val="18"/>
                <w:szCs w:val="18"/>
              </w:rPr>
              <w:fldChar w:fldCharType="end"/>
            </w:r>
          </w:p>
        </w:tc>
        <w:tc>
          <w:tcPr>
            <w:tcW w:w="1134" w:type="dxa"/>
          </w:tcPr>
          <w:p w:rsidR="00DD03FA" w:rsidRPr="00EF4EB9" w:rsidRDefault="00DD03FA" w:rsidP="003E06D1">
            <w:pPr>
              <w:rPr>
                <w:sz w:val="18"/>
                <w:szCs w:val="18"/>
              </w:rPr>
            </w:pPr>
            <w:r w:rsidRPr="00EF4EB9">
              <w:rPr>
                <w:sz w:val="18"/>
                <w:szCs w:val="18"/>
              </w:rPr>
              <w:t>Aortic dissection</w:t>
            </w:r>
          </w:p>
        </w:tc>
        <w:tc>
          <w:tcPr>
            <w:tcW w:w="992" w:type="dxa"/>
          </w:tcPr>
          <w:p w:rsidR="00DD03FA" w:rsidRPr="00EF4EB9" w:rsidRDefault="00DD03FA" w:rsidP="003E06D1">
            <w:pPr>
              <w:jc w:val="right"/>
              <w:rPr>
                <w:sz w:val="18"/>
                <w:szCs w:val="18"/>
              </w:rPr>
            </w:pPr>
            <w:r w:rsidRPr="00EF4EB9">
              <w:rPr>
                <w:sz w:val="18"/>
                <w:szCs w:val="18"/>
              </w:rPr>
              <w:t>35</w:t>
            </w:r>
          </w:p>
        </w:tc>
        <w:tc>
          <w:tcPr>
            <w:tcW w:w="1134" w:type="dxa"/>
          </w:tcPr>
          <w:p w:rsidR="00DD03FA" w:rsidRPr="00EF4EB9" w:rsidRDefault="00DD03FA" w:rsidP="003E06D1">
            <w:pPr>
              <w:rPr>
                <w:sz w:val="18"/>
                <w:szCs w:val="18"/>
              </w:rPr>
            </w:pPr>
            <w:r w:rsidRPr="00EF4EB9">
              <w:rPr>
                <w:sz w:val="18"/>
                <w:szCs w:val="18"/>
              </w:rPr>
              <w:t>NR</w:t>
            </w:r>
          </w:p>
        </w:tc>
        <w:tc>
          <w:tcPr>
            <w:tcW w:w="709" w:type="dxa"/>
          </w:tcPr>
          <w:p w:rsidR="00DD03FA" w:rsidRPr="00EF4EB9" w:rsidRDefault="00DD03FA" w:rsidP="003E06D1">
            <w:pPr>
              <w:rPr>
                <w:sz w:val="18"/>
                <w:szCs w:val="18"/>
              </w:rPr>
            </w:pPr>
            <w:r w:rsidRPr="00EF4EB9">
              <w:rPr>
                <w:sz w:val="18"/>
                <w:szCs w:val="18"/>
              </w:rPr>
              <w:t>TTE</w:t>
            </w:r>
          </w:p>
        </w:tc>
        <w:tc>
          <w:tcPr>
            <w:tcW w:w="1417" w:type="dxa"/>
          </w:tcPr>
          <w:p w:rsidR="00DD03FA" w:rsidRPr="00EF4EB9" w:rsidRDefault="00DD03FA" w:rsidP="003E06D1">
            <w:pPr>
              <w:rPr>
                <w:sz w:val="18"/>
                <w:szCs w:val="18"/>
              </w:rPr>
            </w:pPr>
            <w:r w:rsidRPr="00EF4EB9">
              <w:rPr>
                <w:sz w:val="18"/>
                <w:szCs w:val="18"/>
              </w:rPr>
              <w:t>Surgery, autopsy or angiography</w:t>
            </w:r>
          </w:p>
        </w:tc>
        <w:tc>
          <w:tcPr>
            <w:tcW w:w="1560" w:type="dxa"/>
          </w:tcPr>
          <w:p w:rsidR="00DD03FA" w:rsidRPr="000D7528" w:rsidRDefault="00DD03FA" w:rsidP="0093170B">
            <w:pPr>
              <w:jc w:val="right"/>
              <w:rPr>
                <w:sz w:val="18"/>
                <w:szCs w:val="18"/>
                <w:highlight w:val="lightGray"/>
              </w:rPr>
            </w:pPr>
            <w:r w:rsidRPr="000D7528">
              <w:rPr>
                <w:sz w:val="18"/>
                <w:szCs w:val="18"/>
                <w:highlight w:val="lightGray"/>
              </w:rPr>
              <w:t>0.</w:t>
            </w:r>
            <w:r w:rsidR="0093170B" w:rsidRPr="000D7528">
              <w:rPr>
                <w:sz w:val="18"/>
                <w:szCs w:val="18"/>
                <w:highlight w:val="lightGray"/>
              </w:rPr>
              <w:t xml:space="preserve">77 </w:t>
            </w:r>
            <w:r w:rsidR="0093170B" w:rsidRPr="000D7528">
              <w:rPr>
                <w:color w:val="000000"/>
                <w:sz w:val="18"/>
                <w:szCs w:val="18"/>
                <w:highlight w:val="lightGray"/>
              </w:rPr>
              <w:t>(95%CI 0.63-0.91)</w:t>
            </w:r>
          </w:p>
        </w:tc>
        <w:tc>
          <w:tcPr>
            <w:tcW w:w="1559" w:type="dxa"/>
          </w:tcPr>
          <w:p w:rsidR="00DD03FA" w:rsidRPr="000D7528" w:rsidRDefault="00DD03FA" w:rsidP="0093170B">
            <w:pPr>
              <w:jc w:val="right"/>
              <w:rPr>
                <w:sz w:val="18"/>
                <w:szCs w:val="18"/>
                <w:highlight w:val="lightGray"/>
              </w:rPr>
            </w:pPr>
            <w:r w:rsidRPr="000D7528">
              <w:rPr>
                <w:sz w:val="18"/>
                <w:szCs w:val="18"/>
                <w:highlight w:val="lightGray"/>
              </w:rPr>
              <w:t>0.67</w:t>
            </w:r>
            <w:r w:rsidR="0093170B" w:rsidRPr="000D7528">
              <w:rPr>
                <w:sz w:val="18"/>
                <w:szCs w:val="18"/>
                <w:highlight w:val="lightGray"/>
              </w:rPr>
              <w:t xml:space="preserve"> </w:t>
            </w:r>
            <w:r w:rsidR="0093170B" w:rsidRPr="000D7528">
              <w:rPr>
                <w:color w:val="000000"/>
                <w:sz w:val="18"/>
                <w:szCs w:val="18"/>
                <w:highlight w:val="lightGray"/>
              </w:rPr>
              <w:t>(95%CI 0.51-0.82)</w:t>
            </w:r>
          </w:p>
        </w:tc>
      </w:tr>
      <w:tr w:rsidR="00DD03FA" w:rsidRPr="00EF4EB9" w:rsidTr="003E06D1">
        <w:tc>
          <w:tcPr>
            <w:tcW w:w="959" w:type="dxa"/>
          </w:tcPr>
          <w:p w:rsidR="00DD03FA" w:rsidRPr="00EF4EB9" w:rsidRDefault="00DD03FA" w:rsidP="00C555BF">
            <w:pPr>
              <w:rPr>
                <w:sz w:val="18"/>
                <w:szCs w:val="18"/>
              </w:rPr>
            </w:pPr>
            <w:r w:rsidRPr="00EF4EB9">
              <w:rPr>
                <w:sz w:val="18"/>
                <w:szCs w:val="18"/>
              </w:rPr>
              <w:t>Nienaber et al 1993</w:t>
            </w:r>
            <w:r w:rsidR="00FC2DC5" w:rsidRPr="00EF4EB9">
              <w:rPr>
                <w:sz w:val="18"/>
                <w:szCs w:val="18"/>
              </w:rPr>
              <w:fldChar w:fldCharType="begin"/>
            </w:r>
            <w:r w:rsidR="00C555BF">
              <w:rPr>
                <w:sz w:val="18"/>
                <w:szCs w:val="18"/>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sz w:val="18"/>
                <w:szCs w:val="18"/>
              </w:rPr>
              <w:fldChar w:fldCharType="separate"/>
            </w:r>
            <w:r w:rsidR="00C555BF" w:rsidRPr="00C555BF">
              <w:rPr>
                <w:noProof/>
                <w:sz w:val="18"/>
                <w:szCs w:val="18"/>
                <w:vertAlign w:val="superscript"/>
              </w:rPr>
              <w:t>83</w:t>
            </w:r>
            <w:r w:rsidR="00FC2DC5" w:rsidRPr="00EF4EB9">
              <w:rPr>
                <w:sz w:val="18"/>
                <w:szCs w:val="18"/>
              </w:rPr>
              <w:fldChar w:fldCharType="end"/>
            </w:r>
          </w:p>
        </w:tc>
        <w:tc>
          <w:tcPr>
            <w:tcW w:w="1134" w:type="dxa"/>
          </w:tcPr>
          <w:p w:rsidR="00DD03FA" w:rsidRPr="00EF4EB9" w:rsidRDefault="00DD03FA" w:rsidP="003E06D1">
            <w:pPr>
              <w:rPr>
                <w:sz w:val="18"/>
                <w:szCs w:val="18"/>
              </w:rPr>
            </w:pPr>
            <w:r w:rsidRPr="00EF4EB9">
              <w:rPr>
                <w:sz w:val="18"/>
                <w:szCs w:val="18"/>
              </w:rPr>
              <w:t>Aortic dissection, thoracic</w:t>
            </w:r>
          </w:p>
        </w:tc>
        <w:tc>
          <w:tcPr>
            <w:tcW w:w="992" w:type="dxa"/>
          </w:tcPr>
          <w:p w:rsidR="00DD03FA" w:rsidRPr="00EF4EB9" w:rsidRDefault="00DD03FA" w:rsidP="003E06D1">
            <w:pPr>
              <w:jc w:val="right"/>
              <w:rPr>
                <w:sz w:val="18"/>
                <w:szCs w:val="18"/>
              </w:rPr>
            </w:pPr>
            <w:r w:rsidRPr="00EF4EB9">
              <w:rPr>
                <w:sz w:val="18"/>
                <w:szCs w:val="18"/>
              </w:rPr>
              <w:t>110</w:t>
            </w:r>
          </w:p>
        </w:tc>
        <w:tc>
          <w:tcPr>
            <w:tcW w:w="1134" w:type="dxa"/>
          </w:tcPr>
          <w:p w:rsidR="00DD03FA" w:rsidRPr="00EF4EB9" w:rsidRDefault="00DD03FA" w:rsidP="003E06D1">
            <w:pPr>
              <w:rPr>
                <w:sz w:val="18"/>
                <w:szCs w:val="18"/>
              </w:rPr>
            </w:pPr>
            <w:r w:rsidRPr="00EF4EB9">
              <w:rPr>
                <w:sz w:val="18"/>
                <w:szCs w:val="18"/>
              </w:rPr>
              <w:t>NR</w:t>
            </w:r>
          </w:p>
        </w:tc>
        <w:tc>
          <w:tcPr>
            <w:tcW w:w="709" w:type="dxa"/>
          </w:tcPr>
          <w:p w:rsidR="00DD03FA" w:rsidRPr="00EF4EB9" w:rsidRDefault="00DD03FA" w:rsidP="003E06D1">
            <w:pPr>
              <w:rPr>
                <w:sz w:val="18"/>
                <w:szCs w:val="18"/>
              </w:rPr>
            </w:pPr>
            <w:r w:rsidRPr="00EF4EB9">
              <w:rPr>
                <w:sz w:val="18"/>
                <w:szCs w:val="18"/>
              </w:rPr>
              <w:t>TTE</w:t>
            </w:r>
          </w:p>
        </w:tc>
        <w:tc>
          <w:tcPr>
            <w:tcW w:w="1417" w:type="dxa"/>
          </w:tcPr>
          <w:p w:rsidR="00DD03FA" w:rsidRPr="00EF4EB9" w:rsidRDefault="00DD03FA" w:rsidP="003E06D1">
            <w:pPr>
              <w:rPr>
                <w:sz w:val="18"/>
                <w:szCs w:val="18"/>
              </w:rPr>
            </w:pPr>
            <w:r w:rsidRPr="00EF4EB9">
              <w:rPr>
                <w:sz w:val="18"/>
                <w:szCs w:val="18"/>
              </w:rPr>
              <w:t>Surgery, autopsy or angiography</w:t>
            </w:r>
          </w:p>
        </w:tc>
        <w:tc>
          <w:tcPr>
            <w:tcW w:w="1560" w:type="dxa"/>
          </w:tcPr>
          <w:p w:rsidR="00DD03FA" w:rsidRPr="000D7528" w:rsidRDefault="00DD03FA" w:rsidP="0093170B">
            <w:pPr>
              <w:jc w:val="right"/>
              <w:rPr>
                <w:sz w:val="18"/>
                <w:szCs w:val="18"/>
                <w:highlight w:val="lightGray"/>
              </w:rPr>
            </w:pPr>
            <w:r w:rsidRPr="000D7528">
              <w:rPr>
                <w:sz w:val="18"/>
                <w:szCs w:val="18"/>
                <w:highlight w:val="lightGray"/>
              </w:rPr>
              <w:t>0.59</w:t>
            </w:r>
            <w:r w:rsidR="0087163F" w:rsidRPr="000D7528">
              <w:rPr>
                <w:sz w:val="18"/>
                <w:szCs w:val="18"/>
                <w:highlight w:val="lightGray"/>
              </w:rPr>
              <w:t xml:space="preserve"> (95%CI 0.51-0.69)</w:t>
            </w:r>
          </w:p>
        </w:tc>
        <w:tc>
          <w:tcPr>
            <w:tcW w:w="1559" w:type="dxa"/>
          </w:tcPr>
          <w:p w:rsidR="00DD03FA" w:rsidRPr="000D7528" w:rsidRDefault="00DD03FA" w:rsidP="003E06D1">
            <w:pPr>
              <w:jc w:val="right"/>
              <w:rPr>
                <w:sz w:val="18"/>
                <w:szCs w:val="18"/>
                <w:highlight w:val="lightGray"/>
              </w:rPr>
            </w:pPr>
            <w:r w:rsidRPr="000D7528">
              <w:rPr>
                <w:sz w:val="18"/>
                <w:szCs w:val="18"/>
                <w:highlight w:val="lightGray"/>
              </w:rPr>
              <w:t>0.83</w:t>
            </w:r>
            <w:r w:rsidR="0087163F" w:rsidRPr="000D7528">
              <w:rPr>
                <w:sz w:val="18"/>
                <w:szCs w:val="18"/>
                <w:highlight w:val="lightGray"/>
              </w:rPr>
              <w:t xml:space="preserve"> (95%CI 0.76-0.90)</w:t>
            </w:r>
          </w:p>
        </w:tc>
      </w:tr>
      <w:tr w:rsidR="00DD03FA" w:rsidRPr="00EF4EB9" w:rsidTr="003E06D1">
        <w:tc>
          <w:tcPr>
            <w:tcW w:w="959" w:type="dxa"/>
          </w:tcPr>
          <w:p w:rsidR="00DD03FA" w:rsidRPr="00EF4EB9" w:rsidRDefault="00DD03FA" w:rsidP="005A1380">
            <w:pPr>
              <w:rPr>
                <w:sz w:val="18"/>
                <w:szCs w:val="18"/>
              </w:rPr>
            </w:pPr>
            <w:r w:rsidRPr="00EF4EB9">
              <w:rPr>
                <w:sz w:val="18"/>
                <w:szCs w:val="18"/>
              </w:rPr>
              <w:t>Roudat et al 1988</w:t>
            </w:r>
            <w:r w:rsidR="00FC2DC5" w:rsidRPr="00EF4EB9">
              <w:rPr>
                <w:sz w:val="18"/>
                <w:szCs w:val="18"/>
              </w:rPr>
              <w:fldChar w:fldCharType="begin"/>
            </w:r>
            <w:r w:rsidR="00C555BF">
              <w:rPr>
                <w:sz w:val="18"/>
                <w:szCs w:val="18"/>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sz w:val="18"/>
                <w:szCs w:val="18"/>
              </w:rPr>
              <w:fldChar w:fldCharType="separate"/>
            </w:r>
            <w:r w:rsidR="005A1380" w:rsidRPr="005A1380">
              <w:rPr>
                <w:noProof/>
                <w:sz w:val="18"/>
                <w:szCs w:val="18"/>
                <w:vertAlign w:val="superscript"/>
              </w:rPr>
              <w:t>89</w:t>
            </w:r>
            <w:r w:rsidR="00FC2DC5" w:rsidRPr="00EF4EB9">
              <w:rPr>
                <w:sz w:val="18"/>
                <w:szCs w:val="18"/>
              </w:rPr>
              <w:fldChar w:fldCharType="end"/>
            </w:r>
          </w:p>
        </w:tc>
        <w:tc>
          <w:tcPr>
            <w:tcW w:w="1134" w:type="dxa"/>
          </w:tcPr>
          <w:p w:rsidR="00DD03FA" w:rsidRPr="00EF4EB9" w:rsidRDefault="00DD03FA" w:rsidP="003E06D1">
            <w:pPr>
              <w:rPr>
                <w:sz w:val="18"/>
                <w:szCs w:val="18"/>
              </w:rPr>
            </w:pPr>
            <w:r w:rsidRPr="00EF4EB9">
              <w:rPr>
                <w:sz w:val="18"/>
                <w:szCs w:val="18"/>
              </w:rPr>
              <w:t>Aortic dissection</w:t>
            </w:r>
          </w:p>
        </w:tc>
        <w:tc>
          <w:tcPr>
            <w:tcW w:w="992" w:type="dxa"/>
          </w:tcPr>
          <w:p w:rsidR="00DD03FA" w:rsidRPr="00EF4EB9" w:rsidRDefault="00DD03FA" w:rsidP="003E06D1">
            <w:pPr>
              <w:jc w:val="right"/>
              <w:rPr>
                <w:sz w:val="18"/>
                <w:szCs w:val="18"/>
              </w:rPr>
            </w:pPr>
            <w:r w:rsidRPr="00EF4EB9">
              <w:rPr>
                <w:sz w:val="18"/>
                <w:szCs w:val="18"/>
              </w:rPr>
              <w:t>660</w:t>
            </w:r>
          </w:p>
        </w:tc>
        <w:tc>
          <w:tcPr>
            <w:tcW w:w="1134" w:type="dxa"/>
          </w:tcPr>
          <w:p w:rsidR="00DD03FA" w:rsidRPr="00EF4EB9" w:rsidRDefault="00DD03FA" w:rsidP="003E06D1">
            <w:pPr>
              <w:rPr>
                <w:sz w:val="18"/>
                <w:szCs w:val="18"/>
              </w:rPr>
            </w:pPr>
            <w:r w:rsidRPr="00EF4EB9">
              <w:rPr>
                <w:sz w:val="18"/>
                <w:szCs w:val="18"/>
              </w:rPr>
              <w:t>NR</w:t>
            </w:r>
          </w:p>
        </w:tc>
        <w:tc>
          <w:tcPr>
            <w:tcW w:w="709" w:type="dxa"/>
          </w:tcPr>
          <w:p w:rsidR="00DD03FA" w:rsidRPr="00EF4EB9" w:rsidRDefault="00DD03FA" w:rsidP="003E06D1">
            <w:pPr>
              <w:rPr>
                <w:sz w:val="18"/>
                <w:szCs w:val="18"/>
              </w:rPr>
            </w:pPr>
            <w:r w:rsidRPr="00EF4EB9">
              <w:rPr>
                <w:sz w:val="18"/>
                <w:szCs w:val="18"/>
              </w:rPr>
              <w:t>TTE</w:t>
            </w:r>
          </w:p>
        </w:tc>
        <w:tc>
          <w:tcPr>
            <w:tcW w:w="1417" w:type="dxa"/>
          </w:tcPr>
          <w:p w:rsidR="00DD03FA" w:rsidRPr="00EF4EB9" w:rsidRDefault="00DD03FA" w:rsidP="003E06D1">
            <w:pPr>
              <w:rPr>
                <w:sz w:val="18"/>
                <w:szCs w:val="18"/>
              </w:rPr>
            </w:pPr>
            <w:r w:rsidRPr="00EF4EB9">
              <w:rPr>
                <w:sz w:val="18"/>
                <w:szCs w:val="18"/>
              </w:rPr>
              <w:t>Surgery, autopsy or angiography or CT</w:t>
            </w:r>
          </w:p>
        </w:tc>
        <w:tc>
          <w:tcPr>
            <w:tcW w:w="1560" w:type="dxa"/>
          </w:tcPr>
          <w:p w:rsidR="00DD03FA" w:rsidRPr="000D7528" w:rsidRDefault="00DD03FA" w:rsidP="001A0E87">
            <w:pPr>
              <w:rPr>
                <w:sz w:val="18"/>
                <w:szCs w:val="18"/>
                <w:highlight w:val="lightGray"/>
              </w:rPr>
            </w:pPr>
            <w:r w:rsidRPr="000D7528">
              <w:rPr>
                <w:sz w:val="18"/>
                <w:szCs w:val="18"/>
                <w:highlight w:val="lightGray"/>
              </w:rPr>
              <w:t>0.95</w:t>
            </w:r>
            <w:r w:rsidR="001A0E87" w:rsidRPr="000D7528">
              <w:rPr>
                <w:sz w:val="18"/>
                <w:szCs w:val="18"/>
                <w:highlight w:val="lightGray"/>
              </w:rPr>
              <w:t xml:space="preserve"> </w:t>
            </w:r>
            <w:r w:rsidR="001A0E87" w:rsidRPr="000D7528">
              <w:rPr>
                <w:color w:val="000000"/>
                <w:sz w:val="18"/>
                <w:szCs w:val="18"/>
                <w:highlight w:val="lightGray"/>
              </w:rPr>
              <w:t>(95%CI 0.94-0.97)</w:t>
            </w:r>
            <w:r w:rsidRPr="000D7528">
              <w:rPr>
                <w:sz w:val="18"/>
                <w:szCs w:val="18"/>
                <w:highlight w:val="lightGray"/>
              </w:rPr>
              <w:t xml:space="preserve"> using dilatation of segment of aorta</w:t>
            </w:r>
            <w:r w:rsidR="001A0E87" w:rsidRPr="000D7528">
              <w:rPr>
                <w:sz w:val="18"/>
                <w:szCs w:val="18"/>
                <w:highlight w:val="lightGray"/>
              </w:rPr>
              <w:t>(</w:t>
            </w:r>
            <w:r w:rsidRPr="000D7528">
              <w:rPr>
                <w:sz w:val="18"/>
                <w:szCs w:val="18"/>
                <w:highlight w:val="lightGray"/>
              </w:rPr>
              <w:t>0.758 using abnormal linear image in lumen</w:t>
            </w:r>
            <w:r w:rsidR="001A0E87" w:rsidRPr="000D7528">
              <w:rPr>
                <w:sz w:val="18"/>
                <w:szCs w:val="18"/>
                <w:highlight w:val="lightGray"/>
              </w:rPr>
              <w:t>)</w:t>
            </w:r>
          </w:p>
        </w:tc>
        <w:tc>
          <w:tcPr>
            <w:tcW w:w="1559" w:type="dxa"/>
          </w:tcPr>
          <w:p w:rsidR="00DD03FA" w:rsidRPr="000D7528" w:rsidRDefault="00DD03FA" w:rsidP="001A0E87">
            <w:pPr>
              <w:rPr>
                <w:sz w:val="18"/>
                <w:szCs w:val="18"/>
                <w:highlight w:val="lightGray"/>
              </w:rPr>
            </w:pPr>
            <w:r w:rsidRPr="000D7528">
              <w:rPr>
                <w:sz w:val="18"/>
                <w:szCs w:val="18"/>
                <w:highlight w:val="lightGray"/>
              </w:rPr>
              <w:t>0.</w:t>
            </w:r>
            <w:r w:rsidR="001A0E87" w:rsidRPr="000D7528">
              <w:rPr>
                <w:sz w:val="18"/>
                <w:szCs w:val="18"/>
                <w:highlight w:val="lightGray"/>
              </w:rPr>
              <w:t xml:space="preserve">51 </w:t>
            </w:r>
            <w:r w:rsidR="001A0E87" w:rsidRPr="000D7528">
              <w:rPr>
                <w:color w:val="000000"/>
                <w:sz w:val="18"/>
                <w:szCs w:val="18"/>
                <w:highlight w:val="lightGray"/>
              </w:rPr>
              <w:t>(95%CI 0.47-0.55)</w:t>
            </w:r>
            <w:r w:rsidR="001A0E87" w:rsidRPr="000D7528">
              <w:rPr>
                <w:sz w:val="18"/>
                <w:szCs w:val="18"/>
                <w:highlight w:val="lightGray"/>
              </w:rPr>
              <w:t xml:space="preserve"> </w:t>
            </w:r>
            <w:r w:rsidRPr="000D7528">
              <w:rPr>
                <w:sz w:val="18"/>
                <w:szCs w:val="18"/>
                <w:highlight w:val="lightGray"/>
              </w:rPr>
              <w:t>using dilatation of segment of aorta</w:t>
            </w:r>
            <w:r w:rsidR="001A0E87" w:rsidRPr="000D7528">
              <w:rPr>
                <w:sz w:val="18"/>
                <w:szCs w:val="18"/>
                <w:highlight w:val="lightGray"/>
              </w:rPr>
              <w:t>(</w:t>
            </w:r>
            <w:r w:rsidRPr="000D7528">
              <w:rPr>
                <w:sz w:val="18"/>
                <w:szCs w:val="18"/>
                <w:highlight w:val="lightGray"/>
              </w:rPr>
              <w:t xml:space="preserve"> 0.977 using abnormal linear image in lumen</w:t>
            </w:r>
            <w:r w:rsidR="001A0E87" w:rsidRPr="000D7528">
              <w:rPr>
                <w:sz w:val="18"/>
                <w:szCs w:val="18"/>
                <w:highlight w:val="lightGray"/>
              </w:rPr>
              <w:t>)</w:t>
            </w:r>
          </w:p>
        </w:tc>
      </w:tr>
    </w:tbl>
    <w:p w:rsidR="00DD03FA" w:rsidRPr="00EF4EB9" w:rsidRDefault="00DD03FA" w:rsidP="00DD03FA">
      <w:pPr>
        <w:rPr>
          <w:sz w:val="18"/>
          <w:szCs w:val="18"/>
        </w:rPr>
      </w:pPr>
    </w:p>
    <w:p w:rsidR="00DD03FA" w:rsidRPr="00EF4EB9" w:rsidRDefault="00DD03FA" w:rsidP="00DD03FA"/>
    <w:p w:rsidR="00DD03FA" w:rsidRPr="00EF4EB9" w:rsidRDefault="00DD03FA" w:rsidP="00DD03FA">
      <w:pPr>
        <w:spacing w:line="360" w:lineRule="auto"/>
        <w:jc w:val="both"/>
        <w:rPr>
          <w:sz w:val="22"/>
          <w:szCs w:val="22"/>
        </w:rPr>
      </w:pPr>
      <w:r w:rsidRPr="00EF4EB9">
        <w:rPr>
          <w:sz w:val="22"/>
          <w:szCs w:val="22"/>
        </w:rPr>
        <w:t>One study reported the diagnostic accuracy of TTE for intra</w:t>
      </w:r>
      <w:r w:rsidR="00995177" w:rsidRPr="00EF4EB9">
        <w:rPr>
          <w:sz w:val="22"/>
          <w:szCs w:val="22"/>
        </w:rPr>
        <w:t>-</w:t>
      </w:r>
      <w:r w:rsidRPr="00EF4EB9">
        <w:rPr>
          <w:sz w:val="22"/>
          <w:szCs w:val="22"/>
        </w:rPr>
        <w:t xml:space="preserve">cardiac masses, Table </w:t>
      </w:r>
      <w:r w:rsidR="005B514A" w:rsidRPr="00EF4EB9">
        <w:rPr>
          <w:sz w:val="22"/>
          <w:szCs w:val="22"/>
        </w:rPr>
        <w:t>11</w:t>
      </w:r>
      <w:r w:rsidRPr="00EF4EB9">
        <w:rPr>
          <w:sz w:val="22"/>
          <w:szCs w:val="22"/>
        </w:rPr>
        <w:t>.</w:t>
      </w:r>
      <w:r w:rsidR="00F10FAA" w:rsidRPr="00EF4EB9">
        <w:rPr>
          <w:sz w:val="22"/>
          <w:szCs w:val="22"/>
        </w:rPr>
        <w:t xml:space="preserve">  </w:t>
      </w:r>
      <w:r w:rsidRPr="00EF4EB9">
        <w:rPr>
          <w:sz w:val="22"/>
          <w:szCs w:val="22"/>
        </w:rPr>
        <w:t xml:space="preserve">This study reported </w:t>
      </w:r>
      <w:r w:rsidRPr="00EF4EB9">
        <w:rPr>
          <w:rFonts w:eastAsia="Calibri"/>
          <w:sz w:val="22"/>
          <w:szCs w:val="22"/>
          <w:lang w:eastAsia="en-US"/>
        </w:rPr>
        <w:t>sensitivity 0.882 and specificity 0.953</w:t>
      </w:r>
      <w:r w:rsidR="00867F82" w:rsidRPr="00EF4EB9">
        <w:rPr>
          <w:rFonts w:eastAsia="Calibri"/>
          <w:sz w:val="22"/>
          <w:szCs w:val="22"/>
          <w:lang w:eastAsia="en-US"/>
        </w:rPr>
        <w:t>, with a comparator of surgery</w:t>
      </w:r>
      <w:r w:rsidRPr="00EF4EB9">
        <w:rPr>
          <w:rFonts w:eastAsia="Calibri"/>
          <w:sz w:val="22"/>
          <w:szCs w:val="22"/>
          <w:lang w:eastAsia="en-US"/>
        </w:rPr>
        <w:t>.</w:t>
      </w:r>
      <w:r w:rsidR="00FC2DC5" w:rsidRPr="00EF4EB9">
        <w:rPr>
          <w:sz w:val="22"/>
          <w:szCs w:val="22"/>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93</w:t>
      </w:r>
      <w:r w:rsidR="00FC2DC5" w:rsidRPr="00EF4EB9">
        <w:rPr>
          <w:sz w:val="22"/>
          <w:szCs w:val="22"/>
        </w:rPr>
        <w:fldChar w:fldCharType="end"/>
      </w:r>
      <w:r w:rsidR="00867F82" w:rsidRPr="00EF4EB9">
        <w:rPr>
          <w:sz w:val="22"/>
          <w:szCs w:val="22"/>
        </w:rPr>
        <w:t xml:space="preserve">  </w:t>
      </w:r>
    </w:p>
    <w:p w:rsidR="00DD03FA" w:rsidRPr="00EF4EB9" w:rsidRDefault="00DD03FA" w:rsidP="00DD03FA"/>
    <w:p w:rsidR="00DD03FA" w:rsidRPr="00EF4EB9" w:rsidRDefault="00DD03FA" w:rsidP="00DD03FA"/>
    <w:p w:rsidR="00356415" w:rsidRPr="00EF4EB9" w:rsidRDefault="00356415">
      <w:pPr>
        <w:rPr>
          <w:sz w:val="22"/>
          <w:szCs w:val="22"/>
        </w:rPr>
      </w:pPr>
      <w:r w:rsidRPr="00EF4EB9">
        <w:rPr>
          <w:sz w:val="22"/>
          <w:szCs w:val="22"/>
        </w:rPr>
        <w:br w:type="page"/>
      </w:r>
    </w:p>
    <w:p w:rsidR="00DD03FA" w:rsidRPr="00EF4EB9" w:rsidRDefault="00DD03FA" w:rsidP="0085086B">
      <w:pPr>
        <w:outlineLvl w:val="0"/>
        <w:rPr>
          <w:b/>
          <w:sz w:val="22"/>
          <w:szCs w:val="22"/>
        </w:rPr>
      </w:pPr>
      <w:r w:rsidRPr="00EF4EB9">
        <w:rPr>
          <w:b/>
          <w:sz w:val="22"/>
          <w:szCs w:val="22"/>
        </w:rPr>
        <w:t xml:space="preserve">Table </w:t>
      </w:r>
      <w:r w:rsidR="006C472E" w:rsidRPr="00EF4EB9">
        <w:rPr>
          <w:b/>
          <w:sz w:val="22"/>
          <w:szCs w:val="22"/>
        </w:rPr>
        <w:t>11:</w:t>
      </w:r>
      <w:r w:rsidR="006C472E" w:rsidRPr="00EF4EB9">
        <w:rPr>
          <w:b/>
          <w:sz w:val="22"/>
          <w:szCs w:val="22"/>
        </w:rPr>
        <w:tab/>
      </w:r>
      <w:r w:rsidRPr="00EF4EB9">
        <w:rPr>
          <w:b/>
          <w:sz w:val="22"/>
          <w:szCs w:val="22"/>
        </w:rPr>
        <w:t>Tumours or cardiac masses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1155"/>
        <w:gridCol w:w="961"/>
        <w:gridCol w:w="1076"/>
        <w:gridCol w:w="1155"/>
        <w:gridCol w:w="1164"/>
        <w:gridCol w:w="1041"/>
        <w:gridCol w:w="1042"/>
      </w:tblGrid>
      <w:tr w:rsidR="00DD03FA" w:rsidRPr="00EF4EB9" w:rsidTr="003E06D1">
        <w:tc>
          <w:tcPr>
            <w:tcW w:w="928" w:type="dxa"/>
          </w:tcPr>
          <w:p w:rsidR="00DD03FA" w:rsidRPr="00EF4EB9" w:rsidRDefault="00DD03FA" w:rsidP="003E06D1">
            <w:pPr>
              <w:rPr>
                <w:sz w:val="18"/>
                <w:szCs w:val="18"/>
              </w:rPr>
            </w:pPr>
            <w:r w:rsidRPr="00EF4EB9">
              <w:rPr>
                <w:sz w:val="18"/>
                <w:szCs w:val="18"/>
              </w:rPr>
              <w:t>Study</w:t>
            </w:r>
          </w:p>
        </w:tc>
        <w:tc>
          <w:tcPr>
            <w:tcW w:w="1155" w:type="dxa"/>
          </w:tcPr>
          <w:p w:rsidR="00DD03FA" w:rsidRPr="00EF4EB9" w:rsidRDefault="00DD03FA" w:rsidP="003E06D1">
            <w:pPr>
              <w:rPr>
                <w:sz w:val="18"/>
                <w:szCs w:val="18"/>
              </w:rPr>
            </w:pPr>
            <w:r w:rsidRPr="00EF4EB9">
              <w:rPr>
                <w:sz w:val="18"/>
                <w:szCs w:val="18"/>
              </w:rPr>
              <w:t>Pathology</w:t>
            </w:r>
          </w:p>
        </w:tc>
        <w:tc>
          <w:tcPr>
            <w:tcW w:w="961" w:type="dxa"/>
          </w:tcPr>
          <w:p w:rsidR="00DD03FA" w:rsidRPr="00EF4EB9" w:rsidRDefault="00DD03FA" w:rsidP="003E06D1">
            <w:pPr>
              <w:rPr>
                <w:sz w:val="18"/>
                <w:szCs w:val="18"/>
              </w:rPr>
            </w:pPr>
            <w:r w:rsidRPr="00EF4EB9">
              <w:rPr>
                <w:sz w:val="18"/>
                <w:szCs w:val="18"/>
              </w:rPr>
              <w:t>Number of patients analysed</w:t>
            </w:r>
          </w:p>
        </w:tc>
        <w:tc>
          <w:tcPr>
            <w:tcW w:w="1076" w:type="dxa"/>
          </w:tcPr>
          <w:p w:rsidR="00DD03FA" w:rsidRPr="00EF4EB9" w:rsidRDefault="00DD03FA" w:rsidP="003E06D1">
            <w:pPr>
              <w:rPr>
                <w:sz w:val="18"/>
                <w:szCs w:val="18"/>
              </w:rPr>
            </w:pPr>
            <w:r w:rsidRPr="00EF4EB9">
              <w:rPr>
                <w:sz w:val="18"/>
                <w:szCs w:val="18"/>
              </w:rPr>
              <w:t>Population AF</w:t>
            </w:r>
          </w:p>
        </w:tc>
        <w:tc>
          <w:tcPr>
            <w:tcW w:w="1155" w:type="dxa"/>
          </w:tcPr>
          <w:p w:rsidR="00DD03FA" w:rsidRPr="00EF4EB9" w:rsidRDefault="00DD03FA" w:rsidP="003E06D1">
            <w:pPr>
              <w:rPr>
                <w:sz w:val="18"/>
                <w:szCs w:val="18"/>
              </w:rPr>
            </w:pPr>
            <w:r w:rsidRPr="00EF4EB9">
              <w:rPr>
                <w:sz w:val="18"/>
                <w:szCs w:val="18"/>
              </w:rPr>
              <w:t xml:space="preserve">Intervention </w:t>
            </w:r>
          </w:p>
        </w:tc>
        <w:tc>
          <w:tcPr>
            <w:tcW w:w="1164" w:type="dxa"/>
          </w:tcPr>
          <w:p w:rsidR="00DD03FA" w:rsidRPr="00EF4EB9" w:rsidRDefault="00DD03FA" w:rsidP="003E06D1">
            <w:pPr>
              <w:rPr>
                <w:sz w:val="18"/>
                <w:szCs w:val="18"/>
              </w:rPr>
            </w:pPr>
            <w:r w:rsidRPr="00EF4EB9">
              <w:rPr>
                <w:sz w:val="18"/>
                <w:szCs w:val="18"/>
              </w:rPr>
              <w:t xml:space="preserve">Comparator diagnostic test </w:t>
            </w:r>
          </w:p>
        </w:tc>
        <w:tc>
          <w:tcPr>
            <w:tcW w:w="1041" w:type="dxa"/>
          </w:tcPr>
          <w:p w:rsidR="00DD03FA" w:rsidRPr="00EF4EB9" w:rsidRDefault="00DD03FA" w:rsidP="003E06D1">
            <w:pPr>
              <w:rPr>
                <w:sz w:val="18"/>
                <w:szCs w:val="18"/>
              </w:rPr>
            </w:pPr>
            <w:r w:rsidRPr="00EF4EB9">
              <w:rPr>
                <w:sz w:val="18"/>
                <w:szCs w:val="18"/>
              </w:rPr>
              <w:t>Sensitivity of TTE</w:t>
            </w:r>
          </w:p>
        </w:tc>
        <w:tc>
          <w:tcPr>
            <w:tcW w:w="1042" w:type="dxa"/>
          </w:tcPr>
          <w:p w:rsidR="00DD03FA" w:rsidRPr="00EF4EB9" w:rsidRDefault="00DD03FA" w:rsidP="003E06D1">
            <w:pPr>
              <w:rPr>
                <w:sz w:val="18"/>
                <w:szCs w:val="18"/>
              </w:rPr>
            </w:pPr>
            <w:r w:rsidRPr="00EF4EB9">
              <w:rPr>
                <w:sz w:val="18"/>
                <w:szCs w:val="18"/>
              </w:rPr>
              <w:t>Specificity of TTE</w:t>
            </w:r>
          </w:p>
        </w:tc>
      </w:tr>
      <w:tr w:rsidR="00DD03FA" w:rsidRPr="00C82798" w:rsidTr="003E06D1">
        <w:tc>
          <w:tcPr>
            <w:tcW w:w="928" w:type="dxa"/>
          </w:tcPr>
          <w:p w:rsidR="00DD03FA" w:rsidRPr="00EF4EB9" w:rsidRDefault="00DD03FA" w:rsidP="005A1380">
            <w:pPr>
              <w:rPr>
                <w:sz w:val="18"/>
                <w:szCs w:val="18"/>
              </w:rPr>
            </w:pPr>
            <w:r w:rsidRPr="00EF4EB9">
              <w:rPr>
                <w:sz w:val="18"/>
                <w:szCs w:val="18"/>
              </w:rPr>
              <w:t>Sheiban et al 1987</w:t>
            </w:r>
            <w:r w:rsidR="00FC2DC5" w:rsidRPr="00EF4EB9">
              <w:rPr>
                <w:sz w:val="18"/>
                <w:szCs w:val="18"/>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sz w:val="18"/>
                <w:szCs w:val="18"/>
              </w:rPr>
              <w:instrText xml:space="preserve"> ADDIN REFMGR.CITE </w:instrText>
            </w:r>
            <w:r w:rsidR="00FC2DC5">
              <w:rPr>
                <w:sz w:val="18"/>
                <w:szCs w:val="18"/>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sz w:val="18"/>
                <w:szCs w:val="18"/>
              </w:rPr>
              <w:instrText xml:space="preserve"> ADDIN EN.CITE.DATA </w:instrText>
            </w:r>
            <w:r w:rsidR="00FC2DC5">
              <w:rPr>
                <w:sz w:val="18"/>
                <w:szCs w:val="18"/>
              </w:rPr>
            </w:r>
            <w:r w:rsidR="00FC2DC5">
              <w:rPr>
                <w:sz w:val="18"/>
                <w:szCs w:val="18"/>
              </w:rPr>
              <w:fldChar w:fldCharType="end"/>
            </w:r>
            <w:r w:rsidR="00FC2DC5" w:rsidRPr="00EF4EB9">
              <w:rPr>
                <w:sz w:val="18"/>
                <w:szCs w:val="18"/>
              </w:rPr>
            </w:r>
            <w:r w:rsidR="00FC2DC5" w:rsidRPr="00EF4EB9">
              <w:rPr>
                <w:sz w:val="18"/>
                <w:szCs w:val="18"/>
              </w:rPr>
              <w:fldChar w:fldCharType="separate"/>
            </w:r>
            <w:r w:rsidR="005A1380" w:rsidRPr="005A1380">
              <w:rPr>
                <w:noProof/>
                <w:sz w:val="18"/>
                <w:szCs w:val="18"/>
                <w:vertAlign w:val="superscript"/>
              </w:rPr>
              <w:t>93</w:t>
            </w:r>
            <w:r w:rsidR="00FC2DC5" w:rsidRPr="00EF4EB9">
              <w:rPr>
                <w:sz w:val="18"/>
                <w:szCs w:val="18"/>
              </w:rPr>
              <w:fldChar w:fldCharType="end"/>
            </w:r>
          </w:p>
        </w:tc>
        <w:tc>
          <w:tcPr>
            <w:tcW w:w="1155" w:type="dxa"/>
          </w:tcPr>
          <w:p w:rsidR="00DD03FA" w:rsidRPr="00EF4EB9" w:rsidRDefault="00DD03FA" w:rsidP="003E06D1">
            <w:pPr>
              <w:rPr>
                <w:sz w:val="18"/>
                <w:szCs w:val="18"/>
              </w:rPr>
            </w:pPr>
            <w:r w:rsidRPr="00EF4EB9">
              <w:rPr>
                <w:sz w:val="18"/>
                <w:szCs w:val="18"/>
              </w:rPr>
              <w:t>Intracardiac masses</w:t>
            </w:r>
          </w:p>
        </w:tc>
        <w:tc>
          <w:tcPr>
            <w:tcW w:w="961" w:type="dxa"/>
          </w:tcPr>
          <w:p w:rsidR="00DD03FA" w:rsidRPr="00EF4EB9" w:rsidRDefault="00DD03FA" w:rsidP="003E06D1">
            <w:pPr>
              <w:jc w:val="right"/>
              <w:rPr>
                <w:sz w:val="18"/>
                <w:szCs w:val="18"/>
              </w:rPr>
            </w:pPr>
            <w:r w:rsidRPr="00EF4EB9">
              <w:rPr>
                <w:sz w:val="18"/>
                <w:szCs w:val="18"/>
              </w:rPr>
              <w:t>77</w:t>
            </w:r>
          </w:p>
        </w:tc>
        <w:tc>
          <w:tcPr>
            <w:tcW w:w="1076" w:type="dxa"/>
          </w:tcPr>
          <w:p w:rsidR="00DD03FA" w:rsidRPr="00EF4EB9" w:rsidRDefault="00DD03FA" w:rsidP="003E06D1">
            <w:pPr>
              <w:rPr>
                <w:sz w:val="18"/>
                <w:szCs w:val="18"/>
              </w:rPr>
            </w:pPr>
            <w:r w:rsidRPr="00EF4EB9">
              <w:rPr>
                <w:sz w:val="18"/>
                <w:szCs w:val="18"/>
              </w:rPr>
              <w:t>NR</w:t>
            </w:r>
          </w:p>
        </w:tc>
        <w:tc>
          <w:tcPr>
            <w:tcW w:w="1155" w:type="dxa"/>
          </w:tcPr>
          <w:p w:rsidR="00DD03FA" w:rsidRPr="00EF4EB9" w:rsidRDefault="00DD03FA" w:rsidP="003E06D1">
            <w:pPr>
              <w:rPr>
                <w:sz w:val="18"/>
                <w:szCs w:val="18"/>
              </w:rPr>
            </w:pPr>
            <w:r w:rsidRPr="00EF4EB9">
              <w:rPr>
                <w:sz w:val="18"/>
                <w:szCs w:val="18"/>
              </w:rPr>
              <w:t>TTE</w:t>
            </w:r>
          </w:p>
        </w:tc>
        <w:tc>
          <w:tcPr>
            <w:tcW w:w="1164" w:type="dxa"/>
          </w:tcPr>
          <w:p w:rsidR="00DD03FA" w:rsidRPr="00EF4EB9" w:rsidRDefault="00DD03FA" w:rsidP="003E06D1">
            <w:pPr>
              <w:rPr>
                <w:sz w:val="18"/>
                <w:szCs w:val="18"/>
              </w:rPr>
            </w:pPr>
            <w:r w:rsidRPr="00EF4EB9">
              <w:rPr>
                <w:sz w:val="18"/>
                <w:szCs w:val="18"/>
              </w:rPr>
              <w:t>Surgery</w:t>
            </w:r>
          </w:p>
        </w:tc>
        <w:tc>
          <w:tcPr>
            <w:tcW w:w="1041" w:type="dxa"/>
          </w:tcPr>
          <w:p w:rsidR="00DD03FA" w:rsidRPr="000D7528" w:rsidRDefault="00DD03FA" w:rsidP="00BB2DE3">
            <w:pPr>
              <w:jc w:val="right"/>
              <w:rPr>
                <w:sz w:val="18"/>
                <w:szCs w:val="18"/>
                <w:highlight w:val="lightGray"/>
              </w:rPr>
            </w:pPr>
            <w:r w:rsidRPr="000D7528">
              <w:rPr>
                <w:sz w:val="18"/>
                <w:szCs w:val="18"/>
                <w:highlight w:val="lightGray"/>
              </w:rPr>
              <w:t>0.88</w:t>
            </w:r>
            <w:r w:rsidR="00BB2DE3" w:rsidRPr="000D7528">
              <w:rPr>
                <w:sz w:val="18"/>
                <w:szCs w:val="18"/>
                <w:highlight w:val="lightGray"/>
              </w:rPr>
              <w:t xml:space="preserve"> </w:t>
            </w:r>
            <w:r w:rsidR="00BB2DE3" w:rsidRPr="000D7528">
              <w:rPr>
                <w:color w:val="000000"/>
                <w:sz w:val="18"/>
                <w:szCs w:val="18"/>
                <w:highlight w:val="lightGray"/>
              </w:rPr>
              <w:t>(95%CI 0.81-0.95)</w:t>
            </w:r>
          </w:p>
        </w:tc>
        <w:tc>
          <w:tcPr>
            <w:tcW w:w="1042" w:type="dxa"/>
          </w:tcPr>
          <w:p w:rsidR="00DD03FA" w:rsidRPr="000D7528" w:rsidRDefault="00DD03FA" w:rsidP="00BB2DE3">
            <w:pPr>
              <w:jc w:val="right"/>
              <w:rPr>
                <w:sz w:val="18"/>
                <w:szCs w:val="18"/>
                <w:highlight w:val="lightGray"/>
              </w:rPr>
            </w:pPr>
            <w:r w:rsidRPr="000D7528">
              <w:rPr>
                <w:sz w:val="18"/>
                <w:szCs w:val="18"/>
                <w:highlight w:val="lightGray"/>
              </w:rPr>
              <w:t>0.95</w:t>
            </w:r>
            <w:r w:rsidR="00BB2DE3" w:rsidRPr="000D7528">
              <w:rPr>
                <w:sz w:val="18"/>
                <w:szCs w:val="18"/>
                <w:highlight w:val="lightGray"/>
              </w:rPr>
              <w:t xml:space="preserve"> </w:t>
            </w:r>
            <w:r w:rsidR="00BB2DE3" w:rsidRPr="000D7528">
              <w:rPr>
                <w:color w:val="000000"/>
                <w:sz w:val="18"/>
                <w:szCs w:val="18"/>
                <w:highlight w:val="lightGray"/>
              </w:rPr>
              <w:t>(95%CI 0.91-1.0)</w:t>
            </w:r>
          </w:p>
        </w:tc>
      </w:tr>
    </w:tbl>
    <w:p w:rsidR="00DD03FA" w:rsidRPr="00EF4EB9" w:rsidRDefault="00DD03FA" w:rsidP="00DD03FA">
      <w:pPr>
        <w:rPr>
          <w:sz w:val="18"/>
          <w:szCs w:val="18"/>
        </w:rPr>
      </w:pPr>
    </w:p>
    <w:p w:rsidR="00DD03FA" w:rsidRPr="00EF4EB9" w:rsidRDefault="00DD03FA" w:rsidP="00DD03FA">
      <w:pPr>
        <w:tabs>
          <w:tab w:val="center" w:pos="4153"/>
          <w:tab w:val="right" w:pos="8306"/>
        </w:tabs>
        <w:rPr>
          <w:b/>
        </w:rPr>
      </w:pP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 xml:space="preserve">5.2.1.3  Prognostic </w:t>
      </w:r>
      <w:r w:rsidR="003126D0" w:rsidRPr="00EF4EB9">
        <w:rPr>
          <w:sz w:val="22"/>
          <w:szCs w:val="22"/>
        </w:rPr>
        <w:t>study</w:t>
      </w:r>
      <w:r w:rsidRPr="00EF4EB9">
        <w:rPr>
          <w:sz w:val="22"/>
          <w:szCs w:val="22"/>
        </w:rPr>
        <w:t xml:space="preserve"> results</w:t>
      </w:r>
    </w:p>
    <w:p w:rsidR="00DD03FA" w:rsidRPr="00EF4EB9" w:rsidRDefault="00DD03FA" w:rsidP="00915799">
      <w:pPr>
        <w:tabs>
          <w:tab w:val="center" w:pos="4153"/>
          <w:tab w:val="right" w:pos="8306"/>
        </w:tabs>
        <w:spacing w:line="360" w:lineRule="auto"/>
        <w:jc w:val="both"/>
        <w:rPr>
          <w:sz w:val="22"/>
          <w:szCs w:val="22"/>
        </w:rPr>
      </w:pPr>
      <w:r w:rsidRPr="00EF4EB9">
        <w:rPr>
          <w:sz w:val="22"/>
          <w:szCs w:val="22"/>
        </w:rPr>
        <w:t>Five studies reported prognosis based on TTE diagnosed pathologies in AF populations.</w:t>
      </w:r>
    </w:p>
    <w:p w:rsidR="00DD03FA" w:rsidRPr="00EF4EB9" w:rsidRDefault="00DD03FA" w:rsidP="00915799">
      <w:pPr>
        <w:tabs>
          <w:tab w:val="center" w:pos="4153"/>
          <w:tab w:val="right" w:pos="8306"/>
        </w:tabs>
        <w:spacing w:line="360" w:lineRule="auto"/>
        <w:jc w:val="both"/>
        <w:rPr>
          <w:sz w:val="22"/>
          <w:szCs w:val="22"/>
        </w:rPr>
      </w:pPr>
      <w:r w:rsidRPr="00EF4EB9">
        <w:rPr>
          <w:sz w:val="22"/>
          <w:szCs w:val="22"/>
        </w:rPr>
        <w:t>The pathologies were left atrial diameter; mitral annular calcification; mitral valve prolapse; global, moderate to severe or reduced left ventricular systolic dysfunction; any or severe mitral regurgitation; valvular abnormality</w:t>
      </w:r>
      <w:r w:rsidR="006F3558" w:rsidRPr="00EF4EB9">
        <w:rPr>
          <w:sz w:val="22"/>
          <w:szCs w:val="22"/>
        </w:rPr>
        <w:t>, Table 12</w:t>
      </w:r>
      <w:r w:rsidRPr="00EF4EB9">
        <w:rPr>
          <w:sz w:val="22"/>
          <w:szCs w:val="22"/>
        </w:rPr>
        <w:t>.</w:t>
      </w:r>
    </w:p>
    <w:p w:rsidR="00DD03FA" w:rsidRPr="00EF4EB9" w:rsidRDefault="00DD03FA" w:rsidP="00DD03FA">
      <w:pPr>
        <w:tabs>
          <w:tab w:val="center" w:pos="4153"/>
          <w:tab w:val="right" w:pos="8306"/>
        </w:tabs>
        <w:spacing w:line="360" w:lineRule="auto"/>
        <w:jc w:val="both"/>
        <w:rPr>
          <w:sz w:val="22"/>
          <w:szCs w:val="22"/>
        </w:rPr>
      </w:pPr>
    </w:p>
    <w:p w:rsidR="00DD03FA" w:rsidRPr="00EF4EB9" w:rsidRDefault="00995177" w:rsidP="00F5098F">
      <w:pPr>
        <w:tabs>
          <w:tab w:val="center" w:pos="4153"/>
          <w:tab w:val="right" w:pos="8306"/>
        </w:tabs>
        <w:spacing w:line="360" w:lineRule="auto"/>
        <w:jc w:val="both"/>
        <w:rPr>
          <w:rFonts w:eastAsia="Calibri"/>
          <w:sz w:val="22"/>
          <w:szCs w:val="22"/>
          <w:lang w:eastAsia="en-US"/>
        </w:rPr>
      </w:pPr>
      <w:r w:rsidRPr="00EF4EB9">
        <w:rPr>
          <w:sz w:val="22"/>
          <w:szCs w:val="22"/>
        </w:rPr>
        <w:t>P</w:t>
      </w:r>
      <w:r w:rsidR="00DD03FA" w:rsidRPr="00EF4EB9">
        <w:rPr>
          <w:sz w:val="22"/>
          <w:szCs w:val="22"/>
        </w:rPr>
        <w:t xml:space="preserve">rognosis was investigated </w:t>
      </w:r>
      <w:r w:rsidR="00CE7103" w:rsidRPr="00EF4EB9">
        <w:rPr>
          <w:sz w:val="22"/>
          <w:szCs w:val="22"/>
        </w:rPr>
        <w:t xml:space="preserve">by studies </w:t>
      </w:r>
      <w:r w:rsidR="00DD03FA" w:rsidRPr="00EF4EB9">
        <w:rPr>
          <w:sz w:val="22"/>
          <w:szCs w:val="22"/>
        </w:rPr>
        <w:t>for</w:t>
      </w:r>
      <w:r w:rsidRPr="00EF4EB9">
        <w:rPr>
          <w:sz w:val="22"/>
          <w:szCs w:val="22"/>
        </w:rPr>
        <w:t xml:space="preserve"> the types of valvular heart disease, </w:t>
      </w:r>
      <w:r w:rsidR="00DD03FA" w:rsidRPr="00EF4EB9">
        <w:rPr>
          <w:sz w:val="22"/>
          <w:szCs w:val="22"/>
        </w:rPr>
        <w:t>mitral annular calcification, mitral valve prolapse, mitral regurgitation and valvular abnormality.</w:t>
      </w:r>
      <w:r w:rsidRPr="00EF4EB9">
        <w:rPr>
          <w:sz w:val="22"/>
          <w:szCs w:val="22"/>
        </w:rPr>
        <w:t xml:space="preserve">  </w:t>
      </w:r>
      <w:r w:rsidR="00DD03FA" w:rsidRPr="00EF4EB9">
        <w:rPr>
          <w:rFonts w:eastAsia="Calibri"/>
          <w:sz w:val="22"/>
          <w:szCs w:val="22"/>
          <w:lang w:eastAsia="en-US"/>
        </w:rPr>
        <w:t xml:space="preserve">Mitral annular calcification was </w:t>
      </w:r>
      <w:r w:rsidR="00DD03FA" w:rsidRPr="00EF4EB9">
        <w:rPr>
          <w:color w:val="000000"/>
          <w:sz w:val="22"/>
          <w:szCs w:val="22"/>
        </w:rPr>
        <w:t>non-significantly associated with thromboembolism by age adjusted analysis relative risk (RR) 0.6 (95%CI 0.2-1.5) p&gt;0.2.</w:t>
      </w:r>
      <w:r w:rsidR="00FC2DC5" w:rsidRPr="00EF4EB9">
        <w:rPr>
          <w:color w:val="000000"/>
          <w:sz w:val="22"/>
          <w:szCs w:val="22"/>
        </w:rPr>
        <w:fldChar w:fldCharType="begin"/>
      </w:r>
      <w:r w:rsidR="00C555BF">
        <w:rPr>
          <w:color w:val="000000"/>
          <w:sz w:val="22"/>
          <w:szCs w:val="22"/>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110</w:t>
      </w:r>
      <w:r w:rsidR="00FC2DC5" w:rsidRPr="00EF4EB9">
        <w:rPr>
          <w:color w:val="000000"/>
          <w:sz w:val="22"/>
          <w:szCs w:val="22"/>
        </w:rPr>
        <w:fldChar w:fldCharType="end"/>
      </w:r>
      <w:r w:rsidRPr="00EF4EB9">
        <w:rPr>
          <w:color w:val="000000"/>
          <w:sz w:val="22"/>
          <w:szCs w:val="22"/>
        </w:rPr>
        <w:t xml:space="preserve">  </w:t>
      </w:r>
      <w:r w:rsidR="00DD03FA" w:rsidRPr="00EF4EB9">
        <w:rPr>
          <w:rFonts w:eastAsia="Calibri"/>
          <w:sz w:val="22"/>
          <w:szCs w:val="22"/>
          <w:lang w:eastAsia="en-US"/>
        </w:rPr>
        <w:t xml:space="preserve">Mitral valve prolapse had a </w:t>
      </w:r>
      <w:r w:rsidR="00DD03FA" w:rsidRPr="00EF4EB9">
        <w:rPr>
          <w:color w:val="000000"/>
          <w:sz w:val="22"/>
          <w:szCs w:val="22"/>
        </w:rPr>
        <w:t>non-significant association with risk of stroke unadjusted RR 0.29 p = 0.22.</w:t>
      </w:r>
      <w:r w:rsidR="00FC2DC5" w:rsidRPr="00EF4EB9">
        <w:rPr>
          <w:color w:val="000000"/>
          <w:sz w:val="22"/>
          <w:szCs w:val="22"/>
        </w:rPr>
        <w:fldChar w:fldCharType="begin"/>
      </w:r>
      <w:r w:rsidR="00C555BF">
        <w:rPr>
          <w:color w:val="000000"/>
          <w:sz w:val="22"/>
          <w:szCs w:val="22"/>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106</w:t>
      </w:r>
      <w:r w:rsidR="00FC2DC5" w:rsidRPr="00EF4EB9">
        <w:rPr>
          <w:color w:val="000000"/>
          <w:sz w:val="22"/>
          <w:szCs w:val="22"/>
        </w:rPr>
        <w:fldChar w:fldCharType="end"/>
      </w:r>
      <w:r w:rsidRPr="00EF4EB9">
        <w:rPr>
          <w:color w:val="000000"/>
          <w:sz w:val="22"/>
          <w:szCs w:val="22"/>
        </w:rPr>
        <w:t xml:space="preserve">  </w:t>
      </w:r>
      <w:r w:rsidR="00DD03FA" w:rsidRPr="00EF4EB9">
        <w:rPr>
          <w:color w:val="000000"/>
          <w:sz w:val="22"/>
          <w:szCs w:val="22"/>
        </w:rPr>
        <w:t>For mitral regurgitation, grade 1 mitral regurgitation (compared with no MR) OR (odds ratio) 2.689 (95%CI 1.039–7.189) p=0.0434 significantly associated with history of thromboembolic events.</w:t>
      </w:r>
      <w:r w:rsidR="00FC2DC5" w:rsidRPr="00EF4EB9">
        <w:rPr>
          <w:color w:val="000000"/>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5A1380" w:rsidRPr="005A1380">
        <w:rPr>
          <w:noProof/>
          <w:color w:val="000000"/>
          <w:sz w:val="22"/>
          <w:szCs w:val="22"/>
          <w:vertAlign w:val="superscript"/>
        </w:rPr>
        <w:t>108</w:t>
      </w:r>
      <w:r w:rsidR="00FC2DC5" w:rsidRPr="00EF4EB9">
        <w:rPr>
          <w:color w:val="000000"/>
          <w:sz w:val="22"/>
          <w:szCs w:val="22"/>
        </w:rPr>
        <w:fldChar w:fldCharType="end"/>
      </w:r>
      <w:r w:rsidR="00DD03FA" w:rsidRPr="00EF4EB9">
        <w:rPr>
          <w:color w:val="000000"/>
          <w:sz w:val="22"/>
          <w:szCs w:val="22"/>
        </w:rPr>
        <w:t xml:space="preserve">  Severe mitral regurgitation had a non-significant association with risk of stroke (relative to none or mild MR) unadjusted RR 1.7 p = 0.59</w:t>
      </w:r>
      <w:r w:rsidR="00FC2DC5" w:rsidRPr="00EF4EB9">
        <w:rPr>
          <w:color w:val="000000"/>
          <w:sz w:val="22"/>
          <w:szCs w:val="22"/>
        </w:rPr>
        <w:fldChar w:fldCharType="begin"/>
      </w:r>
      <w:r w:rsidR="00C555BF">
        <w:rPr>
          <w:color w:val="000000"/>
          <w:sz w:val="22"/>
          <w:szCs w:val="22"/>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106</w:t>
      </w:r>
      <w:r w:rsidR="00FC2DC5" w:rsidRPr="00EF4EB9">
        <w:rPr>
          <w:color w:val="000000"/>
          <w:sz w:val="22"/>
          <w:szCs w:val="22"/>
        </w:rPr>
        <w:fldChar w:fldCharType="end"/>
      </w:r>
      <w:r w:rsidR="00DD03FA" w:rsidRPr="00EF4EB9">
        <w:rPr>
          <w:color w:val="000000"/>
          <w:sz w:val="22"/>
          <w:szCs w:val="22"/>
        </w:rPr>
        <w:t xml:space="preserve">, was found to be protective against stroke with hazard ratio (HR) of stroke for increase in MR from mild to severe groups 0.45 (95% CI, 0.20 to 0.97) by multivariate analysis (multivariate analysis includes MR, LAD, sex, age) </w:t>
      </w:r>
      <w:r w:rsidR="00FC2DC5" w:rsidRPr="00EF4EB9">
        <w:rPr>
          <w:color w:val="000000"/>
          <w:sz w:val="22"/>
          <w:szCs w:val="22"/>
        </w:rPr>
        <w:fldChar w:fldCharType="begin"/>
      </w:r>
      <w:r w:rsidR="00C555BF">
        <w:rPr>
          <w:color w:val="000000"/>
          <w:sz w:val="22"/>
          <w:szCs w:val="22"/>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109</w:t>
      </w:r>
      <w:r w:rsidR="00FC2DC5" w:rsidRPr="00EF4EB9">
        <w:rPr>
          <w:color w:val="000000"/>
          <w:sz w:val="22"/>
          <w:szCs w:val="22"/>
        </w:rPr>
        <w:fldChar w:fldCharType="end"/>
      </w:r>
      <w:r w:rsidR="00DD03FA" w:rsidRPr="00EF4EB9">
        <w:rPr>
          <w:color w:val="000000"/>
          <w:sz w:val="22"/>
          <w:szCs w:val="22"/>
        </w:rPr>
        <w:t>, and was non-significantly associated with thromboembolism by age adjusted analysis RR 0.4 (95%CI 0.1-3.0) p&gt;0.2.</w:t>
      </w:r>
      <w:r w:rsidR="00FC2DC5" w:rsidRPr="00EF4EB9">
        <w:rPr>
          <w:color w:val="000000"/>
          <w:sz w:val="22"/>
          <w:szCs w:val="22"/>
        </w:rPr>
        <w:fldChar w:fldCharType="begin"/>
      </w:r>
      <w:r w:rsidR="00C555BF">
        <w:rPr>
          <w:color w:val="000000"/>
          <w:sz w:val="22"/>
          <w:szCs w:val="22"/>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110</w:t>
      </w:r>
      <w:r w:rsidR="00FC2DC5" w:rsidRPr="00EF4EB9">
        <w:rPr>
          <w:color w:val="000000"/>
          <w:sz w:val="22"/>
          <w:szCs w:val="22"/>
        </w:rPr>
        <w:fldChar w:fldCharType="end"/>
      </w:r>
      <w:r w:rsidR="006B32E8" w:rsidRPr="00EF4EB9">
        <w:rPr>
          <w:color w:val="000000"/>
          <w:sz w:val="22"/>
          <w:szCs w:val="22"/>
        </w:rPr>
        <w:t xml:space="preserve">  For mitral regurgitation, the retrospective studies</w:t>
      </w:r>
      <w:r w:rsidR="00FC2DC5" w:rsidRPr="00EF4EB9">
        <w:rPr>
          <w:color w:val="000000"/>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22"/>
          <w:szCs w:val="22"/>
        </w:rPr>
        <w:instrText xml:space="preserve"> ADDIN REFMGR.CITE </w:instrText>
      </w:r>
      <w:r w:rsidR="00FC2DC5">
        <w:rPr>
          <w:color w:val="000000"/>
          <w:sz w:val="22"/>
          <w:szCs w:val="22"/>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22"/>
          <w:szCs w:val="22"/>
        </w:rPr>
        <w:instrText xml:space="preserve"> ADDIN EN.CITE.DATA </w:instrText>
      </w:r>
      <w:r w:rsidR="00FC2DC5">
        <w:rPr>
          <w:color w:val="000000"/>
          <w:sz w:val="22"/>
          <w:szCs w:val="22"/>
        </w:rPr>
      </w:r>
      <w:r w:rsidR="00FC2DC5">
        <w:rPr>
          <w:color w:val="000000"/>
          <w:sz w:val="22"/>
          <w:szCs w:val="22"/>
        </w:rPr>
        <w:fldChar w:fldCharType="end"/>
      </w:r>
      <w:r w:rsidR="00FC2DC5" w:rsidRPr="00EF4EB9">
        <w:rPr>
          <w:color w:val="000000"/>
          <w:sz w:val="22"/>
          <w:szCs w:val="22"/>
        </w:rPr>
      </w:r>
      <w:r w:rsidR="00FC2DC5" w:rsidRPr="00EF4EB9">
        <w:rPr>
          <w:color w:val="000000"/>
          <w:sz w:val="22"/>
          <w:szCs w:val="22"/>
        </w:rPr>
        <w:fldChar w:fldCharType="separate"/>
      </w:r>
      <w:r w:rsidR="005A1380" w:rsidRPr="005A1380">
        <w:rPr>
          <w:noProof/>
          <w:color w:val="000000"/>
          <w:sz w:val="22"/>
          <w:szCs w:val="22"/>
          <w:vertAlign w:val="superscript"/>
        </w:rPr>
        <w:t>108</w:t>
      </w:r>
      <w:r w:rsidR="00FC2DC5" w:rsidRPr="00EF4EB9">
        <w:rPr>
          <w:color w:val="000000"/>
          <w:sz w:val="22"/>
          <w:szCs w:val="22"/>
        </w:rPr>
        <w:fldChar w:fldCharType="end"/>
      </w:r>
      <w:r w:rsidR="006B32E8" w:rsidRPr="00EF4EB9">
        <w:rPr>
          <w:color w:val="000000"/>
          <w:sz w:val="22"/>
          <w:szCs w:val="22"/>
        </w:rPr>
        <w:t xml:space="preserve"> </w:t>
      </w:r>
      <w:r w:rsidR="00FC2DC5" w:rsidRPr="00EF4EB9">
        <w:rPr>
          <w:color w:val="000000"/>
          <w:sz w:val="22"/>
          <w:szCs w:val="22"/>
        </w:rPr>
        <w:fldChar w:fldCharType="begin"/>
      </w:r>
      <w:r w:rsidR="00C555BF">
        <w:rPr>
          <w:color w:val="000000"/>
          <w:sz w:val="22"/>
          <w:szCs w:val="22"/>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109</w:t>
      </w:r>
      <w:r w:rsidR="00FC2DC5" w:rsidRPr="00EF4EB9">
        <w:rPr>
          <w:color w:val="000000"/>
          <w:sz w:val="22"/>
          <w:szCs w:val="22"/>
        </w:rPr>
        <w:fldChar w:fldCharType="end"/>
      </w:r>
      <w:r w:rsidR="006B32E8" w:rsidRPr="00EF4EB9">
        <w:rPr>
          <w:color w:val="000000"/>
          <w:sz w:val="22"/>
          <w:szCs w:val="22"/>
        </w:rPr>
        <w:t xml:space="preserve"> found significant associations with prognosis, whereas the prospective studies had non-significant results.</w:t>
      </w:r>
      <w:r w:rsidR="00F5098F" w:rsidRPr="00EF4EB9">
        <w:rPr>
          <w:color w:val="000000"/>
          <w:sz w:val="22"/>
          <w:szCs w:val="22"/>
        </w:rPr>
        <w:t xml:space="preserve">  </w:t>
      </w:r>
      <w:r w:rsidR="006321E9" w:rsidRPr="00EF4EB9">
        <w:rPr>
          <w:color w:val="000000"/>
          <w:sz w:val="22"/>
          <w:szCs w:val="22"/>
        </w:rPr>
        <w:t>Any detected v</w:t>
      </w:r>
      <w:r w:rsidR="00DD03FA" w:rsidRPr="00EF4EB9">
        <w:rPr>
          <w:rFonts w:eastAsia="Calibri"/>
          <w:sz w:val="22"/>
          <w:szCs w:val="22"/>
          <w:lang w:eastAsia="en-US"/>
        </w:rPr>
        <w:t>alvular abnormalit</w:t>
      </w:r>
      <w:r w:rsidR="006321E9" w:rsidRPr="00EF4EB9">
        <w:rPr>
          <w:rFonts w:eastAsia="Calibri"/>
          <w:sz w:val="22"/>
          <w:szCs w:val="22"/>
          <w:lang w:eastAsia="en-US"/>
        </w:rPr>
        <w:t>ies</w:t>
      </w:r>
      <w:r w:rsidR="00DD03FA" w:rsidRPr="00EF4EB9">
        <w:rPr>
          <w:rFonts w:eastAsia="Calibri"/>
          <w:sz w:val="22"/>
          <w:szCs w:val="22"/>
          <w:lang w:eastAsia="en-US"/>
        </w:rPr>
        <w:t xml:space="preserve"> had a reported </w:t>
      </w:r>
      <w:r w:rsidR="00DD03FA" w:rsidRPr="00EF4EB9">
        <w:rPr>
          <w:color w:val="000000"/>
          <w:sz w:val="22"/>
          <w:szCs w:val="22"/>
        </w:rPr>
        <w:t>HR for mortality, diabetics 2.05 (95%CI 1.10–3.82) p=0.0229, non-diabetics HR 1.88 (95%CI 1.30–2.70) p=0.0007.</w:t>
      </w:r>
      <w:r w:rsidR="00FC2DC5" w:rsidRPr="00EF4EB9">
        <w:rPr>
          <w:color w:val="000000"/>
          <w:sz w:val="22"/>
          <w:szCs w:val="22"/>
        </w:rPr>
        <w:fldChar w:fldCharType="begin"/>
      </w:r>
      <w:r w:rsidR="00C555BF">
        <w:rPr>
          <w:color w:val="000000"/>
          <w:sz w:val="22"/>
          <w:szCs w:val="22"/>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107</w:t>
      </w:r>
      <w:r w:rsidR="00FC2DC5" w:rsidRPr="00EF4EB9">
        <w:rPr>
          <w:color w:val="000000"/>
          <w:sz w:val="22"/>
          <w:szCs w:val="22"/>
        </w:rPr>
        <w:fldChar w:fldCharType="end"/>
      </w:r>
      <w:r w:rsidR="005F2A64" w:rsidRPr="00EF4EB9">
        <w:rPr>
          <w:color w:val="000000"/>
          <w:sz w:val="22"/>
          <w:szCs w:val="22"/>
        </w:rPr>
        <w:t xml:space="preserve">  For this study, diabetics and non-diabetic groups differed in that diabetics were older and had higher co-morbidity and more of them received oral anticoagulation, there was also a relatively small number of diabetics.</w:t>
      </w:r>
      <w:r w:rsidR="00FC2DC5" w:rsidRPr="00EF4EB9">
        <w:rPr>
          <w:color w:val="000000"/>
          <w:sz w:val="22"/>
          <w:szCs w:val="22"/>
        </w:rPr>
        <w:fldChar w:fldCharType="begin"/>
      </w:r>
      <w:r w:rsidR="00C555BF">
        <w:rPr>
          <w:color w:val="000000"/>
          <w:sz w:val="22"/>
          <w:szCs w:val="22"/>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107</w:t>
      </w:r>
      <w:r w:rsidR="00FC2DC5" w:rsidRPr="00EF4EB9">
        <w:rPr>
          <w:color w:val="000000"/>
          <w:sz w:val="22"/>
          <w:szCs w:val="22"/>
        </w:rPr>
        <w:fldChar w:fldCharType="end"/>
      </w:r>
      <w:r w:rsidR="005F2A64" w:rsidRPr="00EF4EB9">
        <w:rPr>
          <w:color w:val="000000"/>
          <w:sz w:val="22"/>
          <w:szCs w:val="22"/>
        </w:rPr>
        <w:t xml:space="preserve">  </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4809F5">
      <w:pPr>
        <w:spacing w:line="360" w:lineRule="auto"/>
        <w:jc w:val="both"/>
        <w:rPr>
          <w:rFonts w:eastAsia="Calibri"/>
          <w:sz w:val="22"/>
          <w:szCs w:val="22"/>
          <w:lang w:eastAsia="en-US"/>
        </w:rPr>
      </w:pPr>
      <w:r w:rsidRPr="00EF4EB9">
        <w:rPr>
          <w:rFonts w:eastAsia="Calibri"/>
          <w:sz w:val="22"/>
          <w:szCs w:val="22"/>
          <w:lang w:eastAsia="en-US"/>
        </w:rPr>
        <w:t xml:space="preserve">Left atrial diameter had a reported </w:t>
      </w:r>
      <w:r w:rsidRPr="00EF4EB9">
        <w:rPr>
          <w:color w:val="000000"/>
          <w:sz w:val="22"/>
          <w:szCs w:val="22"/>
        </w:rPr>
        <w:t>non-significant association with risk of stroke unadjusted RR 1.02/mm (95%CI 0.99-1.06) p = 0.10</w:t>
      </w:r>
      <w:r w:rsidR="00FC2DC5" w:rsidRPr="00EF4EB9">
        <w:rPr>
          <w:color w:val="000000"/>
          <w:sz w:val="22"/>
          <w:szCs w:val="22"/>
        </w:rPr>
        <w:fldChar w:fldCharType="begin"/>
      </w:r>
      <w:r w:rsidR="00C555BF">
        <w:rPr>
          <w:color w:val="000000"/>
          <w:sz w:val="22"/>
          <w:szCs w:val="22"/>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106</w:t>
      </w:r>
      <w:r w:rsidR="00FC2DC5" w:rsidRPr="00EF4EB9">
        <w:rPr>
          <w:color w:val="000000"/>
          <w:sz w:val="22"/>
          <w:szCs w:val="22"/>
        </w:rPr>
        <w:fldChar w:fldCharType="end"/>
      </w:r>
      <w:r w:rsidRPr="00EF4EB9">
        <w:rPr>
          <w:color w:val="000000"/>
          <w:sz w:val="22"/>
          <w:szCs w:val="22"/>
        </w:rPr>
        <w:t>, and was reported to have HR of stroke for every 10 mm increment in LA size 1.06 (95% CI, 0.75 to 1.49) by multivariate analysis (multivariate analysis includes MR, LAD, sex, age)</w:t>
      </w:r>
      <w:r w:rsidR="00915799" w:rsidRPr="00EF4EB9">
        <w:rPr>
          <w:color w:val="000000"/>
          <w:sz w:val="22"/>
          <w:szCs w:val="22"/>
        </w:rPr>
        <w:t>.</w:t>
      </w:r>
      <w:r w:rsidR="00FC2DC5" w:rsidRPr="00EF4EB9">
        <w:rPr>
          <w:color w:val="000000"/>
          <w:sz w:val="22"/>
          <w:szCs w:val="22"/>
        </w:rPr>
        <w:fldChar w:fldCharType="begin"/>
      </w:r>
      <w:r w:rsidR="00C555BF">
        <w:rPr>
          <w:color w:val="000000"/>
          <w:sz w:val="22"/>
          <w:szCs w:val="22"/>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109</w:t>
      </w:r>
      <w:r w:rsidR="00FC2DC5" w:rsidRPr="00EF4EB9">
        <w:rPr>
          <w:color w:val="000000"/>
          <w:sz w:val="22"/>
          <w:szCs w:val="22"/>
        </w:rPr>
        <w:fldChar w:fldCharType="end"/>
      </w:r>
      <w:r w:rsidRPr="00EF4EB9">
        <w:rPr>
          <w:color w:val="000000"/>
          <w:sz w:val="22"/>
          <w:szCs w:val="22"/>
        </w:rPr>
        <w:t xml:space="preserve">  Left atrial diameter (corrected for body surface area) as a continuous variable by univariate analysis was significantly associated with thromboembolism p=0.01 </w:t>
      </w:r>
      <w:r w:rsidR="00FC2DC5" w:rsidRPr="00EF4EB9">
        <w:rPr>
          <w:color w:val="000000"/>
          <w:sz w:val="22"/>
          <w:szCs w:val="22"/>
        </w:rPr>
        <w:fldChar w:fldCharType="begin"/>
      </w:r>
      <w:r w:rsidR="00C555BF">
        <w:rPr>
          <w:color w:val="000000"/>
          <w:sz w:val="22"/>
          <w:szCs w:val="22"/>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110</w:t>
      </w:r>
      <w:r w:rsidR="00FC2DC5" w:rsidRPr="00EF4EB9">
        <w:rPr>
          <w:color w:val="000000"/>
          <w:sz w:val="22"/>
          <w:szCs w:val="22"/>
        </w:rPr>
        <w:fldChar w:fldCharType="end"/>
      </w:r>
      <w:r w:rsidRPr="00EF4EB9">
        <w:rPr>
          <w:color w:val="000000"/>
          <w:sz w:val="22"/>
          <w:szCs w:val="22"/>
        </w:rPr>
        <w:t>, and had reported HR for mortality, diabetics 1.01 (95%CI 0.97–1.05) p=0.6445, HR non-diabetics 1.06 (95%CI 1.03–1.08) p&lt;0.0001.</w:t>
      </w:r>
      <w:r w:rsidR="00FC2DC5" w:rsidRPr="00EF4EB9">
        <w:rPr>
          <w:color w:val="000000"/>
          <w:sz w:val="22"/>
          <w:szCs w:val="22"/>
        </w:rPr>
        <w:fldChar w:fldCharType="begin"/>
      </w:r>
      <w:r w:rsidR="00C555BF">
        <w:rPr>
          <w:color w:val="000000"/>
          <w:sz w:val="22"/>
          <w:szCs w:val="22"/>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107</w:t>
      </w:r>
      <w:r w:rsidR="00FC2DC5" w:rsidRPr="00EF4EB9">
        <w:rPr>
          <w:color w:val="000000"/>
          <w:sz w:val="22"/>
          <w:szCs w:val="22"/>
        </w:rPr>
        <w:fldChar w:fldCharType="end"/>
      </w:r>
      <w:r w:rsidR="004809F5" w:rsidRPr="00EF4EB9">
        <w:rPr>
          <w:color w:val="000000"/>
          <w:sz w:val="22"/>
          <w:szCs w:val="22"/>
        </w:rPr>
        <w:t xml:space="preserve">  Moderate to severe left ventricular dysfunction was associated with a significantly higher risk of stroke relative to normal LV function or mild dysfunction</w:t>
      </w:r>
      <w:r w:rsidR="005441F2" w:rsidRPr="00EF4EB9">
        <w:rPr>
          <w:color w:val="000000"/>
          <w:sz w:val="22"/>
          <w:szCs w:val="22"/>
        </w:rPr>
        <w:t>,</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r w:rsidR="004809F5" w:rsidRPr="00EF4EB9">
        <w:rPr>
          <w:color w:val="000000"/>
          <w:sz w:val="18"/>
          <w:szCs w:val="18"/>
        </w:rPr>
        <w:t xml:space="preserve"> </w:t>
      </w:r>
      <w:r w:rsidR="004809F5" w:rsidRPr="00EF4EB9">
        <w:rPr>
          <w:color w:val="000000"/>
          <w:sz w:val="22"/>
          <w:szCs w:val="22"/>
        </w:rPr>
        <w:t xml:space="preserve"> </w:t>
      </w:r>
      <w:r w:rsidR="005441F2" w:rsidRPr="00EF4EB9">
        <w:rPr>
          <w:color w:val="000000"/>
          <w:sz w:val="22"/>
          <w:szCs w:val="22"/>
        </w:rPr>
        <w:t>and global LV dysfunction was significantly associated with risk of thromboembolism.</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r w:rsidR="005441F2" w:rsidRPr="00EF4EB9">
        <w:rPr>
          <w:color w:val="000000"/>
          <w:sz w:val="22"/>
          <w:szCs w:val="22"/>
        </w:rPr>
        <w:t xml:space="preserve">  </w:t>
      </w:r>
      <w:r w:rsidR="004809F5" w:rsidRPr="00EF4EB9">
        <w:rPr>
          <w:color w:val="000000"/>
          <w:sz w:val="22"/>
          <w:szCs w:val="22"/>
        </w:rPr>
        <w:t>Reduced LV function had reported HR for mortality, diabetics 1.52 (95%CI 0.85–2.70) p=0.1598, HR non-diabetics 2.28 (95%CI 1.58-3.29) p&lt;0.0001.</w:t>
      </w:r>
      <w:r w:rsidR="00FC2DC5" w:rsidRPr="00EF4EB9">
        <w:rPr>
          <w:color w:val="000000"/>
          <w:sz w:val="22"/>
          <w:szCs w:val="22"/>
        </w:rPr>
        <w:fldChar w:fldCharType="begin"/>
      </w:r>
      <w:r w:rsidR="00C555BF">
        <w:rPr>
          <w:color w:val="000000"/>
          <w:sz w:val="22"/>
          <w:szCs w:val="22"/>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22"/>
          <w:szCs w:val="22"/>
        </w:rPr>
        <w:fldChar w:fldCharType="separate"/>
      </w:r>
      <w:r w:rsidR="005A1380" w:rsidRPr="005A1380">
        <w:rPr>
          <w:noProof/>
          <w:color w:val="000000"/>
          <w:sz w:val="22"/>
          <w:szCs w:val="22"/>
          <w:vertAlign w:val="superscript"/>
        </w:rPr>
        <w:t>107</w:t>
      </w:r>
      <w:r w:rsidR="00FC2DC5" w:rsidRPr="00EF4EB9">
        <w:rPr>
          <w:color w:val="000000"/>
          <w:sz w:val="22"/>
          <w:szCs w:val="22"/>
        </w:rPr>
        <w:fldChar w:fldCharType="end"/>
      </w:r>
    </w:p>
    <w:p w:rsidR="00F5098F" w:rsidRPr="00EF4EB9" w:rsidRDefault="00F5098F" w:rsidP="00DD03FA">
      <w:pPr>
        <w:spacing w:line="360" w:lineRule="auto"/>
        <w:rPr>
          <w:rFonts w:eastAsia="Calibri"/>
          <w:sz w:val="22"/>
          <w:szCs w:val="22"/>
          <w:lang w:eastAsia="en-US"/>
        </w:rPr>
      </w:pPr>
    </w:p>
    <w:p w:rsidR="00DD03FA" w:rsidRPr="00EF4EB9" w:rsidRDefault="00DD03FA" w:rsidP="0085086B">
      <w:pPr>
        <w:tabs>
          <w:tab w:val="center" w:pos="4153"/>
          <w:tab w:val="right" w:pos="8306"/>
        </w:tabs>
        <w:outlineLvl w:val="0"/>
        <w:rPr>
          <w:b/>
          <w:sz w:val="22"/>
          <w:szCs w:val="22"/>
        </w:rPr>
      </w:pPr>
      <w:r w:rsidRPr="00EF4EB9">
        <w:rPr>
          <w:b/>
          <w:sz w:val="22"/>
          <w:szCs w:val="22"/>
        </w:rPr>
        <w:t xml:space="preserve">Table </w:t>
      </w:r>
      <w:r w:rsidR="006C472E" w:rsidRPr="00EF4EB9">
        <w:rPr>
          <w:b/>
          <w:sz w:val="22"/>
          <w:szCs w:val="22"/>
        </w:rPr>
        <w:t>12:</w:t>
      </w:r>
      <w:r w:rsidR="006C472E" w:rsidRPr="00EF4EB9">
        <w:rPr>
          <w:b/>
          <w:sz w:val="22"/>
          <w:szCs w:val="22"/>
        </w:rPr>
        <w:tab/>
      </w:r>
      <w:r w:rsidRPr="00EF4EB9">
        <w:rPr>
          <w:b/>
          <w:sz w:val="22"/>
          <w:szCs w:val="22"/>
        </w:rPr>
        <w:t>Prognosis based on TTE diagnosed pathologies in AF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17"/>
        <w:gridCol w:w="1197"/>
        <w:gridCol w:w="1307"/>
        <w:gridCol w:w="851"/>
        <w:gridCol w:w="2663"/>
      </w:tblGrid>
      <w:tr w:rsidR="00DD03FA" w:rsidRPr="00EF4EB9" w:rsidTr="00755B37">
        <w:trPr>
          <w:tblHeader/>
        </w:trPr>
        <w:tc>
          <w:tcPr>
            <w:tcW w:w="1237" w:type="dxa"/>
          </w:tcPr>
          <w:p w:rsidR="00DD03FA" w:rsidRPr="00EF4EB9" w:rsidRDefault="00DD03FA" w:rsidP="003E06D1">
            <w:pPr>
              <w:rPr>
                <w:color w:val="000000"/>
                <w:sz w:val="18"/>
                <w:szCs w:val="18"/>
              </w:rPr>
            </w:pPr>
            <w:r w:rsidRPr="00EF4EB9">
              <w:rPr>
                <w:color w:val="000000"/>
                <w:sz w:val="18"/>
                <w:szCs w:val="18"/>
              </w:rPr>
              <w:t>Study</w:t>
            </w:r>
          </w:p>
        </w:tc>
        <w:tc>
          <w:tcPr>
            <w:tcW w:w="1217" w:type="dxa"/>
          </w:tcPr>
          <w:p w:rsidR="00DD03FA" w:rsidRPr="00EF4EB9" w:rsidRDefault="00DD03FA" w:rsidP="003E06D1">
            <w:pPr>
              <w:rPr>
                <w:color w:val="000000"/>
                <w:sz w:val="18"/>
                <w:szCs w:val="18"/>
              </w:rPr>
            </w:pPr>
            <w:r w:rsidRPr="00EF4EB9">
              <w:rPr>
                <w:color w:val="000000"/>
                <w:sz w:val="18"/>
                <w:szCs w:val="18"/>
              </w:rPr>
              <w:t>Pathology</w:t>
            </w:r>
          </w:p>
        </w:tc>
        <w:tc>
          <w:tcPr>
            <w:tcW w:w="1197" w:type="dxa"/>
          </w:tcPr>
          <w:p w:rsidR="00DD03FA" w:rsidRPr="00EF4EB9" w:rsidRDefault="00DD03FA" w:rsidP="003E06D1">
            <w:pPr>
              <w:rPr>
                <w:color w:val="000000"/>
                <w:sz w:val="18"/>
                <w:szCs w:val="18"/>
              </w:rPr>
            </w:pPr>
            <w:r w:rsidRPr="00EF4EB9">
              <w:rPr>
                <w:color w:val="000000"/>
                <w:sz w:val="18"/>
                <w:szCs w:val="18"/>
              </w:rPr>
              <w:t>Number of participants</w:t>
            </w:r>
          </w:p>
        </w:tc>
        <w:tc>
          <w:tcPr>
            <w:tcW w:w="1307" w:type="dxa"/>
          </w:tcPr>
          <w:p w:rsidR="00DD03FA" w:rsidRPr="00EF4EB9" w:rsidRDefault="00DD03FA" w:rsidP="003E06D1">
            <w:pPr>
              <w:rPr>
                <w:color w:val="000000"/>
                <w:sz w:val="18"/>
                <w:szCs w:val="18"/>
              </w:rPr>
            </w:pPr>
            <w:r w:rsidRPr="00EF4EB9">
              <w:rPr>
                <w:color w:val="000000"/>
                <w:sz w:val="18"/>
                <w:szCs w:val="18"/>
              </w:rPr>
              <w:t>Population AF</w:t>
            </w:r>
          </w:p>
        </w:tc>
        <w:tc>
          <w:tcPr>
            <w:tcW w:w="851" w:type="dxa"/>
          </w:tcPr>
          <w:p w:rsidR="00DD03FA" w:rsidRPr="00EF4EB9" w:rsidRDefault="00DD03FA" w:rsidP="003E06D1">
            <w:pPr>
              <w:rPr>
                <w:color w:val="000000"/>
                <w:sz w:val="18"/>
                <w:szCs w:val="18"/>
              </w:rPr>
            </w:pPr>
            <w:r w:rsidRPr="00EF4EB9">
              <w:rPr>
                <w:color w:val="000000"/>
                <w:sz w:val="18"/>
                <w:szCs w:val="18"/>
              </w:rPr>
              <w:t>Follow-up</w:t>
            </w:r>
          </w:p>
        </w:tc>
        <w:tc>
          <w:tcPr>
            <w:tcW w:w="2663" w:type="dxa"/>
          </w:tcPr>
          <w:p w:rsidR="00DD03FA" w:rsidRPr="00EF4EB9" w:rsidRDefault="00DD03FA" w:rsidP="003E06D1">
            <w:pPr>
              <w:rPr>
                <w:color w:val="000000"/>
                <w:sz w:val="18"/>
                <w:szCs w:val="18"/>
              </w:rPr>
            </w:pPr>
            <w:r w:rsidRPr="00EF4EB9">
              <w:rPr>
                <w:color w:val="000000"/>
                <w:sz w:val="18"/>
                <w:szCs w:val="18"/>
              </w:rPr>
              <w:t>Results</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Atrial Fibrillation Investigators 1998 </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 xml:space="preserve">Moderate to severe left ventricular systolic dysfunction </w:t>
            </w:r>
          </w:p>
        </w:tc>
        <w:tc>
          <w:tcPr>
            <w:tcW w:w="1197" w:type="dxa"/>
          </w:tcPr>
          <w:p w:rsidR="00DD03FA" w:rsidRPr="00EF4EB9" w:rsidRDefault="00DD03FA" w:rsidP="003E06D1">
            <w:pPr>
              <w:rPr>
                <w:color w:val="000000"/>
                <w:sz w:val="18"/>
                <w:szCs w:val="18"/>
              </w:rPr>
            </w:pPr>
            <w:r w:rsidRPr="00EF4EB9">
              <w:rPr>
                <w:color w:val="000000"/>
                <w:sz w:val="18"/>
                <w:szCs w:val="18"/>
              </w:rPr>
              <w:t>1010 (of whom 129 with moderate to severe LV dysfunction)</w:t>
            </w:r>
          </w:p>
        </w:tc>
        <w:tc>
          <w:tcPr>
            <w:tcW w:w="1307" w:type="dxa"/>
          </w:tcPr>
          <w:p w:rsidR="00DD03FA" w:rsidRPr="00EF4EB9" w:rsidRDefault="00DD03FA" w:rsidP="003E06D1">
            <w:pPr>
              <w:rPr>
                <w:color w:val="000000"/>
                <w:sz w:val="18"/>
                <w:szCs w:val="18"/>
              </w:rPr>
            </w:pPr>
            <w:r w:rsidRPr="00EF4EB9">
              <w:rPr>
                <w:color w:val="000000"/>
                <w:sz w:val="18"/>
                <w:szCs w:val="18"/>
              </w:rPr>
              <w:t>non-valvular AF</w:t>
            </w:r>
          </w:p>
        </w:tc>
        <w:tc>
          <w:tcPr>
            <w:tcW w:w="851" w:type="dxa"/>
          </w:tcPr>
          <w:p w:rsidR="00DD03FA" w:rsidRPr="00EF4EB9" w:rsidRDefault="00DD03FA" w:rsidP="003E06D1">
            <w:pPr>
              <w:rPr>
                <w:color w:val="000000"/>
                <w:sz w:val="18"/>
                <w:szCs w:val="18"/>
              </w:rPr>
            </w:pPr>
            <w:r w:rsidRPr="00EF4EB9">
              <w:rPr>
                <w:color w:val="000000"/>
                <w:sz w:val="18"/>
                <w:szCs w:val="18"/>
              </w:rPr>
              <w:t>mean 1.6 years</w:t>
            </w:r>
          </w:p>
        </w:tc>
        <w:tc>
          <w:tcPr>
            <w:tcW w:w="2663" w:type="dxa"/>
          </w:tcPr>
          <w:p w:rsidR="00DD03FA" w:rsidRPr="00EF4EB9" w:rsidRDefault="00DD03FA" w:rsidP="003E06D1">
            <w:pPr>
              <w:rPr>
                <w:color w:val="000000"/>
                <w:sz w:val="18"/>
                <w:szCs w:val="18"/>
              </w:rPr>
            </w:pPr>
            <w:r w:rsidRPr="00EF4EB9">
              <w:rPr>
                <w:color w:val="000000"/>
                <w:sz w:val="18"/>
                <w:szCs w:val="18"/>
              </w:rPr>
              <w:t>independent predictor of stroke (relative to none or mild LV dysfunction), unadjusted RR 3.04 p&lt;0.001, multivariate analysis RR 2.5 (95%CI 1.5-4.4) p&lt;0.001 (multivariate analysis includes age, previous stroke/TIA, history of diabetes, history of heart failure, history of hypertension)</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Atrial Fibrillation Investigators 1998 </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Left atrial diameter</w:t>
            </w:r>
          </w:p>
        </w:tc>
        <w:tc>
          <w:tcPr>
            <w:tcW w:w="1197" w:type="dxa"/>
          </w:tcPr>
          <w:p w:rsidR="00DD03FA" w:rsidRPr="00EF4EB9" w:rsidRDefault="00DD03FA" w:rsidP="003E06D1">
            <w:pPr>
              <w:jc w:val="right"/>
              <w:rPr>
                <w:color w:val="000000"/>
                <w:sz w:val="18"/>
                <w:szCs w:val="18"/>
              </w:rPr>
            </w:pPr>
            <w:r w:rsidRPr="00EF4EB9">
              <w:rPr>
                <w:color w:val="000000"/>
                <w:sz w:val="18"/>
                <w:szCs w:val="18"/>
              </w:rPr>
              <w:t>1003</w:t>
            </w:r>
          </w:p>
        </w:tc>
        <w:tc>
          <w:tcPr>
            <w:tcW w:w="1307" w:type="dxa"/>
          </w:tcPr>
          <w:p w:rsidR="00DD03FA" w:rsidRPr="00EF4EB9" w:rsidRDefault="00DD03FA" w:rsidP="003E06D1">
            <w:pPr>
              <w:rPr>
                <w:color w:val="000000"/>
                <w:sz w:val="18"/>
                <w:szCs w:val="18"/>
              </w:rPr>
            </w:pPr>
            <w:r w:rsidRPr="00EF4EB9">
              <w:rPr>
                <w:color w:val="000000"/>
                <w:sz w:val="18"/>
                <w:szCs w:val="18"/>
              </w:rPr>
              <w:t>non-valvular AF</w:t>
            </w:r>
          </w:p>
        </w:tc>
        <w:tc>
          <w:tcPr>
            <w:tcW w:w="851" w:type="dxa"/>
          </w:tcPr>
          <w:p w:rsidR="00DD03FA" w:rsidRPr="00EF4EB9" w:rsidRDefault="00DD03FA" w:rsidP="003E06D1">
            <w:pPr>
              <w:rPr>
                <w:color w:val="000000"/>
                <w:sz w:val="18"/>
                <w:szCs w:val="18"/>
              </w:rPr>
            </w:pPr>
            <w:r w:rsidRPr="00EF4EB9">
              <w:rPr>
                <w:color w:val="000000"/>
                <w:sz w:val="18"/>
                <w:szCs w:val="18"/>
              </w:rPr>
              <w:t>mean 1.6 years</w:t>
            </w:r>
          </w:p>
        </w:tc>
        <w:tc>
          <w:tcPr>
            <w:tcW w:w="2663" w:type="dxa"/>
          </w:tcPr>
          <w:p w:rsidR="00DD03FA" w:rsidRPr="00EF4EB9" w:rsidRDefault="00DD03FA" w:rsidP="003E06D1">
            <w:pPr>
              <w:rPr>
                <w:color w:val="000000"/>
                <w:sz w:val="18"/>
                <w:szCs w:val="18"/>
              </w:rPr>
            </w:pPr>
            <w:r w:rsidRPr="00EF4EB9">
              <w:rPr>
                <w:color w:val="000000"/>
                <w:sz w:val="18"/>
                <w:szCs w:val="18"/>
              </w:rPr>
              <w:t>non-significant association with risk of stroke unadjusted RR 1.02/mm (95%CI 0.99-1.06 p = 0.10), multivariate analysis p=0.62 (multivariate analysis includes age, previous stroke/TIA, history of diabetes, history of heart failure, history of hypertension)</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Atrial Fibrillation Investigators 1998 </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Mitral valve prolapse</w:t>
            </w:r>
          </w:p>
        </w:tc>
        <w:tc>
          <w:tcPr>
            <w:tcW w:w="1197" w:type="dxa"/>
          </w:tcPr>
          <w:p w:rsidR="00DD03FA" w:rsidRPr="00EF4EB9" w:rsidRDefault="00DD03FA" w:rsidP="003E06D1">
            <w:pPr>
              <w:rPr>
                <w:color w:val="000000"/>
                <w:sz w:val="18"/>
                <w:szCs w:val="18"/>
              </w:rPr>
            </w:pPr>
            <w:r w:rsidRPr="00EF4EB9">
              <w:rPr>
                <w:color w:val="000000"/>
                <w:sz w:val="18"/>
                <w:szCs w:val="18"/>
              </w:rPr>
              <w:t>991 (of whom 50 MVP)</w:t>
            </w:r>
          </w:p>
        </w:tc>
        <w:tc>
          <w:tcPr>
            <w:tcW w:w="1307" w:type="dxa"/>
          </w:tcPr>
          <w:p w:rsidR="00DD03FA" w:rsidRPr="00EF4EB9" w:rsidRDefault="00DD03FA" w:rsidP="003E06D1">
            <w:pPr>
              <w:rPr>
                <w:color w:val="000000"/>
                <w:sz w:val="18"/>
                <w:szCs w:val="18"/>
              </w:rPr>
            </w:pPr>
            <w:r w:rsidRPr="00EF4EB9">
              <w:rPr>
                <w:color w:val="000000"/>
                <w:sz w:val="18"/>
                <w:szCs w:val="18"/>
              </w:rPr>
              <w:t>non-valvular AF</w:t>
            </w:r>
          </w:p>
        </w:tc>
        <w:tc>
          <w:tcPr>
            <w:tcW w:w="851" w:type="dxa"/>
          </w:tcPr>
          <w:p w:rsidR="00DD03FA" w:rsidRPr="00EF4EB9" w:rsidRDefault="00DD03FA" w:rsidP="003E06D1">
            <w:pPr>
              <w:rPr>
                <w:color w:val="000000"/>
                <w:sz w:val="18"/>
                <w:szCs w:val="18"/>
              </w:rPr>
            </w:pPr>
            <w:r w:rsidRPr="00EF4EB9">
              <w:rPr>
                <w:color w:val="000000"/>
                <w:sz w:val="18"/>
                <w:szCs w:val="18"/>
              </w:rPr>
              <w:t>mean 1.6 years</w:t>
            </w:r>
          </w:p>
        </w:tc>
        <w:tc>
          <w:tcPr>
            <w:tcW w:w="2663" w:type="dxa"/>
          </w:tcPr>
          <w:p w:rsidR="00DD03FA" w:rsidRPr="00EF4EB9" w:rsidRDefault="00DD03FA" w:rsidP="003E06D1">
            <w:pPr>
              <w:rPr>
                <w:color w:val="000000"/>
                <w:sz w:val="18"/>
                <w:szCs w:val="18"/>
              </w:rPr>
            </w:pPr>
            <w:r w:rsidRPr="00EF4EB9">
              <w:rPr>
                <w:color w:val="000000"/>
                <w:sz w:val="18"/>
                <w:szCs w:val="18"/>
              </w:rPr>
              <w:t>non-significant association with risk of stroke unadjusted RR 0.29 p = 0.22</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Atrial Fibrillation Investigators 1998 </w:t>
            </w:r>
            <w:r w:rsidR="00FC2DC5" w:rsidRPr="00EF4EB9">
              <w:rPr>
                <w:color w:val="000000"/>
                <w:sz w:val="18"/>
                <w:szCs w:val="18"/>
              </w:rPr>
              <w:fldChar w:fldCharType="begin"/>
            </w:r>
            <w:r w:rsidR="00C555BF">
              <w:rPr>
                <w:color w:val="000000"/>
                <w:sz w:val="18"/>
                <w:szCs w:val="18"/>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106</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Severe mitral regurgitation</w:t>
            </w:r>
          </w:p>
        </w:tc>
        <w:tc>
          <w:tcPr>
            <w:tcW w:w="1197" w:type="dxa"/>
          </w:tcPr>
          <w:p w:rsidR="00DD03FA" w:rsidRPr="00EF4EB9" w:rsidRDefault="00DD03FA" w:rsidP="003E06D1">
            <w:pPr>
              <w:rPr>
                <w:color w:val="000000"/>
                <w:sz w:val="18"/>
                <w:szCs w:val="18"/>
              </w:rPr>
            </w:pPr>
            <w:r w:rsidRPr="00EF4EB9">
              <w:rPr>
                <w:color w:val="000000"/>
                <w:sz w:val="18"/>
                <w:szCs w:val="18"/>
              </w:rPr>
              <w:t>863 (of whom 86 severe MR)</w:t>
            </w:r>
          </w:p>
        </w:tc>
        <w:tc>
          <w:tcPr>
            <w:tcW w:w="1307" w:type="dxa"/>
          </w:tcPr>
          <w:p w:rsidR="00DD03FA" w:rsidRPr="00EF4EB9" w:rsidRDefault="00DD03FA" w:rsidP="003E06D1">
            <w:pPr>
              <w:rPr>
                <w:color w:val="000000"/>
                <w:sz w:val="18"/>
                <w:szCs w:val="18"/>
              </w:rPr>
            </w:pPr>
            <w:r w:rsidRPr="00EF4EB9">
              <w:rPr>
                <w:color w:val="000000"/>
                <w:sz w:val="18"/>
                <w:szCs w:val="18"/>
              </w:rPr>
              <w:t>non-valvular AF</w:t>
            </w:r>
          </w:p>
        </w:tc>
        <w:tc>
          <w:tcPr>
            <w:tcW w:w="851" w:type="dxa"/>
          </w:tcPr>
          <w:p w:rsidR="00DD03FA" w:rsidRPr="00EF4EB9" w:rsidRDefault="00DD03FA" w:rsidP="003E06D1">
            <w:pPr>
              <w:rPr>
                <w:color w:val="000000"/>
                <w:sz w:val="18"/>
                <w:szCs w:val="18"/>
              </w:rPr>
            </w:pPr>
            <w:r w:rsidRPr="00EF4EB9">
              <w:rPr>
                <w:color w:val="000000"/>
                <w:sz w:val="18"/>
                <w:szCs w:val="18"/>
              </w:rPr>
              <w:t>mean 1.6 years</w:t>
            </w:r>
          </w:p>
        </w:tc>
        <w:tc>
          <w:tcPr>
            <w:tcW w:w="2663" w:type="dxa"/>
          </w:tcPr>
          <w:p w:rsidR="00DD03FA" w:rsidRPr="00EF4EB9" w:rsidRDefault="00DD03FA" w:rsidP="003E06D1">
            <w:pPr>
              <w:rPr>
                <w:color w:val="000000"/>
                <w:sz w:val="18"/>
                <w:szCs w:val="18"/>
              </w:rPr>
            </w:pPr>
            <w:r w:rsidRPr="00EF4EB9">
              <w:rPr>
                <w:color w:val="000000"/>
                <w:sz w:val="18"/>
                <w:szCs w:val="18"/>
              </w:rPr>
              <w:t>non-significant association with risk of stroke (relative to none or mild MR) unadjusted RR 1.7 p = 0.59</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Klem et al 2003 </w:t>
            </w:r>
            <w:r w:rsidR="00FC2DC5" w:rsidRPr="00EF4EB9">
              <w:rPr>
                <w:color w:val="000000"/>
                <w:sz w:val="18"/>
                <w:szCs w:val="18"/>
              </w:rPr>
              <w:fldChar w:fldCharType="begin"/>
            </w:r>
            <w:r w:rsidR="00C555BF">
              <w:rPr>
                <w:color w:val="000000"/>
                <w:sz w:val="18"/>
                <w:szCs w:val="18"/>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107</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Reduced left ventricular function</w:t>
            </w:r>
          </w:p>
        </w:tc>
        <w:tc>
          <w:tcPr>
            <w:tcW w:w="1197" w:type="dxa"/>
          </w:tcPr>
          <w:p w:rsidR="00DD03FA" w:rsidRPr="00EF4EB9" w:rsidRDefault="00DD03FA" w:rsidP="003E06D1">
            <w:pPr>
              <w:rPr>
                <w:color w:val="000000"/>
                <w:sz w:val="18"/>
                <w:szCs w:val="18"/>
              </w:rPr>
            </w:pPr>
            <w:r w:rsidRPr="00EF4EB9">
              <w:rPr>
                <w:color w:val="000000"/>
                <w:sz w:val="18"/>
                <w:szCs w:val="18"/>
              </w:rPr>
              <w:t>409 (of whom reduced LV function in 31 of 73 diabetic, and 98 of 336 non-diabetic)</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9.6 years</w:t>
            </w:r>
          </w:p>
        </w:tc>
        <w:tc>
          <w:tcPr>
            <w:tcW w:w="2663" w:type="dxa"/>
          </w:tcPr>
          <w:p w:rsidR="00DD03FA" w:rsidRPr="00EF4EB9" w:rsidRDefault="00DD03FA" w:rsidP="003E06D1">
            <w:pPr>
              <w:rPr>
                <w:color w:val="000000"/>
                <w:sz w:val="18"/>
                <w:szCs w:val="18"/>
              </w:rPr>
            </w:pPr>
            <w:r w:rsidRPr="00EF4EB9">
              <w:rPr>
                <w:color w:val="000000"/>
                <w:sz w:val="18"/>
                <w:szCs w:val="18"/>
              </w:rPr>
              <w:t>HR for mortality, diabetics 1.52 (95%CI 0.85-2.70) p=0.1598, non-diabetics HR 2.28 (95%CI 1.58–3.29) p&lt;0.0001</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Klem et al 2003 </w:t>
            </w:r>
            <w:r w:rsidR="00FC2DC5" w:rsidRPr="00EF4EB9">
              <w:rPr>
                <w:color w:val="000000"/>
                <w:sz w:val="18"/>
                <w:szCs w:val="18"/>
              </w:rPr>
              <w:fldChar w:fldCharType="begin"/>
            </w:r>
            <w:r w:rsidR="00C555BF">
              <w:rPr>
                <w:color w:val="000000"/>
                <w:sz w:val="18"/>
                <w:szCs w:val="18"/>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107</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 xml:space="preserve">Left atrial diameter </w:t>
            </w:r>
          </w:p>
        </w:tc>
        <w:tc>
          <w:tcPr>
            <w:tcW w:w="1197" w:type="dxa"/>
          </w:tcPr>
          <w:p w:rsidR="00DD03FA" w:rsidRPr="00EF4EB9" w:rsidRDefault="00DD03FA" w:rsidP="003E06D1">
            <w:pPr>
              <w:rPr>
                <w:color w:val="000000"/>
                <w:sz w:val="18"/>
                <w:szCs w:val="18"/>
              </w:rPr>
            </w:pPr>
            <w:r w:rsidRPr="00EF4EB9">
              <w:rPr>
                <w:color w:val="000000"/>
                <w:sz w:val="18"/>
                <w:szCs w:val="18"/>
              </w:rPr>
              <w:t>409 (of whom 73 diabetic, 336 non-diabetic)</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9.6 years</w:t>
            </w:r>
          </w:p>
        </w:tc>
        <w:tc>
          <w:tcPr>
            <w:tcW w:w="2663" w:type="dxa"/>
          </w:tcPr>
          <w:p w:rsidR="00DD03FA" w:rsidRPr="00EF4EB9" w:rsidRDefault="00DD03FA" w:rsidP="003E06D1">
            <w:pPr>
              <w:rPr>
                <w:color w:val="000000"/>
                <w:sz w:val="18"/>
                <w:szCs w:val="18"/>
              </w:rPr>
            </w:pPr>
            <w:r w:rsidRPr="00EF4EB9">
              <w:rPr>
                <w:color w:val="000000"/>
                <w:sz w:val="18"/>
                <w:szCs w:val="18"/>
              </w:rPr>
              <w:t>HR for mortality, diabetics 1.01 (95%CI 0.97–1.05) p=0.6445, HR non-diabetics 1.06 (95%CI 1.03–1.08) p&lt;0.0001</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Klem et al 2003 </w:t>
            </w:r>
            <w:r w:rsidR="00FC2DC5" w:rsidRPr="00EF4EB9">
              <w:rPr>
                <w:color w:val="000000"/>
                <w:sz w:val="18"/>
                <w:szCs w:val="18"/>
              </w:rPr>
              <w:fldChar w:fldCharType="begin"/>
            </w:r>
            <w:r w:rsidR="00C555BF">
              <w:rPr>
                <w:color w:val="000000"/>
                <w:sz w:val="18"/>
                <w:szCs w:val="18"/>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107</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 xml:space="preserve">Valvular abnormality </w:t>
            </w:r>
          </w:p>
        </w:tc>
        <w:tc>
          <w:tcPr>
            <w:tcW w:w="1197" w:type="dxa"/>
          </w:tcPr>
          <w:p w:rsidR="00DD03FA" w:rsidRPr="00EF4EB9" w:rsidRDefault="00DD03FA" w:rsidP="003E06D1">
            <w:pPr>
              <w:rPr>
                <w:color w:val="000000"/>
                <w:sz w:val="18"/>
                <w:szCs w:val="18"/>
              </w:rPr>
            </w:pPr>
            <w:r w:rsidRPr="00EF4EB9">
              <w:rPr>
                <w:color w:val="000000"/>
                <w:sz w:val="18"/>
                <w:szCs w:val="18"/>
              </w:rPr>
              <w:t>409 (of whom valvular abnormality in 41 of 73 diabetic, and 136 of 336 non-diabetic)</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9.6 years</w:t>
            </w:r>
          </w:p>
        </w:tc>
        <w:tc>
          <w:tcPr>
            <w:tcW w:w="2663" w:type="dxa"/>
          </w:tcPr>
          <w:p w:rsidR="00DD03FA" w:rsidRPr="00EF4EB9" w:rsidRDefault="00DD03FA" w:rsidP="003E06D1">
            <w:pPr>
              <w:rPr>
                <w:color w:val="000000"/>
                <w:sz w:val="18"/>
                <w:szCs w:val="18"/>
              </w:rPr>
            </w:pPr>
            <w:r w:rsidRPr="00EF4EB9">
              <w:rPr>
                <w:color w:val="000000"/>
                <w:sz w:val="18"/>
                <w:szCs w:val="18"/>
              </w:rPr>
              <w:t>HR for mortality, diabetics 2.05 (95%CI 1.10–3.82) p=0.0229, non-diabetics HR 1.88 (95%CI 1.30–2.70) p=0.0007</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Miyaska et al 2000 </w:t>
            </w:r>
            <w:r w:rsidR="00FC2DC5" w:rsidRPr="00EF4EB9">
              <w:rPr>
                <w:color w:val="000000"/>
                <w:sz w:val="18"/>
                <w:szCs w:val="18"/>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18"/>
                <w:szCs w:val="18"/>
              </w:rPr>
              <w:instrText xml:space="preserve"> ADDIN REFMGR.CITE </w:instrText>
            </w:r>
            <w:r w:rsidR="00FC2DC5">
              <w:rPr>
                <w:color w:val="000000"/>
                <w:sz w:val="18"/>
                <w:szCs w:val="18"/>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color w:val="000000"/>
                <w:sz w:val="18"/>
                <w:szCs w:val="18"/>
              </w:rPr>
              <w:instrText xml:space="preserve"> ADDIN EN.CITE.DATA </w:instrText>
            </w:r>
            <w:r w:rsidR="00FC2DC5">
              <w:rPr>
                <w:color w:val="000000"/>
                <w:sz w:val="18"/>
                <w:szCs w:val="18"/>
              </w:rPr>
            </w:r>
            <w:r w:rsidR="00FC2DC5">
              <w:rPr>
                <w:color w:val="000000"/>
                <w:sz w:val="18"/>
                <w:szCs w:val="18"/>
              </w:rPr>
              <w:fldChar w:fldCharType="end"/>
            </w:r>
            <w:r w:rsidR="00FC2DC5" w:rsidRPr="00EF4EB9">
              <w:rPr>
                <w:color w:val="000000"/>
                <w:sz w:val="18"/>
                <w:szCs w:val="18"/>
              </w:rPr>
            </w:r>
            <w:r w:rsidR="00FC2DC5" w:rsidRPr="00EF4EB9">
              <w:rPr>
                <w:color w:val="000000"/>
                <w:sz w:val="18"/>
                <w:szCs w:val="18"/>
              </w:rPr>
              <w:fldChar w:fldCharType="separate"/>
            </w:r>
            <w:r w:rsidR="005A1380" w:rsidRPr="005A1380">
              <w:rPr>
                <w:noProof/>
                <w:color w:val="000000"/>
                <w:sz w:val="18"/>
                <w:szCs w:val="18"/>
                <w:vertAlign w:val="superscript"/>
              </w:rPr>
              <w:t>108</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Mitral regurgitation</w:t>
            </w:r>
          </w:p>
        </w:tc>
        <w:tc>
          <w:tcPr>
            <w:tcW w:w="1197" w:type="dxa"/>
          </w:tcPr>
          <w:p w:rsidR="00DD03FA" w:rsidRPr="00EF4EB9" w:rsidRDefault="00DD03FA" w:rsidP="003E06D1">
            <w:pPr>
              <w:rPr>
                <w:color w:val="000000"/>
                <w:sz w:val="18"/>
                <w:szCs w:val="18"/>
              </w:rPr>
            </w:pPr>
            <w:r w:rsidRPr="00EF4EB9">
              <w:rPr>
                <w:color w:val="000000"/>
                <w:sz w:val="18"/>
                <w:szCs w:val="18"/>
              </w:rPr>
              <w:t>173 (of whom 104 no MR, 69 grade 1 MR)</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NA (patient records' study)</w:t>
            </w:r>
          </w:p>
        </w:tc>
        <w:tc>
          <w:tcPr>
            <w:tcW w:w="2663" w:type="dxa"/>
          </w:tcPr>
          <w:p w:rsidR="00DD03FA" w:rsidRPr="00EF4EB9" w:rsidRDefault="00DD03FA" w:rsidP="003E06D1">
            <w:pPr>
              <w:rPr>
                <w:color w:val="000000"/>
                <w:sz w:val="18"/>
                <w:szCs w:val="18"/>
              </w:rPr>
            </w:pPr>
            <w:r w:rsidRPr="00EF4EB9">
              <w:rPr>
                <w:color w:val="000000"/>
                <w:sz w:val="18"/>
                <w:szCs w:val="18"/>
              </w:rPr>
              <w:t>Grade 1 mitral regurgitation (compared with no MR) OR (odds ratio) 2.689 (95%CI 1.039–7.189) p=0.0434 significantly associated with history of thromboembolic events</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Nakagami et al 1998 </w:t>
            </w:r>
            <w:r w:rsidR="00FC2DC5" w:rsidRPr="00EF4EB9">
              <w:rPr>
                <w:color w:val="000000"/>
                <w:sz w:val="18"/>
                <w:szCs w:val="18"/>
              </w:rPr>
              <w:fldChar w:fldCharType="begin"/>
            </w:r>
            <w:r w:rsidR="00C555BF">
              <w:rPr>
                <w:color w:val="000000"/>
                <w:sz w:val="18"/>
                <w:szCs w:val="18"/>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109</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Severe mitral regurgitation</w:t>
            </w:r>
          </w:p>
        </w:tc>
        <w:tc>
          <w:tcPr>
            <w:tcW w:w="1197" w:type="dxa"/>
          </w:tcPr>
          <w:p w:rsidR="00DD03FA" w:rsidRPr="00EF4EB9" w:rsidRDefault="00DD03FA" w:rsidP="003E06D1">
            <w:pPr>
              <w:jc w:val="right"/>
              <w:rPr>
                <w:color w:val="000000"/>
                <w:sz w:val="18"/>
                <w:szCs w:val="18"/>
              </w:rPr>
            </w:pPr>
            <w:r w:rsidRPr="00EF4EB9">
              <w:rPr>
                <w:color w:val="000000"/>
                <w:sz w:val="18"/>
                <w:szCs w:val="18"/>
              </w:rPr>
              <w:t>290</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7.4 years</w:t>
            </w:r>
          </w:p>
        </w:tc>
        <w:tc>
          <w:tcPr>
            <w:tcW w:w="2663" w:type="dxa"/>
          </w:tcPr>
          <w:p w:rsidR="00DD03FA" w:rsidRPr="00EF4EB9" w:rsidRDefault="00DD03FA" w:rsidP="003E06D1">
            <w:pPr>
              <w:rPr>
                <w:color w:val="000000"/>
                <w:sz w:val="18"/>
                <w:szCs w:val="18"/>
              </w:rPr>
            </w:pPr>
            <w:r w:rsidRPr="00EF4EB9">
              <w:rPr>
                <w:color w:val="000000"/>
                <w:sz w:val="18"/>
                <w:szCs w:val="18"/>
              </w:rPr>
              <w:t>HR of stroke for increase in MR from mild to severe groups 0.45 (95% CI, 0.20 to 0.97) (MR protective against stroke) by multivariate analysis (multivariate analysis includes MR, LAD, sex, age)</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Nakagami et al 1998 </w:t>
            </w:r>
            <w:r w:rsidR="00FC2DC5" w:rsidRPr="00EF4EB9">
              <w:rPr>
                <w:color w:val="000000"/>
                <w:sz w:val="18"/>
                <w:szCs w:val="18"/>
              </w:rPr>
              <w:fldChar w:fldCharType="begin"/>
            </w:r>
            <w:r w:rsidR="00C555BF">
              <w:rPr>
                <w:color w:val="000000"/>
                <w:sz w:val="18"/>
                <w:szCs w:val="18"/>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109</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Left atrial diameter</w:t>
            </w:r>
          </w:p>
        </w:tc>
        <w:tc>
          <w:tcPr>
            <w:tcW w:w="1197" w:type="dxa"/>
          </w:tcPr>
          <w:p w:rsidR="00DD03FA" w:rsidRPr="00EF4EB9" w:rsidRDefault="00DD03FA" w:rsidP="003E06D1">
            <w:pPr>
              <w:jc w:val="right"/>
              <w:rPr>
                <w:color w:val="000000"/>
                <w:sz w:val="18"/>
                <w:szCs w:val="18"/>
              </w:rPr>
            </w:pPr>
            <w:r w:rsidRPr="00EF4EB9">
              <w:rPr>
                <w:color w:val="000000"/>
                <w:sz w:val="18"/>
                <w:szCs w:val="18"/>
              </w:rPr>
              <w:t>290</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7.4 years</w:t>
            </w:r>
          </w:p>
        </w:tc>
        <w:tc>
          <w:tcPr>
            <w:tcW w:w="2663" w:type="dxa"/>
          </w:tcPr>
          <w:p w:rsidR="00DD03FA" w:rsidRPr="00EF4EB9" w:rsidRDefault="00DD03FA" w:rsidP="003E06D1">
            <w:pPr>
              <w:rPr>
                <w:color w:val="000000"/>
                <w:sz w:val="18"/>
                <w:szCs w:val="18"/>
              </w:rPr>
            </w:pPr>
            <w:r w:rsidRPr="00EF4EB9">
              <w:rPr>
                <w:color w:val="000000"/>
                <w:sz w:val="18"/>
                <w:szCs w:val="18"/>
              </w:rPr>
              <w:t>HR of stroke for every 10 mm increment in LA size 1.06 (95% CI, 0.75 to 1.49) by multivariate analysis (multivariate analysis includes MR, LAD, sex, age)</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The Stroke Prevention in Atrial Fibrillation Investigators 1992</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Left atrial diameter</w:t>
            </w:r>
          </w:p>
        </w:tc>
        <w:tc>
          <w:tcPr>
            <w:tcW w:w="1197" w:type="dxa"/>
          </w:tcPr>
          <w:p w:rsidR="00DD03FA" w:rsidRPr="00EF4EB9" w:rsidRDefault="00DD03FA" w:rsidP="003E06D1">
            <w:pPr>
              <w:jc w:val="right"/>
              <w:rPr>
                <w:color w:val="000000"/>
                <w:sz w:val="18"/>
                <w:szCs w:val="18"/>
              </w:rPr>
            </w:pPr>
            <w:r w:rsidRPr="00EF4EB9">
              <w:rPr>
                <w:color w:val="000000"/>
                <w:sz w:val="18"/>
                <w:szCs w:val="18"/>
              </w:rPr>
              <w:t>539</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1.3 years</w:t>
            </w:r>
          </w:p>
        </w:tc>
        <w:tc>
          <w:tcPr>
            <w:tcW w:w="2663" w:type="dxa"/>
          </w:tcPr>
          <w:p w:rsidR="00DD03FA" w:rsidRPr="00EF4EB9" w:rsidRDefault="00DD03FA" w:rsidP="003E06D1">
            <w:pPr>
              <w:rPr>
                <w:color w:val="000000"/>
                <w:sz w:val="18"/>
                <w:szCs w:val="18"/>
              </w:rPr>
            </w:pPr>
            <w:r w:rsidRPr="00EF4EB9">
              <w:rPr>
                <w:color w:val="000000"/>
                <w:sz w:val="18"/>
                <w:szCs w:val="18"/>
              </w:rPr>
              <w:t>Left atrial diameter (corrected for body surface area) as a continuous variable by univariate analysis was significantly associated with thromboembolism p=0.01.  By multivariate analysis p=0.02 (multivariate analysis LAD and global LVD)</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The Stroke Prevention in Atrial Fibrillation Investigators 1992 </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Mitral annular calcification</w:t>
            </w:r>
          </w:p>
        </w:tc>
        <w:tc>
          <w:tcPr>
            <w:tcW w:w="1197" w:type="dxa"/>
          </w:tcPr>
          <w:p w:rsidR="00DD03FA" w:rsidRPr="00EF4EB9" w:rsidRDefault="00DD03FA" w:rsidP="003E06D1">
            <w:pPr>
              <w:rPr>
                <w:color w:val="000000"/>
                <w:sz w:val="18"/>
                <w:szCs w:val="18"/>
              </w:rPr>
            </w:pPr>
            <w:r w:rsidRPr="00EF4EB9">
              <w:rPr>
                <w:color w:val="000000"/>
                <w:sz w:val="18"/>
                <w:szCs w:val="18"/>
              </w:rPr>
              <w:t>568 (of whom 91 MAC)</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1.3 years</w:t>
            </w:r>
          </w:p>
        </w:tc>
        <w:tc>
          <w:tcPr>
            <w:tcW w:w="2663" w:type="dxa"/>
          </w:tcPr>
          <w:p w:rsidR="00DD03FA" w:rsidRPr="00EF4EB9" w:rsidRDefault="00DD03FA" w:rsidP="003E06D1">
            <w:pPr>
              <w:rPr>
                <w:color w:val="000000"/>
                <w:sz w:val="18"/>
                <w:szCs w:val="18"/>
              </w:rPr>
            </w:pPr>
            <w:r w:rsidRPr="00EF4EB9">
              <w:rPr>
                <w:color w:val="000000"/>
                <w:sz w:val="18"/>
                <w:szCs w:val="18"/>
              </w:rPr>
              <w:t>non-significantly associated with thromboembolism by age adjusted analysis RR 0.6 (95%CI 0.2-1.5) p&gt;0.2</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The Stroke Prevention in Atrial Fibrillation Investigators 1992 </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Severe mitral regurgitation</w:t>
            </w:r>
          </w:p>
        </w:tc>
        <w:tc>
          <w:tcPr>
            <w:tcW w:w="1197" w:type="dxa"/>
          </w:tcPr>
          <w:p w:rsidR="00DD03FA" w:rsidRPr="00EF4EB9" w:rsidRDefault="00DD03FA" w:rsidP="003E06D1">
            <w:pPr>
              <w:rPr>
                <w:color w:val="000000"/>
                <w:sz w:val="18"/>
                <w:szCs w:val="18"/>
              </w:rPr>
            </w:pPr>
            <w:r w:rsidRPr="00EF4EB9">
              <w:rPr>
                <w:color w:val="000000"/>
                <w:sz w:val="18"/>
                <w:szCs w:val="18"/>
              </w:rPr>
              <w:t>568 (of whom 37 severe MR)</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1.3 years</w:t>
            </w:r>
          </w:p>
        </w:tc>
        <w:tc>
          <w:tcPr>
            <w:tcW w:w="2663" w:type="dxa"/>
          </w:tcPr>
          <w:p w:rsidR="00DD03FA" w:rsidRPr="00EF4EB9" w:rsidRDefault="00DD03FA" w:rsidP="003E06D1">
            <w:pPr>
              <w:rPr>
                <w:color w:val="000000"/>
                <w:sz w:val="18"/>
                <w:szCs w:val="18"/>
              </w:rPr>
            </w:pPr>
            <w:r w:rsidRPr="00EF4EB9">
              <w:rPr>
                <w:color w:val="000000"/>
                <w:sz w:val="18"/>
                <w:szCs w:val="18"/>
              </w:rPr>
              <w:t>non-significantly associated with thromboembolism by age adjusted analysis RR 0.4 (95%CI 0.1-3.0) p&gt;0.2</w:t>
            </w:r>
          </w:p>
        </w:tc>
      </w:tr>
      <w:tr w:rsidR="00DD03FA" w:rsidRPr="00EF4EB9" w:rsidTr="003E06D1">
        <w:tc>
          <w:tcPr>
            <w:tcW w:w="1237" w:type="dxa"/>
          </w:tcPr>
          <w:p w:rsidR="00DD03FA" w:rsidRPr="00EF4EB9" w:rsidRDefault="00DD03FA" w:rsidP="005A1380">
            <w:pPr>
              <w:rPr>
                <w:color w:val="000000"/>
                <w:sz w:val="18"/>
                <w:szCs w:val="18"/>
              </w:rPr>
            </w:pPr>
            <w:r w:rsidRPr="00EF4EB9">
              <w:rPr>
                <w:color w:val="000000"/>
                <w:sz w:val="18"/>
                <w:szCs w:val="18"/>
              </w:rPr>
              <w:t xml:space="preserve">The Stroke Prevention in Atrial Fibrillation Investigators 1992 </w:t>
            </w:r>
            <w:r w:rsidR="00FC2DC5" w:rsidRPr="00EF4EB9">
              <w:rPr>
                <w:color w:val="000000"/>
                <w:sz w:val="18"/>
                <w:szCs w:val="18"/>
              </w:rPr>
              <w:fldChar w:fldCharType="begin"/>
            </w:r>
            <w:r w:rsidR="00C555BF">
              <w:rPr>
                <w:color w:val="000000"/>
                <w:sz w:val="18"/>
                <w:szCs w:val="18"/>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color w:val="000000"/>
                <w:sz w:val="18"/>
                <w:szCs w:val="18"/>
              </w:rPr>
              <w:fldChar w:fldCharType="separate"/>
            </w:r>
            <w:r w:rsidR="005A1380" w:rsidRPr="005A1380">
              <w:rPr>
                <w:noProof/>
                <w:color w:val="000000"/>
                <w:sz w:val="18"/>
                <w:szCs w:val="18"/>
                <w:vertAlign w:val="superscript"/>
              </w:rPr>
              <w:t>110</w:t>
            </w:r>
            <w:r w:rsidR="00FC2DC5" w:rsidRPr="00EF4EB9">
              <w:rPr>
                <w:color w:val="000000"/>
                <w:sz w:val="18"/>
                <w:szCs w:val="18"/>
              </w:rPr>
              <w:fldChar w:fldCharType="end"/>
            </w:r>
          </w:p>
        </w:tc>
        <w:tc>
          <w:tcPr>
            <w:tcW w:w="1217" w:type="dxa"/>
          </w:tcPr>
          <w:p w:rsidR="00DD03FA" w:rsidRPr="00EF4EB9" w:rsidRDefault="00DD03FA" w:rsidP="003E06D1">
            <w:pPr>
              <w:rPr>
                <w:color w:val="000000"/>
                <w:sz w:val="18"/>
                <w:szCs w:val="18"/>
              </w:rPr>
            </w:pPr>
            <w:r w:rsidRPr="00EF4EB9">
              <w:rPr>
                <w:color w:val="000000"/>
                <w:sz w:val="18"/>
                <w:szCs w:val="18"/>
              </w:rPr>
              <w:t>Left ventricular dysfunction (global)</w:t>
            </w:r>
          </w:p>
        </w:tc>
        <w:tc>
          <w:tcPr>
            <w:tcW w:w="1197" w:type="dxa"/>
          </w:tcPr>
          <w:p w:rsidR="00DD03FA" w:rsidRPr="00EF4EB9" w:rsidRDefault="00DD03FA" w:rsidP="003E06D1">
            <w:pPr>
              <w:rPr>
                <w:color w:val="000000"/>
                <w:sz w:val="18"/>
                <w:szCs w:val="18"/>
              </w:rPr>
            </w:pPr>
            <w:r w:rsidRPr="00EF4EB9">
              <w:rPr>
                <w:color w:val="000000"/>
                <w:sz w:val="18"/>
                <w:szCs w:val="18"/>
              </w:rPr>
              <w:t>568 (of whom 132 LVD)</w:t>
            </w:r>
          </w:p>
        </w:tc>
        <w:tc>
          <w:tcPr>
            <w:tcW w:w="1307" w:type="dxa"/>
          </w:tcPr>
          <w:p w:rsidR="00DD03FA" w:rsidRPr="00EF4EB9" w:rsidRDefault="00DD03FA" w:rsidP="003E06D1">
            <w:pPr>
              <w:rPr>
                <w:color w:val="000000"/>
                <w:sz w:val="18"/>
                <w:szCs w:val="18"/>
              </w:rPr>
            </w:pPr>
            <w:r w:rsidRPr="00EF4EB9">
              <w:rPr>
                <w:color w:val="000000"/>
                <w:sz w:val="18"/>
                <w:szCs w:val="18"/>
              </w:rPr>
              <w:t>non-rheumatic AF</w:t>
            </w:r>
          </w:p>
        </w:tc>
        <w:tc>
          <w:tcPr>
            <w:tcW w:w="851" w:type="dxa"/>
          </w:tcPr>
          <w:p w:rsidR="00DD03FA" w:rsidRPr="00EF4EB9" w:rsidRDefault="00DD03FA" w:rsidP="003E06D1">
            <w:pPr>
              <w:rPr>
                <w:color w:val="000000"/>
                <w:sz w:val="18"/>
                <w:szCs w:val="18"/>
              </w:rPr>
            </w:pPr>
            <w:r w:rsidRPr="00EF4EB9">
              <w:rPr>
                <w:color w:val="000000"/>
                <w:sz w:val="18"/>
                <w:szCs w:val="18"/>
              </w:rPr>
              <w:t>mean 1.3 years</w:t>
            </w:r>
          </w:p>
        </w:tc>
        <w:tc>
          <w:tcPr>
            <w:tcW w:w="2663" w:type="dxa"/>
          </w:tcPr>
          <w:p w:rsidR="00DD03FA" w:rsidRPr="00EF4EB9" w:rsidRDefault="00DD03FA" w:rsidP="003E06D1">
            <w:pPr>
              <w:rPr>
                <w:color w:val="000000"/>
                <w:sz w:val="18"/>
                <w:szCs w:val="18"/>
              </w:rPr>
            </w:pPr>
            <w:r w:rsidRPr="00EF4EB9">
              <w:rPr>
                <w:color w:val="000000"/>
                <w:sz w:val="18"/>
                <w:szCs w:val="18"/>
              </w:rPr>
              <w:t xml:space="preserve"> by univariate analysis was significantly associated with thromboembolism RR 2.9 (95%CI 1.6-5.3) p&lt;0.001,  By multivariate analysis 2.6 (95%CI 1.4-4.9) p=0.003 (multivariate analysis LAD and global LVD)</w:t>
            </w:r>
          </w:p>
        </w:tc>
      </w:tr>
    </w:tbl>
    <w:p w:rsidR="00DD03FA" w:rsidRPr="00EF4EB9" w:rsidRDefault="00DD03FA" w:rsidP="00DD03FA">
      <w:pPr>
        <w:tabs>
          <w:tab w:val="center" w:pos="4153"/>
          <w:tab w:val="right" w:pos="8306"/>
        </w:tabs>
        <w:rPr>
          <w:b/>
          <w:sz w:val="18"/>
          <w:szCs w:val="18"/>
        </w:rPr>
      </w:pPr>
    </w:p>
    <w:p w:rsidR="0043195D" w:rsidRPr="00EF4EB9" w:rsidRDefault="0043195D" w:rsidP="00DD03FA">
      <w:pPr>
        <w:pStyle w:val="Header"/>
        <w:spacing w:line="360" w:lineRule="auto"/>
        <w:rPr>
          <w:i/>
          <w:sz w:val="22"/>
          <w:szCs w:val="22"/>
        </w:rPr>
      </w:pPr>
    </w:p>
    <w:p w:rsidR="0043195D" w:rsidRPr="00EF4EB9" w:rsidRDefault="0043195D" w:rsidP="00DD03FA">
      <w:pPr>
        <w:pStyle w:val="Header"/>
        <w:spacing w:line="360" w:lineRule="auto"/>
        <w:rPr>
          <w:i/>
          <w:sz w:val="22"/>
          <w:szCs w:val="22"/>
        </w:rPr>
      </w:pPr>
    </w:p>
    <w:p w:rsidR="00DD03FA" w:rsidRPr="00EF4EB9" w:rsidRDefault="00DD03FA" w:rsidP="00DD03FA">
      <w:pPr>
        <w:pStyle w:val="Header"/>
        <w:spacing w:line="360" w:lineRule="auto"/>
        <w:rPr>
          <w:i/>
          <w:sz w:val="22"/>
          <w:szCs w:val="22"/>
        </w:rPr>
      </w:pPr>
      <w:r w:rsidRPr="00EF4EB9">
        <w:rPr>
          <w:i/>
          <w:sz w:val="22"/>
          <w:szCs w:val="22"/>
        </w:rPr>
        <w:t>5.2.2  Results of prevalence review</w:t>
      </w: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5.2.2.1  Quantity and quality of research available</w:t>
      </w:r>
    </w:p>
    <w:p w:rsidR="00DD03FA" w:rsidRPr="00EF4EB9" w:rsidRDefault="00DD03FA" w:rsidP="00DD03FA">
      <w:pPr>
        <w:tabs>
          <w:tab w:val="center" w:pos="4153"/>
          <w:tab w:val="right" w:pos="8306"/>
        </w:tabs>
        <w:spacing w:line="360" w:lineRule="auto"/>
        <w:jc w:val="both"/>
        <w:rPr>
          <w:sz w:val="22"/>
          <w:szCs w:val="22"/>
        </w:rPr>
      </w:pPr>
      <w:r w:rsidRPr="00EF4EB9">
        <w:rPr>
          <w:sz w:val="22"/>
          <w:szCs w:val="22"/>
        </w:rPr>
        <w:t xml:space="preserve">The literature search yielded 8316 article citations when duplicates had been removed.  Figure </w:t>
      </w:r>
      <w:r w:rsidR="005B514A" w:rsidRPr="00EF4EB9">
        <w:rPr>
          <w:sz w:val="22"/>
          <w:szCs w:val="22"/>
        </w:rPr>
        <w:t>2</w:t>
      </w:r>
      <w:r w:rsidRPr="00EF4EB9">
        <w:rPr>
          <w:sz w:val="22"/>
          <w:szCs w:val="22"/>
        </w:rPr>
        <w:t xml:space="preserve"> shows study selection, in a modified version of the PRISMA flow diagram.</w:t>
      </w:r>
      <w:r w:rsidR="00FC2DC5" w:rsidRPr="00EF4EB9">
        <w:rPr>
          <w:sz w:val="22"/>
          <w:szCs w:val="22"/>
        </w:rPr>
        <w:fldChar w:fldCharType="begin"/>
      </w:r>
      <w:r w:rsidR="00C555BF">
        <w:rPr>
          <w:sz w:val="22"/>
          <w:szCs w:val="22"/>
        </w:rPr>
        <w:instrText xml:space="preserve"> ADDIN REFMGR.CITE &lt;Refman&gt;&lt;Cite&gt;&lt;Author&gt;Moher&lt;/Author&gt;&lt;Year&gt;2009&lt;/Year&gt;&lt;RecNum&gt;16965&lt;/RecNum&gt;&lt;IDText&gt;Preferred Reporting Items for Systematic Reviews and Meta-Analyses: The PRISMA Statement&lt;/IDText&gt;&lt;MDL Ref_Type="Journal"&gt;&lt;Ref_Type&gt;Journal&lt;/Ref_Type&gt;&lt;Ref_ID&gt;16965&lt;/Ref_ID&gt;&lt;Title_Primary&gt;Preferred Reporting Items for Systematic Reviews and Meta-Analyses: The PRISMA Statement&lt;/Title_Primary&gt;&lt;Authors_Primary&gt;Moher,David&lt;/Authors_Primary&gt;&lt;Authors_Primary&gt;Liberati,Alessandro&lt;/Authors_Primary&gt;&lt;Authors_Primary&gt;Tetzlaff,Jennifer&lt;/Authors_Primary&gt;&lt;Authors_Primary&gt;Altman,Douglas G.&lt;/Authors_Primary&gt;&lt;Authors_Primary&gt;the PRISMA Group,&lt;/Authors_Primary&gt;&lt;Date_Primary&gt;2009/7/20&lt;/Date_Primary&gt;&lt;Keywords&gt;$$SYS RVW METHODS&lt;/Keywords&gt;&lt;Keywords&gt;review&lt;/Keywords&gt;&lt;Keywords&gt;Systematic review&lt;/Keywords&gt;&lt;Keywords&gt;Systematic reviews&lt;/Keywords&gt;&lt;Reprint&gt;Not in File&lt;/Reprint&gt;&lt;Start_Page&gt;65&lt;/Start_Page&gt;&lt;End_Page&gt;94&lt;/End_Page&gt;&lt;Periodical&gt;Annals of Internal Medicine&lt;/Periodical&gt;&lt;Volume&gt;151&lt;/Volume&gt;&lt;Issue&gt;4&lt;/Issue&gt;&lt;Web_URL&gt;http://www.annals.org&lt;/Web_URL&gt;&lt;ZZ_JournalFull&gt;&lt;f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61</w:t>
      </w:r>
      <w:r w:rsidR="00FC2DC5" w:rsidRPr="00EF4EB9">
        <w:rPr>
          <w:sz w:val="22"/>
          <w:szCs w:val="22"/>
        </w:rPr>
        <w:fldChar w:fldCharType="end"/>
      </w:r>
      <w:r w:rsidRPr="00EF4EB9">
        <w:rPr>
          <w:sz w:val="22"/>
          <w:szCs w:val="22"/>
        </w:rPr>
        <w:t xml:space="preserve">  References excluded at the full paper screening stage (n=15), with reason for exclusion, are presented in Appendix </w:t>
      </w:r>
      <w:r w:rsidR="005B514A" w:rsidRPr="00EF4EB9">
        <w:rPr>
          <w:sz w:val="22"/>
          <w:szCs w:val="22"/>
        </w:rPr>
        <w:t>9</w:t>
      </w:r>
      <w:r w:rsidRPr="00EF4EB9">
        <w:rPr>
          <w:sz w:val="22"/>
          <w:szCs w:val="22"/>
        </w:rPr>
        <w:t>.</w:t>
      </w:r>
    </w:p>
    <w:p w:rsidR="00DD03FA" w:rsidRPr="00EF4EB9" w:rsidRDefault="00DD03FA" w:rsidP="00DD03FA">
      <w:pPr>
        <w:tabs>
          <w:tab w:val="center" w:pos="4153"/>
          <w:tab w:val="right" w:pos="8306"/>
        </w:tabs>
        <w:spacing w:line="360" w:lineRule="auto"/>
        <w:jc w:val="both"/>
        <w:rPr>
          <w:sz w:val="22"/>
          <w:szCs w:val="22"/>
        </w:rPr>
      </w:pPr>
    </w:p>
    <w:p w:rsidR="00DD03FA" w:rsidRPr="00EF4EB9" w:rsidRDefault="00DD03FA" w:rsidP="00DD03FA">
      <w:pPr>
        <w:tabs>
          <w:tab w:val="center" w:pos="4153"/>
          <w:tab w:val="right" w:pos="8306"/>
        </w:tabs>
        <w:spacing w:line="360" w:lineRule="auto"/>
        <w:jc w:val="both"/>
        <w:rPr>
          <w:sz w:val="22"/>
          <w:szCs w:val="22"/>
        </w:rPr>
      </w:pPr>
      <w:r w:rsidRPr="00EF4EB9">
        <w:rPr>
          <w:sz w:val="22"/>
          <w:szCs w:val="22"/>
        </w:rPr>
        <w:t xml:space="preserve">There were 16 prevalence studies accepted into the review.  Some of the studies investigated the prevalence of more than one pathology.  </w:t>
      </w:r>
    </w:p>
    <w:p w:rsidR="00FA53BE" w:rsidRPr="00EF4EB9" w:rsidRDefault="00FA53BE" w:rsidP="00DD03FA">
      <w:pPr>
        <w:tabs>
          <w:tab w:val="center" w:pos="4153"/>
          <w:tab w:val="right" w:pos="8306"/>
        </w:tabs>
        <w:spacing w:line="360" w:lineRule="auto"/>
        <w:jc w:val="both"/>
        <w:rPr>
          <w:sz w:val="22"/>
          <w:szCs w:val="22"/>
        </w:rPr>
      </w:pP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 xml:space="preserve">A summary of included prevalence studies is presented in Table </w:t>
      </w:r>
      <w:r w:rsidR="005B514A" w:rsidRPr="00EF4EB9">
        <w:rPr>
          <w:sz w:val="22"/>
          <w:szCs w:val="22"/>
        </w:rPr>
        <w:t>13</w:t>
      </w:r>
      <w:r w:rsidRPr="00EF4EB9">
        <w:rPr>
          <w:sz w:val="22"/>
          <w:szCs w:val="22"/>
        </w:rPr>
        <w:t xml:space="preserve">.  </w:t>
      </w:r>
    </w:p>
    <w:p w:rsidR="00DD03FA" w:rsidRPr="00EF4EB9" w:rsidRDefault="00DD03FA" w:rsidP="00DD03FA">
      <w:pPr>
        <w:tabs>
          <w:tab w:val="center" w:pos="4153"/>
          <w:tab w:val="right" w:pos="8306"/>
        </w:tabs>
        <w:spacing w:line="360" w:lineRule="auto"/>
        <w:rPr>
          <w:sz w:val="22"/>
          <w:szCs w:val="22"/>
        </w:rPr>
      </w:pPr>
    </w:p>
    <w:p w:rsidR="00DD03FA" w:rsidRPr="00EF4EB9" w:rsidRDefault="00DD03FA" w:rsidP="0085086B">
      <w:pPr>
        <w:pStyle w:val="Header"/>
        <w:tabs>
          <w:tab w:val="clear" w:pos="4153"/>
          <w:tab w:val="clear" w:pos="8306"/>
        </w:tabs>
        <w:spacing w:line="360" w:lineRule="auto"/>
        <w:outlineLvl w:val="0"/>
        <w:rPr>
          <w:sz w:val="22"/>
          <w:szCs w:val="22"/>
        </w:rPr>
      </w:pPr>
      <w:r w:rsidRPr="00EF4EB9">
        <w:rPr>
          <w:b/>
          <w:bCs/>
          <w:sz w:val="22"/>
          <w:szCs w:val="22"/>
        </w:rPr>
        <w:t xml:space="preserve">Figure </w:t>
      </w:r>
      <w:r w:rsidR="006C472E" w:rsidRPr="00EF4EB9">
        <w:rPr>
          <w:b/>
          <w:bCs/>
          <w:sz w:val="22"/>
          <w:szCs w:val="22"/>
        </w:rPr>
        <w:t>2:</w:t>
      </w:r>
      <w:r w:rsidR="006C472E" w:rsidRPr="00EF4EB9">
        <w:rPr>
          <w:b/>
          <w:bCs/>
          <w:sz w:val="22"/>
          <w:szCs w:val="22"/>
        </w:rPr>
        <w:tab/>
      </w:r>
      <w:r w:rsidRPr="00EF4EB9">
        <w:rPr>
          <w:b/>
          <w:bCs/>
          <w:sz w:val="22"/>
          <w:szCs w:val="22"/>
        </w:rPr>
        <w:t>Study selection for prevalence review</w:t>
      </w:r>
    </w:p>
    <w:p w:rsidR="00DD03FA" w:rsidRPr="00EF4EB9" w:rsidRDefault="00DD03FA" w:rsidP="00DD03FA">
      <w:pPr>
        <w:tabs>
          <w:tab w:val="center" w:pos="4153"/>
          <w:tab w:val="right" w:pos="8306"/>
        </w:tabs>
        <w:rPr>
          <w:noProof/>
          <w:sz w:val="22"/>
          <w:szCs w:val="22"/>
        </w:rPr>
      </w:pPr>
      <w:r w:rsidRPr="00EF4EB9">
        <w:rPr>
          <w:noProof/>
          <w:sz w:val="22"/>
          <w:szCs w:val="22"/>
        </w:rPr>
        <w:drawing>
          <wp:inline distT="0" distB="0" distL="0" distR="0">
            <wp:extent cx="5155809" cy="5372100"/>
            <wp:effectExtent l="19050" t="0" r="6741"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9112" t="25281" r="51501" b="28090"/>
                    <a:stretch>
                      <a:fillRect/>
                    </a:stretch>
                  </pic:blipFill>
                  <pic:spPr bwMode="auto">
                    <a:xfrm>
                      <a:off x="0" y="0"/>
                      <a:ext cx="5161280" cy="5377801"/>
                    </a:xfrm>
                    <a:prstGeom prst="rect">
                      <a:avLst/>
                    </a:prstGeom>
                    <a:noFill/>
                    <a:ln w="9525">
                      <a:noFill/>
                      <a:miter lim="800000"/>
                      <a:headEnd/>
                      <a:tailEnd/>
                    </a:ln>
                  </pic:spPr>
                </pic:pic>
              </a:graphicData>
            </a:graphic>
          </wp:inline>
        </w:drawing>
      </w:r>
    </w:p>
    <w:p w:rsidR="00DD03FA" w:rsidRPr="00EF4EB9" w:rsidRDefault="00DD03FA" w:rsidP="00DD03FA">
      <w:pPr>
        <w:tabs>
          <w:tab w:val="center" w:pos="4153"/>
          <w:tab w:val="right" w:pos="8306"/>
        </w:tabs>
        <w:rPr>
          <w:sz w:val="22"/>
          <w:szCs w:val="22"/>
        </w:rPr>
      </w:pPr>
    </w:p>
    <w:p w:rsidR="00356415" w:rsidRPr="00EF4EB9" w:rsidRDefault="00356415">
      <w:pPr>
        <w:rPr>
          <w:sz w:val="22"/>
          <w:szCs w:val="22"/>
        </w:rPr>
      </w:pPr>
      <w:r w:rsidRPr="00EF4EB9">
        <w:rPr>
          <w:sz w:val="22"/>
          <w:szCs w:val="22"/>
        </w:rPr>
        <w:br w:type="page"/>
      </w:r>
    </w:p>
    <w:p w:rsidR="00DD03FA" w:rsidRPr="00EF4EB9" w:rsidRDefault="00DD03FA" w:rsidP="0085086B">
      <w:pPr>
        <w:outlineLvl w:val="0"/>
        <w:rPr>
          <w:b/>
          <w:sz w:val="22"/>
          <w:szCs w:val="22"/>
        </w:rPr>
      </w:pPr>
      <w:r w:rsidRPr="00EF4EB9">
        <w:rPr>
          <w:b/>
          <w:sz w:val="22"/>
          <w:szCs w:val="22"/>
        </w:rPr>
        <w:t xml:space="preserve">Table </w:t>
      </w:r>
      <w:r w:rsidR="006C472E" w:rsidRPr="00EF4EB9">
        <w:rPr>
          <w:b/>
          <w:sz w:val="22"/>
          <w:szCs w:val="22"/>
        </w:rPr>
        <w:t>13:</w:t>
      </w:r>
      <w:r w:rsidR="006C472E" w:rsidRPr="00EF4EB9">
        <w:rPr>
          <w:b/>
          <w:sz w:val="22"/>
          <w:szCs w:val="22"/>
        </w:rPr>
        <w:tab/>
      </w:r>
      <w:r w:rsidRPr="00EF4EB9">
        <w:rPr>
          <w:b/>
          <w:sz w:val="22"/>
          <w:szCs w:val="22"/>
        </w:rPr>
        <w:t>Summary of prevalence studies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2538"/>
        <w:gridCol w:w="1368"/>
        <w:gridCol w:w="2502"/>
      </w:tblGrid>
      <w:tr w:rsidR="00DD03FA" w:rsidRPr="00EF4EB9" w:rsidTr="003E06D1">
        <w:tc>
          <w:tcPr>
            <w:tcW w:w="211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Study</w:t>
            </w:r>
          </w:p>
        </w:tc>
        <w:tc>
          <w:tcPr>
            <w:tcW w:w="253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Category of pathology</w:t>
            </w:r>
          </w:p>
        </w:tc>
        <w:tc>
          <w:tcPr>
            <w:tcW w:w="1368" w:type="dxa"/>
          </w:tcPr>
          <w:p w:rsidR="00DD03FA" w:rsidRPr="00EF4EB9" w:rsidRDefault="00E30F6E" w:rsidP="003E06D1">
            <w:pPr>
              <w:rPr>
                <w:rFonts w:eastAsia="Calibri"/>
                <w:color w:val="000000"/>
                <w:sz w:val="20"/>
                <w:szCs w:val="20"/>
                <w:lang w:eastAsia="en-US"/>
              </w:rPr>
            </w:pPr>
            <w:r w:rsidRPr="00EF4EB9">
              <w:rPr>
                <w:rFonts w:eastAsia="Calibri"/>
                <w:color w:val="000000"/>
                <w:sz w:val="20"/>
                <w:szCs w:val="20"/>
                <w:lang w:eastAsia="en-US"/>
              </w:rPr>
              <w:t>Population sample size</w:t>
            </w:r>
          </w:p>
        </w:tc>
        <w:tc>
          <w:tcPr>
            <w:tcW w:w="2502" w:type="dxa"/>
          </w:tcPr>
          <w:p w:rsidR="00DD03FA" w:rsidRPr="00EF4EB9" w:rsidRDefault="00E30F6E" w:rsidP="003E06D1">
            <w:pPr>
              <w:rPr>
                <w:rFonts w:eastAsia="Calibri"/>
                <w:color w:val="000000"/>
                <w:sz w:val="20"/>
                <w:szCs w:val="20"/>
                <w:lang w:eastAsia="en-US"/>
              </w:rPr>
            </w:pPr>
            <w:r w:rsidRPr="00EF4EB9">
              <w:rPr>
                <w:rFonts w:eastAsia="Calibri"/>
                <w:color w:val="000000"/>
                <w:sz w:val="20"/>
                <w:szCs w:val="20"/>
                <w:lang w:eastAsia="en-US"/>
              </w:rPr>
              <w:t>Type of</w:t>
            </w:r>
            <w:r w:rsidR="00DD03FA" w:rsidRPr="00EF4EB9">
              <w:rPr>
                <w:rFonts w:eastAsia="Calibri"/>
                <w:color w:val="000000"/>
                <w:sz w:val="20"/>
                <w:szCs w:val="20"/>
                <w:lang w:eastAsia="en-US"/>
              </w:rPr>
              <w:t xml:space="preserve"> AF</w:t>
            </w:r>
            <w:r w:rsidRPr="00EF4EB9">
              <w:rPr>
                <w:rFonts w:eastAsia="Calibri"/>
                <w:color w:val="000000"/>
                <w:sz w:val="20"/>
                <w:szCs w:val="20"/>
                <w:lang w:eastAsia="en-US"/>
              </w:rPr>
              <w:t xml:space="preserve"> of population (where specified)</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Agmon et al 2001</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111</w:t>
            </w:r>
            <w:r w:rsidR="00FC2DC5" w:rsidRPr="00EF4EB9">
              <w:rPr>
                <w:rFonts w:eastAsia="Calibri"/>
                <w:color w:val="000000"/>
                <w:sz w:val="20"/>
                <w:szCs w:val="20"/>
                <w:lang w:eastAsia="en-US"/>
              </w:rPr>
              <w:fldChar w:fldCharType="end"/>
            </w:r>
          </w:p>
        </w:tc>
        <w:tc>
          <w:tcPr>
            <w:tcW w:w="2538" w:type="dxa"/>
          </w:tcPr>
          <w:p w:rsidR="00DD03FA" w:rsidRPr="00EF4EB9" w:rsidRDefault="00A17B4E"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42</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Archer et al 1995</w:t>
            </w:r>
            <w:r w:rsidR="00FC2DC5" w:rsidRPr="00EF4EB9">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112</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55</w:t>
            </w:r>
          </w:p>
        </w:tc>
        <w:tc>
          <w:tcPr>
            <w:tcW w:w="2502" w:type="dxa"/>
            <w:vAlign w:val="bottom"/>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non-rheumatic 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Blackshear et al 1999</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113</w:t>
            </w:r>
            <w:r w:rsidR="00FC2DC5" w:rsidRPr="00EF4EB9">
              <w:rPr>
                <w:rFonts w:eastAsia="Calibri"/>
                <w:color w:val="000000"/>
                <w:sz w:val="20"/>
                <w:szCs w:val="20"/>
                <w:lang w:eastAsia="en-US"/>
              </w:rPr>
              <w:fldChar w:fldCharType="end"/>
            </w:r>
          </w:p>
        </w:tc>
        <w:tc>
          <w:tcPr>
            <w:tcW w:w="2538" w:type="dxa"/>
          </w:tcPr>
          <w:p w:rsidR="00DD03FA" w:rsidRPr="00EF4EB9" w:rsidRDefault="00A17B4E"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770</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Corrado et al 2004</w:t>
            </w:r>
            <w:r w:rsidR="00FC2DC5" w:rsidRPr="00EF4EB9">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114</w:t>
            </w:r>
            <w:r w:rsidR="00FC2DC5" w:rsidRPr="00EF4EB9">
              <w:rPr>
                <w:rFonts w:eastAsia="Calibri"/>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41</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 or atrial flutter</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Dang et al 2004</w:t>
            </w:r>
            <w:r w:rsidR="00FC2DC5" w:rsidRPr="00EF4EB9">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115</w:t>
            </w:r>
            <w:r w:rsidR="00FC2DC5" w:rsidRPr="00EF4EB9">
              <w:rPr>
                <w:rFonts w:eastAsia="Calibri"/>
                <w:color w:val="000000"/>
                <w:sz w:val="20"/>
                <w:szCs w:val="20"/>
                <w:lang w:eastAsia="en-US"/>
              </w:rPr>
              <w:fldChar w:fldCharType="end"/>
            </w:r>
          </w:p>
        </w:tc>
        <w:tc>
          <w:tcPr>
            <w:tcW w:w="253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Valvular heart disease</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737</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first hospitalisation associated with AF</w:t>
            </w:r>
          </w:p>
        </w:tc>
      </w:tr>
      <w:tr w:rsidR="00DD03FA" w:rsidRPr="00EF4EB9" w:rsidTr="003E06D1">
        <w:tc>
          <w:tcPr>
            <w:tcW w:w="2114" w:type="dxa"/>
          </w:tcPr>
          <w:p w:rsidR="00DD03FA" w:rsidRPr="00EF4EB9" w:rsidRDefault="00DD03FA" w:rsidP="00944034">
            <w:pPr>
              <w:rPr>
                <w:rFonts w:eastAsia="Calibri"/>
                <w:color w:val="000000"/>
                <w:sz w:val="20"/>
                <w:szCs w:val="20"/>
                <w:lang w:eastAsia="en-US"/>
              </w:rPr>
            </w:pPr>
            <w:r w:rsidRPr="00EF4EB9">
              <w:rPr>
                <w:rFonts w:eastAsia="Calibri"/>
                <w:color w:val="000000"/>
                <w:sz w:val="20"/>
                <w:szCs w:val="20"/>
                <w:lang w:eastAsia="en-US"/>
              </w:rPr>
              <w:t>de Divitiis et al 1999</w:t>
            </w:r>
            <w:r w:rsidR="00FC2DC5" w:rsidRPr="00EF4EB9">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944034" w:rsidRPr="00EF4EB9">
              <w:rPr>
                <w:rFonts w:eastAsia="Calibri"/>
                <w:noProof/>
                <w:color w:val="000000"/>
                <w:sz w:val="20"/>
                <w:szCs w:val="20"/>
                <w:vertAlign w:val="superscript"/>
                <w:lang w:eastAsia="en-US"/>
              </w:rPr>
              <w:t>28</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90</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Heppell et al 1997</w:t>
            </w:r>
            <w:r w:rsidR="00FC2DC5" w:rsidRPr="00EF4EB9">
              <w:rPr>
                <w:rFonts w:eastAsia="Calibri"/>
                <w:color w:val="000000"/>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116</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109</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Kleeman et al 2009</w:t>
            </w:r>
            <w:r w:rsidR="00FC2DC5" w:rsidRPr="00EF4EB9">
              <w:rPr>
                <w:rFonts w:eastAsia="Calibri"/>
                <w:color w:val="000000"/>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117</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295</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non-valvular 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r w:rsidR="00DD03FA" w:rsidRPr="00EF4EB9">
              <w:rPr>
                <w:rFonts w:eastAsia="Calibri"/>
                <w:color w:val="000000"/>
                <w:sz w:val="20"/>
                <w:szCs w:val="20"/>
                <w:lang w:eastAsia="en-US"/>
              </w:rPr>
              <w:t xml:space="preserve"> and Valvular heart disease and Cardiomyopathy and Heart failure</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chronic, paroxysmal or recent-onset 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Lip et al 1997</w:t>
            </w:r>
            <w:r w:rsidR="00FC2DC5" w:rsidRPr="00EF4EB9">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119</w:t>
            </w:r>
            <w:r w:rsidR="00FC2DC5" w:rsidRPr="00EF4EB9">
              <w:rPr>
                <w:rFonts w:eastAsia="Calibri"/>
                <w:color w:val="000000"/>
                <w:sz w:val="20"/>
                <w:szCs w:val="20"/>
                <w:lang w:eastAsia="en-US"/>
              </w:rPr>
              <w:fldChar w:fldCharType="end"/>
            </w:r>
          </w:p>
        </w:tc>
        <w:tc>
          <w:tcPr>
            <w:tcW w:w="253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Structural defect and </w:t>
            </w:r>
            <w:r w:rsidR="00E45741" w:rsidRPr="00EF4EB9">
              <w:rPr>
                <w:rFonts w:eastAsia="Calibri"/>
                <w:color w:val="000000"/>
                <w:sz w:val="20"/>
                <w:szCs w:val="20"/>
                <w:lang w:eastAsia="en-US"/>
              </w:rPr>
              <w:t>Ischaemia/thrombosis</w:t>
            </w:r>
            <w:r w:rsidRPr="00EF4EB9">
              <w:rPr>
                <w:rFonts w:eastAsia="Calibri"/>
                <w:color w:val="000000"/>
                <w:sz w:val="20"/>
                <w:szCs w:val="20"/>
                <w:lang w:eastAsia="en-US"/>
              </w:rPr>
              <w:t xml:space="preserve"> and Valvular heart disease and Cardiomyopathy</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111</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Maltagliati et al 2006</w:t>
            </w:r>
            <w:r w:rsidR="00FC2DC5" w:rsidRPr="00EF4EB9">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120</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757</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 or atrial flutter</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Narumiya et al 2003</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&lt;Refman&gt;&lt;Cite&gt;&lt;Author&gt;Narumiya&lt;/Author&gt;&lt;Year&gt;2003&lt;/Year&gt;&lt;RecNum&gt;6387&lt;/RecNum&gt;&lt;IDText&gt;Relationship between left atrial appendage function and left atrial thrombus in patients with nonvalvular chronic atrial fibrillation and atrial flutter&lt;/IDText&gt;&lt;MDL Ref_Type="Journal"&gt;&lt;Ref_Type&gt;Journal&lt;/Ref_Type&gt;&lt;Ref_ID&gt;6387&lt;/Ref_ID&gt;&lt;Title_Primary&gt;Relationship between left atrial appendage function and left atrial thrombus in patients with nonvalvular chronic atrial fibrillation and atrial flutter&lt;/Title_Primary&gt;&lt;Authors_Primary&gt;Narumiya,T.&lt;/Authors_Primary&gt;&lt;Authors_Primary&gt;Sakamaki,T.&lt;/Authors_Primary&gt;&lt;Authors_Primary&gt;Sato,Y.&lt;/Authors_Primary&gt;&lt;Authors_Primary&gt;Kanmatsuse,K.&lt;/Authors_Primary&gt;&lt;Authors_Primary&gt;Narumiya,Tatsuyoshi&lt;/Authors_Primary&gt;&lt;Authors_Primary&gt;Sakamaki,Tatsuo&lt;/Authors_Primary&gt;&lt;Authors_Primary&gt;Sato,Yuichi&lt;/Authors_Primary&gt;&lt;Authors_Primary&gt;Kanmatsuse,Katsuo&lt;/Authors_Primary&gt;&lt;Date_Primary&gt;2003/1&lt;/Date_Primary&gt;&lt;Keywords&gt;$$echo&lt;/Keywords&gt;&lt;Keywords&gt;$$include full text&lt;/Keywords&gt;&lt;Keywords&gt;$$Medline&lt;/Keywords&gt;&lt;Keywords&gt;$$multiple pathologies&lt;/Keywords&gt;&lt;Keywords&gt;article&lt;/Keywords&gt;&lt;Keywords&gt;Atrial fibrillation&lt;/Keywords&gt;&lt;Keywords&gt;cardiology&lt;/Keywords&gt;&lt;Keywords&gt;echocardiography&lt;/Keywords&gt;&lt;Keywords&gt;hospital&lt;/Keywords&gt;&lt;Keywords&gt;incidence&lt;/Keywords&gt;&lt;Keywords&gt;Japan&lt;/Keywords&gt;&lt;Keywords&gt;patient&lt;/Keywords&gt;&lt;Keywords&gt;risk&lt;/Keywords&gt;&lt;Keywords&gt;thrombus&lt;/Keywords&gt;&lt;Keywords&gt;time&lt;/Keywords&gt;&lt;Keywords&gt;transesophageal echocardiography&lt;/Keywords&gt;&lt;Keywords&gt;university&lt;/Keywords&gt;&lt;Keywords&gt;velocity&lt;/Keywords&gt;&lt;Reprint&gt;In File&lt;/Reprint&gt;&lt;Start_Page&gt;68&lt;/Start_Page&gt;&lt;End_Page&gt;72&lt;/End_Page&gt;&lt;Periodical&gt;Circulation Journal&lt;/Periodical&gt;&lt;Volume&gt;67&lt;/Volume&gt;&lt;Issue&gt;1&lt;/Issue&gt;&lt;User_Def_1&gt;Prev db RefID 6387&lt;/User_Def_1&gt;&lt;Address&gt;Department of Cardiology, Nihon University Surugadai Hospital, Tokyo, Japan. narunaru@t3.rim.or.jp&lt;/Address&gt;&lt;ZZ_JournalFull&gt;&lt;f name="System"&gt;Circulation Journal&lt;/f&gt;&lt;/ZZ_JournalFull&gt;&lt;ZZ_WorkformID&gt;1&lt;/ZZ_WorkformID&gt;&lt;/MDL&gt;&lt;/Cite&gt;&lt;/Refman&gt;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121</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50</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Lone AF (28%) or non-lone AF (72%)</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Santiago et al 1994</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122</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r w:rsidR="00DD03FA" w:rsidRPr="00EF4EB9">
              <w:rPr>
                <w:rFonts w:eastAsia="Calibri"/>
                <w:color w:val="000000"/>
                <w:sz w:val="20"/>
                <w:szCs w:val="20"/>
                <w:lang w:eastAsia="en-US"/>
              </w:rPr>
              <w:t xml:space="preserve"> and Valvular heart disease   </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30</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Scherr et al 2009</w:t>
            </w:r>
            <w:r w:rsidR="00FC2DC5" w:rsidRPr="00EF4EB9">
              <w:rPr>
                <w:rFonts w:eastAsia="Calibri"/>
                <w:color w:val="000000"/>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123</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6321E9" w:rsidP="003E06D1">
            <w:pPr>
              <w:rPr>
                <w:rFonts w:eastAsia="Calibri"/>
                <w:color w:val="000000"/>
                <w:sz w:val="20"/>
                <w:szCs w:val="20"/>
                <w:lang w:eastAsia="en-US"/>
              </w:rPr>
            </w:pPr>
            <w:r w:rsidRPr="00EF4EB9">
              <w:rPr>
                <w:rFonts w:eastAsia="Calibri"/>
                <w:color w:val="000000"/>
                <w:sz w:val="20"/>
                <w:szCs w:val="20"/>
                <w:lang w:eastAsia="en-US"/>
              </w:rPr>
              <w:t>732 catheter ablations for AF in 585 patients</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AF (catheter ablations)</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Shen et al 2002</w:t>
            </w:r>
            <w:r w:rsidR="00FC2DC5" w:rsidRPr="00EF4EB9">
              <w:rPr>
                <w:rFonts w:eastAsia="Calibri"/>
                <w:color w:val="000000"/>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124</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182</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AF and sub-therapeutic INR </w:t>
            </w:r>
          </w:p>
        </w:tc>
      </w:tr>
      <w:tr w:rsidR="00DD03FA" w:rsidRPr="00EF4EB9" w:rsidTr="003E06D1">
        <w:tc>
          <w:tcPr>
            <w:tcW w:w="2114"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Tsai et al 1997</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&lt;Refman&gt;&lt;Cite&gt;&lt;Author&gt;Tsai&lt;/Author&gt;&lt;Year&gt;1997&lt;/Year&gt;&lt;RecNum&gt;3972&lt;/RecNum&gt;&lt;IDText&gt;Prevalence and clinical significance of left atrial thrombus in nonrheumatic atrial fibrillation&lt;/IDText&gt;&lt;MDL Ref_Type="Journal"&gt;&lt;Ref_Type&gt;Journal&lt;/Ref_Type&gt;&lt;Ref_ID&gt;3972&lt;/Ref_ID&gt;&lt;Title_Primary&gt;Prevalence and clinical significance of left atrial thrombus in nonrheumatic atrial fibrillation&lt;/Title_Primary&gt;&lt;Authors_Primary&gt;Tsai,L.M.&lt;/Authors_Primary&gt;&lt;Authors_Primary&gt;Lin,L.J.&lt;/Authors_Primary&gt;&lt;Authors_Primary&gt;Teng,J.K.&lt;/Authors_Primary&gt;&lt;Authors_Primary&gt;Chen,J.H.&lt;/Authors_Primary&gt;&lt;Authors_Primary&gt;Tsai,L.M.&lt;/Authors_Primary&gt;&lt;Authors_Primary&gt;Lin,L.J.&lt;/Authors_Primary&gt;&lt;Authors_Primary&gt;Teng,J.K.&lt;/Authors_Primary&gt;&lt;Authors_Primary&gt;Chen,J.H.&lt;/Authors_Primary&gt;&lt;Date_Primary&gt;1997/1/31&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reference&lt;/Keywords&gt;&lt;Keywords&gt;$$TOE not TTE&lt;/Keywords&gt;&lt;Keywords&gt;analysis&lt;/Keywords&gt;&lt;Keywords&gt;article&lt;/Keywords&gt;&lt;Keywords&gt;Atrial fibrillation&lt;/Keywords&gt;&lt;Keywords&gt;echocardiography&lt;/Keywords&gt;&lt;Keywords&gt;hospital&lt;/Keywords&gt;&lt;Keywords&gt;left ventricular&lt;/Keywords&gt;&lt;Keywords&gt;multivariate analysis&lt;/Keywords&gt;&lt;Keywords&gt;patient&lt;/Keywords&gt;&lt;Keywords&gt;university&lt;/Keywords&gt;&lt;Reprint&gt;In File&lt;/Reprint&gt;&lt;Start_Page&gt;163&lt;/Start_Page&gt;&lt;End_Page&gt;169&lt;/End_Page&gt;&lt;Periodical&gt;International Journal of Cardiology&lt;/Periodical&gt;&lt;Volume&gt;58&lt;/Volume&gt;&lt;Issue&gt;2&lt;/Issue&gt;&lt;User_Def_1&gt;Prev db 4159&lt;/User_Def_1&gt;&lt;Address&gt;Department of Internal Medicine, National Cheng Kung University Medical College and Hospital, Taiwan, ROC&lt;/Address&gt;&lt;ZZ_JournalFull&gt;&lt;f name="System"&gt;International Journal of Cardiology&lt;/f&gt;&lt;/ZZ_JournalFull&gt;&lt;ZZ_WorkformID&gt;1&lt;/ZZ_WorkformID&gt;&lt;/MDL&gt;&lt;/Cite&gt;&lt;/Refman&gt;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125</w:t>
            </w:r>
            <w:r w:rsidR="00FC2DC5" w:rsidRPr="00EF4EB9">
              <w:rPr>
                <w:rFonts w:eastAsia="Calibri"/>
                <w:color w:val="000000"/>
                <w:sz w:val="20"/>
                <w:szCs w:val="20"/>
                <w:lang w:eastAsia="en-US"/>
              </w:rPr>
              <w:fldChar w:fldCharType="end"/>
            </w:r>
          </w:p>
        </w:tc>
        <w:tc>
          <w:tcPr>
            <w:tcW w:w="2538" w:type="dxa"/>
          </w:tcPr>
          <w:p w:rsidR="00DD03FA" w:rsidRPr="00EF4EB9" w:rsidRDefault="00E45741" w:rsidP="003E06D1">
            <w:pPr>
              <w:rPr>
                <w:rFonts w:eastAsia="Calibri"/>
                <w:color w:val="000000"/>
                <w:sz w:val="20"/>
                <w:szCs w:val="20"/>
                <w:lang w:eastAsia="en-US"/>
              </w:rPr>
            </w:pPr>
            <w:r w:rsidRPr="00EF4EB9">
              <w:rPr>
                <w:rFonts w:eastAsia="Calibri"/>
                <w:color w:val="000000"/>
                <w:sz w:val="20"/>
                <w:szCs w:val="20"/>
                <w:lang w:eastAsia="en-US"/>
              </w:rPr>
              <w:t>Ischaemia/thrombosis</w:t>
            </w:r>
          </w:p>
        </w:tc>
        <w:tc>
          <w:tcPr>
            <w:tcW w:w="13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219</w:t>
            </w:r>
          </w:p>
        </w:tc>
        <w:tc>
          <w:tcPr>
            <w:tcW w:w="2502"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chronic non-rheumatic AF</w:t>
            </w:r>
          </w:p>
        </w:tc>
      </w:tr>
    </w:tbl>
    <w:p w:rsidR="00154B81" w:rsidRPr="00EF4EB9" w:rsidRDefault="00154B81" w:rsidP="00DD03FA">
      <w:pPr>
        <w:tabs>
          <w:tab w:val="center" w:pos="4153"/>
          <w:tab w:val="right" w:pos="8306"/>
        </w:tabs>
        <w:rPr>
          <w:sz w:val="20"/>
          <w:szCs w:val="20"/>
        </w:rPr>
      </w:pP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 xml:space="preserve">Prevalence studies were found for the categories of pathologies structural defect, </w:t>
      </w:r>
      <w:r w:rsidR="00E45741" w:rsidRPr="00EF4EB9">
        <w:rPr>
          <w:rFonts w:eastAsia="Calibri"/>
          <w:sz w:val="22"/>
          <w:szCs w:val="22"/>
          <w:lang w:eastAsia="en-US"/>
        </w:rPr>
        <w:t>Ischaemia/thrombosis</w:t>
      </w:r>
      <w:r w:rsidRPr="00EF4EB9">
        <w:rPr>
          <w:rFonts w:eastAsia="Calibri"/>
          <w:sz w:val="22"/>
          <w:szCs w:val="22"/>
          <w:lang w:eastAsia="en-US"/>
        </w:rPr>
        <w:t>, valvular heart disease, cardiomyopathy and heart failure.</w:t>
      </w:r>
    </w:p>
    <w:p w:rsidR="00DD03FA" w:rsidRPr="00EF4EB9" w:rsidRDefault="00DD03FA" w:rsidP="00DD03FA">
      <w:pPr>
        <w:spacing w:line="360" w:lineRule="auto"/>
        <w:rPr>
          <w:rFonts w:eastAsia="Calibri"/>
          <w:sz w:val="22"/>
          <w:szCs w:val="22"/>
          <w:lang w:eastAsia="en-US"/>
        </w:rPr>
      </w:pPr>
    </w:p>
    <w:p w:rsidR="00DD03FA" w:rsidRPr="00EF4EB9" w:rsidRDefault="00DD03FA" w:rsidP="00DD03FA">
      <w:pPr>
        <w:pStyle w:val="TableTitle"/>
        <w:spacing w:line="360" w:lineRule="auto"/>
        <w:jc w:val="both"/>
        <w:rPr>
          <w:sz w:val="22"/>
          <w:szCs w:val="22"/>
        </w:rPr>
      </w:pPr>
      <w:r w:rsidRPr="00EF4EB9">
        <w:rPr>
          <w:sz w:val="22"/>
          <w:szCs w:val="22"/>
        </w:rPr>
        <w:t>The assessment of methodological quality of included studies was performed using the recommended guidelines in the checklist for strengthening the reporting of observational studies in epidemiology (STROBE) statement.</w:t>
      </w:r>
      <w:r w:rsidR="00FC2DC5" w:rsidRPr="00EF4EB9">
        <w:rPr>
          <w:sz w:val="22"/>
          <w:szCs w:val="22"/>
        </w:rPr>
        <w:fldChar w:fldCharType="begin"/>
      </w:r>
      <w:r w:rsidR="00C555BF">
        <w:rPr>
          <w:sz w:val="22"/>
          <w:szCs w:val="22"/>
        </w:rPr>
        <w:instrText xml:space="preserve"> ADDIN REFMGR.CITE &lt;Refman&gt;&lt;Cite&gt;&lt;Author&gt;von&lt;/Author&gt;&lt;Year&gt;2008&lt;/Year&gt;&lt;RecNum&gt;13&lt;/RecNum&gt;&lt;IDText&gt;The Strengthening the Reporting of Observational Studies in Epidemiology (STROBE) statement: guidelines for reporting observational studies&lt;/IDText&gt;&lt;MDL Ref_Type="Journal"&gt;&lt;Ref_Type&gt;Journal&lt;/Ref_Type&gt;&lt;Ref_ID&gt;13&lt;/Ref_ID&gt;&lt;Title_Primary&gt;The Strengthening the Reporting of Observational Studies in Epidemiology (STROBE) statement: guidelines for reporting observational studies&lt;/Title_Primary&gt;&lt;Authors_Primary&gt;von,Elm E.&lt;/Authors_Primary&gt;&lt;Authors_Primary&gt;Altman,D.G.&lt;/Authors_Primary&gt;&lt;Authors_Primary&gt;Egger,M.&lt;/Authors_Primary&gt;&lt;Authors_Primary&gt;Pocock,S.J.&lt;/Authors_Primary&gt;&lt;Authors_Primary&gt;Gotzsche,P.C.&lt;/Authors_Primary&gt;&lt;Authors_Primary&gt;Vandenbroucke,J.P.&lt;/Authors_Primary&gt;&lt;Date_Primary&gt;2008/4&lt;/Date_Primary&gt;&lt;Keywords&gt;article&lt;/Keywords&gt;&lt;Keywords&gt;Case-Control Studies&lt;/Keywords&gt;&lt;Keywords&gt;Cohort Studies&lt;/Keywords&gt;&lt;Keywords&gt;Consensus&lt;/Keywords&gt;&lt;Keywords&gt;Cross-Sectional Studies&lt;/Keywords&gt;&lt;Keywords&gt;Documentation&lt;/Keywords&gt;&lt;Keywords&gt;Epidemiologic Research Design&lt;/Keywords&gt;&lt;Keywords&gt;epidemiology&lt;/Keywords&gt;&lt;Keywords&gt;guidelines&lt;/Keywords&gt;&lt;Keywords&gt;Guidelines as Topic&lt;/Keywords&gt;&lt;Keywords&gt;Humans&lt;/Keywords&gt;&lt;Keywords&gt;Information Dissemination&lt;/Keywords&gt;&lt;Keywords&gt;internal medicine&lt;/Keywords&gt;&lt;Keywords&gt;medicine&lt;/Keywords&gt;&lt;Keywords&gt;Methods&lt;/Keywords&gt;&lt;Keywords&gt;Observation&lt;/Keywords&gt;&lt;Keywords&gt;observational study&lt;/Keywords&gt;&lt;Keywords&gt;research&lt;/Keywords&gt;&lt;Keywords&gt;study&lt;/Keywords&gt;&lt;Keywords&gt;university&lt;/Keywords&gt;&lt;Reprint&gt;Not in File&lt;/Reprint&gt;&lt;Start_Page&gt;344&lt;/Start_Page&gt;&lt;End_Page&gt;349&lt;/End_Page&gt;&lt;Periodical&gt;J Clin Epidemiol.&lt;/Periodical&gt;&lt;Volume&gt;61&lt;/Volume&gt;&lt;Issue&gt;4&lt;/Issue&gt;&lt;Misc_3&gt;S0895-4356(07)00436-2 [pii];10.1016/j.jclinepi.2007.11.008 [doi]&lt;/Misc_3&gt;&lt;Address&gt;Institute of Social and Preventive Medicine, University of Bern, 3012 Bern, Switzerland&lt;/Address&gt;&lt;Web_URL&gt;PM:18313558&lt;/Web_URL&gt;&lt;ZZ_JournalStdAbbrev&gt;&lt;f name="System"&gt;J Clin Epidemiol.&lt;/f&gt;&lt;/ZZ_JournalStdAbbrev&gt;&lt;ZZ_WorkformID&gt;1&lt;/ZZ_WorkformID&gt;&lt;/MDL&gt;&lt;/Cite&gt;&lt;/Refman&gt;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126</w:t>
      </w:r>
      <w:r w:rsidR="00FC2DC5" w:rsidRPr="00EF4EB9">
        <w:rPr>
          <w:sz w:val="22"/>
          <w:szCs w:val="22"/>
        </w:rPr>
        <w:fldChar w:fldCharType="end"/>
      </w:r>
      <w:r w:rsidRPr="00EF4EB9">
        <w:rPr>
          <w:sz w:val="22"/>
          <w:szCs w:val="22"/>
        </w:rPr>
        <w:t xml:space="preserve"> Features of the study considered were information regarding the study’s rationale and objectives, study design including methods of recruitment and assessment, reporting of results and measures used to address confounding factors.</w:t>
      </w:r>
      <w:r w:rsidR="005B514A" w:rsidRPr="00EF4EB9">
        <w:rPr>
          <w:sz w:val="22"/>
          <w:szCs w:val="22"/>
        </w:rPr>
        <w:t xml:space="preserve">  </w:t>
      </w:r>
      <w:r w:rsidRPr="00EF4EB9">
        <w:rPr>
          <w:sz w:val="22"/>
          <w:szCs w:val="22"/>
        </w:rPr>
        <w:t>The criteria and characteristics of individual studies are shown in Appendix</w:t>
      </w:r>
      <w:r w:rsidR="006F3558" w:rsidRPr="00EF4EB9">
        <w:rPr>
          <w:sz w:val="22"/>
          <w:szCs w:val="22"/>
        </w:rPr>
        <w:t xml:space="preserve"> 7</w:t>
      </w:r>
      <w:r w:rsidR="00C60F32" w:rsidRPr="00EF4EB9">
        <w:rPr>
          <w:sz w:val="22"/>
          <w:szCs w:val="22"/>
        </w:rPr>
        <w:t>.</w:t>
      </w:r>
    </w:p>
    <w:p w:rsidR="00DD03FA" w:rsidRPr="00EF4EB9" w:rsidRDefault="00DD03FA" w:rsidP="00DD03FA">
      <w:pPr>
        <w:pStyle w:val="TableTitle"/>
        <w:spacing w:line="360" w:lineRule="auto"/>
        <w:jc w:val="both"/>
        <w:rPr>
          <w:sz w:val="22"/>
          <w:szCs w:val="22"/>
        </w:rPr>
      </w:pPr>
    </w:p>
    <w:p w:rsidR="00DD03FA" w:rsidRPr="00EF4EB9" w:rsidRDefault="00DD03FA" w:rsidP="00DD03FA">
      <w:pPr>
        <w:pStyle w:val="TableTitle"/>
        <w:spacing w:line="360" w:lineRule="auto"/>
        <w:jc w:val="both"/>
        <w:rPr>
          <w:sz w:val="22"/>
          <w:szCs w:val="22"/>
        </w:rPr>
      </w:pPr>
      <w:r w:rsidRPr="00EF4EB9">
        <w:rPr>
          <w:sz w:val="22"/>
          <w:szCs w:val="22"/>
        </w:rPr>
        <w:t xml:space="preserve">Of the 16 studies that provided data for the review of the prevalence of clinically significant pathologies in patients with AF, </w:t>
      </w:r>
      <w:r w:rsidR="006F3558" w:rsidRPr="00EF4EB9">
        <w:rPr>
          <w:sz w:val="22"/>
          <w:szCs w:val="22"/>
        </w:rPr>
        <w:t>seven</w:t>
      </w:r>
      <w:r w:rsidRPr="00EF4EB9">
        <w:rPr>
          <w:sz w:val="22"/>
          <w:szCs w:val="22"/>
        </w:rPr>
        <w:t xml:space="preserve"> studies</w:t>
      </w:r>
      <w:r w:rsidR="00FC2DC5" w:rsidRPr="00EF4EB9">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bEZ1bGw+PFpaX1dvcmtmb3JtSUQ+MTwvWlpfV29ya2Zvcm1JRD48L01ETD48L0NpdGU+PENpdGU+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==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bEZ1bGw+PFpaX1dvcmtmb3JtSUQ+MTwvWlpfV29ya2Zvcm1JRD48L01ETD48L0NpdGU+PENpdGU+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==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28,112,114,115,119,121,124</w:t>
      </w:r>
      <w:r w:rsidR="00FC2DC5" w:rsidRPr="00EF4EB9">
        <w:rPr>
          <w:sz w:val="22"/>
          <w:szCs w:val="22"/>
        </w:rPr>
        <w:fldChar w:fldCharType="end"/>
      </w:r>
      <w:r w:rsidRPr="00EF4EB9">
        <w:rPr>
          <w:sz w:val="22"/>
          <w:szCs w:val="22"/>
        </w:rPr>
        <w:t xml:space="preserve"> were retrospective in design, eight</w:t>
      </w:r>
      <w:r w:rsidR="00FC2DC5" w:rsidRPr="00EF4EB9">
        <w:rPr>
          <w:sz w:val="22"/>
          <w:szCs w:val="22"/>
        </w:rPr>
        <w:fldChar w:fldCharType="begin">
          <w:fldData xml:space="preserve">PFJlZm1hbj48Q2l0ZT48QXV0aG9yPkJsYWNrc2hlYXI8L0F1dGhvcj48WWVhcj4xOTk5PC9ZZWFy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bD48WlpfV29ya2Zvcm1JRD4xPC9aWl9Xb3JrZm9ybUlEPjwvTURMPjwvQ2l0ZT48Q2l0ZT48QXV0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</w:fldData>
        </w:fldChar>
      </w:r>
      <w:r w:rsidR="00C555BF">
        <w:rPr>
          <w:sz w:val="22"/>
          <w:szCs w:val="22"/>
        </w:rPr>
        <w:instrText xml:space="preserve"> ADDIN REFMGR.CITE </w:instrText>
      </w:r>
      <w:r w:rsidR="00FC2DC5">
        <w:rPr>
          <w:sz w:val="22"/>
          <w:szCs w:val="22"/>
        </w:rPr>
        <w:fldChar w:fldCharType="begin">
          <w:fldData xml:space="preserve">PFJlZm1hbj48Q2l0ZT48QXV0aG9yPkJsYWNrc2hlYXI8L0F1dGhvcj48WWVhcj4xOTk5PC9ZZWFy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bD48WlpfV29ya2Zvcm1JRD4xPC9aWl9Xb3JrZm9ybUlEPjwvTURMPjwvQ2l0ZT48Q2l0ZT48QXV0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113,116-118,120,122,123,125</w:t>
      </w:r>
      <w:r w:rsidR="00FC2DC5" w:rsidRPr="00EF4EB9">
        <w:rPr>
          <w:sz w:val="22"/>
          <w:szCs w:val="22"/>
        </w:rPr>
        <w:fldChar w:fldCharType="end"/>
      </w:r>
      <w:r w:rsidRPr="00EF4EB9">
        <w:rPr>
          <w:sz w:val="22"/>
          <w:szCs w:val="22"/>
        </w:rPr>
        <w:t xml:space="preserve"> were prospective studies while one</w:t>
      </w:r>
      <w:r w:rsidR="00FC2DC5" w:rsidRPr="00EF4EB9">
        <w:rPr>
          <w:sz w:val="22"/>
          <w:szCs w:val="22"/>
        </w:rPr>
        <w:fldChar w:fldCharType="begin"/>
      </w:r>
      <w:r w:rsidR="00C555BF">
        <w:rPr>
          <w:sz w:val="22"/>
          <w:szCs w:val="22"/>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111</w:t>
      </w:r>
      <w:r w:rsidR="00FC2DC5" w:rsidRPr="00EF4EB9">
        <w:rPr>
          <w:sz w:val="22"/>
          <w:szCs w:val="22"/>
        </w:rPr>
        <w:fldChar w:fldCharType="end"/>
      </w:r>
      <w:r w:rsidRPr="00EF4EB9">
        <w:rPr>
          <w:sz w:val="22"/>
          <w:szCs w:val="22"/>
        </w:rPr>
        <w:t xml:space="preserve"> was a case-control study.</w:t>
      </w:r>
    </w:p>
    <w:p w:rsidR="00DD03FA" w:rsidRPr="00EF4EB9" w:rsidRDefault="00DD03FA" w:rsidP="00DD03FA">
      <w:pPr>
        <w:pStyle w:val="TableTitle"/>
        <w:spacing w:line="360" w:lineRule="auto"/>
        <w:jc w:val="both"/>
        <w:rPr>
          <w:sz w:val="22"/>
          <w:szCs w:val="22"/>
        </w:rPr>
      </w:pPr>
      <w:r w:rsidRPr="00EF4EB9">
        <w:rPr>
          <w:sz w:val="22"/>
          <w:szCs w:val="22"/>
        </w:rPr>
        <w:t xml:space="preserve"> </w:t>
      </w:r>
    </w:p>
    <w:p w:rsidR="00DD03FA" w:rsidRPr="00EF4EB9" w:rsidRDefault="00DD03FA" w:rsidP="00DD03FA">
      <w:pPr>
        <w:pStyle w:val="TableTitle"/>
        <w:spacing w:line="360" w:lineRule="auto"/>
        <w:jc w:val="both"/>
        <w:rPr>
          <w:sz w:val="22"/>
          <w:szCs w:val="22"/>
        </w:rPr>
      </w:pPr>
      <w:r w:rsidRPr="00EF4EB9">
        <w:rPr>
          <w:sz w:val="22"/>
          <w:szCs w:val="22"/>
        </w:rPr>
        <w:t xml:space="preserve">Patients with AF were identified mainly by ECG, either at the time of recruitment or from hospital notes such as admissions notes or discharge records. </w:t>
      </w:r>
      <w:r w:rsidR="006F3558" w:rsidRPr="00EF4EB9">
        <w:rPr>
          <w:sz w:val="22"/>
          <w:szCs w:val="22"/>
        </w:rPr>
        <w:t>Four</w:t>
      </w:r>
      <w:r w:rsidRPr="00EF4EB9">
        <w:rPr>
          <w:sz w:val="22"/>
          <w:szCs w:val="22"/>
        </w:rPr>
        <w:t xml:space="preserve"> studies</w:t>
      </w:r>
      <w:r w:rsidR="006F3558" w:rsidRPr="00EF4EB9">
        <w:rPr>
          <w:sz w:val="22"/>
          <w:szCs w:val="22"/>
        </w:rPr>
        <w:t xml:space="preserve"> did not report</w:t>
      </w:r>
      <w:r w:rsidRPr="00EF4EB9">
        <w:rPr>
          <w:sz w:val="22"/>
          <w:szCs w:val="22"/>
        </w:rPr>
        <w:t xml:space="preserve"> the methods used to verify the presence or history of AF in eligible patients</w:t>
      </w:r>
      <w:r w:rsidR="00FC2DC5" w:rsidRPr="00EF4EB9">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bEZ1bGw+PFpaX1dvcmtmb3JtSUQ+MTwvWlpfV29ya2Zvcm1JRD48L01ETD48L0NpdGU+PENpdGU+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=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bEZ1bGw+PFpaX1dvcmtmb3JtSUQ+MTwvWlpfV29ya2Zvcm1JRD48L01ETD48L0NpdGU+PENpdGU+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=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112,114,120,124,125</w:t>
      </w:r>
      <w:r w:rsidR="00FC2DC5" w:rsidRPr="00EF4EB9">
        <w:rPr>
          <w:sz w:val="22"/>
          <w:szCs w:val="22"/>
        </w:rPr>
        <w:fldChar w:fldCharType="end"/>
      </w:r>
      <w:r w:rsidR="006F3558" w:rsidRPr="00EF4EB9">
        <w:rPr>
          <w:sz w:val="22"/>
          <w:szCs w:val="22"/>
        </w:rPr>
        <w:t>although one study gave details in a prior publication</w:t>
      </w:r>
      <w:r w:rsidR="006A11FA" w:rsidRPr="00EF4EB9">
        <w:rPr>
          <w:noProof/>
          <w:sz w:val="22"/>
          <w:szCs w:val="22"/>
          <w:vertAlign w:val="superscript"/>
        </w:rPr>
        <w:t>98</w:t>
      </w:r>
      <w:r w:rsidR="006F3558" w:rsidRPr="00EF4EB9">
        <w:rPr>
          <w:sz w:val="22"/>
          <w:szCs w:val="22"/>
        </w:rPr>
        <w:t xml:space="preserve"> and the others used candidates for cardioversion giving confidence in accuracy of diagnosis.  </w:t>
      </w:r>
      <w:r w:rsidRPr="00EF4EB9">
        <w:rPr>
          <w:sz w:val="22"/>
          <w:szCs w:val="22"/>
        </w:rPr>
        <w:t xml:space="preserve">While </w:t>
      </w:r>
      <w:r w:rsidR="006A11FA" w:rsidRPr="00EF4EB9">
        <w:rPr>
          <w:sz w:val="22"/>
          <w:szCs w:val="22"/>
        </w:rPr>
        <w:t>two</w:t>
      </w:r>
      <w:r w:rsidRPr="00EF4EB9">
        <w:rPr>
          <w:sz w:val="22"/>
          <w:szCs w:val="22"/>
        </w:rPr>
        <w:t xml:space="preserve"> retrospective studies</w:t>
      </w:r>
      <w:r w:rsidR="00FC2DC5" w:rsidRPr="00EF4EB9">
        <w:rPr>
          <w:sz w:val="22"/>
          <w:szCs w:val="22"/>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bUlEPjwvTURMPjwvQ2l0ZT48Q2l0ZT48QXV0aG9yPk5hcnVtaXlhPC9BdXRob3I+PFllYXI+MjAw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bUlEPjwvTURMPjwvQ2l0ZT48Q2l0ZT48QXV0aG9yPk5hcnVtaXlhPC9BdXRob3I+PFllYXI+MjAw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28,121</w:t>
      </w:r>
      <w:r w:rsidR="00FC2DC5" w:rsidRPr="00EF4EB9">
        <w:rPr>
          <w:sz w:val="22"/>
          <w:szCs w:val="22"/>
        </w:rPr>
        <w:fldChar w:fldCharType="end"/>
      </w:r>
      <w:r w:rsidR="00FA53BE" w:rsidRPr="00EF4EB9">
        <w:rPr>
          <w:sz w:val="22"/>
          <w:szCs w:val="22"/>
        </w:rPr>
        <w:t xml:space="preserve"> </w:t>
      </w:r>
      <w:r w:rsidRPr="00EF4EB9">
        <w:rPr>
          <w:sz w:val="22"/>
          <w:szCs w:val="22"/>
        </w:rPr>
        <w:t>used TOE and TTE in diagnosing the presence of ischaemic heart disease, the methods used to diagnose the presence of co-existing clinically significant cardiac pathologies was not detailed in 3 studies</w:t>
      </w:r>
      <w:r w:rsidR="00FA53BE" w:rsidRPr="00EF4EB9">
        <w:rPr>
          <w:sz w:val="22"/>
          <w:szCs w:val="22"/>
        </w:rPr>
        <w:t>.</w:t>
      </w:r>
      <w:r w:rsidR="00FC2DC5" w:rsidRPr="00EF4EB9">
        <w:rPr>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WlpfV29ya2Zvcm1JRD4xPC9aWl9Xb3JrZm9ybUlEPjwvTURMPjwvQ2l0ZT48Q2l0ZT48QXV0aG9y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WlpfV29ya2Zvcm1JRD4xPC9aWl9Xb3JrZm9ybUlEPjwvTURMPjwvQ2l0ZT48Q2l0ZT48QXV0aG9y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115,118,119</w:t>
      </w:r>
      <w:r w:rsidR="00FC2DC5" w:rsidRPr="00EF4EB9">
        <w:rPr>
          <w:sz w:val="22"/>
          <w:szCs w:val="22"/>
        </w:rPr>
        <w:fldChar w:fldCharType="end"/>
      </w:r>
      <w:r w:rsidRPr="00EF4EB9">
        <w:rPr>
          <w:sz w:val="22"/>
          <w:szCs w:val="22"/>
        </w:rPr>
        <w:t xml:space="preserve"> The remaining studies relied on TOE and provided information on diagnostic criteria for pathologies of interest. Detailed descriptions of the assessors evaluating eligible patients regarding pathologies of interest were reported in </w:t>
      </w:r>
      <w:r w:rsidR="006A11FA" w:rsidRPr="00EF4EB9">
        <w:rPr>
          <w:sz w:val="22"/>
          <w:szCs w:val="22"/>
        </w:rPr>
        <w:t>four</w:t>
      </w:r>
      <w:r w:rsidRPr="00EF4EB9">
        <w:rPr>
          <w:sz w:val="22"/>
          <w:szCs w:val="22"/>
        </w:rPr>
        <w:t xml:space="preserve"> studies</w:t>
      </w:r>
      <w:r w:rsidR="00FC2DC5" w:rsidRPr="00EF4EB9">
        <w:rPr>
          <w:sz w:val="22"/>
          <w:szCs w:val="22"/>
        </w:rPr>
        <w:fldChar w:fldCharType="begin">
          <w:fldData xml:space="preserve">PFJlZm1hbj48Q2l0ZT48QXV0aG9yPkJsYWNrc2hlYXI8L0F1dGhvcj48WWVhcj4xOTk5PC9ZZWFy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RD4xPC9aWl9Xb3JrZm9ybUlEPjwvTURMPjwvQ2l0ZT48Q2l0ZT48QXV0aG9yPkhlcHBlbGw8L0F1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</w:fldData>
        </w:fldChar>
      </w:r>
      <w:r w:rsidR="00C555BF">
        <w:rPr>
          <w:sz w:val="22"/>
          <w:szCs w:val="22"/>
        </w:rPr>
        <w:instrText xml:space="preserve"> ADDIN REFMGR.CITE </w:instrText>
      </w:r>
      <w:r w:rsidR="00FC2DC5">
        <w:rPr>
          <w:sz w:val="22"/>
          <w:szCs w:val="22"/>
        </w:rPr>
        <w:fldChar w:fldCharType="begin">
          <w:fldData xml:space="preserve">PFJlZm1hbj48Q2l0ZT48QXV0aG9yPkJsYWNrc2hlYXI8L0F1dGhvcj48WWVhcj4xOTk5PC9ZZWFy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RD4xPC9aWl9Xb3JrZm9ybUlEPjwvTURMPjwvQ2l0ZT48Q2l0ZT48QXV0aG9yPkhlcHBlbGw8L0F1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113,114,116,123</w:t>
      </w:r>
      <w:r w:rsidR="00FC2DC5" w:rsidRPr="00EF4EB9">
        <w:rPr>
          <w:sz w:val="22"/>
          <w:szCs w:val="22"/>
        </w:rPr>
        <w:fldChar w:fldCharType="end"/>
      </w:r>
      <w:r w:rsidRPr="00EF4EB9">
        <w:rPr>
          <w:sz w:val="22"/>
          <w:szCs w:val="22"/>
        </w:rPr>
        <w:t>; for one of these studies</w:t>
      </w:r>
      <w:r w:rsidR="00B4463D" w:rsidRPr="00EF4EB9">
        <w:rPr>
          <w:sz w:val="22"/>
          <w:szCs w:val="22"/>
        </w:rPr>
        <w:t>,</w:t>
      </w:r>
      <w:r w:rsidR="00FC2DC5" w:rsidRPr="00EF4EB9">
        <w:rPr>
          <w:sz w:val="22"/>
          <w:szCs w:val="22"/>
        </w:rPr>
        <w:fldChar w:fldCharType="begin"/>
      </w:r>
      <w:r w:rsidR="00C555BF">
        <w:rPr>
          <w:sz w:val="22"/>
          <w:szCs w:val="22"/>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113</w:t>
      </w:r>
      <w:r w:rsidR="00FC2DC5" w:rsidRPr="00EF4EB9">
        <w:rPr>
          <w:sz w:val="22"/>
          <w:szCs w:val="22"/>
        </w:rPr>
        <w:fldChar w:fldCharType="end"/>
      </w:r>
      <w:r w:rsidRPr="00EF4EB9">
        <w:rPr>
          <w:sz w:val="22"/>
          <w:szCs w:val="22"/>
        </w:rPr>
        <w:t xml:space="preserve"> the relevant information was reported in a separate publication.</w:t>
      </w:r>
      <w:r w:rsidR="00FC2DC5" w:rsidRPr="00EF4EB9">
        <w:rPr>
          <w:sz w:val="22"/>
          <w:szCs w:val="22"/>
        </w:rPr>
        <w:fldChar w:fldCharType="begin"/>
      </w:r>
      <w:r w:rsidR="00C555BF">
        <w:rPr>
          <w:sz w:val="22"/>
          <w:szCs w:val="22"/>
        </w:rPr>
        <w:instrText xml:space="preserve"> ADDIN REFMGR.CITE &lt;Refman&gt;&lt;Cite&gt;&lt;Author&gt;Stroke Prevention in Atrial Fibrillation Investigators&lt;/Author&gt;&lt;Year&gt;1996&lt;/Year&gt;&lt;RecNum&gt;19798&lt;/RecNum&gt;&lt;IDText&gt;The Stroke Prevention in Atrial Fibrillation III randomized clinical trial: background, design and patient characteristics of the Stroke Prevention in Atrial Fibrillation III study&lt;/IDText&gt;&lt;MDL Ref_Type="Journal"&gt;&lt;Ref_Type&gt;Journal&lt;/Ref_Type&gt;&lt;Ref_ID&gt;19798&lt;/Ref_ID&gt;&lt;Title_Primary&gt;The Stroke Prevention in Atrial Fibrillation III randomized clinical trial: background, design and patient characteristics of the Stroke Prevention in Atrial Fibrillation III study&lt;/Title_Primary&gt;&lt;Authors_Primary&gt;Stroke Prevention in Atrial Fibrillation Investigators&lt;/Authors_Primary&gt;&lt;Date_Primary&gt;1996&lt;/Date_Primary&gt;&lt;Keywords&gt;stroke&lt;/Keywords&gt;&lt;Keywords&gt;prevention&lt;/Keywords&gt;&lt;Keywords&gt;Atrial fibrillation&lt;/Keywords&gt;&lt;Keywords&gt;clinical trial&lt;/Keywords&gt;&lt;Keywords&gt;patient&lt;/Keywords&gt;&lt;Keywords&gt;study&lt;/Keywords&gt;&lt;Reprint&gt;In File&lt;/Reprint&gt;&lt;Start_Page&gt;341&lt;/Start_Page&gt;&lt;End_Page&gt;353&lt;/End_Page&gt;&lt;Periodical&gt;J Stroke Cerebrovasc Dis.&lt;/Periodical&gt;&lt;Volume&gt;6&lt;/Volume&gt;&lt;ZZ_JournalStdAbbrev&gt;&lt;f name="System"&gt;J Stroke Cerebrovasc Dis.&lt;/f&gt;&lt;/ZZ_JournalStdAbbrev&gt;&lt;ZZ_WorkformID&gt;1&lt;/ZZ_WorkformID&gt;&lt;/MDL&gt;&lt;/Cite&gt;&lt;/Refman&gt;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127</w:t>
      </w:r>
      <w:r w:rsidR="00FC2DC5" w:rsidRPr="00EF4EB9">
        <w:rPr>
          <w:sz w:val="22"/>
          <w:szCs w:val="22"/>
        </w:rPr>
        <w:fldChar w:fldCharType="end"/>
      </w:r>
      <w:r w:rsidRPr="00EF4EB9">
        <w:rPr>
          <w:sz w:val="22"/>
          <w:szCs w:val="22"/>
        </w:rPr>
        <w:t xml:space="preserve"> In one study</w:t>
      </w:r>
      <w:r w:rsidR="00B4463D" w:rsidRPr="00EF4EB9">
        <w:rPr>
          <w:sz w:val="22"/>
          <w:szCs w:val="22"/>
        </w:rPr>
        <w:t>,</w:t>
      </w:r>
      <w:r w:rsidR="00FC2DC5" w:rsidRPr="00EF4EB9">
        <w:rPr>
          <w:sz w:val="22"/>
          <w:szCs w:val="22"/>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sz w:val="22"/>
          <w:szCs w:val="22"/>
        </w:rPr>
        <w:instrText xml:space="preserve"> ADDIN REFMGR.CITE </w:instrText>
      </w:r>
      <w:r w:rsidR="00FC2DC5">
        <w:rPr>
          <w:sz w:val="22"/>
          <w:szCs w:val="22"/>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116</w:t>
      </w:r>
      <w:r w:rsidR="00FC2DC5" w:rsidRPr="00EF4EB9">
        <w:rPr>
          <w:sz w:val="22"/>
          <w:szCs w:val="22"/>
        </w:rPr>
        <w:fldChar w:fldCharType="end"/>
      </w:r>
      <w:r w:rsidRPr="00EF4EB9">
        <w:rPr>
          <w:sz w:val="22"/>
          <w:szCs w:val="22"/>
        </w:rPr>
        <w:t xml:space="preserve"> outcome data were incomplete; the reason was that TOE provided inadequate visualisation of the pathology of interest in a number of patients.</w:t>
      </w:r>
    </w:p>
    <w:p w:rsidR="00DD03FA" w:rsidRPr="00EF4EB9" w:rsidRDefault="00DD03FA" w:rsidP="00DD03FA">
      <w:pPr>
        <w:pStyle w:val="TableTitle"/>
        <w:spacing w:line="360" w:lineRule="auto"/>
        <w:jc w:val="both"/>
        <w:rPr>
          <w:sz w:val="22"/>
          <w:szCs w:val="22"/>
        </w:rPr>
      </w:pPr>
    </w:p>
    <w:p w:rsidR="00DD03FA" w:rsidRPr="00EF4EB9" w:rsidRDefault="00DD03FA" w:rsidP="00DD03FA">
      <w:pPr>
        <w:pStyle w:val="TableTitle"/>
        <w:spacing w:line="360" w:lineRule="auto"/>
        <w:jc w:val="both"/>
        <w:rPr>
          <w:sz w:val="22"/>
          <w:szCs w:val="22"/>
        </w:rPr>
      </w:pPr>
      <w:r w:rsidRPr="00EF4EB9">
        <w:rPr>
          <w:sz w:val="22"/>
          <w:szCs w:val="22"/>
        </w:rPr>
        <w:t>All methodological quality criteria of interest were met in 6 studies.</w:t>
      </w:r>
      <w:r w:rsidR="00FC2DC5" w:rsidRPr="00EF4EB9">
        <w:rPr>
          <w:sz w:val="22"/>
          <w:szCs w:val="22"/>
        </w:rPr>
        <w:fldChar w:fldCharType="begin">
          <w:fldData xml:space="preserve">PFJlZm1hbj48Q2l0ZT48QXV0aG9yPkFnbW9uPC9BdXRob3I+PFllYXI+MjAwMTwvWWVhcj48UmVj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</w:fldData>
        </w:fldChar>
      </w:r>
      <w:r w:rsidR="00C555BF">
        <w:rPr>
          <w:sz w:val="22"/>
          <w:szCs w:val="22"/>
        </w:rPr>
        <w:instrText xml:space="preserve"> ADDIN REFMGR.CITE </w:instrText>
      </w:r>
      <w:r w:rsidR="00FC2DC5">
        <w:rPr>
          <w:sz w:val="22"/>
          <w:szCs w:val="22"/>
        </w:rPr>
        <w:fldChar w:fldCharType="begin">
          <w:fldData xml:space="preserve">PFJlZm1hbj48Q2l0ZT48QXV0aG9yPkFnbW9uPC9BdXRob3I+PFllYXI+MjAwMTwvWWVhcj48UmVj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111,113,117,122,123,125</w:t>
      </w:r>
      <w:r w:rsidR="00FC2DC5" w:rsidRPr="00EF4EB9">
        <w:rPr>
          <w:sz w:val="22"/>
          <w:szCs w:val="22"/>
        </w:rPr>
        <w:fldChar w:fldCharType="end"/>
      </w:r>
      <w:r w:rsidRPr="00EF4EB9">
        <w:rPr>
          <w:sz w:val="22"/>
          <w:szCs w:val="22"/>
        </w:rPr>
        <w:t xml:space="preserve"> At least one criteria was not satisfied in 3 studies</w:t>
      </w:r>
      <w:r w:rsidR="00B4463D" w:rsidRPr="00EF4EB9">
        <w:rPr>
          <w:sz w:val="22"/>
          <w:szCs w:val="22"/>
        </w:rPr>
        <w:t>,</w:t>
      </w:r>
      <w:r w:rsidR="00FC2DC5" w:rsidRPr="00EF4EB9">
        <w:rPr>
          <w:sz w:val="22"/>
          <w:szCs w:val="22"/>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RD4xPC9aWl9Xb3JrZm9ybUlEPjwvTURMPjwvQ2l0ZT48Q2l0ZT48QXV0aG9yPmRlIERpdml0aWlz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</w:fldData>
        </w:fldChar>
      </w:r>
      <w:r w:rsidR="00C555BF">
        <w:rPr>
          <w:sz w:val="22"/>
          <w:szCs w:val="22"/>
        </w:rPr>
        <w:instrText xml:space="preserve"> ADDIN REFMGR.CITE </w:instrText>
      </w:r>
      <w:r w:rsidR="00FC2DC5">
        <w:rPr>
          <w:sz w:val="22"/>
          <w:szCs w:val="22"/>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RD4xPC9aWl9Xb3JrZm9ybUlEPjwvTURMPjwvQ2l0ZT48Q2l0ZT48QXV0aG9yPmRlIERpdml0aWlz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28,114,116</w:t>
      </w:r>
      <w:r w:rsidR="00FC2DC5" w:rsidRPr="00EF4EB9">
        <w:rPr>
          <w:sz w:val="22"/>
          <w:szCs w:val="22"/>
        </w:rPr>
        <w:fldChar w:fldCharType="end"/>
      </w:r>
      <w:r w:rsidRPr="00EF4EB9">
        <w:rPr>
          <w:sz w:val="22"/>
          <w:szCs w:val="22"/>
        </w:rPr>
        <w:t xml:space="preserve"> partially met in 1 study (Dang or had  unclear information in one study.</w:t>
      </w:r>
      <w:r w:rsidR="00FC2DC5" w:rsidRPr="00EF4EB9">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sz w:val="22"/>
          <w:szCs w:val="22"/>
        </w:rPr>
        <w:instrText xml:space="preserve"> ADDIN REFMGR.CITE </w:instrText>
      </w:r>
      <w:r w:rsidR="00FC2DC5">
        <w:rPr>
          <w:sz w:val="22"/>
          <w:szCs w:val="22"/>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112</w:t>
      </w:r>
      <w:r w:rsidR="00FC2DC5" w:rsidRPr="00EF4EB9">
        <w:rPr>
          <w:sz w:val="22"/>
          <w:szCs w:val="22"/>
        </w:rPr>
        <w:fldChar w:fldCharType="end"/>
      </w:r>
      <w:r w:rsidRPr="00EF4EB9">
        <w:rPr>
          <w:sz w:val="22"/>
          <w:szCs w:val="22"/>
        </w:rPr>
        <w:t xml:space="preserve"> In the remaining studies</w:t>
      </w:r>
      <w:r w:rsidR="00FC2DC5" w:rsidRPr="00EF4EB9">
        <w:rPr>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b3JtSUQ+MTwvWlpfV29ya2Zvcm1JRD48L01ETD48L0NpdGU+PENpdGU+PEF1dGhvcj5MaXA8L0F1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</w:fldData>
        </w:fldChar>
      </w:r>
      <w:r w:rsidR="00C555BF">
        <w:rPr>
          <w:sz w:val="22"/>
          <w:szCs w:val="22"/>
        </w:rPr>
        <w:instrText xml:space="preserve"> ADDIN REFMGR.CITE </w:instrText>
      </w:r>
      <w:r w:rsidR="00FC2DC5">
        <w:rPr>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b3JtSUQ+MTwvWlpfV29ya2Zvcm1JRD48L01ETD48L0NpdGU+PENpdGU+PEF1dGhvcj5MaXA8L0F1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</w:fldData>
        </w:fldChar>
      </w:r>
      <w:r w:rsidR="00C555BF">
        <w:rPr>
          <w:sz w:val="22"/>
          <w:szCs w:val="22"/>
        </w:rPr>
        <w:instrText xml:space="preserve"> ADDIN EN.CITE.DATA </w:instrText>
      </w:r>
      <w:r w:rsidR="00FC2DC5">
        <w:rPr>
          <w:sz w:val="22"/>
          <w:szCs w:val="22"/>
        </w:rPr>
      </w:r>
      <w:r w:rsidR="00FC2DC5">
        <w:rPr>
          <w:sz w:val="22"/>
          <w:szCs w:val="22"/>
        </w:rPr>
        <w:fldChar w:fldCharType="end"/>
      </w:r>
      <w:r w:rsidR="00FC2DC5" w:rsidRPr="00EF4EB9">
        <w:rPr>
          <w:sz w:val="22"/>
          <w:szCs w:val="22"/>
        </w:rPr>
      </w:r>
      <w:r w:rsidR="00FC2DC5" w:rsidRPr="00EF4EB9">
        <w:rPr>
          <w:sz w:val="22"/>
          <w:szCs w:val="22"/>
        </w:rPr>
        <w:fldChar w:fldCharType="separate"/>
      </w:r>
      <w:r w:rsidR="005A1380" w:rsidRPr="005A1380">
        <w:rPr>
          <w:noProof/>
          <w:sz w:val="22"/>
          <w:szCs w:val="22"/>
          <w:vertAlign w:val="superscript"/>
        </w:rPr>
        <w:t>118,119,121,124</w:t>
      </w:r>
      <w:r w:rsidR="00FC2DC5" w:rsidRPr="00EF4EB9">
        <w:rPr>
          <w:sz w:val="22"/>
          <w:szCs w:val="22"/>
        </w:rPr>
        <w:fldChar w:fldCharType="end"/>
      </w:r>
      <w:r w:rsidR="00FA53BE" w:rsidRPr="00EF4EB9">
        <w:rPr>
          <w:sz w:val="22"/>
          <w:szCs w:val="22"/>
        </w:rPr>
        <w:t xml:space="preserve"> </w:t>
      </w:r>
      <w:r w:rsidRPr="00EF4EB9">
        <w:rPr>
          <w:sz w:val="22"/>
          <w:szCs w:val="22"/>
        </w:rPr>
        <w:t>two or more criteria were not fulfilled.</w:t>
      </w:r>
    </w:p>
    <w:p w:rsidR="00DD03FA" w:rsidRPr="00EF4EB9" w:rsidRDefault="00DD03FA" w:rsidP="00DD03FA">
      <w:pPr>
        <w:spacing w:line="360" w:lineRule="auto"/>
        <w:rPr>
          <w:rFonts w:eastAsia="Calibri"/>
          <w:sz w:val="20"/>
          <w:szCs w:val="20"/>
          <w:lang w:eastAsia="en-US"/>
        </w:rPr>
      </w:pPr>
    </w:p>
    <w:p w:rsidR="00A17B4E" w:rsidRPr="00EF4EB9" w:rsidRDefault="00A17B4E" w:rsidP="00DD03FA">
      <w:pPr>
        <w:spacing w:line="360" w:lineRule="auto"/>
        <w:rPr>
          <w:rFonts w:eastAsia="Calibri"/>
          <w:sz w:val="20"/>
          <w:szCs w:val="20"/>
          <w:lang w:eastAsia="en-US"/>
        </w:rPr>
      </w:pPr>
    </w:p>
    <w:p w:rsidR="00DD03FA" w:rsidRPr="00EF4EB9" w:rsidRDefault="00DD03FA" w:rsidP="0085086B">
      <w:pPr>
        <w:tabs>
          <w:tab w:val="center" w:pos="4153"/>
          <w:tab w:val="right" w:pos="8306"/>
        </w:tabs>
        <w:spacing w:line="360" w:lineRule="auto"/>
        <w:outlineLvl w:val="0"/>
        <w:rPr>
          <w:sz w:val="22"/>
          <w:szCs w:val="22"/>
        </w:rPr>
      </w:pPr>
      <w:r w:rsidRPr="00EF4EB9">
        <w:rPr>
          <w:sz w:val="22"/>
          <w:szCs w:val="22"/>
        </w:rPr>
        <w:t>5.2.2.2  Prevalence results</w:t>
      </w: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rPr>
        <w:t xml:space="preserve">One prevalence study was identified that </w:t>
      </w:r>
      <w:r w:rsidR="0043195D" w:rsidRPr="00EF4EB9">
        <w:rPr>
          <w:rFonts w:eastAsia="Calibri"/>
          <w:sz w:val="22"/>
          <w:szCs w:val="22"/>
        </w:rPr>
        <w:t>sought to identify prevalence of atrial septal defect</w:t>
      </w:r>
      <w:r w:rsidRPr="00EF4EB9">
        <w:rPr>
          <w:rFonts w:eastAsia="Calibri"/>
          <w:sz w:val="22"/>
          <w:szCs w:val="22"/>
        </w:rPr>
        <w:t>,</w:t>
      </w:r>
      <w:r w:rsidR="00601A46" w:rsidRPr="00EF4EB9">
        <w:rPr>
          <w:rFonts w:eastAsia="Calibri"/>
          <w:sz w:val="22"/>
          <w:szCs w:val="22"/>
        </w:rPr>
        <w:t xml:space="preserve"> as presented in</w:t>
      </w:r>
      <w:r w:rsidRPr="00EF4EB9">
        <w:rPr>
          <w:rFonts w:eastAsia="Calibri"/>
          <w:sz w:val="22"/>
          <w:szCs w:val="22"/>
        </w:rPr>
        <w:t xml:space="preserve"> Table </w:t>
      </w:r>
      <w:r w:rsidR="005B514A" w:rsidRPr="00EF4EB9">
        <w:rPr>
          <w:rFonts w:eastAsia="Calibri"/>
          <w:sz w:val="22"/>
          <w:szCs w:val="22"/>
        </w:rPr>
        <w:t>14</w:t>
      </w:r>
      <w:r w:rsidRPr="00EF4EB9">
        <w:rPr>
          <w:rFonts w:eastAsia="Calibri"/>
          <w:sz w:val="22"/>
          <w:szCs w:val="22"/>
        </w:rPr>
        <w:t>.  This study, Lip et al 1997</w:t>
      </w:r>
      <w:r w:rsidR="00FC2DC5" w:rsidRPr="00EF4EB9">
        <w:rPr>
          <w:rFonts w:eastAsia="Calibri"/>
          <w:sz w:val="22"/>
          <w:szCs w:val="22"/>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2"/>
          <w:szCs w:val="22"/>
        </w:rPr>
        <w:instrText xml:space="preserve"> ADDIN REFMGR.CITE </w:instrText>
      </w:r>
      <w:r w:rsidR="00FC2DC5">
        <w:rPr>
          <w:rFonts w:eastAsia="Calibri"/>
          <w:sz w:val="22"/>
          <w:szCs w:val="22"/>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2"/>
          <w:szCs w:val="22"/>
        </w:rPr>
        <w:instrText xml:space="preserve"> ADDIN EN.CITE.DATA </w:instrText>
      </w:r>
      <w:r w:rsidR="00FC2DC5">
        <w:rPr>
          <w:rFonts w:eastAsia="Calibri"/>
          <w:sz w:val="22"/>
          <w:szCs w:val="22"/>
        </w:rPr>
      </w:r>
      <w:r w:rsidR="00FC2DC5">
        <w:rPr>
          <w:rFonts w:eastAsia="Calibri"/>
          <w:sz w:val="22"/>
          <w:szCs w:val="22"/>
        </w:rPr>
        <w:fldChar w:fldCharType="end"/>
      </w:r>
      <w:r w:rsidR="00FC2DC5" w:rsidRPr="00EF4EB9">
        <w:rPr>
          <w:rFonts w:eastAsia="Calibri"/>
          <w:sz w:val="22"/>
          <w:szCs w:val="22"/>
        </w:rPr>
      </w:r>
      <w:r w:rsidR="00FC2DC5" w:rsidRPr="00EF4EB9">
        <w:rPr>
          <w:rFonts w:eastAsia="Calibri"/>
          <w:sz w:val="22"/>
          <w:szCs w:val="22"/>
        </w:rPr>
        <w:fldChar w:fldCharType="separate"/>
      </w:r>
      <w:r w:rsidR="005A1380" w:rsidRPr="005A1380">
        <w:rPr>
          <w:rFonts w:eastAsia="Calibri"/>
          <w:noProof/>
          <w:sz w:val="22"/>
          <w:szCs w:val="22"/>
          <w:vertAlign w:val="superscript"/>
        </w:rPr>
        <w:t>119</w:t>
      </w:r>
      <w:r w:rsidR="00FC2DC5" w:rsidRPr="00EF4EB9">
        <w:rPr>
          <w:rFonts w:eastAsia="Calibri"/>
          <w:sz w:val="22"/>
          <w:szCs w:val="22"/>
        </w:rPr>
        <w:fldChar w:fldCharType="end"/>
      </w:r>
      <w:r w:rsidRPr="00EF4EB9">
        <w:rPr>
          <w:rFonts w:eastAsia="Calibri"/>
          <w:sz w:val="22"/>
          <w:szCs w:val="22"/>
        </w:rPr>
        <w:t>, found a prevalence of 0.9% for atrial septal defect.</w:t>
      </w:r>
      <w:r w:rsidR="0043195D" w:rsidRPr="00EF4EB9">
        <w:rPr>
          <w:rFonts w:eastAsia="Calibri"/>
          <w:sz w:val="22"/>
          <w:szCs w:val="22"/>
        </w:rPr>
        <w:t xml:space="preserve">  This study looked at a cross-section of patient records in UK primary care.  </w:t>
      </w:r>
    </w:p>
    <w:p w:rsidR="00DD03FA" w:rsidRPr="00EF4EB9" w:rsidRDefault="00DD03FA" w:rsidP="00DD03FA">
      <w:pPr>
        <w:spacing w:line="360" w:lineRule="auto"/>
        <w:rPr>
          <w:rFonts w:eastAsia="Calibri"/>
          <w:sz w:val="22"/>
          <w:szCs w:val="22"/>
          <w:lang w:eastAsia="en-US"/>
        </w:rPr>
      </w:pPr>
    </w:p>
    <w:p w:rsidR="00DD03FA" w:rsidRPr="00EF4EB9" w:rsidRDefault="00DD03FA" w:rsidP="0085086B">
      <w:pPr>
        <w:spacing w:line="360" w:lineRule="auto"/>
        <w:outlineLvl w:val="0"/>
        <w:rPr>
          <w:rFonts w:eastAsia="Calibri"/>
          <w:b/>
          <w:sz w:val="22"/>
          <w:szCs w:val="22"/>
          <w:lang w:eastAsia="en-US"/>
        </w:rPr>
      </w:pPr>
      <w:r w:rsidRPr="00EF4EB9">
        <w:rPr>
          <w:rFonts w:eastAsia="Calibri"/>
          <w:b/>
          <w:sz w:val="22"/>
          <w:szCs w:val="22"/>
          <w:lang w:eastAsia="en-US"/>
        </w:rPr>
        <w:t xml:space="preserve">Table </w:t>
      </w:r>
      <w:r w:rsidR="006C472E" w:rsidRPr="00EF4EB9">
        <w:rPr>
          <w:rFonts w:eastAsia="Calibri"/>
          <w:b/>
          <w:sz w:val="22"/>
          <w:szCs w:val="22"/>
          <w:lang w:eastAsia="en-US"/>
        </w:rPr>
        <w:t>14:</w:t>
      </w:r>
      <w:r w:rsidR="006C472E" w:rsidRPr="00EF4EB9">
        <w:rPr>
          <w:rFonts w:eastAsia="Calibri"/>
          <w:b/>
          <w:sz w:val="22"/>
          <w:szCs w:val="22"/>
          <w:lang w:eastAsia="en-US"/>
        </w:rPr>
        <w:tab/>
      </w:r>
      <w:r w:rsidRPr="00EF4EB9">
        <w:rPr>
          <w:rFonts w:eastAsia="Calibri"/>
          <w:b/>
          <w:sz w:val="22"/>
          <w:szCs w:val="22"/>
          <w:lang w:eastAsia="en-US"/>
        </w:rPr>
        <w:t>Prevalence study Structural defect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2137"/>
        <w:gridCol w:w="2145"/>
        <w:gridCol w:w="2146"/>
      </w:tblGrid>
      <w:tr w:rsidR="00DD03FA" w:rsidRPr="00EF4EB9" w:rsidTr="003E06D1">
        <w:tc>
          <w:tcPr>
            <w:tcW w:w="2094"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21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Pathology</w:t>
            </w:r>
          </w:p>
        </w:tc>
        <w:tc>
          <w:tcPr>
            <w:tcW w:w="2145" w:type="dxa"/>
          </w:tcPr>
          <w:p w:rsidR="00DD03FA" w:rsidRPr="00EF4EB9" w:rsidRDefault="00DD03FA" w:rsidP="003E06D1">
            <w:pPr>
              <w:rPr>
                <w:rFonts w:eastAsia="Calibri"/>
                <w:sz w:val="20"/>
                <w:szCs w:val="20"/>
                <w:lang w:eastAsia="en-US"/>
              </w:rPr>
            </w:pPr>
            <w:r w:rsidRPr="00EF4EB9">
              <w:rPr>
                <w:rFonts w:eastAsia="Calibri"/>
                <w:sz w:val="20"/>
                <w:szCs w:val="20"/>
                <w:lang w:eastAsia="en-US"/>
              </w:rPr>
              <w:t>Population (n, type of AF)</w:t>
            </w:r>
          </w:p>
        </w:tc>
        <w:tc>
          <w:tcPr>
            <w:tcW w:w="2146" w:type="dxa"/>
          </w:tcPr>
          <w:p w:rsidR="00DD03FA" w:rsidRPr="00EF4EB9" w:rsidRDefault="00DD03FA" w:rsidP="003E06D1">
            <w:pPr>
              <w:rPr>
                <w:rFonts w:eastAsia="Calibri"/>
                <w:sz w:val="20"/>
                <w:szCs w:val="20"/>
                <w:lang w:eastAsia="en-US"/>
              </w:rPr>
            </w:pPr>
            <w:r w:rsidRPr="00EF4EB9">
              <w:rPr>
                <w:rFonts w:eastAsia="Calibri"/>
                <w:sz w:val="20"/>
                <w:szCs w:val="20"/>
                <w:lang w:eastAsia="en-US"/>
              </w:rPr>
              <w:t>Prevalence (%)</w:t>
            </w:r>
          </w:p>
        </w:tc>
      </w:tr>
      <w:tr w:rsidR="00DD03FA" w:rsidRPr="00EF4EB9" w:rsidTr="003E06D1">
        <w:tc>
          <w:tcPr>
            <w:tcW w:w="2094" w:type="dxa"/>
          </w:tcPr>
          <w:p w:rsidR="00DD03FA" w:rsidRPr="00EF4EB9" w:rsidRDefault="00DD03FA" w:rsidP="005A1380">
            <w:pPr>
              <w:rPr>
                <w:rFonts w:eastAsia="Calibri"/>
                <w:sz w:val="20"/>
                <w:szCs w:val="20"/>
                <w:lang w:eastAsia="en-US"/>
              </w:rPr>
            </w:pPr>
            <w:r w:rsidRPr="00EF4EB9">
              <w:rPr>
                <w:rFonts w:eastAsia="Calibri"/>
                <w:sz w:val="20"/>
                <w:szCs w:val="20"/>
                <w:lang w:eastAsia="en-US"/>
              </w:rPr>
              <w:t>Lip et al 1997</w:t>
            </w:r>
            <w:r w:rsidR="00FC2DC5" w:rsidRPr="00EF4EB9">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119</w:t>
            </w:r>
            <w:r w:rsidR="00FC2DC5" w:rsidRPr="00EF4EB9">
              <w:rPr>
                <w:rFonts w:eastAsia="Calibri"/>
                <w:sz w:val="20"/>
                <w:szCs w:val="20"/>
                <w:lang w:eastAsia="en-US"/>
              </w:rPr>
              <w:fldChar w:fldCharType="end"/>
            </w:r>
          </w:p>
        </w:tc>
        <w:tc>
          <w:tcPr>
            <w:tcW w:w="21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Atrial septal defect</w:t>
            </w:r>
          </w:p>
        </w:tc>
        <w:tc>
          <w:tcPr>
            <w:tcW w:w="2145" w:type="dxa"/>
          </w:tcPr>
          <w:p w:rsidR="00DD03FA" w:rsidRPr="00EF4EB9" w:rsidRDefault="00DD03FA" w:rsidP="003E06D1">
            <w:pPr>
              <w:rPr>
                <w:rFonts w:eastAsia="Calibri"/>
                <w:sz w:val="20"/>
                <w:szCs w:val="20"/>
                <w:lang w:eastAsia="en-US"/>
              </w:rPr>
            </w:pPr>
            <w:r w:rsidRPr="00EF4EB9">
              <w:rPr>
                <w:rFonts w:eastAsia="Calibri"/>
                <w:sz w:val="20"/>
                <w:szCs w:val="20"/>
                <w:lang w:eastAsia="en-US"/>
              </w:rPr>
              <w:t>111 AF</w:t>
            </w:r>
          </w:p>
        </w:tc>
        <w:tc>
          <w:tcPr>
            <w:tcW w:w="2146" w:type="dxa"/>
          </w:tcPr>
          <w:p w:rsidR="00DD03FA" w:rsidRPr="00EF4EB9" w:rsidRDefault="00DD03FA" w:rsidP="003E06D1">
            <w:pPr>
              <w:rPr>
                <w:rFonts w:eastAsia="Calibri"/>
                <w:sz w:val="20"/>
                <w:szCs w:val="20"/>
                <w:lang w:eastAsia="en-US"/>
              </w:rPr>
            </w:pPr>
            <w:r w:rsidRPr="00EF4EB9">
              <w:rPr>
                <w:rFonts w:eastAsia="Calibri"/>
                <w:sz w:val="20"/>
                <w:szCs w:val="20"/>
                <w:lang w:eastAsia="en-US"/>
              </w:rPr>
              <w:t>0.9</w:t>
            </w:r>
          </w:p>
        </w:tc>
      </w:tr>
    </w:tbl>
    <w:p w:rsidR="00DD03FA" w:rsidRPr="00EF4EB9" w:rsidRDefault="00DD03FA" w:rsidP="00DD03FA">
      <w:pPr>
        <w:rPr>
          <w:rFonts w:eastAsia="Calibri"/>
          <w:sz w:val="20"/>
          <w:szCs w:val="20"/>
          <w:lang w:eastAsia="en-US"/>
        </w:rPr>
      </w:pPr>
    </w:p>
    <w:p w:rsidR="00DD03FA" w:rsidRPr="00EF4EB9" w:rsidRDefault="00DD03FA" w:rsidP="00DD03FA">
      <w:pPr>
        <w:rPr>
          <w:rFonts w:eastAsia="Calibri"/>
          <w:sz w:val="20"/>
          <w:szCs w:val="20"/>
          <w:lang w:eastAsia="en-US"/>
        </w:rPr>
      </w:pPr>
    </w:p>
    <w:p w:rsidR="00DD03FA" w:rsidRPr="00EF4EB9" w:rsidRDefault="00A17B4E" w:rsidP="00DD03FA">
      <w:pPr>
        <w:spacing w:line="360" w:lineRule="auto"/>
        <w:jc w:val="both"/>
        <w:rPr>
          <w:rFonts w:eastAsia="Calibri"/>
          <w:sz w:val="22"/>
          <w:szCs w:val="22"/>
          <w:lang w:eastAsia="en-US"/>
        </w:rPr>
      </w:pPr>
      <w:r w:rsidRPr="00EF4EB9">
        <w:rPr>
          <w:rFonts w:eastAsia="Calibri"/>
          <w:sz w:val="22"/>
          <w:szCs w:val="22"/>
          <w:lang w:eastAsia="en-US"/>
        </w:rPr>
        <w:t>Fifteen</w:t>
      </w:r>
      <w:r w:rsidR="00DD03FA" w:rsidRPr="00EF4EB9">
        <w:rPr>
          <w:rFonts w:eastAsia="Calibri"/>
          <w:sz w:val="22"/>
          <w:szCs w:val="22"/>
          <w:lang w:eastAsia="en-US"/>
        </w:rPr>
        <w:t xml:space="preserve"> studies investigated the prevalence of pathologies within the category </w:t>
      </w:r>
      <w:r w:rsidR="00E45741" w:rsidRPr="00EF4EB9">
        <w:rPr>
          <w:rFonts w:eastAsia="Calibri"/>
          <w:sz w:val="22"/>
          <w:szCs w:val="22"/>
          <w:lang w:eastAsia="en-US"/>
        </w:rPr>
        <w:t>Ischaemia/thrombosis</w:t>
      </w:r>
      <w:r w:rsidR="00DD03FA" w:rsidRPr="00EF4EB9">
        <w:rPr>
          <w:rFonts w:eastAsia="Calibri"/>
          <w:sz w:val="22"/>
          <w:szCs w:val="22"/>
          <w:lang w:eastAsia="en-US"/>
        </w:rPr>
        <w:t xml:space="preserve">, </w:t>
      </w:r>
      <w:r w:rsidR="00601A46" w:rsidRPr="00EF4EB9">
        <w:rPr>
          <w:rFonts w:eastAsia="Calibri"/>
          <w:sz w:val="22"/>
          <w:szCs w:val="22"/>
          <w:lang w:eastAsia="en-US"/>
        </w:rPr>
        <w:t>as shown in</w:t>
      </w:r>
      <w:r w:rsidRPr="00EF4EB9">
        <w:rPr>
          <w:rFonts w:eastAsia="Calibri"/>
          <w:sz w:val="22"/>
          <w:szCs w:val="22"/>
          <w:lang w:eastAsia="en-US"/>
        </w:rPr>
        <w:t xml:space="preserve"> </w:t>
      </w:r>
      <w:r w:rsidR="00DD03FA" w:rsidRPr="00EF4EB9">
        <w:rPr>
          <w:rFonts w:eastAsia="Calibri"/>
          <w:sz w:val="22"/>
          <w:szCs w:val="22"/>
          <w:lang w:eastAsia="en-US"/>
        </w:rPr>
        <w:t xml:space="preserve">Table </w:t>
      </w:r>
      <w:r w:rsidR="005B514A" w:rsidRPr="00EF4EB9">
        <w:rPr>
          <w:rFonts w:eastAsia="Calibri"/>
          <w:sz w:val="22"/>
          <w:szCs w:val="22"/>
          <w:lang w:eastAsia="en-US"/>
        </w:rPr>
        <w:t>15</w:t>
      </w:r>
      <w:r w:rsidR="00DD03FA" w:rsidRPr="00EF4EB9">
        <w:rPr>
          <w:rFonts w:eastAsia="Calibri"/>
          <w:sz w:val="22"/>
          <w:szCs w:val="22"/>
          <w:lang w:eastAsia="en-US"/>
        </w:rPr>
        <w:t xml:space="preserve">. </w:t>
      </w:r>
      <w:r w:rsidR="007E7497" w:rsidRPr="00EF4EB9">
        <w:rPr>
          <w:rFonts w:eastAsia="Calibri"/>
          <w:sz w:val="22"/>
          <w:szCs w:val="22"/>
          <w:lang w:eastAsia="en-US"/>
        </w:rPr>
        <w:t xml:space="preserve">One study, </w:t>
      </w:r>
      <w:r w:rsidR="007E7497" w:rsidRPr="00EF4EB9">
        <w:rPr>
          <w:rFonts w:eastAsia="Calibri"/>
          <w:color w:val="000000"/>
          <w:sz w:val="22"/>
          <w:szCs w:val="22"/>
          <w:lang w:eastAsia="en-US"/>
        </w:rPr>
        <w:t>Lip et al 1997</w:t>
      </w:r>
      <w:r w:rsidR="00B4463D" w:rsidRPr="00EF4EB9">
        <w:rPr>
          <w:rFonts w:eastAsia="Calibri"/>
          <w:color w:val="000000"/>
          <w:sz w:val="22"/>
          <w:szCs w:val="22"/>
          <w:lang w:eastAsia="en-US"/>
        </w:rPr>
        <w:t>,</w:t>
      </w:r>
      <w:r w:rsidR="00FC2DC5" w:rsidRPr="00EF4EB9">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119</w:t>
      </w:r>
      <w:r w:rsidR="00FC2DC5" w:rsidRPr="00EF4EB9">
        <w:rPr>
          <w:rFonts w:eastAsia="Calibri"/>
          <w:color w:val="000000"/>
          <w:sz w:val="22"/>
          <w:szCs w:val="22"/>
          <w:lang w:eastAsia="en-US"/>
        </w:rPr>
        <w:fldChar w:fldCharType="end"/>
      </w:r>
      <w:r w:rsidR="007E7497" w:rsidRPr="00EF4EB9">
        <w:rPr>
          <w:rFonts w:eastAsia="Calibri"/>
          <w:color w:val="000000"/>
          <w:sz w:val="22"/>
          <w:szCs w:val="22"/>
          <w:lang w:eastAsia="en-US"/>
        </w:rPr>
        <w:t xml:space="preserve"> found a </w:t>
      </w:r>
      <w:r w:rsidR="007E7497" w:rsidRPr="00EF4EB9">
        <w:rPr>
          <w:rFonts w:eastAsia="Calibri"/>
          <w:sz w:val="22"/>
          <w:szCs w:val="22"/>
          <w:lang w:eastAsia="en-US"/>
        </w:rPr>
        <w:t>28.8% prevalence of ischaemic heart disease.</w:t>
      </w:r>
      <w:r w:rsidR="00DD03FA" w:rsidRPr="00EF4EB9">
        <w:rPr>
          <w:rFonts w:eastAsia="Calibri"/>
          <w:sz w:val="22"/>
          <w:szCs w:val="22"/>
          <w:lang w:eastAsia="en-US"/>
        </w:rPr>
        <w:t xml:space="preserve"> </w:t>
      </w:r>
    </w:p>
    <w:p w:rsidR="00B4463D" w:rsidRPr="00EF4EB9" w:rsidRDefault="00B4463D" w:rsidP="00DD03FA">
      <w:pPr>
        <w:spacing w:line="360" w:lineRule="auto"/>
        <w:jc w:val="both"/>
        <w:rPr>
          <w:rFonts w:eastAsia="Calibri"/>
          <w:sz w:val="22"/>
          <w:szCs w:val="22"/>
          <w:lang w:eastAsia="en-US"/>
        </w:rPr>
      </w:pPr>
    </w:p>
    <w:p w:rsidR="0043195D" w:rsidRPr="00EF4EB9" w:rsidRDefault="0043195D" w:rsidP="0043195D">
      <w:pPr>
        <w:spacing w:line="360" w:lineRule="auto"/>
        <w:jc w:val="both"/>
        <w:rPr>
          <w:rFonts w:eastAsia="Calibri"/>
          <w:sz w:val="22"/>
          <w:szCs w:val="22"/>
          <w:lang w:eastAsia="en-US"/>
        </w:rPr>
      </w:pPr>
      <w:r w:rsidRPr="00EF4EB9">
        <w:rPr>
          <w:rFonts w:eastAsia="Calibri"/>
          <w:sz w:val="22"/>
          <w:szCs w:val="22"/>
          <w:lang w:eastAsia="en-US"/>
        </w:rPr>
        <w:t>The six studies reporting prevalence of left atrial thrombus gave differing prevalences ranging from 3%</w:t>
      </w:r>
      <w:r w:rsidR="007E7497" w:rsidRPr="00EF4EB9">
        <w:rPr>
          <w:rFonts w:eastAsia="Calibri"/>
          <w:sz w:val="22"/>
          <w:szCs w:val="22"/>
          <w:lang w:eastAsia="en-US"/>
        </w:rPr>
        <w:t>,</w:t>
      </w:r>
      <w:r w:rsidRPr="00EF4EB9">
        <w:rPr>
          <w:rFonts w:eastAsia="Calibri"/>
          <w:sz w:val="22"/>
          <w:szCs w:val="22"/>
          <w:lang w:eastAsia="en-US"/>
        </w:rPr>
        <w:t xml:space="preserve"> Kleeman et al 2009</w:t>
      </w:r>
      <w:r w:rsidR="007E7497"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117</w:t>
      </w:r>
      <w:r w:rsidR="00FC2DC5" w:rsidRPr="00EF4EB9">
        <w:rPr>
          <w:rFonts w:eastAsia="Calibri"/>
          <w:sz w:val="22"/>
          <w:szCs w:val="22"/>
          <w:lang w:eastAsia="en-US"/>
        </w:rPr>
        <w:fldChar w:fldCharType="end"/>
      </w:r>
      <w:r w:rsidRPr="00EF4EB9">
        <w:rPr>
          <w:rFonts w:eastAsia="Calibri"/>
          <w:sz w:val="22"/>
          <w:szCs w:val="22"/>
          <w:lang w:eastAsia="en-US"/>
        </w:rPr>
        <w:t xml:space="preserve"> to 18%</w:t>
      </w:r>
      <w:r w:rsidR="007E7497" w:rsidRPr="00EF4EB9">
        <w:rPr>
          <w:rFonts w:eastAsia="Calibri"/>
          <w:sz w:val="22"/>
          <w:szCs w:val="22"/>
          <w:lang w:eastAsia="en-US"/>
        </w:rPr>
        <w:t>, Heppell et al 1997</w:t>
      </w:r>
      <w:r w:rsidR="00B4463D" w:rsidRPr="00EF4EB9">
        <w:rPr>
          <w:rFonts w:eastAsia="Calibri"/>
          <w:sz w:val="22"/>
          <w:szCs w:val="22"/>
          <w:lang w:eastAsia="en-US"/>
        </w:rPr>
        <w:t>.</w:t>
      </w:r>
      <w:r w:rsidR="00FC2DC5" w:rsidRPr="00EF4EB9">
        <w:rPr>
          <w:rFonts w:eastAsia="Calibri"/>
          <w:sz w:val="22"/>
          <w:szCs w:val="22"/>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116</w:t>
      </w:r>
      <w:r w:rsidR="00FC2DC5" w:rsidRPr="00EF4EB9">
        <w:rPr>
          <w:rFonts w:eastAsia="Calibri"/>
          <w:sz w:val="22"/>
          <w:szCs w:val="22"/>
          <w:lang w:eastAsia="en-US"/>
        </w:rPr>
        <w:fldChar w:fldCharType="end"/>
      </w:r>
      <w:r w:rsidRPr="00EF4EB9">
        <w:rPr>
          <w:rFonts w:eastAsia="Calibri"/>
          <w:sz w:val="22"/>
          <w:szCs w:val="22"/>
          <w:lang w:eastAsia="en-US"/>
        </w:rPr>
        <w:t xml:space="preserve">  Both of these studies used TOE to diagnose thrombi.  These six studies differed in terms of sample size and population, with  Maltagliati et al 2006</w:t>
      </w:r>
      <w:r w:rsidR="00FC2DC5" w:rsidRPr="00EF4EB9">
        <w:rPr>
          <w:rFonts w:eastAsia="Calibri"/>
          <w:sz w:val="22"/>
          <w:szCs w:val="22"/>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120</w:t>
      </w:r>
      <w:r w:rsidR="00FC2DC5" w:rsidRPr="00EF4EB9">
        <w:rPr>
          <w:rFonts w:eastAsia="Calibri"/>
          <w:sz w:val="22"/>
          <w:szCs w:val="22"/>
          <w:lang w:eastAsia="en-US"/>
        </w:rPr>
        <w:fldChar w:fldCharType="end"/>
      </w:r>
      <w:r w:rsidRPr="00EF4EB9">
        <w:rPr>
          <w:rFonts w:eastAsia="Calibri"/>
          <w:sz w:val="22"/>
          <w:szCs w:val="22"/>
          <w:lang w:eastAsia="en-US"/>
        </w:rPr>
        <w:t xml:space="preserve"> including atrial flutter, Shen et al 2002</w:t>
      </w:r>
      <w:r w:rsidR="00FC2DC5" w:rsidRPr="00EF4EB9">
        <w:rPr>
          <w:rFonts w:eastAsia="Calibri"/>
          <w:sz w:val="22"/>
          <w:szCs w:val="22"/>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124</w:t>
      </w:r>
      <w:r w:rsidR="00FC2DC5" w:rsidRPr="00EF4EB9">
        <w:rPr>
          <w:rFonts w:eastAsia="Calibri"/>
          <w:sz w:val="22"/>
          <w:szCs w:val="22"/>
          <w:lang w:eastAsia="en-US"/>
        </w:rPr>
        <w:fldChar w:fldCharType="end"/>
      </w:r>
      <w:r w:rsidRPr="00EF4EB9">
        <w:rPr>
          <w:rFonts w:eastAsia="Calibri"/>
          <w:sz w:val="22"/>
          <w:szCs w:val="22"/>
          <w:lang w:eastAsia="en-US"/>
        </w:rPr>
        <w:t xml:space="preserve"> restricting the population to patients with sub-therapeutic INR, Kleeman  et al 2009</w:t>
      </w:r>
      <w:r w:rsidR="00FC2DC5" w:rsidRPr="00EF4EB9">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117</w:t>
      </w:r>
      <w:r w:rsidR="00FC2DC5" w:rsidRPr="00EF4EB9">
        <w:rPr>
          <w:rFonts w:eastAsia="Calibri"/>
          <w:sz w:val="22"/>
          <w:szCs w:val="22"/>
          <w:lang w:eastAsia="en-US"/>
        </w:rPr>
        <w:fldChar w:fldCharType="end"/>
      </w:r>
      <w:r w:rsidRPr="00EF4EB9">
        <w:rPr>
          <w:rFonts w:eastAsia="Calibri"/>
          <w:sz w:val="22"/>
          <w:szCs w:val="22"/>
          <w:lang w:eastAsia="en-US"/>
        </w:rPr>
        <w:t xml:space="preserve"> used a population admitted for cardioversion.  </w:t>
      </w:r>
    </w:p>
    <w:p w:rsidR="0043195D" w:rsidRPr="00EF4EB9" w:rsidRDefault="0043195D" w:rsidP="0043195D">
      <w:pPr>
        <w:spacing w:line="360" w:lineRule="auto"/>
        <w:jc w:val="both"/>
        <w:rPr>
          <w:rFonts w:eastAsia="Calibri"/>
          <w:sz w:val="22"/>
          <w:szCs w:val="22"/>
          <w:lang w:eastAsia="en-US"/>
        </w:rPr>
      </w:pPr>
      <w:r w:rsidRPr="00EF4EB9">
        <w:rPr>
          <w:rFonts w:eastAsia="Calibri"/>
          <w:sz w:val="22"/>
          <w:szCs w:val="22"/>
          <w:lang w:eastAsia="en-US"/>
        </w:rPr>
        <w:t>Six studies investigated prevalence of LAA thrombi, the lowest reported prevalence was for patients undergoing catheter ablations 1.6% Scherr et al 2009</w:t>
      </w:r>
      <w:r w:rsidR="00FC2DC5" w:rsidRPr="00EF4EB9">
        <w:rPr>
          <w:rFonts w:eastAsia="Calibri"/>
          <w:sz w:val="22"/>
          <w:szCs w:val="22"/>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123</w:t>
      </w:r>
      <w:r w:rsidR="00FC2DC5" w:rsidRPr="00EF4EB9">
        <w:rPr>
          <w:rFonts w:eastAsia="Calibri"/>
          <w:sz w:val="22"/>
          <w:szCs w:val="22"/>
          <w:lang w:eastAsia="en-US"/>
        </w:rPr>
        <w:fldChar w:fldCharType="end"/>
      </w:r>
      <w:r w:rsidRPr="00EF4EB9">
        <w:rPr>
          <w:rFonts w:eastAsia="Calibri"/>
          <w:sz w:val="22"/>
          <w:szCs w:val="22"/>
          <w:lang w:eastAsia="en-US"/>
        </w:rPr>
        <w:t>, and the highest was 40% although this study had a small sample size (n=30)  Santiago et al 1994.</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122</w:t>
      </w:r>
      <w:r w:rsidR="00FC2DC5" w:rsidRPr="00EF4EB9">
        <w:rPr>
          <w:rFonts w:eastAsia="Calibri"/>
          <w:sz w:val="22"/>
          <w:szCs w:val="22"/>
          <w:lang w:eastAsia="en-US"/>
        </w:rPr>
        <w:fldChar w:fldCharType="end"/>
      </w:r>
      <w:r w:rsidR="007E7497" w:rsidRPr="00EF4EB9">
        <w:rPr>
          <w:rFonts w:eastAsia="Calibri"/>
          <w:sz w:val="22"/>
          <w:szCs w:val="22"/>
          <w:lang w:eastAsia="en-US"/>
        </w:rPr>
        <w:t xml:space="preserve">  </w:t>
      </w:r>
      <w:r w:rsidRPr="00EF4EB9">
        <w:rPr>
          <w:rFonts w:eastAsia="Calibri"/>
          <w:sz w:val="22"/>
          <w:szCs w:val="22"/>
          <w:lang w:eastAsia="en-US"/>
        </w:rPr>
        <w:t>Two studies looked at right atrial appendage thrombus, reporting prevalences of 0.5% Maltagliati et al 2006</w:t>
      </w:r>
      <w:r w:rsidR="00FC2DC5" w:rsidRPr="00EF4EB9">
        <w:rPr>
          <w:rFonts w:eastAsia="Calibri"/>
          <w:sz w:val="22"/>
          <w:szCs w:val="22"/>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120</w:t>
      </w:r>
      <w:r w:rsidR="00FC2DC5" w:rsidRPr="00EF4EB9">
        <w:rPr>
          <w:rFonts w:eastAsia="Calibri"/>
          <w:sz w:val="22"/>
          <w:szCs w:val="22"/>
          <w:lang w:eastAsia="en-US"/>
        </w:rPr>
        <w:fldChar w:fldCharType="end"/>
      </w:r>
      <w:r w:rsidRPr="00EF4EB9">
        <w:rPr>
          <w:rFonts w:eastAsia="Calibri"/>
          <w:sz w:val="22"/>
          <w:szCs w:val="22"/>
          <w:lang w:eastAsia="en-US"/>
        </w:rPr>
        <w:t xml:space="preserve"> and 6.7% de Divitiis et al 1999 </w:t>
      </w:r>
      <w:r w:rsidR="00FC2DC5" w:rsidRPr="00EF4EB9">
        <w:rPr>
          <w:rFonts w:eastAsia="Calibri"/>
          <w:sz w:val="22"/>
          <w:szCs w:val="22"/>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944034" w:rsidRPr="00EF4EB9">
        <w:rPr>
          <w:rFonts w:eastAsia="Calibri"/>
          <w:noProof/>
          <w:sz w:val="22"/>
          <w:szCs w:val="22"/>
          <w:vertAlign w:val="superscript"/>
          <w:lang w:eastAsia="en-US"/>
        </w:rPr>
        <w:t>28</w:t>
      </w:r>
      <w:r w:rsidR="00FC2DC5" w:rsidRPr="00EF4EB9">
        <w:rPr>
          <w:rFonts w:eastAsia="Calibri"/>
          <w:sz w:val="22"/>
          <w:szCs w:val="22"/>
          <w:lang w:eastAsia="en-US"/>
        </w:rPr>
        <w:fldChar w:fldCharType="end"/>
      </w:r>
      <w:r w:rsidRPr="00EF4EB9">
        <w:rPr>
          <w:rFonts w:eastAsia="Calibri"/>
          <w:sz w:val="22"/>
          <w:szCs w:val="22"/>
          <w:lang w:eastAsia="en-US"/>
        </w:rPr>
        <w:t>.  Both of these studies used TOE to diagnose thrombi.</w:t>
      </w:r>
    </w:p>
    <w:p w:rsidR="006606C2" w:rsidRPr="00EF4EB9" w:rsidRDefault="006606C2" w:rsidP="0043195D">
      <w:pPr>
        <w:spacing w:line="360" w:lineRule="auto"/>
        <w:jc w:val="both"/>
        <w:rPr>
          <w:rFonts w:eastAsia="Calibri"/>
          <w:sz w:val="22"/>
          <w:szCs w:val="22"/>
          <w:lang w:eastAsia="en-US"/>
        </w:rPr>
      </w:pPr>
    </w:p>
    <w:p w:rsidR="00DD03FA" w:rsidRPr="00EF4EB9" w:rsidRDefault="00DD03FA" w:rsidP="0085086B">
      <w:pPr>
        <w:outlineLvl w:val="0"/>
        <w:rPr>
          <w:rFonts w:eastAsia="Calibri"/>
          <w:b/>
          <w:sz w:val="22"/>
          <w:szCs w:val="22"/>
          <w:lang w:eastAsia="en-US"/>
        </w:rPr>
      </w:pPr>
      <w:r w:rsidRPr="00EF4EB9">
        <w:rPr>
          <w:rFonts w:eastAsia="Calibri"/>
          <w:b/>
          <w:sz w:val="22"/>
          <w:szCs w:val="22"/>
          <w:lang w:eastAsia="en-US"/>
        </w:rPr>
        <w:t xml:space="preserve">Table </w:t>
      </w:r>
      <w:r w:rsidR="006C472E" w:rsidRPr="00EF4EB9">
        <w:rPr>
          <w:rFonts w:eastAsia="Calibri"/>
          <w:b/>
          <w:sz w:val="22"/>
          <w:szCs w:val="22"/>
          <w:lang w:eastAsia="en-US"/>
        </w:rPr>
        <w:t>15:</w:t>
      </w:r>
      <w:r w:rsidR="006C472E" w:rsidRPr="00EF4EB9">
        <w:rPr>
          <w:rFonts w:eastAsia="Calibri"/>
          <w:b/>
          <w:sz w:val="22"/>
          <w:szCs w:val="22"/>
          <w:lang w:eastAsia="en-US"/>
        </w:rPr>
        <w:tab/>
      </w:r>
      <w:r w:rsidRPr="00EF4EB9">
        <w:rPr>
          <w:rFonts w:eastAsia="Calibri"/>
          <w:b/>
          <w:sz w:val="22"/>
          <w:szCs w:val="22"/>
          <w:lang w:eastAsia="en-US"/>
        </w:rPr>
        <w:t xml:space="preserve">Prevalence studies </w:t>
      </w:r>
      <w:r w:rsidR="00E45741" w:rsidRPr="00EF4EB9">
        <w:rPr>
          <w:rFonts w:eastAsia="Calibri"/>
          <w:b/>
          <w:sz w:val="22"/>
          <w:szCs w:val="22"/>
          <w:lang w:eastAsia="en-US"/>
        </w:rPr>
        <w:t>Ischaemia/thrombosis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21"/>
        <w:gridCol w:w="2236"/>
        <w:gridCol w:w="2020"/>
      </w:tblGrid>
      <w:tr w:rsidR="00DD03FA" w:rsidRPr="00EF4EB9" w:rsidTr="003E06D1">
        <w:tc>
          <w:tcPr>
            <w:tcW w:w="2145"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2121" w:type="dxa"/>
          </w:tcPr>
          <w:p w:rsidR="00DD03FA" w:rsidRPr="00EF4EB9" w:rsidRDefault="00DD03FA" w:rsidP="003E06D1">
            <w:pPr>
              <w:rPr>
                <w:rFonts w:eastAsia="Calibri"/>
                <w:sz w:val="20"/>
                <w:szCs w:val="20"/>
                <w:lang w:eastAsia="en-US"/>
              </w:rPr>
            </w:pPr>
            <w:r w:rsidRPr="00EF4EB9">
              <w:rPr>
                <w:rFonts w:eastAsia="Calibri"/>
                <w:sz w:val="20"/>
                <w:szCs w:val="20"/>
                <w:lang w:eastAsia="en-US"/>
              </w:rPr>
              <w:t>Pathology</w:t>
            </w:r>
          </w:p>
        </w:tc>
        <w:tc>
          <w:tcPr>
            <w:tcW w:w="2236" w:type="dxa"/>
          </w:tcPr>
          <w:p w:rsidR="00DD03FA" w:rsidRPr="00EF4EB9" w:rsidRDefault="00DD03FA" w:rsidP="003E06D1">
            <w:pPr>
              <w:rPr>
                <w:rFonts w:eastAsia="Calibri"/>
                <w:sz w:val="20"/>
                <w:szCs w:val="20"/>
                <w:lang w:eastAsia="en-US"/>
              </w:rPr>
            </w:pPr>
            <w:r w:rsidRPr="00EF4EB9">
              <w:rPr>
                <w:rFonts w:eastAsia="Calibri"/>
                <w:sz w:val="20"/>
                <w:szCs w:val="20"/>
                <w:lang w:eastAsia="en-US"/>
              </w:rPr>
              <w:t>Population (n, type of AF)</w:t>
            </w:r>
          </w:p>
        </w:tc>
        <w:tc>
          <w:tcPr>
            <w:tcW w:w="2020" w:type="dxa"/>
          </w:tcPr>
          <w:p w:rsidR="00DD03FA" w:rsidRPr="00EF4EB9" w:rsidRDefault="00DD03FA" w:rsidP="003E06D1">
            <w:pPr>
              <w:rPr>
                <w:rFonts w:eastAsia="Calibri"/>
                <w:sz w:val="20"/>
                <w:szCs w:val="20"/>
                <w:lang w:eastAsia="en-US"/>
              </w:rPr>
            </w:pPr>
            <w:r w:rsidRPr="00EF4EB9">
              <w:rPr>
                <w:rFonts w:eastAsia="Calibri"/>
                <w:sz w:val="20"/>
                <w:szCs w:val="20"/>
                <w:lang w:eastAsia="en-US"/>
              </w:rPr>
              <w:t>Prevalence (%)</w:t>
            </w:r>
          </w:p>
        </w:tc>
      </w:tr>
      <w:tr w:rsidR="00A17B4E" w:rsidRPr="00EF4EB9" w:rsidTr="003E06D1">
        <w:tc>
          <w:tcPr>
            <w:tcW w:w="2145" w:type="dxa"/>
          </w:tcPr>
          <w:p w:rsidR="00A17B4E" w:rsidRPr="00EF4EB9" w:rsidRDefault="00A17B4E" w:rsidP="005A1380">
            <w:pPr>
              <w:rPr>
                <w:rFonts w:eastAsia="Calibri"/>
                <w:color w:val="000000"/>
                <w:sz w:val="20"/>
                <w:szCs w:val="20"/>
                <w:lang w:eastAsia="en-US"/>
              </w:rPr>
            </w:pPr>
            <w:r w:rsidRPr="00EF4EB9">
              <w:rPr>
                <w:rFonts w:eastAsia="Calibri"/>
                <w:color w:val="000000"/>
                <w:sz w:val="20"/>
                <w:szCs w:val="20"/>
                <w:lang w:eastAsia="en-US"/>
              </w:rPr>
              <w:t>Agmon et al 2001</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111</w:t>
            </w:r>
            <w:r w:rsidR="00FC2DC5" w:rsidRPr="00EF4EB9">
              <w:rPr>
                <w:rFonts w:eastAsia="Calibri"/>
                <w:color w:val="000000"/>
                <w:sz w:val="20"/>
                <w:szCs w:val="20"/>
                <w:lang w:eastAsia="en-US"/>
              </w:rPr>
              <w:fldChar w:fldCharType="end"/>
            </w:r>
          </w:p>
        </w:tc>
        <w:tc>
          <w:tcPr>
            <w:tcW w:w="2121"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Aortic atherosclerosis</w:t>
            </w:r>
          </w:p>
        </w:tc>
        <w:tc>
          <w:tcPr>
            <w:tcW w:w="2236"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42 AF</w:t>
            </w:r>
          </w:p>
        </w:tc>
        <w:tc>
          <w:tcPr>
            <w:tcW w:w="2020" w:type="dxa"/>
          </w:tcPr>
          <w:p w:rsidR="00A17B4E" w:rsidRPr="00EF4EB9" w:rsidRDefault="00A17B4E" w:rsidP="00A17B4E">
            <w:pPr>
              <w:jc w:val="right"/>
              <w:rPr>
                <w:rFonts w:eastAsia="Calibri"/>
                <w:color w:val="000000"/>
                <w:sz w:val="20"/>
                <w:szCs w:val="20"/>
                <w:lang w:eastAsia="en-US"/>
              </w:rPr>
            </w:pPr>
            <w:r w:rsidRPr="00EF4EB9">
              <w:rPr>
                <w:rFonts w:eastAsia="Calibri"/>
                <w:color w:val="000000"/>
                <w:sz w:val="20"/>
                <w:szCs w:val="20"/>
                <w:lang w:eastAsia="en-US"/>
              </w:rPr>
              <w:t>73.8</w:t>
            </w:r>
          </w:p>
        </w:tc>
      </w:tr>
      <w:tr w:rsidR="00A17B4E" w:rsidRPr="00EF4EB9" w:rsidTr="003E06D1">
        <w:tc>
          <w:tcPr>
            <w:tcW w:w="2145" w:type="dxa"/>
          </w:tcPr>
          <w:p w:rsidR="00A17B4E" w:rsidRPr="00EF4EB9" w:rsidRDefault="00A17B4E" w:rsidP="005A1380">
            <w:pPr>
              <w:rPr>
                <w:rFonts w:eastAsia="Calibri"/>
                <w:color w:val="000000"/>
                <w:sz w:val="20"/>
                <w:szCs w:val="20"/>
                <w:lang w:eastAsia="en-US"/>
              </w:rPr>
            </w:pPr>
            <w:r w:rsidRPr="00EF4EB9">
              <w:rPr>
                <w:rFonts w:eastAsia="Calibri"/>
                <w:color w:val="000000"/>
                <w:sz w:val="20"/>
                <w:szCs w:val="20"/>
                <w:lang w:eastAsia="en-US"/>
              </w:rPr>
              <w:t>Agmon et al 2001</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111</w:t>
            </w:r>
            <w:r w:rsidR="00FC2DC5" w:rsidRPr="00EF4EB9">
              <w:rPr>
                <w:rFonts w:eastAsia="Calibri"/>
                <w:color w:val="000000"/>
                <w:sz w:val="20"/>
                <w:szCs w:val="20"/>
                <w:lang w:eastAsia="en-US"/>
              </w:rPr>
              <w:fldChar w:fldCharType="end"/>
            </w:r>
          </w:p>
        </w:tc>
        <w:tc>
          <w:tcPr>
            <w:tcW w:w="2121"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Complex aortic atherosclerosis</w:t>
            </w:r>
          </w:p>
        </w:tc>
        <w:tc>
          <w:tcPr>
            <w:tcW w:w="2236"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42 AF</w:t>
            </w:r>
          </w:p>
        </w:tc>
        <w:tc>
          <w:tcPr>
            <w:tcW w:w="2020" w:type="dxa"/>
          </w:tcPr>
          <w:p w:rsidR="00A17B4E" w:rsidRPr="00EF4EB9" w:rsidRDefault="00A17B4E" w:rsidP="00A17B4E">
            <w:pPr>
              <w:jc w:val="right"/>
              <w:rPr>
                <w:rFonts w:eastAsia="Calibri"/>
                <w:color w:val="000000"/>
                <w:sz w:val="20"/>
                <w:szCs w:val="20"/>
                <w:lang w:eastAsia="en-US"/>
              </w:rPr>
            </w:pPr>
            <w:r w:rsidRPr="00EF4EB9">
              <w:rPr>
                <w:rFonts w:eastAsia="Calibri"/>
                <w:color w:val="000000"/>
                <w:sz w:val="20"/>
                <w:szCs w:val="20"/>
                <w:lang w:eastAsia="en-US"/>
              </w:rPr>
              <w:t>16.7</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Archer et al 1995</w:t>
            </w:r>
            <w:r w:rsidR="00FC2DC5" w:rsidRPr="00EF4EB9">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112</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55 non-rheumatic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9.1</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Archer et al 1995</w:t>
            </w:r>
            <w:r w:rsidR="00FC2DC5" w:rsidRPr="00EF4EB9">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112</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ventricular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55 non-rheumatic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3.6</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Archer et al 1995</w:t>
            </w:r>
            <w:r w:rsidR="00FC2DC5" w:rsidRPr="00EF4EB9">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112</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Atrial septal aneurysm</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55 non-rheumatic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7.3</w:t>
            </w:r>
          </w:p>
        </w:tc>
      </w:tr>
      <w:tr w:rsidR="00A17B4E" w:rsidRPr="00EF4EB9" w:rsidTr="003E06D1">
        <w:tc>
          <w:tcPr>
            <w:tcW w:w="2145" w:type="dxa"/>
          </w:tcPr>
          <w:p w:rsidR="00A17B4E" w:rsidRPr="00EF4EB9" w:rsidRDefault="00A17B4E" w:rsidP="005A1380">
            <w:pPr>
              <w:rPr>
                <w:rFonts w:eastAsia="Calibri"/>
                <w:color w:val="000000"/>
                <w:sz w:val="20"/>
                <w:szCs w:val="20"/>
                <w:lang w:eastAsia="en-US"/>
              </w:rPr>
            </w:pPr>
            <w:r w:rsidRPr="00EF4EB9">
              <w:rPr>
                <w:rFonts w:eastAsia="Calibri"/>
                <w:color w:val="000000"/>
                <w:sz w:val="20"/>
                <w:szCs w:val="20"/>
                <w:lang w:eastAsia="en-US"/>
              </w:rPr>
              <w:t>Blackshear et al 1999</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113</w:t>
            </w:r>
            <w:r w:rsidR="00FC2DC5" w:rsidRPr="00EF4EB9">
              <w:rPr>
                <w:rFonts w:eastAsia="Calibri"/>
                <w:color w:val="000000"/>
                <w:sz w:val="20"/>
                <w:szCs w:val="20"/>
                <w:lang w:eastAsia="en-US"/>
              </w:rPr>
              <w:fldChar w:fldCharType="end"/>
            </w:r>
          </w:p>
        </w:tc>
        <w:tc>
          <w:tcPr>
            <w:tcW w:w="2121"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Aortic atherosclerotic plaque</w:t>
            </w:r>
          </w:p>
        </w:tc>
        <w:tc>
          <w:tcPr>
            <w:tcW w:w="2236"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770 AF</w:t>
            </w:r>
          </w:p>
        </w:tc>
        <w:tc>
          <w:tcPr>
            <w:tcW w:w="2020" w:type="dxa"/>
          </w:tcPr>
          <w:p w:rsidR="00A17B4E" w:rsidRPr="00EF4EB9" w:rsidRDefault="00A17B4E" w:rsidP="00A17B4E">
            <w:pPr>
              <w:jc w:val="right"/>
              <w:rPr>
                <w:rFonts w:eastAsia="Calibri"/>
                <w:color w:val="000000"/>
                <w:sz w:val="20"/>
                <w:szCs w:val="20"/>
                <w:lang w:eastAsia="en-US"/>
              </w:rPr>
            </w:pPr>
            <w:r w:rsidRPr="00EF4EB9">
              <w:rPr>
                <w:rFonts w:eastAsia="Calibri"/>
                <w:color w:val="000000"/>
                <w:sz w:val="20"/>
                <w:szCs w:val="20"/>
                <w:lang w:eastAsia="en-US"/>
              </w:rPr>
              <w:t>56.6</w:t>
            </w:r>
          </w:p>
        </w:tc>
      </w:tr>
      <w:tr w:rsidR="00A17B4E" w:rsidRPr="00EF4EB9" w:rsidTr="003E06D1">
        <w:tc>
          <w:tcPr>
            <w:tcW w:w="2145" w:type="dxa"/>
          </w:tcPr>
          <w:p w:rsidR="00A17B4E" w:rsidRPr="00EF4EB9" w:rsidRDefault="00A17B4E" w:rsidP="005A1380">
            <w:pPr>
              <w:rPr>
                <w:rFonts w:eastAsia="Calibri"/>
                <w:color w:val="000000"/>
                <w:sz w:val="20"/>
                <w:szCs w:val="20"/>
                <w:lang w:eastAsia="en-US"/>
              </w:rPr>
            </w:pPr>
            <w:r w:rsidRPr="00EF4EB9">
              <w:rPr>
                <w:rFonts w:eastAsia="Calibri"/>
                <w:color w:val="000000"/>
                <w:sz w:val="20"/>
                <w:szCs w:val="20"/>
                <w:lang w:eastAsia="en-US"/>
              </w:rPr>
              <w:t>Blackshear et al 1999</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113</w:t>
            </w:r>
            <w:r w:rsidR="00FC2DC5" w:rsidRPr="00EF4EB9">
              <w:rPr>
                <w:rFonts w:eastAsia="Calibri"/>
                <w:color w:val="000000"/>
                <w:sz w:val="20"/>
                <w:szCs w:val="20"/>
                <w:lang w:eastAsia="en-US"/>
              </w:rPr>
              <w:fldChar w:fldCharType="end"/>
            </w:r>
          </w:p>
        </w:tc>
        <w:tc>
          <w:tcPr>
            <w:tcW w:w="2121"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Complex aortic atherosclerotic plaque</w:t>
            </w:r>
          </w:p>
        </w:tc>
        <w:tc>
          <w:tcPr>
            <w:tcW w:w="2236" w:type="dxa"/>
          </w:tcPr>
          <w:p w:rsidR="00A17B4E" w:rsidRPr="00EF4EB9" w:rsidRDefault="00A17B4E" w:rsidP="00A17B4E">
            <w:pPr>
              <w:rPr>
                <w:rFonts w:eastAsia="Calibri"/>
                <w:color w:val="000000"/>
                <w:sz w:val="20"/>
                <w:szCs w:val="20"/>
                <w:lang w:eastAsia="en-US"/>
              </w:rPr>
            </w:pPr>
            <w:r w:rsidRPr="00EF4EB9">
              <w:rPr>
                <w:rFonts w:eastAsia="Calibri"/>
                <w:color w:val="000000"/>
                <w:sz w:val="20"/>
                <w:szCs w:val="20"/>
                <w:lang w:eastAsia="en-US"/>
              </w:rPr>
              <w:t>770 AF</w:t>
            </w:r>
          </w:p>
        </w:tc>
        <w:tc>
          <w:tcPr>
            <w:tcW w:w="2020" w:type="dxa"/>
          </w:tcPr>
          <w:p w:rsidR="00A17B4E" w:rsidRPr="00EF4EB9" w:rsidRDefault="00A17B4E" w:rsidP="00A17B4E">
            <w:pPr>
              <w:jc w:val="right"/>
              <w:rPr>
                <w:rFonts w:eastAsia="Calibri"/>
                <w:color w:val="000000"/>
                <w:sz w:val="20"/>
                <w:szCs w:val="20"/>
                <w:lang w:eastAsia="en-US"/>
              </w:rPr>
            </w:pPr>
            <w:r w:rsidRPr="00EF4EB9">
              <w:rPr>
                <w:rFonts w:eastAsia="Calibri"/>
                <w:color w:val="000000"/>
                <w:sz w:val="20"/>
                <w:szCs w:val="20"/>
                <w:lang w:eastAsia="en-US"/>
              </w:rPr>
              <w:t>25.1</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Corrado et al 2004</w:t>
            </w:r>
            <w:r w:rsidR="00FC2DC5" w:rsidRPr="00EF4EB9">
              <w:rPr>
                <w:rFonts w:eastAsia="Calibri"/>
                <w:color w:val="000000"/>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114</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41 AF or flutter</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9.8</w:t>
            </w:r>
          </w:p>
        </w:tc>
      </w:tr>
      <w:tr w:rsidR="00DD03FA" w:rsidRPr="00EF4EB9" w:rsidTr="003E06D1">
        <w:tc>
          <w:tcPr>
            <w:tcW w:w="2145" w:type="dxa"/>
          </w:tcPr>
          <w:p w:rsidR="00DD03FA" w:rsidRPr="00EF4EB9" w:rsidRDefault="00DD03FA" w:rsidP="00944034">
            <w:pPr>
              <w:rPr>
                <w:rFonts w:eastAsia="Calibri"/>
                <w:color w:val="000000"/>
                <w:sz w:val="20"/>
                <w:szCs w:val="20"/>
                <w:lang w:eastAsia="en-US"/>
              </w:rPr>
            </w:pPr>
            <w:r w:rsidRPr="00EF4EB9">
              <w:rPr>
                <w:rFonts w:eastAsia="Calibri"/>
                <w:color w:val="000000"/>
                <w:sz w:val="20"/>
                <w:szCs w:val="20"/>
                <w:lang w:eastAsia="en-US"/>
              </w:rPr>
              <w:t>de Divitiis et al 1999</w:t>
            </w:r>
            <w:r w:rsidR="00FC2DC5" w:rsidRPr="00EF4EB9">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944034" w:rsidRPr="00EF4EB9">
              <w:rPr>
                <w:rFonts w:eastAsia="Calibri"/>
                <w:noProof/>
                <w:color w:val="000000"/>
                <w:sz w:val="20"/>
                <w:szCs w:val="20"/>
                <w:vertAlign w:val="superscript"/>
                <w:lang w:eastAsia="en-US"/>
              </w:rPr>
              <w:t>28</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355C66">
            <w:pPr>
              <w:rPr>
                <w:rFonts w:eastAsia="Calibri"/>
                <w:color w:val="000000"/>
                <w:sz w:val="20"/>
                <w:szCs w:val="20"/>
                <w:lang w:eastAsia="en-US"/>
              </w:rPr>
            </w:pPr>
            <w:r w:rsidRPr="00EF4EB9">
              <w:rPr>
                <w:rFonts w:eastAsia="Calibri"/>
                <w:color w:val="000000"/>
                <w:sz w:val="20"/>
                <w:szCs w:val="20"/>
                <w:lang w:eastAsia="en-US"/>
              </w:rPr>
              <w:t>90 AF</w:t>
            </w:r>
            <w:r w:rsidR="00601A46" w:rsidRPr="00EF4EB9">
              <w:rPr>
                <w:rFonts w:eastAsia="Calibri"/>
                <w:color w:val="000000"/>
                <w:sz w:val="20"/>
                <w:szCs w:val="20"/>
                <w:lang w:eastAsia="en-US"/>
              </w:rPr>
              <w:t xml:space="preserve"> </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12.2</w:t>
            </w:r>
          </w:p>
        </w:tc>
      </w:tr>
      <w:tr w:rsidR="00DD03FA" w:rsidRPr="00EF4EB9" w:rsidTr="003E06D1">
        <w:tc>
          <w:tcPr>
            <w:tcW w:w="2145" w:type="dxa"/>
          </w:tcPr>
          <w:p w:rsidR="00DD03FA" w:rsidRPr="00EF4EB9" w:rsidRDefault="00DD03FA" w:rsidP="00944034">
            <w:pPr>
              <w:rPr>
                <w:rFonts w:eastAsia="Calibri"/>
                <w:color w:val="000000"/>
                <w:sz w:val="20"/>
                <w:szCs w:val="20"/>
                <w:lang w:eastAsia="en-US"/>
              </w:rPr>
            </w:pPr>
            <w:r w:rsidRPr="00EF4EB9">
              <w:rPr>
                <w:rFonts w:eastAsia="Calibri"/>
                <w:color w:val="000000"/>
                <w:sz w:val="20"/>
                <w:szCs w:val="20"/>
                <w:lang w:eastAsia="en-US"/>
              </w:rPr>
              <w:t>de Divitiis et al 1999</w:t>
            </w:r>
            <w:r w:rsidR="00FC2DC5" w:rsidRPr="00EF4EB9">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944034" w:rsidRPr="00EF4EB9">
              <w:rPr>
                <w:rFonts w:eastAsia="Calibri"/>
                <w:noProof/>
                <w:color w:val="000000"/>
                <w:sz w:val="20"/>
                <w:szCs w:val="20"/>
                <w:vertAlign w:val="superscript"/>
                <w:lang w:eastAsia="en-US"/>
              </w:rPr>
              <w:t>28</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Right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90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6.7</w:t>
            </w:r>
          </w:p>
        </w:tc>
      </w:tr>
      <w:tr w:rsidR="00DD03FA" w:rsidRPr="00EF4EB9" w:rsidTr="003E06D1">
        <w:tc>
          <w:tcPr>
            <w:tcW w:w="2145" w:type="dxa"/>
          </w:tcPr>
          <w:p w:rsidR="00DD03FA" w:rsidRPr="00EF4EB9" w:rsidRDefault="00DD03FA" w:rsidP="00944034">
            <w:pPr>
              <w:rPr>
                <w:rFonts w:eastAsia="Calibri"/>
                <w:color w:val="000000"/>
                <w:sz w:val="20"/>
                <w:szCs w:val="20"/>
                <w:lang w:eastAsia="en-US"/>
              </w:rPr>
            </w:pPr>
            <w:r w:rsidRPr="00EF4EB9">
              <w:rPr>
                <w:rFonts w:eastAsia="Calibri"/>
                <w:color w:val="000000"/>
                <w:sz w:val="20"/>
                <w:szCs w:val="20"/>
                <w:lang w:eastAsia="en-US"/>
              </w:rPr>
              <w:t>de Divitiis et al 1999</w:t>
            </w:r>
            <w:r w:rsidR="00FC2DC5" w:rsidRPr="00EF4EB9">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944034" w:rsidRPr="00EF4EB9">
              <w:rPr>
                <w:rFonts w:eastAsia="Calibri"/>
                <w:noProof/>
                <w:color w:val="000000"/>
                <w:sz w:val="20"/>
                <w:szCs w:val="20"/>
                <w:vertAlign w:val="superscript"/>
                <w:lang w:eastAsia="en-US"/>
              </w:rPr>
              <w:t>28</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and/or right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90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13</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Heppell et al 1997</w:t>
            </w:r>
            <w:r w:rsidR="00FC2DC5" w:rsidRPr="00EF4EB9">
              <w:rPr>
                <w:rFonts w:eastAsia="Calibri"/>
                <w:color w:val="000000"/>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116</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109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18</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Kleeman et al 2009</w:t>
            </w:r>
            <w:r w:rsidR="00FC2DC5" w:rsidRPr="00EF4EB9">
              <w:rPr>
                <w:rFonts w:eastAsia="Calibri"/>
                <w:color w:val="000000"/>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117</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295 non-valvular AF</w:t>
            </w:r>
            <w:r w:rsidR="0050385C" w:rsidRPr="00EF4EB9">
              <w:rPr>
                <w:rFonts w:eastAsia="Calibri"/>
                <w:color w:val="000000"/>
                <w:sz w:val="20"/>
                <w:szCs w:val="20"/>
                <w:lang w:eastAsia="en-US"/>
              </w:rPr>
              <w:t xml:space="preserve"> or flutter</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3</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Coronary artery disease</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16.6</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Lip et al 1997</w:t>
            </w:r>
            <w:r w:rsidR="00FC2DC5" w:rsidRPr="00EF4EB9">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119</w:t>
            </w:r>
            <w:r w:rsidR="00FC2DC5" w:rsidRPr="00EF4EB9">
              <w:rPr>
                <w:rFonts w:eastAsia="Calibri"/>
                <w:color w:val="000000"/>
                <w:sz w:val="20"/>
                <w:szCs w:val="20"/>
                <w:lang w:eastAsia="en-US"/>
              </w:rPr>
              <w:fldChar w:fldCharType="end"/>
            </w:r>
          </w:p>
        </w:tc>
        <w:tc>
          <w:tcPr>
            <w:tcW w:w="2121" w:type="dxa"/>
          </w:tcPr>
          <w:p w:rsidR="00DD03FA" w:rsidRPr="00EF4EB9" w:rsidRDefault="00E45741" w:rsidP="007E7497">
            <w:pPr>
              <w:rPr>
                <w:rFonts w:eastAsia="Calibri"/>
                <w:color w:val="000000"/>
                <w:sz w:val="20"/>
                <w:szCs w:val="20"/>
                <w:lang w:eastAsia="en-US"/>
              </w:rPr>
            </w:pPr>
            <w:r w:rsidRPr="00EF4EB9">
              <w:rPr>
                <w:rFonts w:eastAsia="Calibri"/>
                <w:color w:val="000000"/>
                <w:sz w:val="20"/>
                <w:szCs w:val="20"/>
                <w:lang w:eastAsia="en-US"/>
              </w:rPr>
              <w:t>Ischaemi</w:t>
            </w:r>
            <w:r w:rsidR="007E7497" w:rsidRPr="00EF4EB9">
              <w:rPr>
                <w:rFonts w:eastAsia="Calibri"/>
                <w:color w:val="000000"/>
                <w:sz w:val="20"/>
                <w:szCs w:val="20"/>
                <w:lang w:eastAsia="en-US"/>
              </w:rPr>
              <w:t>c heart disease</w:t>
            </w:r>
            <w:r w:rsidR="00DD03FA" w:rsidRPr="00EF4EB9">
              <w:rPr>
                <w:rFonts w:eastAsia="Calibri"/>
                <w:color w:val="000000"/>
                <w:sz w:val="20"/>
                <w:szCs w:val="20"/>
                <w:lang w:eastAsia="en-US"/>
              </w:rPr>
              <w:t xml:space="preserve"> </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111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28.8</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Maltagliati et al 2006</w:t>
            </w:r>
            <w:r w:rsidR="00FC2DC5" w:rsidRPr="00EF4EB9">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120</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757 AF or atrial flutter </w:t>
            </w:r>
          </w:p>
        </w:tc>
        <w:tc>
          <w:tcPr>
            <w:tcW w:w="2020" w:type="dxa"/>
          </w:tcPr>
          <w:p w:rsidR="00DD03FA" w:rsidRPr="00EF4EB9" w:rsidRDefault="006D6360" w:rsidP="00601A46">
            <w:pPr>
              <w:jc w:val="right"/>
              <w:rPr>
                <w:rFonts w:eastAsia="Calibri"/>
                <w:color w:val="000000"/>
                <w:sz w:val="20"/>
                <w:szCs w:val="20"/>
                <w:lang w:eastAsia="en-US"/>
              </w:rPr>
            </w:pPr>
            <w:r w:rsidRPr="00EF4EB9">
              <w:rPr>
                <w:rFonts w:eastAsia="Calibri"/>
                <w:color w:val="000000"/>
                <w:sz w:val="20"/>
                <w:szCs w:val="20"/>
                <w:lang w:eastAsia="en-US"/>
              </w:rPr>
              <w:t xml:space="preserve">6.3 (if exclude </w:t>
            </w:r>
            <w:r w:rsidR="00601A46" w:rsidRPr="00EF4EB9">
              <w:rPr>
                <w:rFonts w:eastAsia="Calibri"/>
                <w:color w:val="000000"/>
                <w:sz w:val="20"/>
                <w:szCs w:val="20"/>
                <w:lang w:eastAsia="en-US"/>
              </w:rPr>
              <w:t>left atrial appendage (</w:t>
            </w:r>
            <w:r w:rsidRPr="00EF4EB9">
              <w:rPr>
                <w:rFonts w:eastAsia="Calibri"/>
                <w:color w:val="000000"/>
                <w:sz w:val="20"/>
                <w:szCs w:val="20"/>
                <w:lang w:eastAsia="en-US"/>
              </w:rPr>
              <w:t>LAA</w:t>
            </w:r>
            <w:r w:rsidR="00601A46" w:rsidRPr="00EF4EB9">
              <w:rPr>
                <w:rFonts w:eastAsia="Calibri"/>
                <w:color w:val="000000"/>
                <w:sz w:val="20"/>
                <w:szCs w:val="20"/>
                <w:lang w:eastAsia="en-US"/>
              </w:rPr>
              <w:t>)</w:t>
            </w:r>
            <w:r w:rsidRPr="00EF4EB9">
              <w:rPr>
                <w:rFonts w:eastAsia="Calibri"/>
                <w:color w:val="000000"/>
                <w:sz w:val="20"/>
                <w:szCs w:val="20"/>
                <w:lang w:eastAsia="en-US"/>
              </w:rPr>
              <w:t xml:space="preserve"> </w:t>
            </w:r>
            <w:r w:rsidR="00DD03FA" w:rsidRPr="00EF4EB9">
              <w:rPr>
                <w:rFonts w:eastAsia="Calibri"/>
                <w:color w:val="000000"/>
                <w:sz w:val="20"/>
                <w:szCs w:val="20"/>
                <w:lang w:eastAsia="en-US"/>
              </w:rPr>
              <w:t>0.3</w:t>
            </w:r>
            <w:r w:rsidRPr="00EF4EB9">
              <w:rPr>
                <w:rFonts w:eastAsia="Calibri"/>
                <w:color w:val="000000"/>
                <w:sz w:val="20"/>
                <w:szCs w:val="20"/>
                <w:lang w:eastAsia="en-US"/>
              </w:rPr>
              <w:t>)</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Maltagliati et al 2006</w:t>
            </w:r>
            <w:r w:rsidR="00FC2DC5" w:rsidRPr="00EF4EB9">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120</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757 AF or atrial flutter </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5.5</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Maltagliati et al 2006</w:t>
            </w:r>
            <w:r w:rsidR="00FC2DC5" w:rsidRPr="00EF4EB9">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120</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Right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757 AF or atrial flutter </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0.5</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Narumiya et al 2003</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&lt;Refman&gt;&lt;Cite&gt;&lt;Author&gt;Narumiya&lt;/Author&gt;&lt;Year&gt;2003&lt;/Year&gt;&lt;RecNum&gt;6387&lt;/RecNum&gt;&lt;IDText&gt;Relationship between left atrial appendage function and left atrial thrombus in patients with nonvalvular chronic atrial fibrillation and atrial flutter&lt;/IDText&gt;&lt;MDL Ref_Type="Journal"&gt;&lt;Ref_Type&gt;Journal&lt;/Ref_Type&gt;&lt;Ref_ID&gt;6387&lt;/Ref_ID&gt;&lt;Title_Primary&gt;Relationship between left atrial appendage function and left atrial thrombus in patients with nonvalvular chronic atrial fibrillation and atrial flutter&lt;/Title_Primary&gt;&lt;Authors_Primary&gt;Narumiya,T.&lt;/Authors_Primary&gt;&lt;Authors_Primary&gt;Sakamaki,T.&lt;/Authors_Primary&gt;&lt;Authors_Primary&gt;Sato,Y.&lt;/Authors_Primary&gt;&lt;Authors_Primary&gt;Kanmatsuse,K.&lt;/Authors_Primary&gt;&lt;Authors_Primary&gt;Narumiya,Tatsuyoshi&lt;/Authors_Primary&gt;&lt;Authors_Primary&gt;Sakamaki,Tatsuo&lt;/Authors_Primary&gt;&lt;Authors_Primary&gt;Sato,Yuichi&lt;/Authors_Primary&gt;&lt;Authors_Primary&gt;Kanmatsuse,Katsuo&lt;/Authors_Primary&gt;&lt;Date_Primary&gt;2003/1&lt;/Date_Primary&gt;&lt;Keywords&gt;$$echo&lt;/Keywords&gt;&lt;Keywords&gt;$$include full text&lt;/Keywords&gt;&lt;Keywords&gt;$$Medline&lt;/Keywords&gt;&lt;Keywords&gt;$$multiple pathologies&lt;/Keywords&gt;&lt;Keywords&gt;article&lt;/Keywords&gt;&lt;Keywords&gt;Atrial fibrillation&lt;/Keywords&gt;&lt;Keywords&gt;cardiology&lt;/Keywords&gt;&lt;Keywords&gt;echocardiography&lt;/Keywords&gt;&lt;Keywords&gt;hospital&lt;/Keywords&gt;&lt;Keywords&gt;incidence&lt;/Keywords&gt;&lt;Keywords&gt;Japan&lt;/Keywords&gt;&lt;Keywords&gt;patient&lt;/Keywords&gt;&lt;Keywords&gt;risk&lt;/Keywords&gt;&lt;Keywords&gt;thrombus&lt;/Keywords&gt;&lt;Keywords&gt;time&lt;/Keywords&gt;&lt;Keywords&gt;transesophageal echocardiography&lt;/Keywords&gt;&lt;Keywords&gt;university&lt;/Keywords&gt;&lt;Keywords&gt;velocity&lt;/Keywords&gt;&lt;Reprint&gt;In File&lt;/Reprint&gt;&lt;Start_Page&gt;68&lt;/Start_Page&gt;&lt;End_Page&gt;72&lt;/End_Page&gt;&lt;Periodical&gt;Circulation Journal&lt;/Periodical&gt;&lt;Volume&gt;67&lt;/Volume&gt;&lt;Issue&gt;1&lt;/Issue&gt;&lt;User_Def_1&gt;Prev db RefID 6387&lt;/User_Def_1&gt;&lt;Address&gt;Department of Cardiology, Nihon University Surugadai Hospital, Tokyo, Japan. narunaru@t3.rim.or.jp&lt;/Address&gt;&lt;ZZ_JournalFull&gt;&lt;f name="System"&gt;Circulation Journal&lt;/f&gt;&lt;/ZZ_JournalFull&gt;&lt;ZZ_WorkformID&gt;1&lt;/ZZ_WorkformID&gt;&lt;/MDL&gt;&lt;/Cite&gt;&lt;/Refman&gt;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121</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50, of which 14 lone AF, 36 non-lone AF</w:t>
            </w:r>
          </w:p>
        </w:tc>
        <w:tc>
          <w:tcPr>
            <w:tcW w:w="2020"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12 (16.7% non-lone AF; 0% lone AF)</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Santiago et al 1994</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122</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30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40</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Scherr et al 2009</w:t>
            </w:r>
            <w:r w:rsidR="00FC2DC5" w:rsidRPr="00EF4EB9">
              <w:rPr>
                <w:rFonts w:eastAsia="Calibri"/>
                <w:color w:val="000000"/>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123</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appendage thrombus</w:t>
            </w:r>
          </w:p>
        </w:tc>
        <w:tc>
          <w:tcPr>
            <w:tcW w:w="2236" w:type="dxa"/>
          </w:tcPr>
          <w:p w:rsidR="00DD03FA" w:rsidRPr="00EF4EB9" w:rsidRDefault="00DD03FA" w:rsidP="006321E9">
            <w:pPr>
              <w:rPr>
                <w:rFonts w:eastAsia="Calibri"/>
                <w:color w:val="000000"/>
                <w:sz w:val="20"/>
                <w:szCs w:val="20"/>
                <w:lang w:eastAsia="en-US"/>
              </w:rPr>
            </w:pPr>
            <w:r w:rsidRPr="00EF4EB9">
              <w:rPr>
                <w:rFonts w:eastAsia="Calibri"/>
                <w:color w:val="000000"/>
                <w:sz w:val="20"/>
                <w:szCs w:val="20"/>
                <w:lang w:eastAsia="en-US"/>
              </w:rPr>
              <w:t>73</w:t>
            </w:r>
            <w:r w:rsidR="006321E9" w:rsidRPr="00EF4EB9">
              <w:rPr>
                <w:rFonts w:eastAsia="Calibri"/>
                <w:color w:val="000000"/>
                <w:sz w:val="20"/>
                <w:szCs w:val="20"/>
                <w:lang w:eastAsia="en-US"/>
              </w:rPr>
              <w:t>2</w:t>
            </w:r>
            <w:r w:rsidRPr="00EF4EB9">
              <w:rPr>
                <w:rFonts w:eastAsia="Calibri"/>
                <w:color w:val="000000"/>
                <w:sz w:val="20"/>
                <w:szCs w:val="20"/>
                <w:lang w:eastAsia="en-US"/>
              </w:rPr>
              <w:t xml:space="preserve"> catheter ablations for AF</w:t>
            </w:r>
            <w:r w:rsidR="006321E9" w:rsidRPr="00EF4EB9">
              <w:rPr>
                <w:rFonts w:eastAsia="Calibri"/>
                <w:color w:val="000000"/>
                <w:sz w:val="20"/>
                <w:szCs w:val="20"/>
                <w:lang w:eastAsia="en-US"/>
              </w:rPr>
              <w:t xml:space="preserve"> in 585 patients</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1.6</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Shen et al 2002</w:t>
            </w:r>
            <w:r w:rsidR="00FC2DC5" w:rsidRPr="00EF4EB9">
              <w:rPr>
                <w:rFonts w:eastAsia="Calibri"/>
                <w:color w:val="000000"/>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124</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182 AF and sub-therapeutic INR </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9.9</w:t>
            </w:r>
          </w:p>
        </w:tc>
      </w:tr>
      <w:tr w:rsidR="00DD03FA" w:rsidRPr="00EF4EB9" w:rsidTr="003E06D1">
        <w:tc>
          <w:tcPr>
            <w:tcW w:w="2145"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Tsai et al 1997</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&lt;Refman&gt;&lt;Cite&gt;&lt;Author&gt;Tsai&lt;/Author&gt;&lt;Year&gt;1997&lt;/Year&gt;&lt;RecNum&gt;3972&lt;/RecNum&gt;&lt;IDText&gt;Prevalence and clinical significance of left atrial thrombus in nonrheumatic atrial fibrillation&lt;/IDText&gt;&lt;MDL Ref_Type="Journal"&gt;&lt;Ref_Type&gt;Journal&lt;/Ref_Type&gt;&lt;Ref_ID&gt;3972&lt;/Ref_ID&gt;&lt;Title_Primary&gt;Prevalence and clinical significance of left atrial thrombus in nonrheumatic atrial fibrillation&lt;/Title_Primary&gt;&lt;Authors_Primary&gt;Tsai,L.M.&lt;/Authors_Primary&gt;&lt;Authors_Primary&gt;Lin,L.J.&lt;/Authors_Primary&gt;&lt;Authors_Primary&gt;Teng,J.K.&lt;/Authors_Primary&gt;&lt;Authors_Primary&gt;Chen,J.H.&lt;/Authors_Primary&gt;&lt;Authors_Primary&gt;Tsai,L.M.&lt;/Authors_Primary&gt;&lt;Authors_Primary&gt;Lin,L.J.&lt;/Authors_Primary&gt;&lt;Authors_Primary&gt;Teng,J.K.&lt;/Authors_Primary&gt;&lt;Authors_Primary&gt;Chen,J.H.&lt;/Authors_Primary&gt;&lt;Date_Primary&gt;1997/1/31&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reference&lt;/Keywords&gt;&lt;Keywords&gt;$$TOE not TTE&lt;/Keywords&gt;&lt;Keywords&gt;analysis&lt;/Keywords&gt;&lt;Keywords&gt;article&lt;/Keywords&gt;&lt;Keywords&gt;Atrial fibrillation&lt;/Keywords&gt;&lt;Keywords&gt;echocardiography&lt;/Keywords&gt;&lt;Keywords&gt;hospital&lt;/Keywords&gt;&lt;Keywords&gt;left ventricular&lt;/Keywords&gt;&lt;Keywords&gt;multivariate analysis&lt;/Keywords&gt;&lt;Keywords&gt;patient&lt;/Keywords&gt;&lt;Keywords&gt;university&lt;/Keywords&gt;&lt;Reprint&gt;In File&lt;/Reprint&gt;&lt;Start_Page&gt;163&lt;/Start_Page&gt;&lt;End_Page&gt;169&lt;/End_Page&gt;&lt;Periodical&gt;International Journal of Cardiology&lt;/Periodical&gt;&lt;Volume&gt;58&lt;/Volume&gt;&lt;Issue&gt;2&lt;/Issue&gt;&lt;User_Def_1&gt;Prev db 4159&lt;/User_Def_1&gt;&lt;Address&gt;Department of Internal Medicine, National Cheng Kung University Medical College and Hospital, Taiwan, ROC&lt;/Address&gt;&lt;ZZ_JournalFull&gt;&lt;f name="System"&gt;International Journal of Cardiology&lt;/f&gt;&lt;/ZZ_JournalFull&gt;&lt;ZZ_WorkformID&gt;1&lt;/ZZ_WorkformID&gt;&lt;/MDL&gt;&lt;/Cite&gt;&lt;/Refman&gt;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125</w:t>
            </w:r>
            <w:r w:rsidR="00FC2DC5" w:rsidRPr="00EF4EB9">
              <w:rPr>
                <w:rFonts w:eastAsia="Calibri"/>
                <w:color w:val="000000"/>
                <w:sz w:val="20"/>
                <w:szCs w:val="20"/>
                <w:lang w:eastAsia="en-US"/>
              </w:rPr>
              <w:fldChar w:fldCharType="end"/>
            </w:r>
          </w:p>
        </w:tc>
        <w:tc>
          <w:tcPr>
            <w:tcW w:w="212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Left atrial thrombus</w:t>
            </w:r>
          </w:p>
        </w:tc>
        <w:tc>
          <w:tcPr>
            <w:tcW w:w="223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219 chronic non-rheumatic AF</w:t>
            </w:r>
          </w:p>
        </w:tc>
        <w:tc>
          <w:tcPr>
            <w:tcW w:w="2020"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6.8</w:t>
            </w:r>
          </w:p>
        </w:tc>
      </w:tr>
    </w:tbl>
    <w:p w:rsidR="0043195D" w:rsidRPr="00EF4EB9" w:rsidRDefault="0043195D" w:rsidP="00154B81">
      <w:pPr>
        <w:jc w:val="both"/>
        <w:rPr>
          <w:rFonts w:eastAsia="Calibri"/>
          <w:sz w:val="18"/>
          <w:szCs w:val="18"/>
          <w:lang w:eastAsia="en-US"/>
        </w:rPr>
      </w:pPr>
    </w:p>
    <w:p w:rsidR="0043195D" w:rsidRPr="00EF4EB9" w:rsidRDefault="0043195D" w:rsidP="00DD03FA">
      <w:pPr>
        <w:spacing w:line="360" w:lineRule="auto"/>
        <w:jc w:val="both"/>
        <w:rPr>
          <w:rFonts w:eastAsia="Calibri"/>
          <w:sz w:val="20"/>
          <w:szCs w:val="20"/>
          <w:lang w:eastAsia="en-US"/>
        </w:rPr>
      </w:pPr>
    </w:p>
    <w:p w:rsidR="00DD03FA" w:rsidRPr="00EF4EB9" w:rsidRDefault="00A17B4E" w:rsidP="00DD03FA">
      <w:pPr>
        <w:spacing w:line="360" w:lineRule="auto"/>
        <w:jc w:val="both"/>
        <w:rPr>
          <w:rFonts w:eastAsia="Calibri"/>
          <w:sz w:val="22"/>
          <w:szCs w:val="22"/>
          <w:lang w:eastAsia="en-US"/>
        </w:rPr>
      </w:pPr>
      <w:r w:rsidRPr="00EF4EB9">
        <w:rPr>
          <w:rFonts w:eastAsia="Calibri"/>
          <w:sz w:val="22"/>
          <w:szCs w:val="22"/>
          <w:lang w:eastAsia="en-US"/>
        </w:rPr>
        <w:t>Four</w:t>
      </w:r>
      <w:r w:rsidR="00DD03FA" w:rsidRPr="00EF4EB9">
        <w:rPr>
          <w:rFonts w:eastAsia="Calibri"/>
          <w:sz w:val="22"/>
          <w:szCs w:val="22"/>
          <w:lang w:eastAsia="en-US"/>
        </w:rPr>
        <w:t xml:space="preserve"> studies investigated the prevalence of </w:t>
      </w:r>
      <w:r w:rsidR="007E7497" w:rsidRPr="00EF4EB9">
        <w:rPr>
          <w:rFonts w:eastAsia="Calibri"/>
          <w:sz w:val="22"/>
          <w:szCs w:val="22"/>
          <w:lang w:eastAsia="en-US"/>
        </w:rPr>
        <w:t xml:space="preserve">valvular </w:t>
      </w:r>
      <w:r w:rsidR="00DD03FA" w:rsidRPr="00EF4EB9">
        <w:rPr>
          <w:rFonts w:eastAsia="Calibri"/>
          <w:sz w:val="22"/>
          <w:szCs w:val="22"/>
          <w:lang w:eastAsia="en-US"/>
        </w:rPr>
        <w:t xml:space="preserve">pathologies, Table </w:t>
      </w:r>
      <w:r w:rsidR="005B514A" w:rsidRPr="00EF4EB9">
        <w:rPr>
          <w:rFonts w:eastAsia="Calibri"/>
          <w:sz w:val="22"/>
          <w:szCs w:val="22"/>
          <w:lang w:eastAsia="en-US"/>
        </w:rPr>
        <w:t>16</w:t>
      </w:r>
      <w:r w:rsidR="00DD03FA" w:rsidRPr="00EF4EB9">
        <w:rPr>
          <w:rFonts w:eastAsia="Calibri"/>
          <w:sz w:val="22"/>
          <w:szCs w:val="22"/>
          <w:lang w:eastAsia="en-US"/>
        </w:rPr>
        <w:t xml:space="preserve">.  Two of these studies, </w:t>
      </w:r>
      <w:r w:rsidR="00DD03FA" w:rsidRPr="00EF4EB9">
        <w:rPr>
          <w:rFonts w:eastAsia="Calibri"/>
          <w:color w:val="000000"/>
          <w:sz w:val="22"/>
          <w:szCs w:val="22"/>
          <w:lang w:eastAsia="en-US"/>
        </w:rPr>
        <w:t>Dang et al 2004</w:t>
      </w:r>
      <w:r w:rsidR="00FC2DC5" w:rsidRPr="00EF4EB9">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115</w:t>
      </w:r>
      <w:r w:rsidR="00FC2DC5" w:rsidRPr="00EF4EB9">
        <w:rPr>
          <w:rFonts w:eastAsia="Calibri"/>
          <w:color w:val="000000"/>
          <w:sz w:val="22"/>
          <w:szCs w:val="22"/>
          <w:lang w:eastAsia="en-US"/>
        </w:rPr>
        <w:fldChar w:fldCharType="end"/>
      </w:r>
      <w:r w:rsidR="00DD03FA" w:rsidRPr="00EF4EB9">
        <w:rPr>
          <w:rFonts w:eastAsia="Calibri"/>
          <w:color w:val="000000"/>
          <w:sz w:val="22"/>
          <w:szCs w:val="22"/>
          <w:lang w:eastAsia="en-US"/>
        </w:rPr>
        <w:t xml:space="preserve"> and Lip et al 1997</w:t>
      </w:r>
      <w:r w:rsidR="00FC2DC5" w:rsidRPr="00EF4EB9">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119</w:t>
      </w:r>
      <w:r w:rsidR="00FC2DC5" w:rsidRPr="00EF4EB9">
        <w:rPr>
          <w:rFonts w:eastAsia="Calibri"/>
          <w:color w:val="000000"/>
          <w:sz w:val="22"/>
          <w:szCs w:val="22"/>
          <w:lang w:eastAsia="en-US"/>
        </w:rPr>
        <w:fldChar w:fldCharType="end"/>
      </w:r>
      <w:r w:rsidR="00DD03FA" w:rsidRPr="00EF4EB9">
        <w:rPr>
          <w:rFonts w:eastAsia="Calibri"/>
          <w:color w:val="000000"/>
          <w:sz w:val="22"/>
          <w:szCs w:val="22"/>
          <w:lang w:eastAsia="en-US"/>
        </w:rPr>
        <w:t xml:space="preserve">, </w:t>
      </w:r>
      <w:r w:rsidR="007E7497" w:rsidRPr="00EF4EB9">
        <w:rPr>
          <w:rFonts w:eastAsia="Calibri"/>
          <w:color w:val="000000"/>
          <w:sz w:val="22"/>
          <w:szCs w:val="22"/>
          <w:lang w:eastAsia="en-US"/>
        </w:rPr>
        <w:t>r</w:t>
      </w:r>
      <w:r w:rsidR="00DD03FA" w:rsidRPr="00EF4EB9">
        <w:rPr>
          <w:rFonts w:eastAsia="Calibri"/>
          <w:sz w:val="22"/>
          <w:szCs w:val="22"/>
          <w:lang w:eastAsia="en-US"/>
        </w:rPr>
        <w:t>eport</w:t>
      </w:r>
      <w:r w:rsidR="007E7497" w:rsidRPr="00EF4EB9">
        <w:rPr>
          <w:rFonts w:eastAsia="Calibri"/>
          <w:sz w:val="22"/>
          <w:szCs w:val="22"/>
          <w:lang w:eastAsia="en-US"/>
        </w:rPr>
        <w:t xml:space="preserve">ed </w:t>
      </w:r>
      <w:r w:rsidR="00DD03FA" w:rsidRPr="00EF4EB9">
        <w:rPr>
          <w:rFonts w:eastAsia="Calibri"/>
          <w:sz w:val="22"/>
          <w:szCs w:val="22"/>
          <w:lang w:eastAsia="en-US"/>
        </w:rPr>
        <w:t>prevalence of</w:t>
      </w:r>
      <w:r w:rsidR="007E7497" w:rsidRPr="00EF4EB9">
        <w:rPr>
          <w:rFonts w:eastAsia="Calibri"/>
          <w:sz w:val="22"/>
          <w:szCs w:val="22"/>
          <w:lang w:eastAsia="en-US"/>
        </w:rPr>
        <w:t xml:space="preserve"> valvular heart disease as</w:t>
      </w:r>
      <w:r w:rsidR="00DD03FA" w:rsidRPr="00EF4EB9">
        <w:rPr>
          <w:rFonts w:eastAsia="Calibri"/>
          <w:sz w:val="22"/>
          <w:szCs w:val="22"/>
          <w:lang w:eastAsia="en-US"/>
        </w:rPr>
        <w:t xml:space="preserve"> 13.4%</w:t>
      </w:r>
      <w:r w:rsidR="00FC2DC5" w:rsidRPr="00EF4EB9">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115</w:t>
      </w:r>
      <w:r w:rsidR="00FC2DC5" w:rsidRPr="00EF4EB9">
        <w:rPr>
          <w:rFonts w:eastAsia="Calibri"/>
          <w:color w:val="000000"/>
          <w:sz w:val="22"/>
          <w:szCs w:val="22"/>
          <w:lang w:eastAsia="en-US"/>
        </w:rPr>
        <w:fldChar w:fldCharType="end"/>
      </w:r>
      <w:r w:rsidR="00DD03FA" w:rsidRPr="00EF4EB9">
        <w:rPr>
          <w:rFonts w:eastAsia="Calibri"/>
          <w:color w:val="000000"/>
          <w:sz w:val="22"/>
          <w:szCs w:val="22"/>
          <w:lang w:eastAsia="en-US"/>
        </w:rPr>
        <w:t xml:space="preserve"> </w:t>
      </w:r>
      <w:r w:rsidR="00DD03FA" w:rsidRPr="00EF4EB9">
        <w:rPr>
          <w:rFonts w:eastAsia="Calibri"/>
          <w:sz w:val="22"/>
          <w:szCs w:val="22"/>
          <w:lang w:eastAsia="en-US"/>
        </w:rPr>
        <w:t>to 26.1%</w:t>
      </w:r>
      <w:r w:rsidR="00FC2DC5" w:rsidRPr="00EF4EB9">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119</w:t>
      </w:r>
      <w:r w:rsidR="00FC2DC5" w:rsidRPr="00EF4EB9">
        <w:rPr>
          <w:rFonts w:eastAsia="Calibri"/>
          <w:color w:val="000000"/>
          <w:sz w:val="22"/>
          <w:szCs w:val="22"/>
          <w:lang w:eastAsia="en-US"/>
        </w:rPr>
        <w:fldChar w:fldCharType="end"/>
      </w:r>
      <w:r w:rsidR="00616F1D" w:rsidRPr="00EF4EB9">
        <w:rPr>
          <w:rFonts w:eastAsia="Calibri"/>
          <w:color w:val="000000"/>
          <w:sz w:val="20"/>
          <w:szCs w:val="20"/>
        </w:rPr>
        <w:t>,</w:t>
      </w:r>
      <w:r w:rsidR="00616F1D" w:rsidRPr="00EF4EB9">
        <w:rPr>
          <w:rFonts w:eastAsia="Calibri"/>
          <w:color w:val="000000"/>
          <w:sz w:val="22"/>
          <w:szCs w:val="22"/>
        </w:rPr>
        <w:t xml:space="preserve"> and combining rheumatic and non-rheumatic v</w:t>
      </w:r>
      <w:r w:rsidR="00616F1D" w:rsidRPr="00EF4EB9">
        <w:rPr>
          <w:rFonts w:eastAsia="Calibri"/>
          <w:sz w:val="22"/>
          <w:szCs w:val="22"/>
        </w:rPr>
        <w:t xml:space="preserve">alvular heart disease from </w:t>
      </w:r>
      <w:r w:rsidR="00616F1D" w:rsidRPr="00EF4EB9">
        <w:rPr>
          <w:rFonts w:eastAsia="Calibri"/>
          <w:color w:val="000000"/>
          <w:sz w:val="22"/>
          <w:szCs w:val="22"/>
        </w:rPr>
        <w:t>Levy et al 1999</w:t>
      </w:r>
      <w:r w:rsidR="00FC2DC5" w:rsidRPr="00EF4EB9">
        <w:rPr>
          <w:rFonts w:eastAsia="Calibri"/>
          <w:color w:val="000000"/>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2"/>
          <w:szCs w:val="22"/>
        </w:rPr>
        <w:instrText xml:space="preserve"> ADDIN REFMGR.CITE </w:instrText>
      </w:r>
      <w:r w:rsidR="00FC2DC5">
        <w:rPr>
          <w:rFonts w:eastAsia="Calibri"/>
          <w:color w:val="000000"/>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2"/>
          <w:szCs w:val="22"/>
        </w:rPr>
        <w:instrText xml:space="preserve"> ADDIN EN.CITE.DATA </w:instrText>
      </w:r>
      <w:r w:rsidR="00FC2DC5">
        <w:rPr>
          <w:rFonts w:eastAsia="Calibri"/>
          <w:color w:val="000000"/>
          <w:sz w:val="22"/>
          <w:szCs w:val="22"/>
        </w:rPr>
      </w:r>
      <w:r w:rsidR="00FC2DC5">
        <w:rPr>
          <w:rFonts w:eastAsia="Calibri"/>
          <w:color w:val="000000"/>
          <w:sz w:val="22"/>
          <w:szCs w:val="22"/>
        </w:rPr>
        <w:fldChar w:fldCharType="end"/>
      </w:r>
      <w:r w:rsidR="00FC2DC5" w:rsidRPr="00EF4EB9">
        <w:rPr>
          <w:rFonts w:eastAsia="Calibri"/>
          <w:color w:val="000000"/>
          <w:sz w:val="22"/>
          <w:szCs w:val="22"/>
        </w:rPr>
      </w:r>
      <w:r w:rsidR="00FC2DC5" w:rsidRPr="00EF4EB9">
        <w:rPr>
          <w:rFonts w:eastAsia="Calibri"/>
          <w:color w:val="000000"/>
          <w:sz w:val="22"/>
          <w:szCs w:val="22"/>
        </w:rPr>
        <w:fldChar w:fldCharType="separate"/>
      </w:r>
      <w:r w:rsidR="005A1380" w:rsidRPr="005A1380">
        <w:rPr>
          <w:rFonts w:eastAsia="Calibri"/>
          <w:noProof/>
          <w:color w:val="000000"/>
          <w:sz w:val="22"/>
          <w:szCs w:val="22"/>
          <w:vertAlign w:val="superscript"/>
        </w:rPr>
        <w:t>118</w:t>
      </w:r>
      <w:r w:rsidR="00FC2DC5" w:rsidRPr="00EF4EB9">
        <w:rPr>
          <w:rFonts w:eastAsia="Calibri"/>
          <w:color w:val="000000"/>
          <w:sz w:val="22"/>
          <w:szCs w:val="22"/>
        </w:rPr>
        <w:fldChar w:fldCharType="end"/>
      </w:r>
      <w:r w:rsidR="00616F1D" w:rsidRPr="00EF4EB9">
        <w:rPr>
          <w:rFonts w:eastAsia="Calibri"/>
          <w:color w:val="000000"/>
          <w:sz w:val="22"/>
          <w:szCs w:val="22"/>
        </w:rPr>
        <w:t xml:space="preserve"> w</w:t>
      </w:r>
      <w:r w:rsidR="00355C66" w:rsidRPr="00EF4EB9">
        <w:rPr>
          <w:rFonts w:eastAsia="Calibri"/>
          <w:color w:val="000000"/>
          <w:sz w:val="22"/>
          <w:szCs w:val="22"/>
        </w:rPr>
        <w:t>ould give</w:t>
      </w:r>
      <w:r w:rsidR="00616F1D" w:rsidRPr="00EF4EB9">
        <w:rPr>
          <w:rFonts w:eastAsia="Calibri"/>
          <w:color w:val="000000"/>
          <w:sz w:val="22"/>
          <w:szCs w:val="22"/>
        </w:rPr>
        <w:t xml:space="preserve"> 18.8% prevalence</w:t>
      </w:r>
      <w:r w:rsidR="00DD03FA" w:rsidRPr="00EF4EB9">
        <w:rPr>
          <w:rFonts w:eastAsia="Calibri"/>
          <w:sz w:val="22"/>
          <w:szCs w:val="22"/>
          <w:lang w:eastAsia="en-US"/>
        </w:rPr>
        <w:t>.</w:t>
      </w:r>
      <w:r w:rsidR="007E7497" w:rsidRPr="00EF4EB9">
        <w:rPr>
          <w:rFonts w:eastAsia="Calibri"/>
          <w:sz w:val="22"/>
          <w:szCs w:val="22"/>
          <w:lang w:eastAsia="en-US"/>
        </w:rPr>
        <w:t xml:space="preserve">  </w:t>
      </w:r>
      <w:r w:rsidR="0015636D" w:rsidRPr="00EF4EB9">
        <w:rPr>
          <w:rFonts w:eastAsia="Calibri"/>
          <w:sz w:val="22"/>
          <w:szCs w:val="22"/>
          <w:lang w:eastAsia="en-US"/>
        </w:rPr>
        <w:t>Mitral valve disease had a reported prevalence of 10.4%,</w:t>
      </w:r>
      <w:r w:rsidR="00FC2DC5" w:rsidRPr="00EF4EB9">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115</w:t>
      </w:r>
      <w:r w:rsidR="00FC2DC5" w:rsidRPr="00EF4EB9">
        <w:rPr>
          <w:rFonts w:eastAsia="Calibri"/>
          <w:color w:val="000000"/>
          <w:sz w:val="20"/>
          <w:szCs w:val="20"/>
          <w:lang w:eastAsia="en-US"/>
        </w:rPr>
        <w:fldChar w:fldCharType="end"/>
      </w:r>
      <w:r w:rsidR="0015636D" w:rsidRPr="00EF4EB9">
        <w:rPr>
          <w:rFonts w:eastAsia="Calibri"/>
          <w:color w:val="000000"/>
          <w:sz w:val="20"/>
          <w:szCs w:val="20"/>
          <w:lang w:eastAsia="en-US"/>
        </w:rPr>
        <w:t xml:space="preserve"> </w:t>
      </w:r>
      <w:r w:rsidR="0015636D" w:rsidRPr="00EF4EB9">
        <w:rPr>
          <w:rFonts w:eastAsia="Calibri"/>
          <w:color w:val="000000"/>
          <w:sz w:val="22"/>
          <w:szCs w:val="22"/>
          <w:lang w:eastAsia="en-US"/>
        </w:rPr>
        <w:t>and</w:t>
      </w:r>
      <w:r w:rsidR="0015636D" w:rsidRPr="00EF4EB9">
        <w:rPr>
          <w:rFonts w:eastAsia="Calibri"/>
          <w:sz w:val="22"/>
          <w:szCs w:val="22"/>
          <w:lang w:eastAsia="en-US"/>
        </w:rPr>
        <w:t xml:space="preserve"> </w:t>
      </w:r>
      <w:r w:rsidR="0015636D" w:rsidRPr="00EF4EB9">
        <w:rPr>
          <w:rFonts w:eastAsia="Calibri"/>
          <w:color w:val="000000"/>
          <w:sz w:val="22"/>
          <w:szCs w:val="22"/>
          <w:lang w:eastAsia="en-US"/>
        </w:rPr>
        <w:t>Santiago et al 1994</w:t>
      </w:r>
      <w:r w:rsidR="00FC2DC5" w:rsidRPr="00EF4EB9">
        <w:rPr>
          <w:rFonts w:eastAsia="Calibri"/>
          <w:color w:val="000000"/>
          <w:sz w:val="22"/>
          <w:szCs w:val="22"/>
          <w:lang w:eastAsia="en-US"/>
        </w:rPr>
        <w:fldChar w:fldCharType="begin"/>
      </w:r>
      <w:r w:rsidR="00C555BF">
        <w:rPr>
          <w:rFonts w:eastAsia="Calibri"/>
          <w:color w:val="000000"/>
          <w:sz w:val="22"/>
          <w:szCs w:val="22"/>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122</w:t>
      </w:r>
      <w:r w:rsidR="00FC2DC5" w:rsidRPr="00EF4EB9">
        <w:rPr>
          <w:rFonts w:eastAsia="Calibri"/>
          <w:color w:val="000000"/>
          <w:sz w:val="22"/>
          <w:szCs w:val="22"/>
          <w:lang w:eastAsia="en-US"/>
        </w:rPr>
        <w:fldChar w:fldCharType="end"/>
      </w:r>
      <w:r w:rsidR="0015636D" w:rsidRPr="00EF4EB9">
        <w:rPr>
          <w:rFonts w:eastAsia="Calibri"/>
          <w:color w:val="000000"/>
          <w:sz w:val="22"/>
          <w:szCs w:val="22"/>
          <w:lang w:eastAsia="en-US"/>
        </w:rPr>
        <w:t xml:space="preserve"> reported prevalence of 30% for mitral regurgitation.</w:t>
      </w:r>
    </w:p>
    <w:p w:rsidR="00DD03FA" w:rsidRPr="00EF4EB9" w:rsidRDefault="00DD03FA" w:rsidP="00DD03FA">
      <w:pPr>
        <w:spacing w:line="360" w:lineRule="auto"/>
        <w:rPr>
          <w:rFonts w:eastAsia="Calibri"/>
          <w:sz w:val="20"/>
          <w:szCs w:val="20"/>
          <w:lang w:eastAsia="en-US"/>
        </w:rPr>
      </w:pPr>
    </w:p>
    <w:p w:rsidR="0043195D" w:rsidRPr="00EF4EB9" w:rsidRDefault="0043195D" w:rsidP="00DD03FA">
      <w:pPr>
        <w:rPr>
          <w:rFonts w:eastAsia="Calibri"/>
          <w:b/>
          <w:sz w:val="22"/>
          <w:szCs w:val="22"/>
          <w:lang w:eastAsia="en-US"/>
        </w:rPr>
      </w:pPr>
    </w:p>
    <w:p w:rsidR="00DD03FA" w:rsidRPr="00EF4EB9" w:rsidRDefault="00DD03FA" w:rsidP="0085086B">
      <w:pPr>
        <w:outlineLvl w:val="0"/>
        <w:rPr>
          <w:rFonts w:eastAsia="Calibri"/>
          <w:b/>
          <w:sz w:val="22"/>
          <w:szCs w:val="22"/>
          <w:lang w:eastAsia="en-US"/>
        </w:rPr>
      </w:pPr>
      <w:r w:rsidRPr="00EF4EB9">
        <w:rPr>
          <w:rFonts w:eastAsia="Calibri"/>
          <w:b/>
          <w:sz w:val="22"/>
          <w:szCs w:val="22"/>
          <w:lang w:eastAsia="en-US"/>
        </w:rPr>
        <w:t>Table</w:t>
      </w:r>
      <w:r w:rsidR="006C472E" w:rsidRPr="00EF4EB9">
        <w:rPr>
          <w:rFonts w:eastAsia="Calibri"/>
          <w:b/>
          <w:sz w:val="22"/>
          <w:szCs w:val="22"/>
          <w:lang w:eastAsia="en-US"/>
        </w:rPr>
        <w:t xml:space="preserve"> 16:</w:t>
      </w:r>
      <w:r w:rsidR="006C472E" w:rsidRPr="00EF4EB9">
        <w:rPr>
          <w:rFonts w:eastAsia="Calibri"/>
          <w:b/>
          <w:sz w:val="22"/>
          <w:szCs w:val="22"/>
          <w:lang w:eastAsia="en-US"/>
        </w:rPr>
        <w:tab/>
      </w:r>
      <w:r w:rsidRPr="00EF4EB9">
        <w:rPr>
          <w:rFonts w:eastAsia="Calibri"/>
          <w:b/>
          <w:sz w:val="22"/>
          <w:szCs w:val="22"/>
          <w:lang w:eastAsia="en-US"/>
        </w:rPr>
        <w:t>Prevalence studies Valvular heart disease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2147"/>
        <w:gridCol w:w="2144"/>
        <w:gridCol w:w="2111"/>
      </w:tblGrid>
      <w:tr w:rsidR="00DD03FA" w:rsidRPr="00EF4EB9" w:rsidTr="003E06D1">
        <w:tc>
          <w:tcPr>
            <w:tcW w:w="2120"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2147" w:type="dxa"/>
          </w:tcPr>
          <w:p w:rsidR="00DD03FA" w:rsidRPr="00EF4EB9" w:rsidRDefault="00DD03FA" w:rsidP="003E06D1">
            <w:pPr>
              <w:rPr>
                <w:rFonts w:eastAsia="Calibri"/>
                <w:sz w:val="20"/>
                <w:szCs w:val="20"/>
                <w:lang w:eastAsia="en-US"/>
              </w:rPr>
            </w:pPr>
            <w:r w:rsidRPr="00EF4EB9">
              <w:rPr>
                <w:rFonts w:eastAsia="Calibri"/>
                <w:sz w:val="20"/>
                <w:szCs w:val="20"/>
                <w:lang w:eastAsia="en-US"/>
              </w:rPr>
              <w:t>Pathology</w:t>
            </w:r>
          </w:p>
        </w:tc>
        <w:tc>
          <w:tcPr>
            <w:tcW w:w="2144" w:type="dxa"/>
          </w:tcPr>
          <w:p w:rsidR="00DD03FA" w:rsidRPr="00EF4EB9" w:rsidRDefault="00DD03FA" w:rsidP="003E06D1">
            <w:pPr>
              <w:rPr>
                <w:rFonts w:eastAsia="Calibri"/>
                <w:sz w:val="20"/>
                <w:szCs w:val="20"/>
                <w:lang w:eastAsia="en-US"/>
              </w:rPr>
            </w:pPr>
            <w:r w:rsidRPr="00EF4EB9">
              <w:rPr>
                <w:rFonts w:eastAsia="Calibri"/>
                <w:sz w:val="20"/>
                <w:szCs w:val="20"/>
                <w:lang w:eastAsia="en-US"/>
              </w:rPr>
              <w:t>Population (n, type of AF)</w:t>
            </w:r>
          </w:p>
        </w:tc>
        <w:tc>
          <w:tcPr>
            <w:tcW w:w="2111" w:type="dxa"/>
          </w:tcPr>
          <w:p w:rsidR="00DD03FA" w:rsidRPr="00EF4EB9" w:rsidRDefault="00DD03FA" w:rsidP="003E06D1">
            <w:pPr>
              <w:rPr>
                <w:rFonts w:eastAsia="Calibri"/>
                <w:sz w:val="20"/>
                <w:szCs w:val="20"/>
                <w:lang w:eastAsia="en-US"/>
              </w:rPr>
            </w:pPr>
            <w:r w:rsidRPr="00EF4EB9">
              <w:rPr>
                <w:rFonts w:eastAsia="Calibri"/>
                <w:sz w:val="20"/>
                <w:szCs w:val="20"/>
                <w:lang w:eastAsia="en-US"/>
              </w:rPr>
              <w:t>Prevalence (%)</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Dang et al 2004</w:t>
            </w:r>
            <w:r w:rsidR="00FC2DC5" w:rsidRPr="00EF4EB9">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115</w:t>
            </w:r>
            <w:r w:rsidR="00FC2DC5" w:rsidRPr="00EF4EB9">
              <w:rPr>
                <w:rFonts w:eastAsia="Calibri"/>
                <w:color w:val="000000"/>
                <w:sz w:val="20"/>
                <w:szCs w:val="20"/>
                <w:lang w:eastAsia="en-US"/>
              </w:rPr>
              <w:fldChar w:fldCharType="end"/>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Mitral valve disease</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737 first hospitalisation associated with AF</w:t>
            </w:r>
          </w:p>
        </w:tc>
        <w:tc>
          <w:tcPr>
            <w:tcW w:w="2111"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10.4</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Dang et al 2004</w:t>
            </w:r>
            <w:r w:rsidR="00FC2DC5" w:rsidRPr="00EF4EB9">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115</w:t>
            </w:r>
            <w:r w:rsidR="00FC2DC5" w:rsidRPr="00EF4EB9">
              <w:rPr>
                <w:rFonts w:eastAsia="Calibri"/>
                <w:color w:val="000000"/>
                <w:sz w:val="20"/>
                <w:szCs w:val="20"/>
                <w:lang w:eastAsia="en-US"/>
              </w:rPr>
              <w:fldChar w:fldCharType="end"/>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All valve diseases </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737 first hospitalisation associated with AF</w:t>
            </w:r>
          </w:p>
        </w:tc>
        <w:tc>
          <w:tcPr>
            <w:tcW w:w="2111"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13.4</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Valvular heart disease rheumatic</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 (167 paroxysmal, 389 chronic, 200 recent onset)</w:t>
            </w:r>
          </w:p>
        </w:tc>
        <w:tc>
          <w:tcPr>
            <w:tcW w:w="211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15.2 (10% paroxysmal, 20% chronic, 12% recent onset)</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Valvular heart disease non-rheumatic (including mitral valve prolapse)</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 (167 paroxysmal, 389 chronic, 200 recent onset)</w:t>
            </w:r>
          </w:p>
        </w:tc>
        <w:tc>
          <w:tcPr>
            <w:tcW w:w="2111"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3.3 (5% paroxysmal, 3% chronic, 3% recent onset)</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Lip et al 1997</w:t>
            </w:r>
            <w:r w:rsidR="00FC2DC5" w:rsidRPr="00EF4EB9">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119</w:t>
            </w:r>
            <w:r w:rsidR="00FC2DC5" w:rsidRPr="00EF4EB9">
              <w:rPr>
                <w:rFonts w:eastAsia="Calibri"/>
                <w:color w:val="000000"/>
                <w:sz w:val="20"/>
                <w:szCs w:val="20"/>
                <w:lang w:eastAsia="en-US"/>
              </w:rPr>
              <w:fldChar w:fldCharType="end"/>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Valvular heart disease </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111 AF</w:t>
            </w:r>
          </w:p>
        </w:tc>
        <w:tc>
          <w:tcPr>
            <w:tcW w:w="2111"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26.1</w:t>
            </w:r>
          </w:p>
        </w:tc>
      </w:tr>
      <w:tr w:rsidR="00DD03FA" w:rsidRPr="00EF4EB9" w:rsidTr="003E06D1">
        <w:tc>
          <w:tcPr>
            <w:tcW w:w="2120"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Santiago et al 1994</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122</w:t>
            </w:r>
            <w:r w:rsidR="00FC2DC5" w:rsidRPr="00EF4EB9">
              <w:rPr>
                <w:rFonts w:eastAsia="Calibri"/>
                <w:color w:val="000000"/>
                <w:sz w:val="20"/>
                <w:szCs w:val="20"/>
                <w:lang w:eastAsia="en-US"/>
              </w:rPr>
              <w:fldChar w:fldCharType="end"/>
            </w:r>
          </w:p>
        </w:tc>
        <w:tc>
          <w:tcPr>
            <w:tcW w:w="2147"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Mitral regurgitation</w:t>
            </w:r>
          </w:p>
        </w:tc>
        <w:tc>
          <w:tcPr>
            <w:tcW w:w="2144"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30AF</w:t>
            </w:r>
          </w:p>
        </w:tc>
        <w:tc>
          <w:tcPr>
            <w:tcW w:w="2111"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30</w:t>
            </w:r>
          </w:p>
        </w:tc>
      </w:tr>
    </w:tbl>
    <w:p w:rsidR="00DD03FA" w:rsidRPr="00EF4EB9" w:rsidRDefault="00DD03FA" w:rsidP="00DD03FA">
      <w:pPr>
        <w:rPr>
          <w:rFonts w:eastAsia="Calibri"/>
          <w:sz w:val="20"/>
          <w:szCs w:val="20"/>
          <w:lang w:eastAsia="en-US"/>
        </w:rPr>
      </w:pPr>
    </w:p>
    <w:p w:rsidR="00DD03FA" w:rsidRPr="00EF4EB9" w:rsidRDefault="00DD03FA" w:rsidP="00DD03FA">
      <w:pPr>
        <w:rPr>
          <w:rFonts w:eastAsia="Calibri"/>
          <w:sz w:val="22"/>
          <w:szCs w:val="22"/>
          <w:lang w:eastAsia="en-US"/>
        </w:rPr>
      </w:pPr>
    </w:p>
    <w:p w:rsidR="00DD03FA" w:rsidRPr="00EF4EB9" w:rsidRDefault="00DD03FA" w:rsidP="00DD03FA">
      <w:pPr>
        <w:spacing w:line="480" w:lineRule="auto"/>
        <w:jc w:val="both"/>
        <w:rPr>
          <w:rFonts w:eastAsia="Calibri"/>
          <w:sz w:val="22"/>
          <w:szCs w:val="22"/>
          <w:lang w:eastAsia="en-US"/>
        </w:rPr>
      </w:pPr>
      <w:r w:rsidRPr="00EF4EB9">
        <w:rPr>
          <w:rFonts w:eastAsia="Calibri"/>
          <w:sz w:val="22"/>
          <w:szCs w:val="22"/>
          <w:lang w:eastAsia="en-US"/>
        </w:rPr>
        <w:t xml:space="preserve">Three studies investigated the prevalence of pathologies within the category cardiomyopathy, </w:t>
      </w:r>
      <w:r w:rsidR="00601A46" w:rsidRPr="00EF4EB9">
        <w:rPr>
          <w:rFonts w:eastAsia="Calibri"/>
          <w:sz w:val="22"/>
          <w:szCs w:val="22"/>
          <w:lang w:eastAsia="en-US"/>
        </w:rPr>
        <w:t>as presented in</w:t>
      </w:r>
      <w:r w:rsidR="00A17B4E" w:rsidRPr="00EF4EB9">
        <w:rPr>
          <w:rFonts w:eastAsia="Calibri"/>
          <w:sz w:val="22"/>
          <w:szCs w:val="22"/>
          <w:lang w:eastAsia="en-US"/>
        </w:rPr>
        <w:t xml:space="preserve"> </w:t>
      </w:r>
      <w:r w:rsidRPr="00EF4EB9">
        <w:rPr>
          <w:rFonts w:eastAsia="Calibri"/>
          <w:sz w:val="22"/>
          <w:szCs w:val="22"/>
          <w:lang w:eastAsia="en-US"/>
        </w:rPr>
        <w:t xml:space="preserve">Table </w:t>
      </w:r>
      <w:r w:rsidR="00C60F32" w:rsidRPr="00EF4EB9">
        <w:rPr>
          <w:rFonts w:eastAsia="Calibri"/>
          <w:sz w:val="22"/>
          <w:szCs w:val="22"/>
          <w:lang w:eastAsia="en-US"/>
        </w:rPr>
        <w:t>17</w:t>
      </w:r>
      <w:r w:rsidRPr="00EF4EB9">
        <w:rPr>
          <w:rFonts w:eastAsia="Calibri"/>
          <w:sz w:val="22"/>
          <w:szCs w:val="22"/>
          <w:lang w:eastAsia="en-US"/>
        </w:rPr>
        <w:t xml:space="preserve">.  </w:t>
      </w:r>
      <w:r w:rsidRPr="00EF4EB9">
        <w:rPr>
          <w:rFonts w:eastAsia="Calibri"/>
          <w:color w:val="000000"/>
          <w:sz w:val="22"/>
          <w:szCs w:val="22"/>
          <w:lang w:eastAsia="en-US"/>
        </w:rPr>
        <w:t>Dang et al 2004</w:t>
      </w:r>
      <w:r w:rsidR="00FC2DC5" w:rsidRPr="00EF4EB9">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and Lip et al 1997</w:t>
      </w:r>
      <w:r w:rsidR="00FC2DC5" w:rsidRPr="00EF4EB9">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119</w:t>
      </w:r>
      <w:r w:rsidR="00FC2DC5" w:rsidRPr="00EF4EB9">
        <w:rPr>
          <w:rFonts w:eastAsia="Calibri"/>
          <w:color w:val="000000"/>
          <w:sz w:val="22"/>
          <w:szCs w:val="22"/>
          <w:lang w:eastAsia="en-US"/>
        </w:rPr>
        <w:fldChar w:fldCharType="end"/>
      </w:r>
      <w:r w:rsidRPr="00EF4EB9">
        <w:rPr>
          <w:rFonts w:eastAsia="Calibri"/>
          <w:sz w:val="22"/>
          <w:szCs w:val="22"/>
          <w:lang w:eastAsia="en-US"/>
        </w:rPr>
        <w:t xml:space="preserve"> report</w:t>
      </w:r>
      <w:r w:rsidR="00355C66" w:rsidRPr="00EF4EB9">
        <w:rPr>
          <w:rFonts w:eastAsia="Calibri"/>
          <w:sz w:val="22"/>
          <w:szCs w:val="22"/>
          <w:lang w:eastAsia="en-US"/>
        </w:rPr>
        <w:t>ed</w:t>
      </w:r>
      <w:r w:rsidRPr="00EF4EB9">
        <w:rPr>
          <w:rFonts w:eastAsia="Calibri"/>
          <w:sz w:val="22"/>
          <w:szCs w:val="22"/>
          <w:lang w:eastAsia="en-US"/>
        </w:rPr>
        <w:t xml:space="preserve"> prevalence of 4.5%</w:t>
      </w:r>
      <w:r w:rsidR="00FC2DC5" w:rsidRPr="00EF4EB9">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115</w:t>
      </w:r>
      <w:r w:rsidR="00FC2DC5" w:rsidRPr="00EF4EB9">
        <w:rPr>
          <w:rFonts w:eastAsia="Calibri"/>
          <w:color w:val="000000"/>
          <w:sz w:val="22"/>
          <w:szCs w:val="22"/>
          <w:lang w:eastAsia="en-US"/>
        </w:rPr>
        <w:fldChar w:fldCharType="end"/>
      </w:r>
      <w:r w:rsidRPr="00EF4EB9">
        <w:rPr>
          <w:rFonts w:eastAsia="Calibri"/>
          <w:color w:val="000000"/>
          <w:sz w:val="22"/>
          <w:szCs w:val="22"/>
          <w:lang w:eastAsia="en-US"/>
        </w:rPr>
        <w:t xml:space="preserve"> </w:t>
      </w:r>
      <w:r w:rsidRPr="00EF4EB9">
        <w:rPr>
          <w:rFonts w:eastAsia="Calibri"/>
          <w:sz w:val="22"/>
          <w:szCs w:val="22"/>
          <w:lang w:eastAsia="en-US"/>
        </w:rPr>
        <w:t>to 5.4%</w:t>
      </w:r>
      <w:r w:rsidR="00FC2DC5" w:rsidRPr="00EF4EB9">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REFMGR.CITE </w:instrText>
      </w:r>
      <w:r w:rsidR="00FC2DC5">
        <w:rPr>
          <w:rFonts w:eastAsia="Calibri"/>
          <w:color w:val="000000"/>
          <w:sz w:val="22"/>
          <w:szCs w:val="22"/>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2"/>
          <w:szCs w:val="22"/>
          <w:lang w:eastAsia="en-US"/>
        </w:rPr>
        <w:instrText xml:space="preserve"> ADDIN EN.CITE.DATA </w:instrText>
      </w:r>
      <w:r w:rsidR="00FC2DC5">
        <w:rPr>
          <w:rFonts w:eastAsia="Calibri"/>
          <w:color w:val="000000"/>
          <w:sz w:val="22"/>
          <w:szCs w:val="22"/>
          <w:lang w:eastAsia="en-US"/>
        </w:rPr>
      </w:r>
      <w:r w:rsidR="00FC2DC5">
        <w:rPr>
          <w:rFonts w:eastAsia="Calibri"/>
          <w:color w:val="000000"/>
          <w:sz w:val="22"/>
          <w:szCs w:val="22"/>
          <w:lang w:eastAsia="en-US"/>
        </w:rPr>
        <w:fldChar w:fldCharType="end"/>
      </w:r>
      <w:r w:rsidR="00FC2DC5" w:rsidRPr="00EF4EB9">
        <w:rPr>
          <w:rFonts w:eastAsia="Calibri"/>
          <w:color w:val="000000"/>
          <w:sz w:val="22"/>
          <w:szCs w:val="22"/>
          <w:lang w:eastAsia="en-US"/>
        </w:rPr>
      </w:r>
      <w:r w:rsidR="00FC2DC5" w:rsidRPr="00EF4EB9">
        <w:rPr>
          <w:rFonts w:eastAsia="Calibri"/>
          <w:color w:val="000000"/>
          <w:sz w:val="22"/>
          <w:szCs w:val="22"/>
          <w:lang w:eastAsia="en-US"/>
        </w:rPr>
        <w:fldChar w:fldCharType="separate"/>
      </w:r>
      <w:r w:rsidR="005A1380" w:rsidRPr="005A1380">
        <w:rPr>
          <w:rFonts w:eastAsia="Calibri"/>
          <w:noProof/>
          <w:color w:val="000000"/>
          <w:sz w:val="22"/>
          <w:szCs w:val="22"/>
          <w:vertAlign w:val="superscript"/>
          <w:lang w:eastAsia="en-US"/>
        </w:rPr>
        <w:t>119</w:t>
      </w:r>
      <w:r w:rsidR="00FC2DC5" w:rsidRPr="00EF4EB9">
        <w:rPr>
          <w:rFonts w:eastAsia="Calibri"/>
          <w:color w:val="000000"/>
          <w:sz w:val="22"/>
          <w:szCs w:val="22"/>
          <w:lang w:eastAsia="en-US"/>
        </w:rPr>
        <w:fldChar w:fldCharType="end"/>
      </w:r>
      <w:r w:rsidRPr="00EF4EB9">
        <w:rPr>
          <w:rFonts w:eastAsia="Calibri"/>
          <w:sz w:val="22"/>
          <w:szCs w:val="22"/>
          <w:lang w:eastAsia="en-US"/>
        </w:rPr>
        <w:t>.</w:t>
      </w:r>
      <w:r w:rsidR="00355C66" w:rsidRPr="00EF4EB9">
        <w:rPr>
          <w:rFonts w:eastAsia="Calibri"/>
          <w:sz w:val="22"/>
          <w:szCs w:val="22"/>
          <w:lang w:eastAsia="en-US"/>
        </w:rPr>
        <w:t xml:space="preserve">  </w:t>
      </w:r>
      <w:r w:rsidR="00355C66" w:rsidRPr="00EF4EB9">
        <w:rPr>
          <w:rFonts w:eastAsia="Calibri"/>
          <w:color w:val="000000"/>
          <w:sz w:val="22"/>
          <w:szCs w:val="22"/>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00355C66" w:rsidRPr="00EF4EB9">
        <w:rPr>
          <w:rFonts w:eastAsia="Calibri"/>
          <w:color w:val="000000"/>
          <w:sz w:val="20"/>
          <w:szCs w:val="20"/>
          <w:lang w:eastAsia="en-US"/>
        </w:rPr>
        <w:t xml:space="preserve"> </w:t>
      </w:r>
      <w:r w:rsidR="00355C66" w:rsidRPr="00EF4EB9">
        <w:rPr>
          <w:rFonts w:eastAsia="Calibri"/>
          <w:color w:val="000000"/>
          <w:sz w:val="22"/>
          <w:szCs w:val="22"/>
          <w:lang w:eastAsia="en-US"/>
        </w:rPr>
        <w:t>reported prevalence of 4.5% for hypertrophic cardiomyopathy, and 9.2% for dilated cardiomyopathy.</w:t>
      </w:r>
    </w:p>
    <w:p w:rsidR="00DD03FA" w:rsidRPr="00EF4EB9" w:rsidRDefault="00DD03FA" w:rsidP="00DD03FA">
      <w:pPr>
        <w:spacing w:line="480" w:lineRule="auto"/>
        <w:rPr>
          <w:rFonts w:eastAsia="Calibri"/>
          <w:sz w:val="20"/>
          <w:szCs w:val="20"/>
          <w:lang w:eastAsia="en-US"/>
        </w:rPr>
      </w:pPr>
    </w:p>
    <w:p w:rsidR="00DD03FA" w:rsidRPr="00EF4EB9" w:rsidRDefault="00DD03FA" w:rsidP="0085086B">
      <w:pPr>
        <w:outlineLvl w:val="0"/>
        <w:rPr>
          <w:rFonts w:eastAsia="Calibri"/>
          <w:b/>
          <w:sz w:val="22"/>
          <w:szCs w:val="22"/>
          <w:lang w:eastAsia="en-US"/>
        </w:rPr>
      </w:pPr>
      <w:r w:rsidRPr="00EF4EB9">
        <w:rPr>
          <w:rFonts w:eastAsia="Calibri"/>
          <w:b/>
          <w:sz w:val="22"/>
          <w:szCs w:val="22"/>
          <w:lang w:eastAsia="en-US"/>
        </w:rPr>
        <w:t xml:space="preserve">Table </w:t>
      </w:r>
      <w:r w:rsidR="006C472E" w:rsidRPr="00EF4EB9">
        <w:rPr>
          <w:rFonts w:eastAsia="Calibri"/>
          <w:b/>
          <w:sz w:val="22"/>
          <w:szCs w:val="22"/>
          <w:lang w:eastAsia="en-US"/>
        </w:rPr>
        <w:t>17:</w:t>
      </w:r>
      <w:r w:rsidR="006C472E" w:rsidRPr="00EF4EB9">
        <w:rPr>
          <w:rFonts w:eastAsia="Calibri"/>
          <w:b/>
          <w:sz w:val="22"/>
          <w:szCs w:val="22"/>
          <w:lang w:eastAsia="en-US"/>
        </w:rPr>
        <w:tab/>
      </w:r>
      <w:r w:rsidRPr="00EF4EB9">
        <w:rPr>
          <w:rFonts w:eastAsia="Calibri"/>
          <w:b/>
          <w:sz w:val="22"/>
          <w:szCs w:val="22"/>
          <w:lang w:eastAsia="en-US"/>
        </w:rPr>
        <w:t>Prevalence studies Cardiomyopathy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2366"/>
        <w:gridCol w:w="2268"/>
      </w:tblGrid>
      <w:tr w:rsidR="00DD03FA" w:rsidRPr="00EF4EB9" w:rsidTr="003E06D1">
        <w:tc>
          <w:tcPr>
            <w:tcW w:w="1848"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1848" w:type="dxa"/>
          </w:tcPr>
          <w:p w:rsidR="00DD03FA" w:rsidRPr="00EF4EB9" w:rsidRDefault="00DD03FA" w:rsidP="003E06D1">
            <w:pPr>
              <w:rPr>
                <w:rFonts w:eastAsia="Calibri"/>
                <w:sz w:val="20"/>
                <w:szCs w:val="20"/>
                <w:lang w:eastAsia="en-US"/>
              </w:rPr>
            </w:pPr>
            <w:r w:rsidRPr="00EF4EB9">
              <w:rPr>
                <w:rFonts w:eastAsia="Calibri"/>
                <w:sz w:val="20"/>
                <w:szCs w:val="20"/>
                <w:lang w:eastAsia="en-US"/>
              </w:rPr>
              <w:t>Pathology</w:t>
            </w:r>
          </w:p>
        </w:tc>
        <w:tc>
          <w:tcPr>
            <w:tcW w:w="2366" w:type="dxa"/>
          </w:tcPr>
          <w:p w:rsidR="00DD03FA" w:rsidRPr="00EF4EB9" w:rsidRDefault="00DD03FA" w:rsidP="003E06D1">
            <w:pPr>
              <w:rPr>
                <w:rFonts w:eastAsia="Calibri"/>
                <w:sz w:val="20"/>
                <w:szCs w:val="20"/>
                <w:lang w:eastAsia="en-US"/>
              </w:rPr>
            </w:pPr>
            <w:r w:rsidRPr="00EF4EB9">
              <w:rPr>
                <w:rFonts w:eastAsia="Calibri"/>
                <w:sz w:val="20"/>
                <w:szCs w:val="20"/>
                <w:lang w:eastAsia="en-US"/>
              </w:rPr>
              <w:t>Population (n, type of AF)</w:t>
            </w:r>
          </w:p>
        </w:tc>
        <w:tc>
          <w:tcPr>
            <w:tcW w:w="2268" w:type="dxa"/>
          </w:tcPr>
          <w:p w:rsidR="00DD03FA" w:rsidRPr="00EF4EB9" w:rsidRDefault="00DD03FA" w:rsidP="003E06D1">
            <w:pPr>
              <w:rPr>
                <w:rFonts w:eastAsia="Calibri"/>
                <w:sz w:val="20"/>
                <w:szCs w:val="20"/>
                <w:lang w:eastAsia="en-US"/>
              </w:rPr>
            </w:pPr>
            <w:r w:rsidRPr="00EF4EB9">
              <w:rPr>
                <w:rFonts w:eastAsia="Calibri"/>
                <w:sz w:val="20"/>
                <w:szCs w:val="20"/>
                <w:lang w:eastAsia="en-US"/>
              </w:rPr>
              <w:t>Prevalence (%)</w:t>
            </w:r>
          </w:p>
        </w:tc>
      </w:tr>
      <w:tr w:rsidR="00DD03FA" w:rsidRPr="00EF4EB9" w:rsidTr="003E06D1">
        <w:tc>
          <w:tcPr>
            <w:tcW w:w="1848"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Dang et al 2004</w:t>
            </w:r>
            <w:r w:rsidR="00FC2DC5" w:rsidRPr="00EF4EB9">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115</w:t>
            </w:r>
            <w:r w:rsidR="00FC2DC5" w:rsidRPr="00EF4EB9">
              <w:rPr>
                <w:rFonts w:eastAsia="Calibri"/>
                <w:color w:val="000000"/>
                <w:sz w:val="20"/>
                <w:szCs w:val="20"/>
                <w:lang w:eastAsia="en-US"/>
              </w:rPr>
              <w:fldChar w:fldCharType="end"/>
            </w:r>
          </w:p>
        </w:tc>
        <w:tc>
          <w:tcPr>
            <w:tcW w:w="184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Cardiomyopathy </w:t>
            </w:r>
          </w:p>
        </w:tc>
        <w:tc>
          <w:tcPr>
            <w:tcW w:w="236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737 first hospitalisation associated with AF</w:t>
            </w:r>
          </w:p>
        </w:tc>
        <w:tc>
          <w:tcPr>
            <w:tcW w:w="2268"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4.5</w:t>
            </w:r>
          </w:p>
        </w:tc>
      </w:tr>
      <w:tr w:rsidR="00DD03FA" w:rsidRPr="00EF4EB9" w:rsidTr="003E06D1">
        <w:tc>
          <w:tcPr>
            <w:tcW w:w="1848"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184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Hypertrophic cardiomyopathy</w:t>
            </w:r>
          </w:p>
        </w:tc>
        <w:tc>
          <w:tcPr>
            <w:tcW w:w="236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 (167 paroxysmal, 389 chronic, 200 recent onset)</w:t>
            </w:r>
          </w:p>
        </w:tc>
        <w:tc>
          <w:tcPr>
            <w:tcW w:w="22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4.8 (3% paroxysmal, 4% chronic, 9% recent onset)</w:t>
            </w:r>
          </w:p>
        </w:tc>
      </w:tr>
      <w:tr w:rsidR="00DD03FA" w:rsidRPr="00EF4EB9" w:rsidTr="003E06D1">
        <w:tc>
          <w:tcPr>
            <w:tcW w:w="1848"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184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Dilated cardiomyopathy</w:t>
            </w:r>
          </w:p>
        </w:tc>
        <w:tc>
          <w:tcPr>
            <w:tcW w:w="236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 (167 paroxysmal, 389 chronic, 200 recent onset)</w:t>
            </w:r>
          </w:p>
        </w:tc>
        <w:tc>
          <w:tcPr>
            <w:tcW w:w="226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9.2 (2% paroxysmal, 13% chronic, 9% recent onset)</w:t>
            </w:r>
          </w:p>
        </w:tc>
      </w:tr>
      <w:tr w:rsidR="00DD03FA" w:rsidRPr="00EF4EB9" w:rsidTr="003E06D1">
        <w:tc>
          <w:tcPr>
            <w:tcW w:w="1848"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Levy et al 1999</w:t>
            </w:r>
            <w:r w:rsidR="00FC2DC5" w:rsidRPr="00EF4EB9">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118</w:t>
            </w:r>
            <w:r w:rsidR="00FC2DC5" w:rsidRPr="00EF4EB9">
              <w:rPr>
                <w:rFonts w:eastAsia="Calibri"/>
                <w:color w:val="000000"/>
                <w:sz w:val="20"/>
                <w:szCs w:val="20"/>
                <w:lang w:eastAsia="en-US"/>
              </w:rPr>
              <w:fldChar w:fldCharType="end"/>
            </w:r>
            <w:r w:rsidRPr="00EF4EB9">
              <w:rPr>
                <w:rFonts w:eastAsia="Calibri"/>
                <w:color w:val="000000"/>
                <w:sz w:val="20"/>
                <w:szCs w:val="20"/>
                <w:lang w:eastAsia="en-US"/>
              </w:rPr>
              <w:t xml:space="preserve"> </w:t>
            </w:r>
          </w:p>
        </w:tc>
        <w:tc>
          <w:tcPr>
            <w:tcW w:w="184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Cardiomyopathy (other) </w:t>
            </w:r>
          </w:p>
        </w:tc>
        <w:tc>
          <w:tcPr>
            <w:tcW w:w="236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756 chronic, paroxysmal or recent-onset AF</w:t>
            </w:r>
          </w:p>
        </w:tc>
        <w:tc>
          <w:tcPr>
            <w:tcW w:w="2268"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1.2</w:t>
            </w:r>
          </w:p>
        </w:tc>
      </w:tr>
      <w:tr w:rsidR="00DD03FA" w:rsidRPr="00EF4EB9" w:rsidTr="003E06D1">
        <w:tc>
          <w:tcPr>
            <w:tcW w:w="1848" w:type="dxa"/>
          </w:tcPr>
          <w:p w:rsidR="00DD03FA" w:rsidRPr="00EF4EB9" w:rsidRDefault="00DD03FA" w:rsidP="005A1380">
            <w:pPr>
              <w:rPr>
                <w:rFonts w:eastAsia="Calibri"/>
                <w:color w:val="000000"/>
                <w:sz w:val="20"/>
                <w:szCs w:val="20"/>
                <w:lang w:eastAsia="en-US"/>
              </w:rPr>
            </w:pPr>
            <w:r w:rsidRPr="00EF4EB9">
              <w:rPr>
                <w:rFonts w:eastAsia="Calibri"/>
                <w:color w:val="000000"/>
                <w:sz w:val="20"/>
                <w:szCs w:val="20"/>
                <w:lang w:eastAsia="en-US"/>
              </w:rPr>
              <w:t>Lip et al 1997</w:t>
            </w:r>
            <w:r w:rsidR="00FC2DC5" w:rsidRPr="00EF4EB9">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REFMGR.CITE </w:instrText>
            </w:r>
            <w:r w:rsidR="00FC2DC5">
              <w:rPr>
                <w:rFonts w:eastAsia="Calibri"/>
                <w:color w:val="000000"/>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color w:val="000000"/>
                <w:sz w:val="20"/>
                <w:szCs w:val="20"/>
                <w:lang w:eastAsia="en-US"/>
              </w:rPr>
              <w:instrText xml:space="preserve"> ADDIN EN.CITE.DATA </w:instrText>
            </w:r>
            <w:r w:rsidR="00FC2DC5">
              <w:rPr>
                <w:rFonts w:eastAsia="Calibri"/>
                <w:color w:val="000000"/>
                <w:sz w:val="20"/>
                <w:szCs w:val="20"/>
                <w:lang w:eastAsia="en-US"/>
              </w:rPr>
            </w:r>
            <w:r w:rsidR="00FC2DC5">
              <w:rPr>
                <w:rFonts w:eastAsia="Calibri"/>
                <w:color w:val="000000"/>
                <w:sz w:val="20"/>
                <w:szCs w:val="20"/>
                <w:lang w:eastAsia="en-US"/>
              </w:rPr>
              <w:fldChar w:fldCharType="end"/>
            </w:r>
            <w:r w:rsidR="00FC2DC5" w:rsidRPr="00EF4EB9">
              <w:rPr>
                <w:rFonts w:eastAsia="Calibri"/>
                <w:color w:val="000000"/>
                <w:sz w:val="20"/>
                <w:szCs w:val="20"/>
                <w:lang w:eastAsia="en-US"/>
              </w:rPr>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119</w:t>
            </w:r>
            <w:r w:rsidR="00FC2DC5" w:rsidRPr="00EF4EB9">
              <w:rPr>
                <w:rFonts w:eastAsia="Calibri"/>
                <w:color w:val="000000"/>
                <w:sz w:val="20"/>
                <w:szCs w:val="20"/>
                <w:lang w:eastAsia="en-US"/>
              </w:rPr>
              <w:fldChar w:fldCharType="end"/>
            </w:r>
          </w:p>
        </w:tc>
        <w:tc>
          <w:tcPr>
            <w:tcW w:w="1848"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 xml:space="preserve">Cardiomyopathy </w:t>
            </w:r>
          </w:p>
        </w:tc>
        <w:tc>
          <w:tcPr>
            <w:tcW w:w="2366" w:type="dxa"/>
          </w:tcPr>
          <w:p w:rsidR="00DD03FA" w:rsidRPr="00EF4EB9" w:rsidRDefault="00DD03FA" w:rsidP="003E06D1">
            <w:pPr>
              <w:rPr>
                <w:rFonts w:eastAsia="Calibri"/>
                <w:color w:val="000000"/>
                <w:sz w:val="20"/>
                <w:szCs w:val="20"/>
                <w:lang w:eastAsia="en-US"/>
              </w:rPr>
            </w:pPr>
            <w:r w:rsidRPr="00EF4EB9">
              <w:rPr>
                <w:rFonts w:eastAsia="Calibri"/>
                <w:color w:val="000000"/>
                <w:sz w:val="20"/>
                <w:szCs w:val="20"/>
                <w:lang w:eastAsia="en-US"/>
              </w:rPr>
              <w:t>111 AF</w:t>
            </w:r>
          </w:p>
        </w:tc>
        <w:tc>
          <w:tcPr>
            <w:tcW w:w="2268" w:type="dxa"/>
          </w:tcPr>
          <w:p w:rsidR="00DD03FA" w:rsidRPr="00EF4EB9" w:rsidRDefault="00DD03FA" w:rsidP="003E06D1">
            <w:pPr>
              <w:jc w:val="right"/>
              <w:rPr>
                <w:rFonts w:eastAsia="Calibri"/>
                <w:color w:val="000000"/>
                <w:sz w:val="20"/>
                <w:szCs w:val="20"/>
                <w:lang w:eastAsia="en-US"/>
              </w:rPr>
            </w:pPr>
            <w:r w:rsidRPr="00EF4EB9">
              <w:rPr>
                <w:rFonts w:eastAsia="Calibri"/>
                <w:color w:val="000000"/>
                <w:sz w:val="20"/>
                <w:szCs w:val="20"/>
                <w:lang w:eastAsia="en-US"/>
              </w:rPr>
              <w:t>5.4</w:t>
            </w:r>
          </w:p>
        </w:tc>
      </w:tr>
    </w:tbl>
    <w:p w:rsidR="00DD03FA" w:rsidRPr="00EF4EB9" w:rsidRDefault="00DD03FA" w:rsidP="00DD03FA">
      <w:pPr>
        <w:rPr>
          <w:rFonts w:eastAsia="Calibri"/>
          <w:sz w:val="20"/>
          <w:szCs w:val="20"/>
          <w:lang w:eastAsia="en-US"/>
        </w:rPr>
      </w:pPr>
    </w:p>
    <w:p w:rsidR="00DD03FA" w:rsidRPr="00EF4EB9" w:rsidRDefault="00DD03FA" w:rsidP="00DD03FA">
      <w:pPr>
        <w:rPr>
          <w:rFonts w:eastAsia="Calibri"/>
          <w:sz w:val="20"/>
          <w:szCs w:val="20"/>
          <w:lang w:eastAsia="en-US"/>
        </w:rPr>
      </w:pP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rPr>
        <w:t xml:space="preserve">Two studies investigated the prevalence of heart failure, </w:t>
      </w:r>
      <w:r w:rsidR="00601A46" w:rsidRPr="00EF4EB9">
        <w:rPr>
          <w:rFonts w:eastAsia="Calibri"/>
          <w:sz w:val="22"/>
          <w:szCs w:val="22"/>
        </w:rPr>
        <w:t xml:space="preserve">as shown in </w:t>
      </w:r>
      <w:r w:rsidRPr="00EF4EB9">
        <w:rPr>
          <w:rFonts w:eastAsia="Calibri"/>
          <w:sz w:val="22"/>
          <w:szCs w:val="22"/>
        </w:rPr>
        <w:t xml:space="preserve">Table </w:t>
      </w:r>
      <w:r w:rsidR="005B514A" w:rsidRPr="00EF4EB9">
        <w:rPr>
          <w:rFonts w:eastAsia="Calibri"/>
          <w:sz w:val="22"/>
          <w:szCs w:val="22"/>
        </w:rPr>
        <w:t>18</w:t>
      </w:r>
      <w:r w:rsidRPr="00EF4EB9">
        <w:rPr>
          <w:rFonts w:eastAsia="Calibri"/>
          <w:sz w:val="22"/>
          <w:szCs w:val="22"/>
        </w:rPr>
        <w:t xml:space="preserve">.  </w:t>
      </w:r>
      <w:r w:rsidRPr="00EF4EB9">
        <w:rPr>
          <w:rFonts w:eastAsia="Calibri"/>
          <w:color w:val="000000"/>
          <w:sz w:val="22"/>
          <w:szCs w:val="22"/>
        </w:rPr>
        <w:t>Dang et al 2004</w:t>
      </w:r>
      <w:r w:rsidR="00FC2DC5" w:rsidRPr="00EF4EB9">
        <w:rPr>
          <w:rFonts w:eastAsia="Calibri"/>
          <w:color w:val="000000"/>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rPr>
        <w:instrText xml:space="preserve"> ADDIN REFMGR.CITE </w:instrText>
      </w:r>
      <w:r w:rsidR="00FC2DC5">
        <w:rPr>
          <w:rFonts w:eastAsia="Calibri"/>
          <w:color w:val="000000"/>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rPr>
        <w:instrText xml:space="preserve"> ADDIN EN.CITE.DATA </w:instrText>
      </w:r>
      <w:r w:rsidR="00FC2DC5">
        <w:rPr>
          <w:rFonts w:eastAsia="Calibri"/>
          <w:color w:val="000000"/>
          <w:sz w:val="22"/>
          <w:szCs w:val="22"/>
        </w:rPr>
      </w:r>
      <w:r w:rsidR="00FC2DC5">
        <w:rPr>
          <w:rFonts w:eastAsia="Calibri"/>
          <w:color w:val="000000"/>
          <w:sz w:val="22"/>
          <w:szCs w:val="22"/>
        </w:rPr>
        <w:fldChar w:fldCharType="end"/>
      </w:r>
      <w:r w:rsidR="00FC2DC5" w:rsidRPr="00EF4EB9">
        <w:rPr>
          <w:rFonts w:eastAsia="Calibri"/>
          <w:color w:val="000000"/>
          <w:sz w:val="22"/>
          <w:szCs w:val="22"/>
        </w:rPr>
      </w:r>
      <w:r w:rsidR="00FC2DC5" w:rsidRPr="00EF4EB9">
        <w:rPr>
          <w:rFonts w:eastAsia="Calibri"/>
          <w:color w:val="000000"/>
          <w:sz w:val="22"/>
          <w:szCs w:val="22"/>
        </w:rPr>
        <w:fldChar w:fldCharType="separate"/>
      </w:r>
      <w:r w:rsidR="005A1380" w:rsidRPr="005A1380">
        <w:rPr>
          <w:rFonts w:eastAsia="Calibri"/>
          <w:noProof/>
          <w:color w:val="000000"/>
          <w:sz w:val="22"/>
          <w:szCs w:val="22"/>
          <w:vertAlign w:val="superscript"/>
        </w:rPr>
        <w:t>115</w:t>
      </w:r>
      <w:r w:rsidR="00FC2DC5" w:rsidRPr="00EF4EB9">
        <w:rPr>
          <w:rFonts w:eastAsia="Calibri"/>
          <w:color w:val="000000"/>
          <w:sz w:val="22"/>
          <w:szCs w:val="22"/>
        </w:rPr>
        <w:fldChar w:fldCharType="end"/>
      </w:r>
      <w:r w:rsidRPr="00EF4EB9">
        <w:rPr>
          <w:rFonts w:eastAsia="Calibri"/>
          <w:color w:val="000000"/>
          <w:sz w:val="22"/>
          <w:szCs w:val="22"/>
        </w:rPr>
        <w:t xml:space="preserve"> </w:t>
      </w:r>
      <w:r w:rsidR="00355C66" w:rsidRPr="00EF4EB9">
        <w:rPr>
          <w:rFonts w:eastAsia="Calibri"/>
          <w:color w:val="000000"/>
          <w:sz w:val="22"/>
          <w:szCs w:val="22"/>
        </w:rPr>
        <w:t xml:space="preserve">reported prevalence of </w:t>
      </w:r>
      <w:r w:rsidR="00355C66" w:rsidRPr="00EF4EB9">
        <w:rPr>
          <w:sz w:val="22"/>
          <w:szCs w:val="22"/>
        </w:rPr>
        <w:t>31.1%</w:t>
      </w:r>
      <w:r w:rsidR="00355C66" w:rsidRPr="00EF4EB9">
        <w:rPr>
          <w:rFonts w:eastAsia="Calibri"/>
          <w:sz w:val="22"/>
          <w:szCs w:val="22"/>
        </w:rPr>
        <w:t>.</w:t>
      </w:r>
      <w:r w:rsidR="00FC2DC5" w:rsidRPr="00EF4EB9">
        <w:rPr>
          <w:rFonts w:eastAsia="Calibri"/>
          <w:color w:val="000000"/>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rPr>
        <w:instrText xml:space="preserve"> ADDIN REFMGR.CITE </w:instrText>
      </w:r>
      <w:r w:rsidR="00FC2DC5">
        <w:rPr>
          <w:rFonts w:eastAsia="Calibri"/>
          <w:color w:val="000000"/>
          <w:sz w:val="22"/>
          <w:szCs w:val="22"/>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color w:val="000000"/>
          <w:sz w:val="22"/>
          <w:szCs w:val="22"/>
        </w:rPr>
        <w:instrText xml:space="preserve"> ADDIN EN.CITE.DATA </w:instrText>
      </w:r>
      <w:r w:rsidR="00FC2DC5">
        <w:rPr>
          <w:rFonts w:eastAsia="Calibri"/>
          <w:color w:val="000000"/>
          <w:sz w:val="22"/>
          <w:szCs w:val="22"/>
        </w:rPr>
      </w:r>
      <w:r w:rsidR="00FC2DC5">
        <w:rPr>
          <w:rFonts w:eastAsia="Calibri"/>
          <w:color w:val="000000"/>
          <w:sz w:val="22"/>
          <w:szCs w:val="22"/>
        </w:rPr>
        <w:fldChar w:fldCharType="end"/>
      </w:r>
      <w:r w:rsidR="00FC2DC5" w:rsidRPr="00EF4EB9">
        <w:rPr>
          <w:rFonts w:eastAsia="Calibri"/>
          <w:color w:val="000000"/>
          <w:sz w:val="22"/>
          <w:szCs w:val="22"/>
        </w:rPr>
      </w:r>
      <w:r w:rsidR="00FC2DC5" w:rsidRPr="00EF4EB9">
        <w:rPr>
          <w:rFonts w:eastAsia="Calibri"/>
          <w:color w:val="000000"/>
          <w:sz w:val="22"/>
          <w:szCs w:val="22"/>
        </w:rPr>
        <w:fldChar w:fldCharType="separate"/>
      </w:r>
      <w:r w:rsidR="005A1380" w:rsidRPr="005A1380">
        <w:rPr>
          <w:rFonts w:eastAsia="Calibri"/>
          <w:noProof/>
          <w:color w:val="000000"/>
          <w:sz w:val="22"/>
          <w:szCs w:val="22"/>
          <w:vertAlign w:val="superscript"/>
        </w:rPr>
        <w:t>115</w:t>
      </w:r>
      <w:r w:rsidR="00FC2DC5" w:rsidRPr="00EF4EB9">
        <w:rPr>
          <w:rFonts w:eastAsia="Calibri"/>
          <w:color w:val="000000"/>
          <w:sz w:val="22"/>
          <w:szCs w:val="22"/>
        </w:rPr>
        <w:fldChar w:fldCharType="end"/>
      </w:r>
      <w:r w:rsidR="00355C66" w:rsidRPr="00EF4EB9">
        <w:rPr>
          <w:rFonts w:eastAsia="Calibri"/>
          <w:color w:val="000000"/>
          <w:sz w:val="22"/>
          <w:szCs w:val="22"/>
        </w:rPr>
        <w:t xml:space="preserve"> </w:t>
      </w:r>
      <w:r w:rsidRPr="00EF4EB9">
        <w:rPr>
          <w:rFonts w:eastAsia="Calibri"/>
          <w:color w:val="000000"/>
          <w:sz w:val="22"/>
          <w:szCs w:val="22"/>
        </w:rPr>
        <w:t>and</w:t>
      </w:r>
      <w:r w:rsidRPr="00EF4EB9">
        <w:rPr>
          <w:rFonts w:eastAsia="Calibri"/>
          <w:sz w:val="22"/>
          <w:szCs w:val="22"/>
        </w:rPr>
        <w:t xml:space="preserve"> Levy et al 1999</w:t>
      </w:r>
      <w:r w:rsidR="00FC2DC5" w:rsidRPr="00EF4EB9">
        <w:rPr>
          <w:rFonts w:eastAsia="Calibri"/>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2"/>
          <w:szCs w:val="22"/>
        </w:rPr>
        <w:instrText xml:space="preserve"> ADDIN REFMGR.CITE </w:instrText>
      </w:r>
      <w:r w:rsidR="00FC2DC5">
        <w:rPr>
          <w:rFonts w:eastAsia="Calibri"/>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2"/>
          <w:szCs w:val="22"/>
        </w:rPr>
        <w:instrText xml:space="preserve"> ADDIN EN.CITE.DATA </w:instrText>
      </w:r>
      <w:r w:rsidR="00FC2DC5">
        <w:rPr>
          <w:rFonts w:eastAsia="Calibri"/>
          <w:sz w:val="22"/>
          <w:szCs w:val="22"/>
        </w:rPr>
      </w:r>
      <w:r w:rsidR="00FC2DC5">
        <w:rPr>
          <w:rFonts w:eastAsia="Calibri"/>
          <w:sz w:val="22"/>
          <w:szCs w:val="22"/>
        </w:rPr>
        <w:fldChar w:fldCharType="end"/>
      </w:r>
      <w:r w:rsidR="00FC2DC5" w:rsidRPr="00EF4EB9">
        <w:rPr>
          <w:rFonts w:eastAsia="Calibri"/>
          <w:sz w:val="22"/>
          <w:szCs w:val="22"/>
        </w:rPr>
      </w:r>
      <w:r w:rsidR="00FC2DC5" w:rsidRPr="00EF4EB9">
        <w:rPr>
          <w:rFonts w:eastAsia="Calibri"/>
          <w:sz w:val="22"/>
          <w:szCs w:val="22"/>
        </w:rPr>
        <w:fldChar w:fldCharType="separate"/>
      </w:r>
      <w:r w:rsidR="005A1380" w:rsidRPr="005A1380">
        <w:rPr>
          <w:rFonts w:eastAsia="Calibri"/>
          <w:noProof/>
          <w:sz w:val="22"/>
          <w:szCs w:val="22"/>
          <w:vertAlign w:val="superscript"/>
        </w:rPr>
        <w:t>118</w:t>
      </w:r>
      <w:r w:rsidR="00FC2DC5" w:rsidRPr="00EF4EB9">
        <w:rPr>
          <w:rFonts w:eastAsia="Calibri"/>
          <w:sz w:val="22"/>
          <w:szCs w:val="22"/>
        </w:rPr>
        <w:fldChar w:fldCharType="end"/>
      </w:r>
      <w:r w:rsidR="00355C66" w:rsidRPr="00EF4EB9">
        <w:rPr>
          <w:rFonts w:eastAsia="Calibri"/>
          <w:sz w:val="22"/>
          <w:szCs w:val="22"/>
        </w:rPr>
        <w:t xml:space="preserve"> </w:t>
      </w:r>
      <w:r w:rsidRPr="00EF4EB9">
        <w:rPr>
          <w:rFonts w:eastAsia="Calibri"/>
          <w:sz w:val="22"/>
          <w:szCs w:val="22"/>
        </w:rPr>
        <w:t>report</w:t>
      </w:r>
      <w:r w:rsidR="00355C66" w:rsidRPr="00EF4EB9">
        <w:rPr>
          <w:rFonts w:eastAsia="Calibri"/>
          <w:sz w:val="22"/>
          <w:szCs w:val="22"/>
        </w:rPr>
        <w:t>ed</w:t>
      </w:r>
      <w:r w:rsidRPr="00EF4EB9">
        <w:rPr>
          <w:rFonts w:eastAsia="Calibri"/>
          <w:sz w:val="22"/>
          <w:szCs w:val="22"/>
        </w:rPr>
        <w:t xml:space="preserve"> prevalence of </w:t>
      </w:r>
      <w:r w:rsidR="00355C66" w:rsidRPr="00EF4EB9">
        <w:rPr>
          <w:rFonts w:eastAsia="Calibri"/>
          <w:sz w:val="22"/>
          <w:szCs w:val="22"/>
        </w:rPr>
        <w:t xml:space="preserve">congestive heart failure as </w:t>
      </w:r>
      <w:r w:rsidRPr="00EF4EB9">
        <w:rPr>
          <w:sz w:val="22"/>
          <w:szCs w:val="22"/>
        </w:rPr>
        <w:t>29.8%</w:t>
      </w:r>
      <w:r w:rsidR="00355C66" w:rsidRPr="00EF4EB9">
        <w:rPr>
          <w:sz w:val="22"/>
          <w:szCs w:val="22"/>
        </w:rPr>
        <w:t>.</w:t>
      </w:r>
      <w:r w:rsidR="00FC2DC5" w:rsidRPr="00EF4EB9">
        <w:rPr>
          <w:rFonts w:eastAsia="Calibri"/>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2"/>
          <w:szCs w:val="22"/>
        </w:rPr>
        <w:instrText xml:space="preserve"> ADDIN REFMGR.CITE </w:instrText>
      </w:r>
      <w:r w:rsidR="00FC2DC5">
        <w:rPr>
          <w:rFonts w:eastAsia="Calibri"/>
          <w:sz w:val="22"/>
          <w:szCs w:val="22"/>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2"/>
          <w:szCs w:val="22"/>
        </w:rPr>
        <w:instrText xml:space="preserve"> ADDIN EN.CITE.DATA </w:instrText>
      </w:r>
      <w:r w:rsidR="00FC2DC5">
        <w:rPr>
          <w:rFonts w:eastAsia="Calibri"/>
          <w:sz w:val="22"/>
          <w:szCs w:val="22"/>
        </w:rPr>
      </w:r>
      <w:r w:rsidR="00FC2DC5">
        <w:rPr>
          <w:rFonts w:eastAsia="Calibri"/>
          <w:sz w:val="22"/>
          <w:szCs w:val="22"/>
        </w:rPr>
        <w:fldChar w:fldCharType="end"/>
      </w:r>
      <w:r w:rsidR="00FC2DC5" w:rsidRPr="00EF4EB9">
        <w:rPr>
          <w:rFonts w:eastAsia="Calibri"/>
          <w:sz w:val="22"/>
          <w:szCs w:val="22"/>
        </w:rPr>
      </w:r>
      <w:r w:rsidR="00FC2DC5" w:rsidRPr="00EF4EB9">
        <w:rPr>
          <w:rFonts w:eastAsia="Calibri"/>
          <w:sz w:val="22"/>
          <w:szCs w:val="22"/>
        </w:rPr>
        <w:fldChar w:fldCharType="separate"/>
      </w:r>
      <w:r w:rsidR="005A1380" w:rsidRPr="005A1380">
        <w:rPr>
          <w:rFonts w:eastAsia="Calibri"/>
          <w:noProof/>
          <w:sz w:val="22"/>
          <w:szCs w:val="22"/>
          <w:vertAlign w:val="superscript"/>
        </w:rPr>
        <w:t>118</w:t>
      </w:r>
      <w:r w:rsidR="00FC2DC5" w:rsidRPr="00EF4EB9">
        <w:rPr>
          <w:rFonts w:eastAsia="Calibri"/>
          <w:sz w:val="22"/>
          <w:szCs w:val="22"/>
        </w:rPr>
        <w:fldChar w:fldCharType="end"/>
      </w:r>
      <w:r w:rsidRPr="00EF4EB9">
        <w:rPr>
          <w:sz w:val="22"/>
          <w:szCs w:val="22"/>
        </w:rPr>
        <w:t xml:space="preserve">  </w:t>
      </w:r>
    </w:p>
    <w:p w:rsidR="00DD03FA" w:rsidRPr="00EF4EB9" w:rsidRDefault="00DD03FA" w:rsidP="00DD03FA">
      <w:pPr>
        <w:rPr>
          <w:rFonts w:eastAsia="Calibri"/>
          <w:sz w:val="22"/>
          <w:szCs w:val="22"/>
          <w:lang w:eastAsia="en-US"/>
        </w:rPr>
      </w:pPr>
    </w:p>
    <w:p w:rsidR="00DD03FA" w:rsidRPr="00EF4EB9" w:rsidRDefault="00DD03FA" w:rsidP="0085086B">
      <w:pPr>
        <w:outlineLvl w:val="0"/>
        <w:rPr>
          <w:rFonts w:eastAsia="Calibri"/>
          <w:b/>
          <w:sz w:val="22"/>
          <w:szCs w:val="22"/>
          <w:lang w:eastAsia="en-US"/>
        </w:rPr>
      </w:pPr>
      <w:r w:rsidRPr="00EF4EB9">
        <w:rPr>
          <w:rFonts w:eastAsia="Calibri"/>
          <w:b/>
          <w:sz w:val="22"/>
          <w:szCs w:val="22"/>
          <w:lang w:eastAsia="en-US"/>
        </w:rPr>
        <w:t xml:space="preserve">Table </w:t>
      </w:r>
      <w:r w:rsidR="006C472E" w:rsidRPr="00EF4EB9">
        <w:rPr>
          <w:rFonts w:eastAsia="Calibri"/>
          <w:b/>
          <w:sz w:val="22"/>
          <w:szCs w:val="22"/>
          <w:lang w:eastAsia="en-US"/>
        </w:rPr>
        <w:t>18:</w:t>
      </w:r>
      <w:r w:rsidR="006C472E" w:rsidRPr="00EF4EB9">
        <w:rPr>
          <w:rFonts w:eastAsia="Calibri"/>
          <w:b/>
          <w:sz w:val="22"/>
          <w:szCs w:val="22"/>
          <w:lang w:eastAsia="en-US"/>
        </w:rPr>
        <w:tab/>
      </w:r>
      <w:r w:rsidRPr="00EF4EB9">
        <w:rPr>
          <w:rFonts w:eastAsia="Calibri"/>
          <w:b/>
          <w:sz w:val="22"/>
          <w:szCs w:val="22"/>
          <w:lang w:eastAsia="en-US"/>
        </w:rPr>
        <w:t>Heart failure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1"/>
        <w:gridCol w:w="2129"/>
        <w:gridCol w:w="2170"/>
        <w:gridCol w:w="2142"/>
      </w:tblGrid>
      <w:tr w:rsidR="00DD03FA" w:rsidRPr="00EF4EB9" w:rsidTr="003E06D1">
        <w:tc>
          <w:tcPr>
            <w:tcW w:w="2081"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2129" w:type="dxa"/>
          </w:tcPr>
          <w:p w:rsidR="00DD03FA" w:rsidRPr="00EF4EB9" w:rsidRDefault="00DD03FA" w:rsidP="003E06D1">
            <w:pPr>
              <w:rPr>
                <w:rFonts w:eastAsia="Calibri"/>
                <w:sz w:val="20"/>
                <w:szCs w:val="20"/>
                <w:lang w:eastAsia="en-US"/>
              </w:rPr>
            </w:pPr>
            <w:r w:rsidRPr="00EF4EB9">
              <w:rPr>
                <w:rFonts w:eastAsia="Calibri"/>
                <w:sz w:val="20"/>
                <w:szCs w:val="20"/>
                <w:lang w:eastAsia="en-US"/>
              </w:rPr>
              <w:t>Pathology</w:t>
            </w:r>
          </w:p>
        </w:tc>
        <w:tc>
          <w:tcPr>
            <w:tcW w:w="2170" w:type="dxa"/>
          </w:tcPr>
          <w:p w:rsidR="00DD03FA" w:rsidRPr="00EF4EB9" w:rsidRDefault="00DD03FA" w:rsidP="003E06D1">
            <w:pPr>
              <w:rPr>
                <w:rFonts w:eastAsia="Calibri"/>
                <w:sz w:val="20"/>
                <w:szCs w:val="20"/>
                <w:lang w:eastAsia="en-US"/>
              </w:rPr>
            </w:pPr>
            <w:r w:rsidRPr="00EF4EB9">
              <w:rPr>
                <w:rFonts w:eastAsia="Calibri"/>
                <w:sz w:val="20"/>
                <w:szCs w:val="20"/>
                <w:lang w:eastAsia="en-US"/>
              </w:rPr>
              <w:t>Population (n, type of AF)</w:t>
            </w:r>
          </w:p>
        </w:tc>
        <w:tc>
          <w:tcPr>
            <w:tcW w:w="2142" w:type="dxa"/>
          </w:tcPr>
          <w:p w:rsidR="00DD03FA" w:rsidRPr="00EF4EB9" w:rsidRDefault="00DD03FA" w:rsidP="003E06D1">
            <w:pPr>
              <w:rPr>
                <w:rFonts w:eastAsia="Calibri"/>
                <w:sz w:val="20"/>
                <w:szCs w:val="20"/>
                <w:lang w:eastAsia="en-US"/>
              </w:rPr>
            </w:pPr>
            <w:r w:rsidRPr="00EF4EB9">
              <w:rPr>
                <w:rFonts w:eastAsia="Calibri"/>
                <w:sz w:val="20"/>
                <w:szCs w:val="20"/>
                <w:lang w:eastAsia="en-US"/>
              </w:rPr>
              <w:t>Prevalence (%)</w:t>
            </w:r>
          </w:p>
        </w:tc>
      </w:tr>
      <w:tr w:rsidR="00DD03FA" w:rsidRPr="00EF4EB9" w:rsidTr="003E06D1">
        <w:tc>
          <w:tcPr>
            <w:tcW w:w="2081" w:type="dxa"/>
          </w:tcPr>
          <w:p w:rsidR="00DD03FA" w:rsidRPr="00EF4EB9" w:rsidRDefault="00DD03FA" w:rsidP="005A1380">
            <w:pPr>
              <w:rPr>
                <w:rFonts w:eastAsia="Calibri"/>
                <w:sz w:val="20"/>
                <w:szCs w:val="20"/>
                <w:lang w:eastAsia="en-US"/>
              </w:rPr>
            </w:pPr>
            <w:r w:rsidRPr="00EF4EB9">
              <w:rPr>
                <w:rFonts w:eastAsia="Calibri"/>
                <w:sz w:val="20"/>
                <w:szCs w:val="20"/>
                <w:lang w:eastAsia="en-US"/>
              </w:rPr>
              <w:t>Dang et al 2004</w:t>
            </w:r>
            <w:r w:rsidR="00FC2DC5" w:rsidRPr="00EF4EB9">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115</w:t>
            </w:r>
            <w:r w:rsidR="00FC2DC5" w:rsidRPr="00EF4EB9">
              <w:rPr>
                <w:rFonts w:eastAsia="Calibri"/>
                <w:sz w:val="20"/>
                <w:szCs w:val="20"/>
                <w:lang w:eastAsia="en-US"/>
              </w:rPr>
              <w:fldChar w:fldCharType="end"/>
            </w:r>
          </w:p>
        </w:tc>
        <w:tc>
          <w:tcPr>
            <w:tcW w:w="2129" w:type="dxa"/>
          </w:tcPr>
          <w:p w:rsidR="00DD03FA" w:rsidRPr="00EF4EB9" w:rsidRDefault="00DD03FA" w:rsidP="003E06D1">
            <w:pPr>
              <w:rPr>
                <w:rFonts w:eastAsia="Calibri"/>
                <w:sz w:val="20"/>
                <w:szCs w:val="20"/>
                <w:lang w:eastAsia="en-US"/>
              </w:rPr>
            </w:pPr>
            <w:r w:rsidRPr="00EF4EB9">
              <w:rPr>
                <w:rFonts w:eastAsia="Calibri"/>
                <w:sz w:val="20"/>
                <w:szCs w:val="20"/>
                <w:lang w:eastAsia="en-US"/>
              </w:rPr>
              <w:t xml:space="preserve">Heart failure  </w:t>
            </w:r>
          </w:p>
        </w:tc>
        <w:tc>
          <w:tcPr>
            <w:tcW w:w="2170" w:type="dxa"/>
          </w:tcPr>
          <w:p w:rsidR="00DD03FA" w:rsidRPr="00EF4EB9" w:rsidRDefault="00DD03FA" w:rsidP="003E06D1">
            <w:pPr>
              <w:rPr>
                <w:rFonts w:eastAsia="Calibri"/>
                <w:sz w:val="20"/>
                <w:szCs w:val="20"/>
                <w:lang w:eastAsia="en-US"/>
              </w:rPr>
            </w:pPr>
            <w:r w:rsidRPr="00EF4EB9">
              <w:rPr>
                <w:rFonts w:eastAsia="Calibri"/>
                <w:sz w:val="20"/>
                <w:szCs w:val="20"/>
                <w:lang w:eastAsia="en-US"/>
              </w:rPr>
              <w:t>737 first hospitalisation associated with AF</w:t>
            </w:r>
          </w:p>
        </w:tc>
        <w:tc>
          <w:tcPr>
            <w:tcW w:w="2142" w:type="dxa"/>
          </w:tcPr>
          <w:p w:rsidR="00DD03FA" w:rsidRPr="00EF4EB9" w:rsidRDefault="00DD03FA" w:rsidP="003E06D1">
            <w:pPr>
              <w:rPr>
                <w:rFonts w:eastAsia="Calibri"/>
                <w:sz w:val="20"/>
                <w:szCs w:val="20"/>
                <w:lang w:eastAsia="en-US"/>
              </w:rPr>
            </w:pPr>
            <w:r w:rsidRPr="00EF4EB9">
              <w:rPr>
                <w:rFonts w:eastAsia="Calibri"/>
                <w:sz w:val="20"/>
                <w:szCs w:val="20"/>
                <w:lang w:eastAsia="en-US"/>
              </w:rPr>
              <w:t>31.1</w:t>
            </w:r>
          </w:p>
        </w:tc>
      </w:tr>
      <w:tr w:rsidR="00DD03FA" w:rsidRPr="00EF4EB9" w:rsidTr="003E06D1">
        <w:tc>
          <w:tcPr>
            <w:tcW w:w="2081" w:type="dxa"/>
          </w:tcPr>
          <w:p w:rsidR="00DD03FA" w:rsidRPr="00EF4EB9" w:rsidRDefault="00DD03FA" w:rsidP="005A1380">
            <w:pPr>
              <w:rPr>
                <w:rFonts w:eastAsia="Calibri"/>
                <w:sz w:val="20"/>
                <w:szCs w:val="20"/>
                <w:lang w:eastAsia="en-US"/>
              </w:rPr>
            </w:pPr>
            <w:r w:rsidRPr="00EF4EB9">
              <w:rPr>
                <w:rFonts w:eastAsia="Calibri"/>
                <w:sz w:val="20"/>
                <w:szCs w:val="20"/>
                <w:lang w:eastAsia="en-US"/>
              </w:rPr>
              <w:t>Levy et al 1999</w:t>
            </w:r>
            <w:r w:rsidR="00FC2DC5" w:rsidRPr="00EF4EB9">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118</w:t>
            </w:r>
            <w:r w:rsidR="00FC2DC5" w:rsidRPr="00EF4EB9">
              <w:rPr>
                <w:rFonts w:eastAsia="Calibri"/>
                <w:sz w:val="20"/>
                <w:szCs w:val="20"/>
                <w:lang w:eastAsia="en-US"/>
              </w:rPr>
              <w:fldChar w:fldCharType="end"/>
            </w:r>
            <w:r w:rsidRPr="00EF4EB9">
              <w:rPr>
                <w:rFonts w:eastAsia="Calibri"/>
                <w:sz w:val="20"/>
                <w:szCs w:val="20"/>
                <w:lang w:eastAsia="en-US"/>
              </w:rPr>
              <w:t xml:space="preserve"> </w:t>
            </w:r>
          </w:p>
        </w:tc>
        <w:tc>
          <w:tcPr>
            <w:tcW w:w="2129" w:type="dxa"/>
          </w:tcPr>
          <w:p w:rsidR="00DD03FA" w:rsidRPr="00EF4EB9" w:rsidRDefault="00DD03FA" w:rsidP="003E06D1">
            <w:pPr>
              <w:rPr>
                <w:rFonts w:eastAsia="Calibri"/>
                <w:sz w:val="20"/>
                <w:szCs w:val="20"/>
                <w:lang w:eastAsia="en-US"/>
              </w:rPr>
            </w:pPr>
            <w:r w:rsidRPr="00EF4EB9">
              <w:rPr>
                <w:rFonts w:eastAsia="Calibri"/>
                <w:sz w:val="20"/>
                <w:szCs w:val="20"/>
                <w:lang w:eastAsia="en-US"/>
              </w:rPr>
              <w:t xml:space="preserve">Congestive heart failure </w:t>
            </w:r>
          </w:p>
        </w:tc>
        <w:tc>
          <w:tcPr>
            <w:tcW w:w="2170" w:type="dxa"/>
          </w:tcPr>
          <w:p w:rsidR="00DD03FA" w:rsidRPr="00EF4EB9" w:rsidRDefault="00DD03FA" w:rsidP="003E06D1">
            <w:pPr>
              <w:rPr>
                <w:rFonts w:eastAsia="Calibri"/>
                <w:sz w:val="20"/>
                <w:szCs w:val="20"/>
                <w:lang w:eastAsia="en-US"/>
              </w:rPr>
            </w:pPr>
            <w:r w:rsidRPr="00EF4EB9">
              <w:rPr>
                <w:rFonts w:eastAsia="Calibri"/>
                <w:sz w:val="20"/>
                <w:szCs w:val="20"/>
                <w:lang w:eastAsia="en-US"/>
              </w:rPr>
              <w:t>756 AF (167 paroxysmal, 389 chronic, 200 recent-onset )</w:t>
            </w:r>
          </w:p>
        </w:tc>
        <w:tc>
          <w:tcPr>
            <w:tcW w:w="2142" w:type="dxa"/>
          </w:tcPr>
          <w:p w:rsidR="00DD03FA" w:rsidRPr="00EF4EB9" w:rsidRDefault="00DD03FA" w:rsidP="003E06D1">
            <w:pPr>
              <w:rPr>
                <w:rFonts w:eastAsia="Calibri"/>
                <w:sz w:val="20"/>
                <w:szCs w:val="20"/>
                <w:lang w:eastAsia="en-US"/>
              </w:rPr>
            </w:pPr>
            <w:r w:rsidRPr="00EF4EB9">
              <w:rPr>
                <w:rFonts w:eastAsia="Calibri"/>
                <w:sz w:val="20"/>
                <w:szCs w:val="20"/>
                <w:lang w:eastAsia="en-US"/>
              </w:rPr>
              <w:t>29.8 (14% paroxysmal, 43% chronic, 18% recent onset)</w:t>
            </w:r>
          </w:p>
        </w:tc>
      </w:tr>
    </w:tbl>
    <w:p w:rsidR="00DD03FA" w:rsidRPr="00EF4EB9" w:rsidRDefault="00DD03FA" w:rsidP="00DD03FA">
      <w:pPr>
        <w:rPr>
          <w:rFonts w:eastAsia="Calibri"/>
          <w:sz w:val="20"/>
          <w:szCs w:val="20"/>
          <w:lang w:eastAsia="en-US"/>
        </w:rPr>
      </w:pPr>
    </w:p>
    <w:p w:rsidR="00DD03FA" w:rsidRPr="00EF4EB9" w:rsidRDefault="00DD03FA" w:rsidP="00DD03FA">
      <w:pPr>
        <w:rPr>
          <w:rFonts w:eastAsia="Calibri"/>
          <w:sz w:val="20"/>
          <w:szCs w:val="20"/>
          <w:lang w:eastAsia="en-US"/>
        </w:rPr>
      </w:pPr>
    </w:p>
    <w:p w:rsidR="00BD2BD7" w:rsidRPr="00EF4EB9" w:rsidRDefault="00BD2BD7" w:rsidP="00DD03FA">
      <w:pPr>
        <w:rPr>
          <w:rFonts w:eastAsia="Calibri"/>
          <w:sz w:val="20"/>
          <w:szCs w:val="20"/>
          <w:lang w:eastAsia="en-US"/>
        </w:rPr>
      </w:pPr>
    </w:p>
    <w:p w:rsidR="00DD03FA" w:rsidRPr="00EF4EB9" w:rsidRDefault="00DD03FA" w:rsidP="00331279">
      <w:pPr>
        <w:spacing w:line="360" w:lineRule="auto"/>
        <w:rPr>
          <w:rFonts w:eastAsia="Calibri"/>
          <w:i/>
          <w:sz w:val="22"/>
          <w:szCs w:val="22"/>
          <w:lang w:eastAsia="en-US"/>
        </w:rPr>
      </w:pPr>
      <w:r w:rsidRPr="00EF4EB9">
        <w:rPr>
          <w:rFonts w:eastAsia="Calibri"/>
          <w:i/>
          <w:sz w:val="22"/>
          <w:szCs w:val="22"/>
          <w:lang w:eastAsia="en-US"/>
        </w:rPr>
        <w:t xml:space="preserve">5.2.3 </w:t>
      </w:r>
      <w:r w:rsidRPr="00EF4EB9">
        <w:rPr>
          <w:rFonts w:eastAsia="Calibri"/>
          <w:i/>
          <w:sz w:val="22"/>
          <w:szCs w:val="22"/>
          <w:lang w:eastAsia="en-US"/>
        </w:rPr>
        <w:tab/>
        <w:t>Discussion of clinical effectiveness</w:t>
      </w: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Diagnostic accuracy studies with AF populations were available for the pathologies atrial septal defect, atrial septal aneurysm, rupture of chordae tendineae, atrial thrombosis, ventricular thrombosis, coronary artery stenosis, pulmonary hypertension, aortic and mitral regurgitation, and tricuspid stenosis.  Diagnostic accuracy studies without reported AF populations were available for other pathologies including endocarditis, cardiomyopathy, heart failure, left ventricular dysfunction, aortic dissection and cardiac masses.  As the search was limited to MEDLINE, it is possible that the database search will have missed some studies, although additional bibliography and hand-searching identified only a small proportion of articles to be screened, and the database search identified diagnostic studies for almost all the pathologies selected as relevant.  Thus diagnostic accuracy data were available for a range of relevant pathologies, although data were not available for all pathologies in an AF population.  There was considerable heterogeneity between studies, especially in terms of population and pathology being identified, and in comparator diagnostic technique, with some heterogeneity in the type of TTE used and the study type.</w:t>
      </w:r>
    </w:p>
    <w:p w:rsidR="00BD2BD7" w:rsidRPr="00EF4EB9" w:rsidRDefault="00BD2BD7" w:rsidP="00BD2BD7">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 xml:space="preserve">Diagnostic accuracy showed high specificities for all selected pathologies, with the majority having specificity of 0.8 or higher, meaning a low proportion of false positives.  For most pathologies there was also quite high sensitivity, with the majority having sensitivity of 0.6 or higher, with the exceptions of atrial thrombi, atrial septal defect and pulmonary embolism.  Thus screening may result in </w:t>
      </w:r>
      <w:r w:rsidR="00E30F6E" w:rsidRPr="00EF4EB9">
        <w:rPr>
          <w:rFonts w:eastAsia="Calibri"/>
          <w:sz w:val="22"/>
          <w:szCs w:val="22"/>
          <w:lang w:eastAsia="en-US"/>
        </w:rPr>
        <w:t xml:space="preserve">considerable </w:t>
      </w:r>
      <w:r w:rsidRPr="00EF4EB9">
        <w:rPr>
          <w:rFonts w:eastAsia="Calibri"/>
          <w:sz w:val="22"/>
          <w:szCs w:val="22"/>
          <w:lang w:eastAsia="en-US"/>
        </w:rPr>
        <w:t>false negatives for atrial thrombi, atrial septal hypertrophy/ defect and pulmonary embolism.  In general, sensitivity was lower for atrial thrombi, atrial septal defect and pulmonary embolism than for other pathologies, and specificity was lower for aortic dissection and pulmonary disease than for other pathologies.  TTE seems to be a sufficient diagnostic tool for most pathologies included here, but there may need to be extra screening for pulmonary embolism by lung scan and atrial thrombi and atrial septal hypertrophy by TOE.</w:t>
      </w:r>
    </w:p>
    <w:p w:rsidR="00BD2BD7" w:rsidRPr="00EF4EB9" w:rsidRDefault="00BD2BD7" w:rsidP="00BD2BD7">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 xml:space="preserve">All studies had a high percentage of usable, good images from TTE.  Although for some studies participants were selected on the basis of having usable TTE images, even for other studies the lowest percentage of usable images was 85%.  </w:t>
      </w:r>
    </w:p>
    <w:p w:rsidR="00BD2BD7" w:rsidRPr="00EF4EB9" w:rsidRDefault="00BD2BD7" w:rsidP="00BD2BD7">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In practice, accuracy will depend on the skill of the echocardiographer.  Studies of diagnostic accuracy used experienced echocardiographers.  It may be that where less experienced staff are employed, there is lower accuracy.  Even with skilled echocardiographers, there may be inter-observer variations in the interpretation of images.</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&lt;Refman&gt;&lt;Cite&gt;&lt;Author&gt;Garg&lt;/Author&gt;&lt;Year&gt;2009&lt;/Year&gt;&lt;RecNum&gt;30&lt;/RecNum&gt;&lt;IDText&gt;Observer variation in the echocardiographic measurement of maximum atrial septal excursion: a comparison of M-mode with two-dimensional or transesophageal echocardiography&lt;/IDText&gt;&lt;MDL Ref_Type="Journal"&gt;&lt;Ref_Type&gt;Journal&lt;/Ref_Type&gt;&lt;Ref_ID&gt;30&lt;/Ref_ID&gt;&lt;Title_Primary&gt;Observer variation in the echocardiographic measurement of maximum atrial septal excursion: a comparison of M-mode with two-dimensional or transesophageal echocardiography&lt;/Title_Primary&gt;&lt;Authors_Primary&gt;Garg,R.&lt;/Authors_Primary&gt;&lt;Authors_Primary&gt;Khaja,A.&lt;/Authors_Primary&gt;&lt;Authors_Primary&gt;Madsen,R.&lt;/Authors_Primary&gt;&lt;Authors_Primary&gt;Alpert,M.A.&lt;/Authors_Primary&gt;&lt;Authors_Primary&gt;Tejwani,L.&lt;/Authors_Primary&gt;&lt;Authors_Primary&gt;Aggarwal,K.&lt;/Authors_Primary&gt;&lt;Authors_Primary&gt;Garg,Rajeev&lt;/Authors_Primary&gt;&lt;Authors_Primary&gt;Khaja,Azam&lt;/Authors_Primary&gt;&lt;Authors_Primary&gt;Madsen,Richard&lt;/Authors_Primary&gt;&lt;Authors_Primary&gt;Alpert,Martin A.&lt;/Authors_Primary&gt;&lt;Authors_Primary&gt;Tejwani,Lokesh&lt;/Authors_Primary&gt;&lt;Authors_Primary&gt;Aggarwal,Kul&lt;/Authors_Primary&gt;&lt;Date_Primary&gt;2009/11&lt;/Date_Primary&gt;&lt;Keywords&gt;$$accept title&lt;/Keywords&gt;&lt;Keywords&gt;$$aneurysm&lt;/Keywords&gt;&lt;Keywords&gt;$$atrial septal&lt;/Keywords&gt;&lt;Keywords&gt;$$Broad search&lt;/Keywords&gt;&lt;Keywords&gt;$$duplicate reference&lt;/Keywords&gt;&lt;Keywords&gt;$$Medline&lt;/Keywords&gt;&lt;Keywords&gt;$$Pathologies&lt;/Keywords&gt;&lt;Keywords&gt;$$retrieve for diagnostic study&lt;/Keywords&gt;&lt;Keywords&gt;$$TOE&lt;/Keywords&gt;&lt;Keywords&gt;$$TTE&lt;/Keywords&gt;&lt;Keywords&gt;echocardiography&lt;/Keywords&gt;&lt;Reprint&gt;In File&lt;/Reprint&gt;&lt;Start_Page&gt;1122&lt;/Start_Page&gt;&lt;End_Page&gt;1126&lt;/End_Page&gt;&lt;Periodical&gt;Echocardiography&lt;/Periodical&gt;&lt;Volume&gt;26&lt;/Volume&gt;&lt;Issue&gt;10&lt;/Issue&gt;&lt;Address&gt;Division of Cardiology, University of Missouri-Columbia School of Medicine, Columbia, Missouri, USA&lt;/Address&gt;&lt;ZZ_JournalFull&gt;&lt;f name="System"&gt;Echocardiography&lt;/f&gt;&lt;/ZZ_JournalFull&gt;&lt;ZZ_WorkformID&gt;1&lt;/ZZ_WorkformID&gt;&lt;/MDL&gt;&lt;/Cite&gt;&lt;/Refman&gt;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128</w:t>
      </w:r>
      <w:r w:rsidR="00FC2DC5" w:rsidRPr="00EF4EB9">
        <w:rPr>
          <w:rFonts w:eastAsia="Calibri"/>
          <w:sz w:val="22"/>
          <w:szCs w:val="22"/>
          <w:lang w:eastAsia="en-US"/>
        </w:rPr>
        <w:fldChar w:fldCharType="end"/>
      </w:r>
      <w:r w:rsidRPr="00EF4EB9">
        <w:rPr>
          <w:rFonts w:eastAsia="Calibri"/>
          <w:sz w:val="22"/>
          <w:szCs w:val="22"/>
          <w:lang w:eastAsia="en-US"/>
        </w:rPr>
        <w:t xml:space="preserve"> </w:t>
      </w:r>
      <w:r w:rsidR="00FC2DC5" w:rsidRPr="00EF4EB9">
        <w:rPr>
          <w:rFonts w:eastAsia="Calibri"/>
          <w:sz w:val="22"/>
          <w:szCs w:val="22"/>
          <w:lang w:eastAsia="en-US"/>
        </w:rPr>
        <w:fldChar w:fldCharType="begin">
          <w:fldData xml:space="preserve">PFJlZm1hbj48Q2l0ZT48QXV0aG9yPkhpZ2FzaGl1ZTwvQXV0aG9yPjxZZWFyPjIwMDE8L1llYXI+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PFJlZm1hbj48Q2l0ZT48QXV0aG9yPkhpZ2FzaGl1ZTwvQXV0aG9yPjxZZWFyPjIwMDE8L1llYXI+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129-132</w:t>
      </w:r>
      <w:r w:rsidR="00FC2DC5" w:rsidRPr="00EF4EB9">
        <w:rPr>
          <w:rFonts w:eastAsia="Calibri"/>
          <w:sz w:val="22"/>
          <w:szCs w:val="22"/>
          <w:lang w:eastAsia="en-US"/>
        </w:rPr>
        <w:fldChar w:fldCharType="end"/>
      </w:r>
    </w:p>
    <w:p w:rsidR="00BD2BD7" w:rsidRPr="00EF4EB9" w:rsidRDefault="00BD2BD7" w:rsidP="00BD2BD7">
      <w:pPr>
        <w:spacing w:line="360" w:lineRule="auto"/>
        <w:jc w:val="both"/>
        <w:rPr>
          <w:rFonts w:eastAsia="Calibri"/>
          <w:sz w:val="22"/>
          <w:szCs w:val="22"/>
          <w:lang w:eastAsia="en-US"/>
        </w:rPr>
      </w:pPr>
    </w:p>
    <w:p w:rsidR="00C376AF"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Diagnostic accuracy studies identified were published from 1981 to 2009, with many relatively old studies included, it may be that imaging techniques and equipment have improved since then.  This means the review may underestimate the accuracy of TTE.</w:t>
      </w:r>
    </w:p>
    <w:p w:rsidR="00C376AF" w:rsidRPr="00EF4EB9" w:rsidRDefault="00C376AF" w:rsidP="00FA53BE">
      <w:pPr>
        <w:pStyle w:val="Header"/>
        <w:tabs>
          <w:tab w:val="clear" w:pos="4153"/>
          <w:tab w:val="clear" w:pos="8306"/>
        </w:tabs>
        <w:jc w:val="both"/>
        <w:rPr>
          <w:sz w:val="22"/>
          <w:szCs w:val="22"/>
        </w:rPr>
      </w:pPr>
    </w:p>
    <w:p w:rsidR="00210794" w:rsidRPr="00EF4EB9" w:rsidRDefault="005441F2" w:rsidP="00210794">
      <w:pPr>
        <w:pStyle w:val="Header"/>
        <w:spacing w:line="360" w:lineRule="auto"/>
        <w:jc w:val="both"/>
        <w:rPr>
          <w:sz w:val="22"/>
          <w:szCs w:val="22"/>
        </w:rPr>
      </w:pPr>
      <w:r w:rsidRPr="00EF4EB9">
        <w:rPr>
          <w:sz w:val="22"/>
          <w:szCs w:val="22"/>
        </w:rPr>
        <w:t>Prognostic studies indicated that LV dysfunction as diagnosed by TTE was associated with a significantly increased risk of thromboembolism, stroke or mortality.</w:t>
      </w:r>
      <w:r w:rsidR="00A959A2" w:rsidRPr="00EF4EB9">
        <w:rPr>
          <w:sz w:val="22"/>
          <w:szCs w:val="22"/>
        </w:rPr>
        <w:t xml:space="preserve">  Increased left atrial diameter as assessed by TTE was associated with a significantly increased risk of thromboembolism or mortality, however it was not significantly associated with stroke when assessed in 10mm increments.  Valvular abnormality carried a</w:t>
      </w:r>
      <w:r w:rsidR="00952EB1" w:rsidRPr="00EF4EB9">
        <w:rPr>
          <w:sz w:val="22"/>
          <w:szCs w:val="22"/>
        </w:rPr>
        <w:t xml:space="preserve"> significantly</w:t>
      </w:r>
      <w:r w:rsidR="00A959A2" w:rsidRPr="00EF4EB9">
        <w:rPr>
          <w:sz w:val="22"/>
          <w:szCs w:val="22"/>
        </w:rPr>
        <w:t xml:space="preserve"> increased risk of mortality.  Mitral regurgitation was not significantly associated with stroke or thromboembolism in two studies, however two other studies suggested a significantly increased risk of thromboembolism with mild mitral regurgitation, in contrast with a significantly protective effect of severe mitral regurgitation against stroke.  There was no significant association found between mitral annular calcification and thromboembolism, or between mitral valve prolapse and stroke.</w:t>
      </w:r>
      <w:r w:rsidR="00210794" w:rsidRPr="00EF4EB9">
        <w:rPr>
          <w:sz w:val="22"/>
          <w:szCs w:val="22"/>
        </w:rPr>
        <w:t xml:space="preserve">  These findings are consistent with the report of  Providencia et al 2011 </w:t>
      </w:r>
      <w:r w:rsidR="00FC2DC5" w:rsidRPr="00EF4EB9">
        <w:rPr>
          <w:sz w:val="22"/>
          <w:szCs w:val="22"/>
        </w:rPr>
        <w:fldChar w:fldCharType="begin"/>
      </w:r>
      <w:r w:rsidR="00C555BF">
        <w:rPr>
          <w:sz w:val="22"/>
          <w:szCs w:val="22"/>
        </w:rPr>
        <w:instrText xml:space="preserve"> ADDIN REFMGR.CITE &lt;Refman&gt;&lt;Cite&gt;&lt;Author&gt;Providencia&lt;/Author&gt;&lt;Year&gt;2012&lt;/Year&gt;&lt;RecNum&gt;19879&lt;/RecNum&gt;&lt;MDL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r w:rsidR="007079BE" w:rsidRPr="00EF4EB9">
        <w:rPr>
          <w:sz w:val="22"/>
          <w:szCs w:val="22"/>
        </w:rPr>
        <w:t>, published after the literature search was conducted,</w:t>
      </w:r>
      <w:r w:rsidR="00210794" w:rsidRPr="00EF4EB9">
        <w:rPr>
          <w:sz w:val="22"/>
          <w:szCs w:val="22"/>
        </w:rPr>
        <w:t xml:space="preserve"> that found that TTE diagnosed LV systolic function and LA area measurement may provide a valuable addition to CHADS</w:t>
      </w:r>
      <w:r w:rsidR="00210794" w:rsidRPr="00EF4EB9">
        <w:rPr>
          <w:sz w:val="22"/>
          <w:szCs w:val="22"/>
          <w:vertAlign w:val="subscript"/>
        </w:rPr>
        <w:t>2</w:t>
      </w:r>
      <w:r w:rsidR="00210794" w:rsidRPr="00EF4EB9">
        <w:rPr>
          <w:sz w:val="22"/>
          <w:szCs w:val="22"/>
        </w:rPr>
        <w:t xml:space="preserve"> and CHA</w:t>
      </w:r>
      <w:r w:rsidR="00210794" w:rsidRPr="00EF4EB9">
        <w:rPr>
          <w:sz w:val="22"/>
          <w:szCs w:val="22"/>
          <w:vertAlign w:val="subscript"/>
        </w:rPr>
        <w:t>2</w:t>
      </w:r>
      <w:r w:rsidR="00210794" w:rsidRPr="00EF4EB9">
        <w:rPr>
          <w:sz w:val="22"/>
          <w:szCs w:val="22"/>
        </w:rPr>
        <w:t>DS</w:t>
      </w:r>
      <w:r w:rsidR="00210794" w:rsidRPr="00EF4EB9">
        <w:rPr>
          <w:sz w:val="22"/>
          <w:szCs w:val="22"/>
          <w:vertAlign w:val="subscript"/>
        </w:rPr>
        <w:t>2</w:t>
      </w:r>
      <w:r w:rsidR="00210794" w:rsidRPr="00EF4EB9">
        <w:rPr>
          <w:sz w:val="22"/>
          <w:szCs w:val="22"/>
        </w:rPr>
        <w:t>-VASc scores.</w:t>
      </w:r>
      <w:r w:rsidR="00FC2DC5" w:rsidRPr="00EF4EB9">
        <w:rPr>
          <w:sz w:val="22"/>
          <w:szCs w:val="22"/>
        </w:rPr>
        <w:fldChar w:fldCharType="begin"/>
      </w:r>
      <w:r w:rsidR="00C555BF">
        <w:rPr>
          <w:sz w:val="22"/>
          <w:szCs w:val="22"/>
        </w:rPr>
        <w:instrText xml:space="preserve"> ADDIN REFMGR.CITE &lt;Refman&gt;&lt;Cite&gt;&lt;Author&gt;Providencia&lt;/Author&gt;&lt;Year&gt;2012&lt;/Year&gt;&lt;RecNum&gt;19879&lt;/RecNum&gt;&lt;MDL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EF4EB9">
        <w:rPr>
          <w:sz w:val="22"/>
          <w:szCs w:val="22"/>
        </w:rPr>
        <w:fldChar w:fldCharType="separate"/>
      </w:r>
      <w:r w:rsidR="00944034" w:rsidRPr="00EF4EB9">
        <w:rPr>
          <w:noProof/>
          <w:sz w:val="22"/>
          <w:szCs w:val="22"/>
          <w:vertAlign w:val="superscript"/>
        </w:rPr>
        <w:t>13</w:t>
      </w:r>
      <w:r w:rsidR="00FC2DC5" w:rsidRPr="00EF4EB9">
        <w:rPr>
          <w:sz w:val="22"/>
          <w:szCs w:val="22"/>
        </w:rPr>
        <w:fldChar w:fldCharType="end"/>
      </w:r>
    </w:p>
    <w:p w:rsidR="00C376AF" w:rsidRPr="00EF4EB9" w:rsidRDefault="00C376AF" w:rsidP="00FA53BE">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color w:val="000000" w:themeColor="text1"/>
          <w:sz w:val="22"/>
          <w:szCs w:val="22"/>
          <w:lang w:eastAsia="en-US"/>
        </w:rPr>
      </w:pPr>
      <w:r w:rsidRPr="00EF4EB9">
        <w:rPr>
          <w:rFonts w:eastAsia="Calibri"/>
          <w:sz w:val="22"/>
          <w:szCs w:val="22"/>
          <w:lang w:eastAsia="en-US"/>
        </w:rPr>
        <w:t>Prevalence studies were sought for AF populations, and were not found for all pathologies.  Prevalence studies were found for atrial septal defect, atrial septal aneurysm, atrial thrombus, ventricular thrombus, ischaemic heart disease</w:t>
      </w:r>
      <w:r w:rsidR="00E45741" w:rsidRPr="00EF4EB9">
        <w:rPr>
          <w:rFonts w:eastAsia="Calibri"/>
          <w:sz w:val="22"/>
          <w:szCs w:val="22"/>
          <w:lang w:eastAsia="en-US"/>
        </w:rPr>
        <w:t xml:space="preserve"> or thrombosis</w:t>
      </w:r>
      <w:r w:rsidRPr="00EF4EB9">
        <w:rPr>
          <w:rFonts w:eastAsia="Calibri"/>
          <w:sz w:val="22"/>
          <w:szCs w:val="22"/>
          <w:lang w:eastAsia="en-US"/>
        </w:rPr>
        <w:t>, valvular heart disease, cardiomyopathy and heart failure.  The prevalence studies had relevance to the UK.  Two of the prevalence studies ha</w:t>
      </w:r>
      <w:r w:rsidRPr="00EF4EB9">
        <w:rPr>
          <w:rFonts w:eastAsia="Calibri"/>
          <w:color w:val="000000" w:themeColor="text1"/>
          <w:sz w:val="22"/>
          <w:szCs w:val="22"/>
          <w:lang w:eastAsia="en-US"/>
        </w:rPr>
        <w:t xml:space="preserve">d UK populations, although the most common setting for the prevalence studies was USA.   </w:t>
      </w:r>
      <w:r w:rsidR="0050385C" w:rsidRPr="00EF4EB9">
        <w:rPr>
          <w:rFonts w:eastAsia="Calibri"/>
          <w:color w:val="000000" w:themeColor="text1"/>
          <w:sz w:val="22"/>
          <w:szCs w:val="22"/>
          <w:lang w:eastAsia="en-US"/>
        </w:rPr>
        <w:t>The wide variations in prevalence rates for specific pathologies may be explained by the degree of heterogeneity in the studies considered in this review. The sources of dissimilarities stem from study designs, char</w:t>
      </w:r>
      <w:r w:rsidR="007079BE" w:rsidRPr="00EF4EB9">
        <w:rPr>
          <w:rFonts w:eastAsia="Calibri"/>
          <w:color w:val="000000" w:themeColor="text1"/>
          <w:sz w:val="22"/>
          <w:szCs w:val="22"/>
          <w:lang w:eastAsia="en-US"/>
        </w:rPr>
        <w:t>acteristics of patients studied and</w:t>
      </w:r>
      <w:r w:rsidR="0050385C" w:rsidRPr="00EF4EB9">
        <w:rPr>
          <w:rFonts w:eastAsia="Calibri"/>
          <w:color w:val="000000" w:themeColor="text1"/>
          <w:sz w:val="22"/>
          <w:szCs w:val="22"/>
          <w:lang w:eastAsia="en-US"/>
        </w:rPr>
        <w:t xml:space="preserve"> severity of illness</w:t>
      </w:r>
      <w:r w:rsidR="007079BE" w:rsidRPr="00EF4EB9">
        <w:rPr>
          <w:rFonts w:eastAsia="Calibri"/>
          <w:color w:val="000000" w:themeColor="text1"/>
          <w:sz w:val="22"/>
          <w:szCs w:val="22"/>
          <w:lang w:eastAsia="en-US"/>
        </w:rPr>
        <w:t xml:space="preserve"> </w:t>
      </w:r>
      <w:r w:rsidR="0050385C" w:rsidRPr="00EF4EB9">
        <w:rPr>
          <w:rFonts w:eastAsia="Calibri"/>
          <w:color w:val="000000" w:themeColor="text1"/>
          <w:sz w:val="22"/>
          <w:szCs w:val="22"/>
          <w:lang w:eastAsia="en-US"/>
        </w:rPr>
        <w:t>(for example as assessed by CHADS</w:t>
      </w:r>
      <w:r w:rsidR="0050385C" w:rsidRPr="00EF4EB9">
        <w:rPr>
          <w:rFonts w:eastAsia="Calibri"/>
          <w:color w:val="000000" w:themeColor="text1"/>
          <w:sz w:val="22"/>
          <w:szCs w:val="22"/>
          <w:vertAlign w:val="subscript"/>
          <w:lang w:eastAsia="en-US"/>
        </w:rPr>
        <w:t>2</w:t>
      </w:r>
      <w:r w:rsidR="0050385C" w:rsidRPr="00EF4EB9">
        <w:rPr>
          <w:rFonts w:eastAsia="Calibri"/>
          <w:color w:val="000000" w:themeColor="text1"/>
          <w:sz w:val="22"/>
          <w:szCs w:val="22"/>
          <w:lang w:eastAsia="en-US"/>
        </w:rPr>
        <w:t xml:space="preserve"> scores).</w:t>
      </w:r>
      <w:r w:rsidR="007079BE" w:rsidRPr="00EF4EB9">
        <w:rPr>
          <w:rFonts w:eastAsia="Calibri"/>
          <w:color w:val="000000" w:themeColor="text1"/>
          <w:sz w:val="22"/>
          <w:szCs w:val="22"/>
          <w:lang w:eastAsia="en-US"/>
        </w:rPr>
        <w:t xml:space="preserve"> </w:t>
      </w:r>
      <w:r w:rsidR="0050385C" w:rsidRPr="00EF4EB9">
        <w:rPr>
          <w:rFonts w:eastAsia="Calibri"/>
          <w:color w:val="000000" w:themeColor="text1"/>
          <w:sz w:val="22"/>
          <w:szCs w:val="22"/>
          <w:lang w:eastAsia="en-US"/>
        </w:rPr>
        <w:t xml:space="preserve"> While in most instances the diagnostic criteria for assessing pathologies of interest were outlined, th</w:t>
      </w:r>
      <w:r w:rsidR="007079BE" w:rsidRPr="00EF4EB9">
        <w:rPr>
          <w:rFonts w:eastAsia="Calibri"/>
          <w:color w:val="000000" w:themeColor="text1"/>
          <w:sz w:val="22"/>
          <w:szCs w:val="22"/>
          <w:lang w:eastAsia="en-US"/>
        </w:rPr>
        <w:t>er</w:t>
      </w:r>
      <w:r w:rsidR="0050385C" w:rsidRPr="00EF4EB9">
        <w:rPr>
          <w:rFonts w:eastAsia="Calibri"/>
          <w:color w:val="000000" w:themeColor="text1"/>
          <w:sz w:val="22"/>
          <w:szCs w:val="22"/>
          <w:lang w:eastAsia="en-US"/>
        </w:rPr>
        <w:t>e</w:t>
      </w:r>
      <w:r w:rsidR="007079BE" w:rsidRPr="00EF4EB9">
        <w:rPr>
          <w:rFonts w:eastAsia="Calibri"/>
          <w:color w:val="000000" w:themeColor="text1"/>
          <w:sz w:val="22"/>
          <w:szCs w:val="22"/>
          <w:lang w:eastAsia="en-US"/>
        </w:rPr>
        <w:t xml:space="preserve"> was a</w:t>
      </w:r>
      <w:r w:rsidR="0050385C" w:rsidRPr="00EF4EB9">
        <w:rPr>
          <w:rFonts w:eastAsia="Calibri"/>
          <w:color w:val="000000" w:themeColor="text1"/>
          <w:sz w:val="22"/>
          <w:szCs w:val="22"/>
          <w:lang w:eastAsia="en-US"/>
        </w:rPr>
        <w:t xml:space="preserve"> lack of detail regarding the description of the assessor </w:t>
      </w:r>
      <w:r w:rsidR="007079BE" w:rsidRPr="00EF4EB9">
        <w:rPr>
          <w:rFonts w:eastAsia="Calibri"/>
          <w:color w:val="000000" w:themeColor="text1"/>
          <w:sz w:val="22"/>
          <w:szCs w:val="22"/>
          <w:lang w:eastAsia="en-US"/>
        </w:rPr>
        <w:t>or</w:t>
      </w:r>
      <w:r w:rsidR="0050385C" w:rsidRPr="00EF4EB9">
        <w:rPr>
          <w:rFonts w:eastAsia="Calibri"/>
          <w:color w:val="000000" w:themeColor="text1"/>
          <w:sz w:val="22"/>
          <w:szCs w:val="22"/>
          <w:lang w:eastAsia="en-US"/>
        </w:rPr>
        <w:t xml:space="preserve"> observer variability. </w:t>
      </w:r>
      <w:r w:rsidR="007079BE" w:rsidRPr="00EF4EB9">
        <w:rPr>
          <w:rFonts w:eastAsia="Calibri"/>
          <w:color w:val="000000" w:themeColor="text1"/>
          <w:sz w:val="22"/>
          <w:szCs w:val="22"/>
          <w:lang w:eastAsia="en-US"/>
        </w:rPr>
        <w:t xml:space="preserve"> </w:t>
      </w:r>
      <w:r w:rsidR="0089159F" w:rsidRPr="00EF4EB9">
        <w:rPr>
          <w:rFonts w:eastAsia="Calibri"/>
          <w:color w:val="000000" w:themeColor="text1"/>
          <w:sz w:val="22"/>
          <w:szCs w:val="22"/>
          <w:lang w:eastAsia="en-US"/>
        </w:rPr>
        <w:t>Many of the studies used TOE to diagnose pathologies, and i</w:t>
      </w:r>
      <w:r w:rsidR="0050385C" w:rsidRPr="00EF4EB9">
        <w:rPr>
          <w:rFonts w:eastAsia="Calibri"/>
          <w:color w:val="000000" w:themeColor="text1"/>
          <w:sz w:val="22"/>
          <w:szCs w:val="22"/>
          <w:lang w:eastAsia="en-US"/>
        </w:rPr>
        <w:t>nadequate reporting of observer variation in transoesophageal echocardiographic examinations has been noted in available literature.</w:t>
      </w:r>
      <w:r w:rsidR="00FC2DC5" w:rsidRPr="00EF4EB9">
        <w:rPr>
          <w:rFonts w:eastAsia="Calibri"/>
          <w:color w:val="000000" w:themeColor="text1"/>
          <w:sz w:val="22"/>
          <w:szCs w:val="22"/>
          <w:lang w:eastAsia="en-US"/>
        </w:rPr>
        <w:fldChar w:fldCharType="begin"/>
      </w:r>
      <w:r w:rsidR="00C555BF">
        <w:rPr>
          <w:rFonts w:eastAsia="Calibri"/>
          <w:color w:val="000000" w:themeColor="text1"/>
          <w:sz w:val="22"/>
          <w:szCs w:val="22"/>
          <w:lang w:eastAsia="en-US"/>
        </w:rPr>
        <w:instrText xml:space="preserve"> ADDIN REFMGR.CITE &lt;Refman&gt;&lt;Cite&gt;&lt;Author&gt;Shiga&lt;/Author&gt;&lt;Year&gt;2003&lt;/Year&gt;&lt;RecNum&gt;11116&lt;/RecNum&gt;&lt;IDText&gt;Survey of observer variation in transesophageal echocardiography: comparison of anesthesiology and cardiology literature&lt;/IDText&gt;&lt;MDL Ref_Type="Journal"&gt;&lt;Ref_Type&gt;Journal&lt;/Ref_Type&gt;&lt;Ref_ID&gt;11116&lt;/Ref_ID&gt;&lt;Title_Primary&gt;Survey of observer variation in transesophageal echocardiography: comparison of anesthesiology and cardiology literature&lt;/Title_Primary&gt;&lt;Authors_Primary&gt;Shiga,Toshiya&lt;/Authors_Primary&gt;&lt;Authors_Primary&gt;Wajima,Zen&amp;apos;ichiro&lt;/Authors_Primary&gt;&lt;Authors_Primary&gt;Inoue,Tetsuo&lt;/Authors_Primary&gt;&lt;Authors_Primary&gt;Ogawa,Ryo&lt;/Authors_Primary&gt;&lt;Date_Primary&gt;2003/8&lt;/Date_Primary&gt;&lt;Keywords&gt;anesthesiology&lt;/Keywords&gt;&lt;Keywords&gt;Bias (Epidemiology)&lt;/Keywords&gt;&lt;Keywords&gt;cardiology&lt;/Keywords&gt;&lt;Keywords&gt;echocardiography&lt;/Keywords&gt;&lt;Keywords&gt;impact factor&lt;/Keywords&gt;&lt;Keywords&gt;literature&lt;/Keywords&gt;&lt;Keywords&gt;literature review&lt;/Keywords&gt;&lt;Keywords&gt;observer variation&lt;/Keywords&gt;&lt;Keywords&gt;transesophageal echocardiography&lt;/Keywords&gt;&lt;Keywords&gt;transesophageal echocardiography (TEE)&lt;/Keywords&gt;&lt;Reprint&gt;Not in File&lt;/Reprint&gt;&lt;Start_Page&gt;430&lt;/Start_Page&gt;&lt;End_Page&gt;442&lt;/End_Page&gt;&lt;Periodical&gt;Journal of Cardiothoracic and Vascular Anesthesia&lt;/Periodical&gt;&lt;Volume&gt;17&lt;/Volume&gt;&lt;Issue&gt;4&lt;/Issue&gt;&lt;ISSN_ISBN&gt;1053-0770&lt;/ISSN_ISBN&gt;&lt;Misc_3&gt;doi: 10.1016/S1053-0770(03)00146-0&lt;/Misc_3&gt;&lt;Web_URL&gt;http://www.sciencedirect.com/science/article/pii/S1053077003001460&lt;/Web_URL&gt;&lt;ZZ_JournalFull&gt;&lt;f name="System"&gt;Journal of Cardiothoracic and Vascular Anesthesia&lt;/f&gt;&lt;/ZZ_JournalFull&gt;&lt;ZZ_WorkformID&gt;1&lt;/ZZ_WorkformID&gt;&lt;/MDL&gt;&lt;/Cite&gt;&lt;/Refman&gt;</w:instrText>
      </w:r>
      <w:r w:rsidR="00FC2DC5" w:rsidRPr="00EF4EB9">
        <w:rPr>
          <w:rFonts w:eastAsia="Calibri"/>
          <w:color w:val="000000" w:themeColor="text1"/>
          <w:sz w:val="22"/>
          <w:szCs w:val="22"/>
          <w:lang w:eastAsia="en-US"/>
        </w:rPr>
        <w:fldChar w:fldCharType="separate"/>
      </w:r>
      <w:r w:rsidR="005A1380" w:rsidRPr="005A1380">
        <w:rPr>
          <w:rFonts w:eastAsia="Calibri"/>
          <w:noProof/>
          <w:color w:val="000000" w:themeColor="text1"/>
          <w:sz w:val="22"/>
          <w:szCs w:val="22"/>
          <w:vertAlign w:val="superscript"/>
          <w:lang w:eastAsia="en-US"/>
        </w:rPr>
        <w:t>133</w:t>
      </w:r>
      <w:r w:rsidR="00FC2DC5" w:rsidRPr="00EF4EB9">
        <w:rPr>
          <w:rFonts w:eastAsia="Calibri"/>
          <w:color w:val="000000" w:themeColor="text1"/>
          <w:sz w:val="22"/>
          <w:szCs w:val="22"/>
          <w:lang w:eastAsia="en-US"/>
        </w:rPr>
        <w:fldChar w:fldCharType="end"/>
      </w:r>
      <w:r w:rsidRPr="00EF4EB9">
        <w:rPr>
          <w:rFonts w:eastAsia="Calibri"/>
          <w:color w:val="000000" w:themeColor="text1"/>
          <w:sz w:val="22"/>
          <w:szCs w:val="22"/>
          <w:lang w:eastAsia="en-US"/>
        </w:rPr>
        <w:t xml:space="preserve"> </w:t>
      </w:r>
    </w:p>
    <w:p w:rsidR="00BD2BD7" w:rsidRPr="00EF4EB9" w:rsidRDefault="00BD2BD7" w:rsidP="00BD2BD7">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There was a high prevalence (around 25-30%) of ischaemic heart disease, valvular heart disease and heart failure in AF patients in the included prevalence studies.  Cardiomyopathy prevalence was around 5%, and atrial septal defect had a prevalence under 1%.</w:t>
      </w:r>
    </w:p>
    <w:p w:rsidR="00BD2BD7" w:rsidRPr="00EF4EB9" w:rsidRDefault="00BD2BD7" w:rsidP="00BD2BD7">
      <w:pPr>
        <w:spacing w:line="360" w:lineRule="auto"/>
        <w:jc w:val="both"/>
        <w:rPr>
          <w:rFonts w:eastAsia="Calibri"/>
          <w:sz w:val="22"/>
          <w:szCs w:val="22"/>
          <w:lang w:eastAsia="en-US"/>
        </w:rPr>
      </w:pPr>
    </w:p>
    <w:p w:rsidR="00BD2BD7" w:rsidRPr="00EF4EB9" w:rsidRDefault="00BD2BD7" w:rsidP="00BD2BD7">
      <w:pPr>
        <w:spacing w:line="360" w:lineRule="auto"/>
        <w:jc w:val="both"/>
        <w:rPr>
          <w:rFonts w:eastAsia="Calibri"/>
          <w:sz w:val="22"/>
          <w:szCs w:val="22"/>
          <w:lang w:eastAsia="en-US"/>
        </w:rPr>
      </w:pPr>
      <w:r w:rsidRPr="00EF4EB9">
        <w:rPr>
          <w:rFonts w:eastAsia="Calibri"/>
          <w:sz w:val="22"/>
          <w:szCs w:val="22"/>
          <w:lang w:eastAsia="en-US"/>
        </w:rPr>
        <w:t xml:space="preserve">Studies of AF have reported characteristics of AF patients, including prevalences of cardiac pathologies.  </w:t>
      </w:r>
      <w:r w:rsidR="00113E77" w:rsidRPr="00EF4EB9">
        <w:rPr>
          <w:rFonts w:eastAsia="Calibri"/>
          <w:sz w:val="22"/>
          <w:szCs w:val="22"/>
          <w:lang w:eastAsia="en-US"/>
        </w:rPr>
        <w:t>This review only found a prevalence study for atrial septal defect, whereas prevalence of s</w:t>
      </w:r>
      <w:r w:rsidRPr="00EF4EB9">
        <w:rPr>
          <w:rFonts w:eastAsia="Calibri"/>
          <w:sz w:val="22"/>
          <w:szCs w:val="22"/>
          <w:lang w:eastAsia="en-US"/>
        </w:rPr>
        <w:t>tructural heart disease, of any type</w:t>
      </w:r>
      <w:r w:rsidR="00113E77" w:rsidRPr="00EF4EB9">
        <w:rPr>
          <w:rFonts w:eastAsia="Calibri"/>
          <w:sz w:val="22"/>
          <w:szCs w:val="22"/>
          <w:lang w:eastAsia="en-US"/>
        </w:rPr>
        <w:t xml:space="preserve"> thus encompassing many difference pathologies</w:t>
      </w:r>
      <w:r w:rsidRPr="00EF4EB9">
        <w:rPr>
          <w:rFonts w:eastAsia="Calibri"/>
          <w:sz w:val="22"/>
          <w:szCs w:val="22"/>
          <w:lang w:eastAsia="en-US"/>
        </w:rPr>
        <w:t xml:space="preserve">, has been reported in 46% (Miyasaka 2000 </w:t>
      </w:r>
      <w:r w:rsidR="00FC2DC5" w:rsidRPr="00EF4EB9">
        <w:rPr>
          <w:rFonts w:eastAsia="Calibri"/>
          <w:sz w:val="22"/>
          <w:szCs w:val="22"/>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108</w:t>
      </w:r>
      <w:r w:rsidR="00FC2DC5" w:rsidRPr="00EF4EB9">
        <w:rPr>
          <w:rFonts w:eastAsia="Calibri"/>
          <w:sz w:val="22"/>
          <w:szCs w:val="22"/>
          <w:lang w:eastAsia="en-US"/>
        </w:rPr>
        <w:fldChar w:fldCharType="end"/>
      </w:r>
      <w:r w:rsidRPr="00EF4EB9">
        <w:rPr>
          <w:rFonts w:eastAsia="Calibri"/>
          <w:sz w:val="22"/>
          <w:szCs w:val="22"/>
          <w:lang w:eastAsia="en-US"/>
        </w:rPr>
        <w:t xml:space="preserve">) or 54% (Corrado 2004 </w:t>
      </w:r>
      <w:r w:rsidR="00FC2DC5" w:rsidRPr="00EF4EB9">
        <w:rPr>
          <w:rFonts w:eastAsia="Calibri"/>
          <w:sz w:val="22"/>
          <w:szCs w:val="22"/>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114</w:t>
      </w:r>
      <w:r w:rsidR="00FC2DC5" w:rsidRPr="00EF4EB9">
        <w:rPr>
          <w:rFonts w:eastAsia="Calibri"/>
          <w:sz w:val="22"/>
          <w:szCs w:val="22"/>
          <w:lang w:eastAsia="en-US"/>
        </w:rPr>
        <w:fldChar w:fldCharType="end"/>
      </w:r>
      <w:r w:rsidRPr="00EF4EB9">
        <w:rPr>
          <w:rFonts w:eastAsia="Calibri"/>
          <w:sz w:val="22"/>
          <w:szCs w:val="22"/>
          <w:lang w:eastAsia="en-US"/>
        </w:rPr>
        <w:t>) of AF patients not experiencing thromboembolic event or LAA thrombus respectively.</w:t>
      </w:r>
      <w:r w:rsidR="00E45741" w:rsidRPr="00EF4EB9">
        <w:rPr>
          <w:rFonts w:eastAsia="Calibri"/>
          <w:sz w:val="22"/>
          <w:szCs w:val="22"/>
          <w:lang w:eastAsia="en-US"/>
        </w:rPr>
        <w:t xml:space="preserve">  </w:t>
      </w:r>
      <w:r w:rsidR="00113E77" w:rsidRPr="00EF4EB9">
        <w:rPr>
          <w:rFonts w:eastAsia="Calibri"/>
          <w:sz w:val="22"/>
          <w:szCs w:val="22"/>
          <w:lang w:eastAsia="en-US"/>
        </w:rPr>
        <w:t xml:space="preserve">Prevalence of ischaemic heart disease found in this review was broadly in line with other reports.  </w:t>
      </w:r>
      <w:r w:rsidRPr="00EF4EB9">
        <w:rPr>
          <w:rFonts w:eastAsia="Calibri"/>
          <w:sz w:val="22"/>
          <w:szCs w:val="22"/>
          <w:lang w:eastAsia="en-US"/>
        </w:rPr>
        <w:t xml:space="preserve">Ischaemic heart disease has been reported in 25% (Blackshear 1999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113</w:t>
      </w:r>
      <w:r w:rsidR="00FC2DC5" w:rsidRPr="00EF4EB9">
        <w:rPr>
          <w:rFonts w:eastAsia="Calibri"/>
          <w:sz w:val="22"/>
          <w:szCs w:val="22"/>
          <w:lang w:eastAsia="en-US"/>
        </w:rPr>
        <w:fldChar w:fldCharType="end"/>
      </w:r>
      <w:r w:rsidRPr="00EF4EB9">
        <w:rPr>
          <w:rFonts w:eastAsia="Calibri"/>
          <w:sz w:val="22"/>
          <w:szCs w:val="22"/>
          <w:lang w:eastAsia="en-US"/>
        </w:rPr>
        <w:t xml:space="preserve">) or 12% (Frykman 2001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&lt;Refman&gt;&lt;Cite&gt;&lt;Author&gt;Frykman&lt;/Author&gt;&lt;Year&gt;2001&lt;/Year&gt;&lt;RecNum&gt;2888&lt;/RecNum&gt;&lt;IDText&gt;Asymptomatic versus symptomatic persistent atrial fibrillation: clinical and noninvasive characteristics&lt;/IDText&gt;&lt;MDL Ref_Type="Journal"&gt;&lt;Ref_Type&gt;Journal&lt;/Ref_Type&gt;&lt;Ref_ID&gt;2888&lt;/Ref_ID&gt;&lt;Title_Primary&gt;Asymptomatic versus symptomatic persistent atrial fibrillation: clinical and noninvasive characteristics&lt;/Title_Primary&gt;&lt;Authors_Primary&gt;Frykman,V.&lt;/Authors_Primary&gt;&lt;Authors_Primary&gt;Frick,M.&lt;/Authors_Primary&gt;&lt;Authors_Primary&gt;Jensen-Urstad,M.&lt;/Authors_Primary&gt;&lt;Authors_Primary&gt;Ostergren,J.&lt;/Authors_Primary&gt;&lt;Authors_Primary&gt;Rosenqvist,M.&lt;/Authors_Primary&gt;&lt;Authors_Primary&gt;Frykman,V.&lt;/Authors_Primary&gt;&lt;Authors_Primary&gt;Frick,M.&lt;/Authors_Primary&gt;&lt;Authors_Primary&gt;Jensen-Urstad,M.&lt;/Authors_Primary&gt;&lt;Authors_Primary&gt;Ostergren,J.&lt;/Authors_Primary&gt;&lt;Authors_Primary&gt;Rosenqvist,M.&lt;/Authors_Primary&gt;&lt;Date_Primary&gt;2001/11&lt;/Date_Primary&gt;&lt;Keywords&gt;$$accept title&lt;/Keywords&gt;&lt;Keywords&gt;$$AF&lt;/Keywords&gt;&lt;Keywords&gt;$$AF mentioned&lt;/Keywords&gt;&lt;Keywords&gt;$$Broad search&lt;/Keywords&gt;&lt;Keywords&gt;$$electroCG&lt;/Keywords&gt;&lt;Keywords&gt;$$Medline&lt;/Keywords&gt;&lt;Keywords&gt;$$Pathologies&lt;/Keywords&gt;&lt;Keywords&gt;$$prevalence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fibrillation&lt;/Keywords&gt;&lt;Keywords&gt;echocardiography&lt;/Keywords&gt;&lt;Keywords&gt;left ventricular&lt;/Keywords&gt;&lt;Reprint&gt;In File&lt;/Reprint&gt;&lt;Start_Page&gt;390&lt;/Start_Page&gt;&lt;End_Page&gt;397&lt;/End_Page&gt;&lt;Periodical&gt;Journal of Internal Medicine&lt;/Periodical&gt;&lt;Volume&gt;250&lt;/Volume&gt;&lt;Issue&gt;5&lt;/Issue&gt;&lt;User_Def_1&gt;Prev db 3731&lt;/User_Def_1&gt;&lt;Address&gt;Department of Cardiology, Karolinska Hospital, Karolinska Institute, Stockholm, Sweden. viveka.frykman@ks.se&lt;/Address&gt;&lt;ZZ_JournalFull&gt;&lt;f name="System"&gt;Journal of Internal Medicine&lt;/f&gt;&lt;/ZZ_JournalFull&gt;&lt;ZZ_WorkformID&gt;1&lt;/ZZ_WorkformID&gt;&lt;/MDL&gt;&lt;/Cite&gt;&lt;/Refman&gt;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134</w:t>
      </w:r>
      <w:r w:rsidR="00FC2DC5" w:rsidRPr="00EF4EB9">
        <w:rPr>
          <w:rFonts w:eastAsia="Calibri"/>
          <w:sz w:val="22"/>
          <w:szCs w:val="22"/>
          <w:lang w:eastAsia="en-US"/>
        </w:rPr>
        <w:fldChar w:fldCharType="end"/>
      </w:r>
      <w:r w:rsidRPr="00EF4EB9">
        <w:rPr>
          <w:rFonts w:eastAsia="Calibri"/>
          <w:sz w:val="22"/>
          <w:szCs w:val="22"/>
          <w:lang w:eastAsia="en-US"/>
        </w:rPr>
        <w:t>), and coronary disease in 22% (de Divitiis 1999</w:t>
      </w:r>
      <w:r w:rsidR="00E45741" w:rsidRPr="00EF4EB9">
        <w:rPr>
          <w:rFonts w:eastAsia="Calibri"/>
          <w:sz w:val="22"/>
          <w:szCs w:val="22"/>
          <w:lang w:eastAsia="en-US"/>
        </w:rPr>
        <w:t xml:space="preserve"> </w:t>
      </w:r>
      <w:r w:rsidR="00FC2DC5" w:rsidRPr="00EF4EB9">
        <w:rPr>
          <w:rFonts w:eastAsia="Calibri"/>
          <w:sz w:val="22"/>
          <w:szCs w:val="22"/>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944034" w:rsidRPr="00EF4EB9">
        <w:rPr>
          <w:rFonts w:eastAsia="Calibri"/>
          <w:noProof/>
          <w:sz w:val="22"/>
          <w:szCs w:val="22"/>
          <w:vertAlign w:val="superscript"/>
          <w:lang w:eastAsia="en-US"/>
        </w:rPr>
        <w:t>28</w:t>
      </w:r>
      <w:r w:rsidR="00FC2DC5" w:rsidRPr="00EF4EB9">
        <w:rPr>
          <w:rFonts w:eastAsia="Calibri"/>
          <w:sz w:val="22"/>
          <w:szCs w:val="22"/>
          <w:lang w:eastAsia="en-US"/>
        </w:rPr>
        <w:fldChar w:fldCharType="end"/>
      </w:r>
      <w:r w:rsidRPr="00EF4EB9">
        <w:rPr>
          <w:rFonts w:eastAsia="Calibri"/>
          <w:sz w:val="22"/>
          <w:szCs w:val="22"/>
          <w:lang w:eastAsia="en-US"/>
        </w:rPr>
        <w:t>), 56% of 188 patients with short-term (&lt;48 hours) AF (Kleeman 2009</w:t>
      </w:r>
      <w:r w:rsidR="00E45741" w:rsidRPr="00EF4EB9">
        <w:rPr>
          <w:rFonts w:eastAsia="Calibri"/>
          <w:sz w:val="22"/>
          <w:szCs w:val="22"/>
          <w:lang w:eastAsia="en-US"/>
        </w:rPr>
        <w:t xml:space="preserve"> </w:t>
      </w:r>
      <w:r w:rsidR="00FC2DC5" w:rsidRPr="00EF4EB9">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117</w:t>
      </w:r>
      <w:r w:rsidR="00FC2DC5" w:rsidRPr="00EF4EB9">
        <w:rPr>
          <w:rFonts w:eastAsia="Calibri"/>
          <w:sz w:val="22"/>
          <w:szCs w:val="22"/>
          <w:lang w:eastAsia="en-US"/>
        </w:rPr>
        <w:fldChar w:fldCharType="end"/>
      </w:r>
      <w:r w:rsidRPr="00EF4EB9">
        <w:rPr>
          <w:rFonts w:eastAsia="Calibri"/>
          <w:sz w:val="22"/>
          <w:szCs w:val="22"/>
          <w:lang w:eastAsia="en-US"/>
        </w:rPr>
        <w:t>), or 32% of first-detected AF (Nieuwlaat 2005</w:t>
      </w:r>
      <w:r w:rsidR="00E45741" w:rsidRPr="00EF4EB9">
        <w:rPr>
          <w:rFonts w:eastAsia="Calibri"/>
          <w:sz w:val="22"/>
          <w:szCs w:val="22"/>
          <w:lang w:eastAsia="en-US"/>
        </w:rPr>
        <w:t xml:space="preserve">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34% paroxysmal AF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29%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persistent AF, 36%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xml:space="preserve">) permanent AF.  </w:t>
      </w:r>
      <w:r w:rsidR="00AD0E9B" w:rsidRPr="00EF4EB9">
        <w:rPr>
          <w:rFonts w:eastAsia="Calibri"/>
          <w:sz w:val="22"/>
          <w:szCs w:val="22"/>
          <w:lang w:eastAsia="en-US"/>
        </w:rPr>
        <w:t xml:space="preserve">Atrial thrombus has been found in 3% AF (Rozenberg 2000 </w:t>
      </w:r>
      <w:r w:rsidR="00FC2DC5" w:rsidRPr="00EF4EB9">
        <w:rPr>
          <w:rFonts w:eastAsia="Calibri"/>
          <w:sz w:val="22"/>
          <w:szCs w:val="22"/>
          <w:lang w:eastAsia="en-US"/>
        </w:rPr>
        <w:fldChar w:fldCharType="begin">
          <w:fldData xml:space="preserve">PFJlZm1hbj48Q2l0ZT48QXV0aG9yPlJvemVuYmVyZzwvQXV0aG9yPjxZZWFyPjIwMDA8L1llYXI+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PFJlZm1hbj48Q2l0ZT48QXV0aG9yPlJvemVuYmVyZzwvQXV0aG9yPjxZZWFyPjIwMDA8L1llYXI+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135</w:t>
      </w:r>
      <w:r w:rsidR="00FC2DC5" w:rsidRPr="00EF4EB9">
        <w:rPr>
          <w:rFonts w:eastAsia="Calibri"/>
          <w:sz w:val="22"/>
          <w:szCs w:val="22"/>
          <w:lang w:eastAsia="en-US"/>
        </w:rPr>
        <w:fldChar w:fldCharType="end"/>
      </w:r>
      <w:r w:rsidR="00AD0E9B" w:rsidRPr="00EF4EB9">
        <w:rPr>
          <w:rFonts w:eastAsia="Calibri"/>
          <w:sz w:val="22"/>
          <w:szCs w:val="22"/>
          <w:lang w:eastAsia="en-US"/>
        </w:rPr>
        <w:t xml:space="preserve">) or 12-20% in post-mortem studies of valvular AF (DiPasquale 1995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&lt;Refman&gt;&lt;Cite&gt;&lt;Author&gt;DiPasquale&lt;/Author&gt;&lt;Year&gt;1995&lt;/Year&gt;&lt;RecNum&gt;10887&lt;/RecNum&gt;&lt;IDText&gt;New Echocardiographic Markers of Embolic Risk in Atrial-Fibrillation&lt;/IDText&gt;&lt;MDL Ref_Type="Journal"&gt;&lt;Ref_Type&gt;Journal&lt;/Ref_Type&gt;&lt;Ref_ID&gt;10887&lt;/Ref_ID&gt;&lt;Title_Primary&gt;New Echocardiographic Markers of Embolic Risk in Atrial-Fibrillation&lt;/Title_Primary&gt;&lt;Authors_Primary&gt;DiPasquale,G.&lt;/Authors_Primary&gt;&lt;Authors_Primary&gt;Urbinati,S.&lt;/Authors_Primary&gt;&lt;Authors_Primary&gt;Pinelli,G.&lt;/Authors_Primary&gt;&lt;Date_Primary&gt;1995&lt;/Date_Primary&gt;&lt;Keywords&gt;$$ complications of MI&lt;/Keywords&gt;&lt;Keywords&gt;$$echo&lt;/Keywords&gt;&lt;Keywords&gt;$$include full text&lt;/Keywords&gt;&lt;Keywords&gt;$$thrombosis of atrium&lt;/Keywords&gt;&lt;Keywords&gt;$$to order&lt;/Keywords&gt;&lt;Keywords&gt;$$WoS&lt;/Keywords&gt;&lt;Keywords&gt;anticoagulation&lt;/Keywords&gt;&lt;Keywords&gt;Atrial fibrillation&lt;/Keywords&gt;&lt;Keywords&gt;cardioversion&lt;/Keywords&gt;&lt;Keywords&gt;contrast&lt;/Keywords&gt;&lt;Keywords&gt;Disease&lt;/Keywords&gt;&lt;Keywords&gt;echocardiography&lt;/Keywords&gt;&lt;Keywords&gt;embolism&lt;/Keywords&gt;&lt;Keywords&gt;heart&lt;/Keywords&gt;&lt;Keywords&gt;left ventricular&lt;/Keywords&gt;&lt;Keywords&gt;patient&lt;/Keywords&gt;&lt;Keywords&gt;prevalence&lt;/Keywords&gt;&lt;Keywords&gt;Prospective Studies&lt;/Keywords&gt;&lt;Keywords&gt;prospective study&lt;/Keywords&gt;&lt;Keywords&gt;risk&lt;/Keywords&gt;&lt;Keywords&gt;safety&lt;/Keywords&gt;&lt;Keywords&gt;spontaneous echo contrast&lt;/Keywords&gt;&lt;Keywords&gt;standard&lt;/Keywords&gt;&lt;Keywords&gt;stratification&lt;/Keywords&gt;&lt;Keywords&gt;stroke&lt;/Keywords&gt;&lt;Keywords&gt;study&lt;/Keywords&gt;&lt;Keywords&gt;thromboembolism&lt;/Keywords&gt;&lt;Keywords&gt;transesophageal echocardiography&lt;/Keywords&gt;&lt;Keywords&gt;transthoracic echocardiography&lt;/Keywords&gt;&lt;Reprint&gt;In File&lt;/Reprint&gt;&lt;Start_Page&gt;315&lt;/Start_Page&gt;&lt;End_Page&gt;322&lt;/End_Page&gt;&lt;Periodical&gt;Cerebrovascular Diseases&lt;/Periodical&gt;&lt;Volume&gt;5&lt;/Volume&gt;&lt;Issue&gt;5&lt;/Issue&gt;&lt;User_Def_1&gt;Prev db RefID10887&lt;/User_Def_1&gt;&lt;ISSN_ISBN&gt;1015-9770&lt;/ISSN_ISBN&gt;&lt;Web_URL&gt;ISI:A1995RU29700001&lt;/Web_URL&gt;&lt;ZZ_JournalFull&gt;&lt;f name="System"&gt;Cerebrovascular Diseases&lt;/f&gt;&lt;/ZZ_JournalFull&gt;&lt;ZZ_WorkformID&gt;1&lt;/ZZ_WorkformID&gt;&lt;/MDL&gt;&lt;/Cite&gt;&lt;/Refman&gt;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136</w:t>
      </w:r>
      <w:r w:rsidR="00FC2DC5" w:rsidRPr="00EF4EB9">
        <w:rPr>
          <w:rFonts w:eastAsia="Calibri"/>
          <w:sz w:val="22"/>
          <w:szCs w:val="22"/>
          <w:lang w:eastAsia="en-US"/>
        </w:rPr>
        <w:fldChar w:fldCharType="end"/>
      </w:r>
      <w:r w:rsidR="00AD0E9B" w:rsidRPr="00EF4EB9">
        <w:rPr>
          <w:rFonts w:eastAsia="Calibri"/>
          <w:sz w:val="22"/>
          <w:szCs w:val="22"/>
          <w:lang w:eastAsia="en-US"/>
        </w:rPr>
        <w:t xml:space="preserve">), LA thrombus in 14% of new onset AF (Rubin 1996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&lt;Refman&gt;&lt;Cite&gt;&lt;Author&gt;Rubin&lt;/Author&gt;&lt;Year&gt;1996&lt;/Year&gt;&lt;RecNum&gt;7197&lt;/RecNum&gt;&lt;IDText&gt;Evaluation of left atrial appendage anatomy and function in recent-onset atrial fibrillation by transesophageal echocardiography&lt;/IDText&gt;&lt;MDL Ref_Type="Journal"&gt;&lt;Ref_Type&gt;Journal&lt;/Ref_Type&gt;&lt;Ref_ID&gt;7197&lt;/Ref_ID&gt;&lt;Title_Primary&gt;Evaluation of left atrial appendage anatomy and function in recent-onset atrial fibrillation by transesophageal echocardiography&lt;/Title_Primary&gt;&lt;Authors_Primary&gt;Rubin,D.N.&lt;/Authors_Primary&gt;&lt;Authors_Primary&gt;Katz,S.E.&lt;/Authors_Primary&gt;&lt;Authors_Primary&gt;Riley,M.F.&lt;/Authors_Primary&gt;&lt;Authors_Primary&gt;Douglas,P.S.&lt;/Authors_Primary&gt;&lt;Authors_Primary&gt;Manning,W.J.&lt;/Authors_Primary&gt;&lt;Date_Primary&gt;1996/10/1&lt;/Date_Primary&gt;&lt;Keywords&gt;$$ complications of MI&lt;/Keywords&gt;&lt;Keywords&gt;$$echo&lt;/Keywords&gt;&lt;Keywords&gt;$$include full text&lt;/Keywords&gt;&lt;Keywords&gt;$$Medline&lt;/Keywords&gt;&lt;Keywords&gt;$$WoS&lt;/Keywords&gt;&lt;Keywords&gt;anatomy&lt;/Keywords&gt;&lt;Keywords&gt;article&lt;/Keywords&gt;&lt;Keywords&gt;Atrial fibrillation&lt;/Keywords&gt;&lt;Keywords&gt;comparative study&lt;/Keywords&gt;&lt;Keywords&gt;contrast&lt;/Keywords&gt;&lt;Keywords&gt;echocardiography&lt;/Keywords&gt;&lt;Keywords&gt;evaluation&lt;/Keywords&gt;&lt;Keywords&gt;hospital&lt;/Keywords&gt;&lt;Keywords&gt;Israel&lt;/Keywords&gt;&lt;Keywords&gt;medical school&lt;/Keywords&gt;&lt;Keywords&gt;patient&lt;/Keywords&gt;&lt;Keywords&gt;prevalence&lt;/Keywords&gt;&lt;Keywords&gt;research&lt;/Keywords&gt;&lt;Keywords&gt;risk&lt;/Keywords&gt;&lt;Keywords&gt;spontaneous echo contrast&lt;/Keywords&gt;&lt;Keywords&gt;study&lt;/Keywords&gt;&lt;Keywords&gt;thrombus&lt;/Keywords&gt;&lt;Keywords&gt;transesophageal echocardiography&lt;/Keywords&gt;&lt;Keywords&gt;velocity&lt;/Keywords&gt;&lt;Keywords&gt;warfarin&lt;/Keywords&gt;&lt;Reprint&gt;In File&lt;/Reprint&gt;&lt;Start_Page&gt;774&lt;/Start_Page&gt;&lt;End_Page&gt;778&lt;/End_Page&gt;&lt;Periodical&gt;American Journal of Cardiology&lt;/Periodical&gt;&lt;Volume&gt;78&lt;/Volume&gt;&lt;Issue&gt;7&lt;/Issue&gt;&lt;User_Def_1&gt;Prev db 7197&lt;/User_Def_1&gt;&lt;Address&gt;Cardiovascular Division, Beth Israel Hospital and Harvard Medical School, Boston, Massachusetts, USA&lt;/Address&gt;&lt;ZZ_JournalFull&gt;&lt;f name="System"&gt;American Journal of Cardiology&lt;/f&gt;&lt;/ZZ_JournalFull&gt;&lt;ZZ_WorkformID&gt;1&lt;/ZZ_WorkformID&gt;&lt;/MDL&gt;&lt;/Cite&gt;&lt;/Refman&gt;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137</w:t>
      </w:r>
      <w:r w:rsidR="00FC2DC5" w:rsidRPr="00EF4EB9">
        <w:rPr>
          <w:rFonts w:eastAsia="Calibri"/>
          <w:sz w:val="22"/>
          <w:szCs w:val="22"/>
          <w:lang w:eastAsia="en-US"/>
        </w:rPr>
        <w:fldChar w:fldCharType="end"/>
      </w:r>
      <w:r w:rsidR="00AD0E9B" w:rsidRPr="00EF4EB9">
        <w:rPr>
          <w:rFonts w:eastAsia="Calibri"/>
          <w:sz w:val="22"/>
          <w:szCs w:val="22"/>
          <w:lang w:eastAsia="en-US"/>
        </w:rPr>
        <w:t xml:space="preserve">), and LAA thrombus in 12% non-valvular AF or atrial flutter (Black 1993 </w:t>
      </w:r>
      <w:r w:rsidR="00FC2DC5" w:rsidRPr="00EF4EB9">
        <w:rPr>
          <w:rFonts w:eastAsia="Calibri"/>
          <w:sz w:val="22"/>
          <w:szCs w:val="22"/>
          <w:lang w:eastAsia="en-US"/>
        </w:rPr>
        <w:fldChar w:fldCharType="begin">
          <w:fldData xml:space="preserve">PFJlZm1hbj48Q2l0ZT48QXV0aG9yPkJsYWNrPC9BdXRob3I+PFllYXI+MTk5MzwvWWVhcj48UmVj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PFJlZm1hbj48Q2l0ZT48QXV0aG9yPkJsYWNrPC9BdXRob3I+PFllYXI+MTk5MzwvWWVhcj48UmVj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138</w:t>
      </w:r>
      <w:r w:rsidR="00FC2DC5" w:rsidRPr="00EF4EB9">
        <w:rPr>
          <w:rFonts w:eastAsia="Calibri"/>
          <w:sz w:val="22"/>
          <w:szCs w:val="22"/>
          <w:lang w:eastAsia="en-US"/>
        </w:rPr>
        <w:fldChar w:fldCharType="end"/>
      </w:r>
      <w:r w:rsidR="00AD0E9B" w:rsidRPr="00EF4EB9">
        <w:rPr>
          <w:rFonts w:eastAsia="Calibri"/>
          <w:sz w:val="22"/>
          <w:szCs w:val="22"/>
          <w:lang w:eastAsia="en-US"/>
        </w:rPr>
        <w:t xml:space="preserve">).  </w:t>
      </w:r>
      <w:r w:rsidR="00113E77" w:rsidRPr="00EF4EB9">
        <w:rPr>
          <w:rFonts w:eastAsia="Calibri"/>
          <w:sz w:val="22"/>
          <w:szCs w:val="22"/>
          <w:lang w:eastAsia="en-US"/>
        </w:rPr>
        <w:t>Results of thrombus prevalence studies within this review fell within these estimates</w:t>
      </w:r>
      <w:r w:rsidR="00113E77" w:rsidRPr="00EF4EB9">
        <w:rPr>
          <w:rFonts w:eastAsia="Calibri"/>
          <w:color w:val="000000" w:themeColor="text1"/>
          <w:sz w:val="22"/>
          <w:szCs w:val="22"/>
          <w:lang w:eastAsia="en-US"/>
        </w:rPr>
        <w:t xml:space="preserve">. </w:t>
      </w:r>
      <w:r w:rsidR="000C5C6C" w:rsidRPr="00EF4EB9">
        <w:rPr>
          <w:rFonts w:eastAsia="Calibri"/>
          <w:color w:val="000000" w:themeColor="text1"/>
          <w:sz w:val="22"/>
          <w:szCs w:val="22"/>
          <w:lang w:eastAsia="en-US"/>
        </w:rPr>
        <w:t>In the Scher</w:t>
      </w:r>
      <w:r w:rsidR="007079BE" w:rsidRPr="00EF4EB9">
        <w:rPr>
          <w:rFonts w:eastAsia="Calibri"/>
          <w:color w:val="000000" w:themeColor="text1"/>
          <w:sz w:val="22"/>
          <w:szCs w:val="22"/>
          <w:lang w:eastAsia="en-US"/>
        </w:rPr>
        <w:t>r study</w:t>
      </w:r>
      <w:r w:rsidR="00FC2DC5" w:rsidRPr="00EF4EB9">
        <w:rPr>
          <w:rFonts w:eastAsia="Calibri"/>
          <w:color w:val="000000" w:themeColor="text1"/>
          <w:sz w:val="22"/>
          <w:szCs w:val="22"/>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themeColor="text1"/>
          <w:sz w:val="22"/>
          <w:szCs w:val="22"/>
          <w:lang w:eastAsia="en-US"/>
        </w:rPr>
        <w:instrText xml:space="preserve"> ADDIN REFMGR.CITE </w:instrText>
      </w:r>
      <w:r w:rsidR="00FC2DC5">
        <w:rPr>
          <w:rFonts w:eastAsia="Calibri"/>
          <w:color w:val="000000" w:themeColor="text1"/>
          <w:sz w:val="22"/>
          <w:szCs w:val="22"/>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color w:val="000000" w:themeColor="text1"/>
          <w:sz w:val="22"/>
          <w:szCs w:val="22"/>
          <w:lang w:eastAsia="en-US"/>
        </w:rPr>
        <w:instrText xml:space="preserve"> ADDIN EN.CITE.DATA </w:instrText>
      </w:r>
      <w:r w:rsidR="00FC2DC5">
        <w:rPr>
          <w:rFonts w:eastAsia="Calibri"/>
          <w:color w:val="000000" w:themeColor="text1"/>
          <w:sz w:val="22"/>
          <w:szCs w:val="22"/>
          <w:lang w:eastAsia="en-US"/>
        </w:rPr>
      </w:r>
      <w:r w:rsidR="00FC2DC5">
        <w:rPr>
          <w:rFonts w:eastAsia="Calibri"/>
          <w:color w:val="000000" w:themeColor="text1"/>
          <w:sz w:val="22"/>
          <w:szCs w:val="22"/>
          <w:lang w:eastAsia="en-US"/>
        </w:rPr>
        <w:fldChar w:fldCharType="end"/>
      </w:r>
      <w:r w:rsidR="00FC2DC5" w:rsidRPr="00EF4EB9">
        <w:rPr>
          <w:rFonts w:eastAsia="Calibri"/>
          <w:color w:val="000000" w:themeColor="text1"/>
          <w:sz w:val="22"/>
          <w:szCs w:val="22"/>
          <w:lang w:eastAsia="en-US"/>
        </w:rPr>
      </w:r>
      <w:r w:rsidR="00FC2DC5" w:rsidRPr="00EF4EB9">
        <w:rPr>
          <w:rFonts w:eastAsia="Calibri"/>
          <w:color w:val="000000" w:themeColor="text1"/>
          <w:sz w:val="22"/>
          <w:szCs w:val="22"/>
          <w:lang w:eastAsia="en-US"/>
        </w:rPr>
        <w:fldChar w:fldCharType="separate"/>
      </w:r>
      <w:r w:rsidR="005A1380" w:rsidRPr="005A1380">
        <w:rPr>
          <w:rFonts w:eastAsia="Calibri"/>
          <w:noProof/>
          <w:color w:val="000000" w:themeColor="text1"/>
          <w:sz w:val="22"/>
          <w:szCs w:val="22"/>
          <w:vertAlign w:val="superscript"/>
          <w:lang w:eastAsia="en-US"/>
        </w:rPr>
        <w:t>123</w:t>
      </w:r>
      <w:r w:rsidR="00FC2DC5" w:rsidRPr="00EF4EB9">
        <w:rPr>
          <w:rFonts w:eastAsia="Calibri"/>
          <w:color w:val="000000" w:themeColor="text1"/>
          <w:sz w:val="22"/>
          <w:szCs w:val="22"/>
          <w:lang w:eastAsia="en-US"/>
        </w:rPr>
        <w:fldChar w:fldCharType="end"/>
      </w:r>
      <w:r w:rsidR="007079BE" w:rsidRPr="00EF4EB9">
        <w:rPr>
          <w:rFonts w:eastAsia="Calibri"/>
          <w:color w:val="000000" w:themeColor="text1"/>
          <w:sz w:val="22"/>
          <w:szCs w:val="22"/>
          <w:lang w:eastAsia="en-US"/>
        </w:rPr>
        <w:t xml:space="preserve">, </w:t>
      </w:r>
      <w:r w:rsidR="000C5C6C" w:rsidRPr="00EF4EB9">
        <w:rPr>
          <w:rFonts w:eastAsia="Calibri"/>
          <w:color w:val="000000" w:themeColor="text1"/>
          <w:sz w:val="22"/>
          <w:szCs w:val="22"/>
          <w:lang w:eastAsia="en-US"/>
        </w:rPr>
        <w:t>all patients with atrial flutter had a larger LA diameter (&gt; 4.5 cm) compared to those patients without LA thrombi. It was also noted that the prevalence of LAA thrombi increased with increasing CHADS</w:t>
      </w:r>
      <w:r w:rsidR="000C5C6C" w:rsidRPr="00EF4EB9">
        <w:rPr>
          <w:rFonts w:eastAsia="Calibri"/>
          <w:color w:val="000000" w:themeColor="text1"/>
          <w:sz w:val="22"/>
          <w:szCs w:val="22"/>
          <w:vertAlign w:val="subscript"/>
          <w:lang w:eastAsia="en-US"/>
        </w:rPr>
        <w:t>2</w:t>
      </w:r>
      <w:r w:rsidR="000C5C6C" w:rsidRPr="00EF4EB9">
        <w:rPr>
          <w:rFonts w:eastAsia="Calibri"/>
          <w:color w:val="000000" w:themeColor="text1"/>
          <w:sz w:val="22"/>
          <w:szCs w:val="22"/>
          <w:lang w:eastAsia="en-US"/>
        </w:rPr>
        <w:t xml:space="preserve"> score. While the prevalence of LAA thrombi range between 0.3% to 1.4%  for those with scores of 0 and 1, the prevalence of this pathology occurs in 5.3% of patients with a score of 2 or more.</w:t>
      </w:r>
      <w:r w:rsidR="00113E77" w:rsidRPr="00EF4EB9">
        <w:rPr>
          <w:rFonts w:eastAsia="Calibri"/>
          <w:color w:val="000000" w:themeColor="text1"/>
          <w:sz w:val="22"/>
          <w:szCs w:val="22"/>
          <w:lang w:eastAsia="en-US"/>
        </w:rPr>
        <w:t xml:space="preserve"> </w:t>
      </w:r>
      <w:r w:rsidRPr="00EF4EB9">
        <w:rPr>
          <w:rFonts w:eastAsia="Calibri"/>
          <w:sz w:val="22"/>
          <w:szCs w:val="22"/>
          <w:lang w:eastAsia="en-US"/>
        </w:rPr>
        <w:t>Atrial septal aneurysm has been reported in 2% (Rostagno 1998</w:t>
      </w:r>
      <w:r w:rsidR="00E45741" w:rsidRPr="00EF4EB9">
        <w:rPr>
          <w:rFonts w:eastAsia="Calibri"/>
          <w:sz w:val="22"/>
          <w:szCs w:val="22"/>
          <w:lang w:eastAsia="en-US"/>
        </w:rPr>
        <w:t xml:space="preserve">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&lt;Refman&gt;&lt;Cite&gt;&lt;Author&gt;Rostagno&lt;/Author&gt;&lt;Year&gt;1998&lt;/Year&gt;&lt;RecNum&gt;7006&lt;/RecNum&gt;&lt;IDText&gt;Doppler echocardiography in suspected lone atrial fibrillation&lt;/IDText&gt;&lt;MDL Ref_Type="Journal"&gt;&lt;Ref_Type&gt;Journal&lt;/Ref_Type&gt;&lt;Ref_ID&gt;7006&lt;/Ref_ID&gt;&lt;Title_Primary&gt;Doppler echocardiography in suspected lone atrial fibrillation&lt;/Title_Primary&gt;&lt;Authors_Primary&gt;Rostagno,C.&lt;/Authors_Primary&gt;&lt;Authors_Primary&gt;Galanti,G.&lt;/Authors_Primary&gt;&lt;Authors_Primary&gt;Bertini,G.&lt;/Authors_Primary&gt;&lt;Authors_Primary&gt;Olivo,G.&lt;/Authors_Primary&gt;&lt;Authors_Primary&gt;Gensini,G.F.&lt;/Authors_Primary&gt;&lt;Date_Primary&gt;1998/8&lt;/Date_Primary&gt;&lt;Keywords&gt;$$echo&lt;/Keywords&gt;&lt;Keywords&gt;$$heart valve problems&lt;/Keywords&gt;&lt;Keywords&gt;$$include full text&lt;/Keywords&gt;&lt;Keywords&gt;$$Medline&lt;/Keywords&gt;&lt;Keywords&gt;$$to order&lt;/Keywords&gt;&lt;Keywords&gt;age&lt;/Keywords&gt;&lt;Keywords&gt;aneurysm&lt;/Keywords&gt;&lt;Keywords&gt;article&lt;/Keywords&gt;&lt;Keywords&gt;Atrial fibrillation&lt;/Keywords&gt;&lt;Keywords&gt;cardiovascular disease&lt;/Keywords&gt;&lt;Keywords&gt;control group&lt;/Keywords&gt;&lt;Keywords&gt;Doppler echocardiography&lt;/Keywords&gt;&lt;Keywords&gt;echocardiography&lt;/Keywords&gt;&lt;Keywords&gt;heart&lt;/Keywords&gt;&lt;Keywords&gt;heart disease&lt;/Keywords&gt;&lt;Keywords&gt;history&lt;/Keywords&gt;&lt;Keywords&gt;Italy&lt;/Keywords&gt;&lt;Keywords&gt;left ventricular&lt;/Keywords&gt;&lt;Keywords&gt;measurement&lt;/Keywords&gt;&lt;Keywords&gt;mitral valve&lt;/Keywords&gt;&lt;Keywords&gt;mitral valve prolapse&lt;/Keywords&gt;&lt;Keywords&gt;patient&lt;/Keywords&gt;&lt;Keywords&gt;physical examination&lt;/Keywords&gt;&lt;Keywords&gt;society&lt;/Keywords&gt;&lt;Keywords&gt;thickness&lt;/Keywords&gt;&lt;Reprint&gt;In File&lt;/Reprint&gt;&lt;Start_Page&gt;637&lt;/Start_Page&gt;&lt;End_Page&gt;640&lt;/End_Page&gt;&lt;Periodical&gt;Angiology&lt;/Periodical&gt;&lt;Volume&gt;49&lt;/Volume&gt;&lt;Issue&gt;8&lt;/Issue&gt;&lt;User_Def_1&gt;Prev db 7006&lt;/User_Def_1&gt;&lt;Address&gt;Istituto di Clinica Medica Generale e Cardiologia, Universita degli Studi di Firenze, Florence, Italy&lt;/Address&gt;&lt;ZZ_JournalFull&gt;&lt;f name="System"&gt;Angiology&lt;/f&gt;&lt;/ZZ_JournalFull&gt;&lt;ZZ_WorkformID&gt;1&lt;/ZZ_WorkformID&gt;&lt;/MDL&gt;&lt;/Cite&gt;&lt;/Refman&gt;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139</w:t>
      </w:r>
      <w:r w:rsidR="00FC2DC5" w:rsidRPr="00EF4EB9">
        <w:rPr>
          <w:rFonts w:eastAsia="Calibri"/>
          <w:sz w:val="22"/>
          <w:szCs w:val="22"/>
          <w:lang w:eastAsia="en-US"/>
        </w:rPr>
        <w:fldChar w:fldCharType="end"/>
      </w:r>
      <w:r w:rsidRPr="00EF4EB9">
        <w:rPr>
          <w:rFonts w:eastAsia="Calibri"/>
          <w:sz w:val="22"/>
          <w:szCs w:val="22"/>
          <w:lang w:eastAsia="en-US"/>
        </w:rPr>
        <w:t>) and left ventricular aneurysm as 1% (SPAF investigators 1992</w:t>
      </w:r>
      <w:r w:rsidR="00E45741" w:rsidRPr="00EF4EB9">
        <w:rPr>
          <w:rFonts w:eastAsia="Calibri"/>
          <w:sz w:val="22"/>
          <w:szCs w:val="22"/>
          <w:lang w:eastAsia="en-US"/>
        </w:rPr>
        <w:t xml:space="preserve">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110</w:t>
      </w:r>
      <w:r w:rsidR="00FC2DC5" w:rsidRPr="00EF4EB9">
        <w:rPr>
          <w:rFonts w:eastAsia="Calibri"/>
          <w:sz w:val="22"/>
          <w:szCs w:val="22"/>
          <w:lang w:eastAsia="en-US"/>
        </w:rPr>
        <w:fldChar w:fldCharType="end"/>
      </w:r>
      <w:r w:rsidRPr="00EF4EB9">
        <w:rPr>
          <w:rFonts w:eastAsia="Calibri"/>
          <w:sz w:val="22"/>
          <w:szCs w:val="22"/>
          <w:lang w:eastAsia="en-US"/>
        </w:rPr>
        <w:t>) of AF patients.</w:t>
      </w:r>
      <w:r w:rsidR="00E45741" w:rsidRPr="00EF4EB9">
        <w:rPr>
          <w:rFonts w:eastAsia="Calibri"/>
          <w:sz w:val="22"/>
          <w:szCs w:val="22"/>
          <w:lang w:eastAsia="en-US"/>
        </w:rPr>
        <w:t xml:space="preserve">  </w:t>
      </w:r>
      <w:r w:rsidR="00113E77" w:rsidRPr="00EF4EB9">
        <w:rPr>
          <w:rFonts w:eastAsia="Calibri"/>
          <w:sz w:val="22"/>
          <w:szCs w:val="22"/>
          <w:lang w:eastAsia="en-US"/>
        </w:rPr>
        <w:t>This review did not find studies that set out to assess prevalence of pulmonary disease in AF patients, however p</w:t>
      </w:r>
      <w:r w:rsidRPr="00EF4EB9">
        <w:rPr>
          <w:rFonts w:eastAsia="Calibri"/>
          <w:sz w:val="22"/>
          <w:szCs w:val="22"/>
          <w:lang w:eastAsia="en-US"/>
        </w:rPr>
        <w:t xml:space="preserve">ulmonary disease has been reported in 6% of AF patients </w:t>
      </w:r>
      <w:r w:rsidR="00E45741" w:rsidRPr="00EF4EB9">
        <w:rPr>
          <w:rFonts w:eastAsia="Calibri"/>
          <w:sz w:val="22"/>
          <w:szCs w:val="22"/>
          <w:lang w:eastAsia="en-US"/>
        </w:rPr>
        <w:t xml:space="preserve">(Frykman 2001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&lt;Refman&gt;&lt;Cite&gt;&lt;Author&gt;Frykman&lt;/Author&gt;&lt;Year&gt;2001&lt;/Year&gt;&lt;RecNum&gt;2888&lt;/RecNum&gt;&lt;IDText&gt;Asymptomatic versus symptomatic persistent atrial fibrillation: clinical and noninvasive characteristics&lt;/IDText&gt;&lt;MDL Ref_Type="Journal"&gt;&lt;Ref_Type&gt;Journal&lt;/Ref_Type&gt;&lt;Ref_ID&gt;2888&lt;/Ref_ID&gt;&lt;Title_Primary&gt;Asymptomatic versus symptomatic persistent atrial fibrillation: clinical and noninvasive characteristics&lt;/Title_Primary&gt;&lt;Authors_Primary&gt;Frykman,V.&lt;/Authors_Primary&gt;&lt;Authors_Primary&gt;Frick,M.&lt;/Authors_Primary&gt;&lt;Authors_Primary&gt;Jensen-Urstad,M.&lt;/Authors_Primary&gt;&lt;Authors_Primary&gt;Ostergren,J.&lt;/Authors_Primary&gt;&lt;Authors_Primary&gt;Rosenqvist,M.&lt;/Authors_Primary&gt;&lt;Authors_Primary&gt;Frykman,V.&lt;/Authors_Primary&gt;&lt;Authors_Primary&gt;Frick,M.&lt;/Authors_Primary&gt;&lt;Authors_Primary&gt;Jensen-Urstad,M.&lt;/Authors_Primary&gt;&lt;Authors_Primary&gt;Ostergren,J.&lt;/Authors_Primary&gt;&lt;Authors_Primary&gt;Rosenqvist,M.&lt;/Authors_Primary&gt;&lt;Date_Primary&gt;2001/11&lt;/Date_Primary&gt;&lt;Keywords&gt;$$accept title&lt;/Keywords&gt;&lt;Keywords&gt;$$AF&lt;/Keywords&gt;&lt;Keywords&gt;$$AF mentioned&lt;/Keywords&gt;&lt;Keywords&gt;$$Broad search&lt;/Keywords&gt;&lt;Keywords&gt;$$electroCG&lt;/Keywords&gt;&lt;Keywords&gt;$$Medline&lt;/Keywords&gt;&lt;Keywords&gt;$$Pathologies&lt;/Keywords&gt;&lt;Keywords&gt;$$prevalence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fibrillation&lt;/Keywords&gt;&lt;Keywords&gt;echocardiography&lt;/Keywords&gt;&lt;Keywords&gt;left ventricular&lt;/Keywords&gt;&lt;Reprint&gt;In File&lt;/Reprint&gt;&lt;Start_Page&gt;390&lt;/Start_Page&gt;&lt;End_Page&gt;397&lt;/End_Page&gt;&lt;Periodical&gt;Journal of Internal Medicine&lt;/Periodical&gt;&lt;Volume&gt;250&lt;/Volume&gt;&lt;Issue&gt;5&lt;/Issue&gt;&lt;User_Def_1&gt;Prev db 3731&lt;/User_Def_1&gt;&lt;Address&gt;Department of Cardiology, Karolinska Hospital, Karolinska Institute, Stockholm, Sweden. viveka.frykman@ks.se&lt;/Address&gt;&lt;ZZ_JournalFull&gt;&lt;f name="System"&gt;Journal of Internal Medicine&lt;/f&gt;&lt;/ZZ_JournalFull&gt;&lt;ZZ_WorkformID&gt;1&lt;/ZZ_WorkformID&gt;&lt;/MDL&gt;&lt;/Cite&gt;&lt;/Refman&gt;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134</w:t>
      </w:r>
      <w:r w:rsidR="00FC2DC5" w:rsidRPr="00EF4EB9">
        <w:rPr>
          <w:rFonts w:eastAsia="Calibri"/>
          <w:sz w:val="22"/>
          <w:szCs w:val="22"/>
          <w:lang w:eastAsia="en-US"/>
        </w:rPr>
        <w:fldChar w:fldCharType="end"/>
      </w:r>
      <w:r w:rsidR="00E45741" w:rsidRPr="00EF4EB9">
        <w:rPr>
          <w:rFonts w:eastAsia="Calibri"/>
          <w:sz w:val="22"/>
          <w:szCs w:val="22"/>
          <w:lang w:eastAsia="en-US"/>
        </w:rPr>
        <w:t>)</w:t>
      </w:r>
      <w:r w:rsidRPr="00EF4EB9">
        <w:rPr>
          <w:rFonts w:eastAsia="Calibri"/>
          <w:sz w:val="22"/>
          <w:szCs w:val="22"/>
          <w:lang w:eastAsia="en-US"/>
        </w:rPr>
        <w:t>.</w:t>
      </w:r>
      <w:r w:rsidR="00E45741" w:rsidRPr="00EF4EB9">
        <w:rPr>
          <w:rFonts w:eastAsia="Calibri"/>
          <w:sz w:val="22"/>
          <w:szCs w:val="22"/>
          <w:lang w:eastAsia="en-US"/>
        </w:rPr>
        <w:t xml:space="preserve">  </w:t>
      </w:r>
      <w:r w:rsidRPr="00EF4EB9">
        <w:rPr>
          <w:rFonts w:eastAsia="Calibri"/>
          <w:sz w:val="22"/>
          <w:szCs w:val="22"/>
          <w:lang w:eastAsia="en-US"/>
        </w:rPr>
        <w:t>According to the Framingham heart study, approximately a third of women with AF and a fifth of men with AF have valvular heart disease (Kannel 1998</w:t>
      </w:r>
      <w:r w:rsidR="00FC2DC5" w:rsidRPr="00EF4EB9">
        <w:rPr>
          <w:rFonts w:eastAsia="Calibri"/>
          <w:sz w:val="22"/>
          <w:szCs w:val="22"/>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944034" w:rsidRPr="00EF4EB9">
        <w:rPr>
          <w:rFonts w:eastAsia="Calibri"/>
          <w:noProof/>
          <w:sz w:val="22"/>
          <w:szCs w:val="22"/>
          <w:vertAlign w:val="superscript"/>
          <w:lang w:eastAsia="en-US"/>
        </w:rPr>
        <w:t>19</w:t>
      </w:r>
      <w:r w:rsidR="00FC2DC5" w:rsidRPr="00EF4EB9">
        <w:rPr>
          <w:rFonts w:eastAsia="Calibri"/>
          <w:sz w:val="22"/>
          <w:szCs w:val="22"/>
          <w:lang w:eastAsia="en-US"/>
        </w:rPr>
        <w:fldChar w:fldCharType="end"/>
      </w:r>
      <w:r w:rsidRPr="00EF4EB9">
        <w:rPr>
          <w:rFonts w:eastAsia="Calibri"/>
          <w:sz w:val="22"/>
          <w:szCs w:val="22"/>
          <w:lang w:eastAsia="en-US"/>
        </w:rPr>
        <w:t xml:space="preserve">).  </w:t>
      </w:r>
      <w:r w:rsidR="00113E77" w:rsidRPr="00EF4EB9">
        <w:rPr>
          <w:rFonts w:eastAsia="Calibri"/>
          <w:sz w:val="22"/>
          <w:szCs w:val="22"/>
          <w:lang w:eastAsia="en-US"/>
        </w:rPr>
        <w:t xml:space="preserve">Results of valvular heart disease prevalence studies within this review were broadly in line with other reported estimates.  </w:t>
      </w:r>
      <w:r w:rsidRPr="00EF4EB9">
        <w:rPr>
          <w:rFonts w:eastAsia="Calibri"/>
          <w:sz w:val="22"/>
          <w:szCs w:val="22"/>
          <w:lang w:eastAsia="en-US"/>
        </w:rPr>
        <w:t>Valvular heart disease  has been reported as</w:t>
      </w:r>
      <w:r w:rsidR="00E45741" w:rsidRPr="00EF4EB9">
        <w:rPr>
          <w:rFonts w:eastAsia="Calibri"/>
          <w:sz w:val="22"/>
          <w:szCs w:val="22"/>
          <w:lang w:eastAsia="en-US"/>
        </w:rPr>
        <w:t xml:space="preserve"> </w:t>
      </w:r>
      <w:r w:rsidRPr="00EF4EB9">
        <w:rPr>
          <w:rFonts w:eastAsia="Calibri"/>
          <w:sz w:val="22"/>
          <w:szCs w:val="22"/>
          <w:lang w:eastAsia="en-US"/>
        </w:rPr>
        <w:t xml:space="preserve">10% of asymptomatic AF patients and 26% of symptomatic AF patients </w:t>
      </w:r>
      <w:r w:rsidR="00E45741" w:rsidRPr="00EF4EB9">
        <w:rPr>
          <w:rFonts w:eastAsia="Calibri"/>
          <w:sz w:val="22"/>
          <w:szCs w:val="22"/>
          <w:lang w:eastAsia="en-US"/>
        </w:rPr>
        <w:t xml:space="preserve">(Frykman 2001 </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&lt;Refman&gt;&lt;Cite&gt;&lt;Author&gt;Frykman&lt;/Author&gt;&lt;Year&gt;2001&lt;/Year&gt;&lt;RecNum&gt;2888&lt;/RecNum&gt;&lt;IDText&gt;Asymptomatic versus symptomatic persistent atrial fibrillation: clinical and noninvasive characteristics&lt;/IDText&gt;&lt;MDL Ref_Type="Journal"&gt;&lt;Ref_Type&gt;Journal&lt;/Ref_Type&gt;&lt;Ref_ID&gt;2888&lt;/Ref_ID&gt;&lt;Title_Primary&gt;Asymptomatic versus symptomatic persistent atrial fibrillation: clinical and noninvasive characteristics&lt;/Title_Primary&gt;&lt;Authors_Primary&gt;Frykman,V.&lt;/Authors_Primary&gt;&lt;Authors_Primary&gt;Frick,M.&lt;/Authors_Primary&gt;&lt;Authors_Primary&gt;Jensen-Urstad,M.&lt;/Authors_Primary&gt;&lt;Authors_Primary&gt;Ostergren,J.&lt;/Authors_Primary&gt;&lt;Authors_Primary&gt;Rosenqvist,M.&lt;/Authors_Primary&gt;&lt;Authors_Primary&gt;Frykman,V.&lt;/Authors_Primary&gt;&lt;Authors_Primary&gt;Frick,M.&lt;/Authors_Primary&gt;&lt;Authors_Primary&gt;Jensen-Urstad,M.&lt;/Authors_Primary&gt;&lt;Authors_Primary&gt;Ostergren,J.&lt;/Authors_Primary&gt;&lt;Authors_Primary&gt;Rosenqvist,M.&lt;/Authors_Primary&gt;&lt;Date_Primary&gt;2001/11&lt;/Date_Primary&gt;&lt;Keywords&gt;$$accept title&lt;/Keywords&gt;&lt;Keywords&gt;$$AF&lt;/Keywords&gt;&lt;Keywords&gt;$$AF mentioned&lt;/Keywords&gt;&lt;Keywords&gt;$$Broad search&lt;/Keywords&gt;&lt;Keywords&gt;$$electroCG&lt;/Keywords&gt;&lt;Keywords&gt;$$Medline&lt;/Keywords&gt;&lt;Keywords&gt;$$Pathologies&lt;/Keywords&gt;&lt;Keywords&gt;$$prevalence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fibrillation&lt;/Keywords&gt;&lt;Keywords&gt;echocardiography&lt;/Keywords&gt;&lt;Keywords&gt;left ventricular&lt;/Keywords&gt;&lt;Reprint&gt;In File&lt;/Reprint&gt;&lt;Start_Page&gt;390&lt;/Start_Page&gt;&lt;End_Page&gt;397&lt;/End_Page&gt;&lt;Periodical&gt;Journal of Internal Medicine&lt;/Periodical&gt;&lt;Volume&gt;250&lt;/Volume&gt;&lt;Issue&gt;5&lt;/Issue&gt;&lt;User_Def_1&gt;Prev db 3731&lt;/User_Def_1&gt;&lt;Address&gt;Department of Cardiology, Karolinska Hospital, Karolinska Institute, Stockholm, Sweden. viveka.frykman@ks.se&lt;/Address&gt;&lt;ZZ_JournalFull&gt;&lt;f name="System"&gt;Journal of Internal Medicine&lt;/f&gt;&lt;/ZZ_JournalFull&gt;&lt;ZZ_WorkformID&gt;1&lt;/ZZ_WorkformID&gt;&lt;/MDL&gt;&lt;/Cite&gt;&lt;/Refman&gt;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134</w:t>
      </w:r>
      <w:r w:rsidR="00FC2DC5" w:rsidRPr="00EF4EB9">
        <w:rPr>
          <w:rFonts w:eastAsia="Calibri"/>
          <w:sz w:val="22"/>
          <w:szCs w:val="22"/>
          <w:lang w:eastAsia="en-US"/>
        </w:rPr>
        <w:fldChar w:fldCharType="end"/>
      </w:r>
      <w:r w:rsidR="00E45741" w:rsidRPr="00EF4EB9">
        <w:rPr>
          <w:rFonts w:eastAsia="Calibri"/>
          <w:sz w:val="22"/>
          <w:szCs w:val="22"/>
          <w:lang w:eastAsia="en-US"/>
        </w:rPr>
        <w:t>)</w:t>
      </w:r>
      <w:r w:rsidRPr="00EF4EB9">
        <w:rPr>
          <w:rFonts w:eastAsia="Calibri"/>
          <w:sz w:val="22"/>
          <w:szCs w:val="22"/>
          <w:lang w:eastAsia="en-US"/>
        </w:rPr>
        <w:t>,  23% AF (Levy 1998), 21% of first-detected AF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19%  paroxysmal AF  24% persistent AF(</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 40% permanent AF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with a review estimate of  up to 40% AF (Tops 2010</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&lt;Refman&gt;&lt;Cite&gt;&lt;Author&gt;Tops&lt;/Author&gt;&lt;Year&gt;2010&lt;/Year&gt;&lt;RecNum&gt;7252&lt;/RecNum&gt;&lt;IDText&gt;Imaging and atrial fibrillation: the role of multimodality imaging in patient evaluation and management of atrial fibrillation&lt;/IDText&gt;&lt;MDL Ref_Type="Journal"&gt;&lt;Ref_Type&gt;Journal&lt;/Ref_Type&gt;&lt;Ref_ID&gt;7252&lt;/Ref_ID&gt;&lt;Title_Primary&gt;Imaging and atrial fibrillation: the role of multimodality imaging in patient evaluation and management of atrial fibrillation&lt;/Title_Primary&gt;&lt;Authors_Primary&gt;Tops,Laurens F.&lt;/Authors_Primary&gt;&lt;Authors_Primary&gt;Schalij,Martin J.&lt;/Authors_Primary&gt;&lt;Authors_Primary&gt;Bax,Jeroen J.&lt;/Authors_Primary&gt;&lt;Date_Primary&gt;2010/3&lt;/Date_Primary&gt;&lt;Keywords&gt;$$not from library search&lt;/Keywords&gt;&lt;Keywords&gt;$$not online until 1year after pub&lt;/Keywords&gt;&lt;Keywords&gt;Atrial fibrillation&lt;/Keywords&gt;&lt;Keywords&gt;coronary artery&lt;/Keywords&gt;&lt;Keywords&gt;hypertrophy&lt;/Keywords&gt;&lt;Keywords&gt;left ventricular&lt;/Keywords&gt;&lt;Keywords&gt;mortality&lt;/Keywords&gt;&lt;Keywords&gt;patient&lt;/Keywords&gt;&lt;Keywords&gt;risk&lt;/Keywords&gt;&lt;Reprint&gt;In File&lt;/Reprint&gt;&lt;Start_Page&gt;542&lt;/Start_Page&gt;&lt;End_Page&gt;551&lt;/End_Page&gt;&lt;Periodical&gt;European Heart Journal&lt;/Periodical&gt;&lt;Volume&gt;31&lt;/Volume&gt;&lt;Issue&gt;5&lt;/Issue&gt;&lt;Web_URL&gt;http://eurheartj.oxfordjournals.org/content/31/5/542.abstract&lt;/Web_URL&gt;&lt;ZZ_JournalFull&gt;&lt;f name="System"&gt;European Heart Journal&lt;/f&gt;&lt;/ZZ_JournalFull&gt;&lt;ZZ_WorkformID&gt;1&lt;/ZZ_WorkformID&gt;&lt;/MDL&gt;&lt;/Cite&gt;&lt;/Refman&gt;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140</w:t>
      </w:r>
      <w:r w:rsidR="00FC2DC5" w:rsidRPr="00EF4EB9">
        <w:rPr>
          <w:rFonts w:eastAsia="Calibri"/>
          <w:sz w:val="22"/>
          <w:szCs w:val="22"/>
          <w:lang w:eastAsia="en-US"/>
        </w:rPr>
        <w:fldChar w:fldCharType="end"/>
      </w:r>
      <w:r w:rsidRPr="00EF4EB9">
        <w:rPr>
          <w:rFonts w:eastAsia="Calibri"/>
          <w:sz w:val="22"/>
          <w:szCs w:val="22"/>
          <w:lang w:eastAsia="en-US"/>
        </w:rPr>
        <w:t>).  Cardiomyopathy has been reported in 8% of first-detected AF (</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7% paroxysmal AF (</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13% persistent AF (</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and 16% permanent AF (</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Dilated cardiomyopathy has been found in 11% AF (de Divitiis 1999) and 17% patients with short-term (&lt;48 hours) AF (</w:t>
      </w:r>
      <w:r w:rsidR="00E45741" w:rsidRPr="00EF4EB9">
        <w:rPr>
          <w:rFonts w:eastAsia="Calibri"/>
          <w:sz w:val="22"/>
          <w:szCs w:val="22"/>
          <w:lang w:eastAsia="en-US"/>
        </w:rPr>
        <w:t>Kleeman 2009</w:t>
      </w:r>
      <w:r w:rsidR="00FC2DC5" w:rsidRPr="00EF4EB9">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117</w:t>
      </w:r>
      <w:r w:rsidR="00FC2DC5" w:rsidRPr="00EF4EB9">
        <w:rPr>
          <w:rFonts w:eastAsia="Calibri"/>
          <w:sz w:val="22"/>
          <w:szCs w:val="22"/>
          <w:lang w:eastAsia="en-US"/>
        </w:rPr>
        <w:fldChar w:fldCharType="end"/>
      </w:r>
      <w:r w:rsidRPr="00EF4EB9">
        <w:rPr>
          <w:rFonts w:eastAsia="Calibri"/>
          <w:sz w:val="22"/>
          <w:szCs w:val="22"/>
          <w:lang w:eastAsia="en-US"/>
        </w:rPr>
        <w:t>).</w:t>
      </w:r>
      <w:r w:rsidR="00113E77" w:rsidRPr="00EF4EB9">
        <w:rPr>
          <w:rFonts w:eastAsia="Calibri"/>
          <w:sz w:val="22"/>
          <w:szCs w:val="22"/>
          <w:lang w:eastAsia="en-US"/>
        </w:rPr>
        <w:t xml:space="preserve">  H</w:t>
      </w:r>
      <w:r w:rsidRPr="00EF4EB9">
        <w:rPr>
          <w:rFonts w:eastAsia="Calibri"/>
          <w:sz w:val="22"/>
          <w:szCs w:val="22"/>
          <w:lang w:eastAsia="en-US"/>
        </w:rPr>
        <w:t>eart failure has been reported in 26% of first-detected AF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23% paroxysmal AF (</w:t>
      </w:r>
      <w:r w:rsidR="00E45741" w:rsidRPr="00EF4EB9">
        <w:rPr>
          <w:rFonts w:eastAsia="Calibri"/>
          <w:sz w:val="22"/>
          <w:szCs w:val="22"/>
          <w:lang w:eastAsia="en-US"/>
        </w:rPr>
        <w:t xml:space="preserve">Nieuwlaat 2005 </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35% persistent AF (Nieuwlaat 2005), and 49% permanent AF (</w:t>
      </w:r>
      <w:r w:rsidR="00E45741" w:rsidRPr="00EF4EB9">
        <w:rPr>
          <w:rFonts w:eastAsia="Calibri"/>
          <w:sz w:val="22"/>
          <w:szCs w:val="22"/>
          <w:lang w:eastAsia="en-US"/>
        </w:rPr>
        <w:t>Nieuwlaat 2005</w:t>
      </w:r>
      <w:r w:rsidR="00FC2DC5" w:rsidRPr="00EF4EB9">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54</w:t>
      </w:r>
      <w:r w:rsidR="00FC2DC5" w:rsidRPr="00EF4EB9">
        <w:rPr>
          <w:rFonts w:eastAsia="Calibri"/>
          <w:sz w:val="22"/>
          <w:szCs w:val="22"/>
          <w:lang w:eastAsia="en-US"/>
        </w:rPr>
        <w:fldChar w:fldCharType="end"/>
      </w:r>
      <w:r w:rsidRPr="00EF4EB9">
        <w:rPr>
          <w:rFonts w:eastAsia="Calibri"/>
          <w:sz w:val="22"/>
          <w:szCs w:val="22"/>
          <w:lang w:eastAsia="en-US"/>
        </w:rPr>
        <w:t>).  According to the Framingham heart study, approximately a quarter of men and women with AF have heart failure (Kannel 1998</w:t>
      </w:r>
      <w:r w:rsidR="00FC2DC5" w:rsidRPr="00EF4EB9">
        <w:rPr>
          <w:rFonts w:eastAsia="Calibri"/>
          <w:sz w:val="22"/>
          <w:szCs w:val="22"/>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2"/>
          <w:szCs w:val="22"/>
          <w:lang w:eastAsia="en-US"/>
        </w:rPr>
        <w:instrText xml:space="preserve"> ADDIN REFMGR.CITE </w:instrText>
      </w:r>
      <w:r w:rsidR="00FC2DC5">
        <w:rPr>
          <w:rFonts w:eastAsia="Calibri"/>
          <w:sz w:val="22"/>
          <w:szCs w:val="22"/>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2"/>
          <w:szCs w:val="22"/>
          <w:lang w:eastAsia="en-US"/>
        </w:rPr>
        <w:instrText xml:space="preserve"> ADDIN EN.CITE.DATA </w:instrText>
      </w:r>
      <w:r w:rsidR="00FC2DC5">
        <w:rPr>
          <w:rFonts w:eastAsia="Calibri"/>
          <w:sz w:val="22"/>
          <w:szCs w:val="22"/>
          <w:lang w:eastAsia="en-US"/>
        </w:rPr>
      </w:r>
      <w:r w:rsidR="00FC2DC5">
        <w:rPr>
          <w:rFonts w:eastAsia="Calibri"/>
          <w:sz w:val="22"/>
          <w:szCs w:val="22"/>
          <w:lang w:eastAsia="en-US"/>
        </w:rPr>
        <w:fldChar w:fldCharType="end"/>
      </w:r>
      <w:r w:rsidR="00FC2DC5" w:rsidRPr="00EF4EB9">
        <w:rPr>
          <w:rFonts w:eastAsia="Calibri"/>
          <w:sz w:val="22"/>
          <w:szCs w:val="22"/>
          <w:lang w:eastAsia="en-US"/>
        </w:rPr>
      </w:r>
      <w:r w:rsidR="00FC2DC5" w:rsidRPr="00EF4EB9">
        <w:rPr>
          <w:rFonts w:eastAsia="Calibri"/>
          <w:sz w:val="22"/>
          <w:szCs w:val="22"/>
          <w:lang w:eastAsia="en-US"/>
        </w:rPr>
        <w:fldChar w:fldCharType="separate"/>
      </w:r>
      <w:r w:rsidR="00944034" w:rsidRPr="00EF4EB9">
        <w:rPr>
          <w:rFonts w:eastAsia="Calibri"/>
          <w:noProof/>
          <w:sz w:val="22"/>
          <w:szCs w:val="22"/>
          <w:vertAlign w:val="superscript"/>
          <w:lang w:eastAsia="en-US"/>
        </w:rPr>
        <w:t>19</w:t>
      </w:r>
      <w:r w:rsidR="00FC2DC5" w:rsidRPr="00EF4EB9">
        <w:rPr>
          <w:rFonts w:eastAsia="Calibri"/>
          <w:sz w:val="22"/>
          <w:szCs w:val="22"/>
          <w:lang w:eastAsia="en-US"/>
        </w:rPr>
        <w:fldChar w:fldCharType="end"/>
      </w:r>
      <w:r w:rsidRPr="00EF4EB9">
        <w:rPr>
          <w:rFonts w:eastAsia="Calibri"/>
          <w:sz w:val="22"/>
          <w:szCs w:val="22"/>
          <w:lang w:eastAsia="en-US"/>
        </w:rPr>
        <w:t>), with up to 42% AF patients developing congestive heart failure during their lifetime (Tsang 2005</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&lt;Refman&gt;&lt;Cite&gt;&lt;Author&gt;Tsang&lt;/Author&gt;&lt;Year&gt;2005&lt;/Year&gt;&lt;RecNum&gt;5758&lt;/RecNum&gt;&lt;IDText&gt;Epidemiological profile of atrial fibrillation: a contemporary perspective.&lt;/IDText&gt;&lt;MDL Ref_Type="Journal"&gt;&lt;Ref_Type&gt;Journal&lt;/Ref_Type&gt;&lt;Ref_ID&gt;5758&lt;/Ref_ID&gt;&lt;Title_Primary&gt;Epidemiological profile of atrial fibrillation: a contemporary perspective.&lt;/Title_Primary&gt;&lt;Authors_Primary&gt;Tsang,T.S.&lt;/Authors_Primary&gt;&lt;Authors_Primary&gt;Miyasaka,Y.&lt;/Authors_Primary&gt;&lt;Authors_Primary&gt;Barnes,M.E.&lt;/Authors_Primary&gt;&lt;Authors_Primary&gt;Gersh,B.J.&lt;/Authors_Primary&gt;&lt;Date_Primary&gt;2005/7&lt;/Date_Primary&gt;&lt;Keywords&gt;$$echo&lt;/Keywords&gt;&lt;Keywords&gt;$$include full text&lt;/Keywords&gt;&lt;Keywords&gt;$$Medline&lt;/Keywords&gt;&lt;Keywords&gt;$$no abstract&lt;/Keywords&gt;&lt;Keywords&gt;$$to order&lt;/Keywords&gt;&lt;Keywords&gt;article&lt;/Keywords&gt;&lt;Keywords&gt;Atrial fibrillation&lt;/Keywords&gt;&lt;Keywords&gt;review&lt;/Keywords&gt;&lt;Reprint&gt;In File&lt;/Reprint&gt;&lt;Start_Page&gt;1&lt;/Start_Page&gt;&lt;End_Page&gt;8&lt;/End_Page&gt;&lt;Periodical&gt;Progress in Cardiovascular Diseases&lt;/Periodical&gt;&lt;Volume&gt;48&lt;/Volume&gt;&lt;Issue&gt;1&lt;/Issue&gt;&lt;User_Def_1&gt;Prev db RefID5758&lt;/User_Def_1&gt;&lt;Address&gt;Mayo Clinic and Mayo Foundation, Rochester, MN 55905, USA. tsang.teresa@mayo.edu&lt;/Address&gt;&lt;ZZ_JournalFull&gt;&lt;f name="System"&gt;Progress in Cardiovascular Diseases&lt;/f&gt;&lt;/ZZ_JournalFull&gt;&lt;ZZ_WorkformID&gt;1&lt;/ZZ_WorkformID&gt;&lt;/MDL&gt;&lt;/Cite&gt;&lt;/Refman&gt;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141</w:t>
      </w:r>
      <w:r w:rsidR="00FC2DC5" w:rsidRPr="00EF4EB9">
        <w:rPr>
          <w:rFonts w:eastAsia="Calibri"/>
          <w:sz w:val="22"/>
          <w:szCs w:val="22"/>
          <w:lang w:eastAsia="en-US"/>
        </w:rPr>
        <w:fldChar w:fldCharType="end"/>
      </w:r>
      <w:r w:rsidRPr="00EF4EB9">
        <w:rPr>
          <w:rFonts w:eastAsia="Calibri"/>
          <w:sz w:val="22"/>
          <w:szCs w:val="22"/>
          <w:lang w:eastAsia="en-US"/>
        </w:rPr>
        <w:t>).  Congestive heart failure in AF study participants has been reported as 28% (Blackshear 1999</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113</w:t>
      </w:r>
      <w:r w:rsidR="00FC2DC5" w:rsidRPr="00EF4EB9">
        <w:rPr>
          <w:rFonts w:eastAsia="Calibri"/>
          <w:sz w:val="22"/>
          <w:szCs w:val="22"/>
          <w:lang w:eastAsia="en-US"/>
        </w:rPr>
        <w:fldChar w:fldCharType="end"/>
      </w:r>
      <w:r w:rsidRPr="00EF4EB9">
        <w:rPr>
          <w:rFonts w:eastAsia="Calibri"/>
          <w:sz w:val="22"/>
          <w:szCs w:val="22"/>
          <w:lang w:eastAsia="en-US"/>
        </w:rPr>
        <w:t>) or 40% (Santiago 1994</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122</w:t>
      </w:r>
      <w:r w:rsidR="00FC2DC5" w:rsidRPr="00EF4EB9">
        <w:rPr>
          <w:rFonts w:eastAsia="Calibri"/>
          <w:sz w:val="22"/>
          <w:szCs w:val="22"/>
          <w:lang w:eastAsia="en-US"/>
        </w:rPr>
        <w:fldChar w:fldCharType="end"/>
      </w:r>
      <w:r w:rsidRPr="00EF4EB9">
        <w:rPr>
          <w:rFonts w:eastAsia="Calibri"/>
          <w:sz w:val="22"/>
          <w:szCs w:val="22"/>
          <w:lang w:eastAsia="en-US"/>
        </w:rPr>
        <w:t>)</w:t>
      </w:r>
      <w:r w:rsidR="00113E77" w:rsidRPr="00EF4EB9">
        <w:rPr>
          <w:rFonts w:eastAsia="Calibri"/>
          <w:sz w:val="22"/>
          <w:szCs w:val="22"/>
          <w:lang w:eastAsia="en-US"/>
        </w:rPr>
        <w:t>, similar to results of prevalence studies included in this review</w:t>
      </w:r>
      <w:r w:rsidRPr="00EF4EB9">
        <w:rPr>
          <w:rFonts w:eastAsia="Calibri"/>
          <w:sz w:val="22"/>
          <w:szCs w:val="22"/>
          <w:lang w:eastAsia="en-US"/>
        </w:rPr>
        <w:t>.</w:t>
      </w:r>
      <w:r w:rsidR="00E45741" w:rsidRPr="00EF4EB9">
        <w:rPr>
          <w:rFonts w:eastAsia="Calibri"/>
          <w:sz w:val="22"/>
          <w:szCs w:val="22"/>
          <w:lang w:eastAsia="en-US"/>
        </w:rPr>
        <w:t xml:space="preserve">  </w:t>
      </w:r>
      <w:r w:rsidR="00113E77" w:rsidRPr="00EF4EB9">
        <w:rPr>
          <w:rFonts w:eastAsia="Calibri"/>
          <w:sz w:val="22"/>
          <w:szCs w:val="22"/>
          <w:lang w:eastAsia="en-US"/>
        </w:rPr>
        <w:t>This review did not find studies that set out to assess prevalence of aortic dissection in AF patients, however a</w:t>
      </w:r>
      <w:r w:rsidRPr="00EF4EB9">
        <w:rPr>
          <w:rFonts w:eastAsia="Calibri"/>
          <w:sz w:val="22"/>
          <w:szCs w:val="22"/>
          <w:lang w:eastAsia="en-US"/>
        </w:rPr>
        <w:t>ortic dissection has been reported in 7% AF patients (Santiago 1994</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sz w:val="22"/>
          <w:szCs w:val="22"/>
          <w:lang w:eastAsia="en-US"/>
        </w:rPr>
        <w:fldChar w:fldCharType="separate"/>
      </w:r>
      <w:r w:rsidR="005A1380" w:rsidRPr="005A1380">
        <w:rPr>
          <w:rFonts w:eastAsia="Calibri"/>
          <w:noProof/>
          <w:sz w:val="22"/>
          <w:szCs w:val="22"/>
          <w:vertAlign w:val="superscript"/>
          <w:lang w:eastAsia="en-US"/>
        </w:rPr>
        <w:t>122</w:t>
      </w:r>
      <w:r w:rsidR="00FC2DC5" w:rsidRPr="00EF4EB9">
        <w:rPr>
          <w:rFonts w:eastAsia="Calibri"/>
          <w:sz w:val="22"/>
          <w:szCs w:val="22"/>
          <w:lang w:eastAsia="en-US"/>
        </w:rPr>
        <w:fldChar w:fldCharType="end"/>
      </w:r>
      <w:r w:rsidRPr="00EF4EB9">
        <w:rPr>
          <w:rFonts w:eastAsia="Calibri"/>
          <w:sz w:val="22"/>
          <w:szCs w:val="22"/>
          <w:lang w:eastAsia="en-US"/>
        </w:rPr>
        <w:t>).</w:t>
      </w:r>
    </w:p>
    <w:p w:rsidR="00BD2BD7" w:rsidRPr="00EF4EB9" w:rsidRDefault="00BD2BD7" w:rsidP="00FA53BE">
      <w:pPr>
        <w:spacing w:line="360" w:lineRule="auto"/>
        <w:jc w:val="both"/>
        <w:rPr>
          <w:rFonts w:eastAsia="Calibri"/>
          <w:sz w:val="22"/>
          <w:szCs w:val="22"/>
          <w:lang w:eastAsia="en-US"/>
        </w:rPr>
      </w:pPr>
    </w:p>
    <w:p w:rsidR="00C376AF" w:rsidRPr="00EF4EB9" w:rsidRDefault="00C376AF" w:rsidP="00FA53BE">
      <w:pPr>
        <w:jc w:val="both"/>
        <w:rPr>
          <w:rFonts w:eastAsia="Calibri"/>
          <w:sz w:val="22"/>
          <w:szCs w:val="22"/>
          <w:lang w:eastAsia="en-US"/>
        </w:rPr>
      </w:pPr>
    </w:p>
    <w:p w:rsidR="00C376AF" w:rsidRPr="00EF4EB9" w:rsidRDefault="00233B96" w:rsidP="00EA0DF7">
      <w:pPr>
        <w:tabs>
          <w:tab w:val="center" w:pos="4153"/>
          <w:tab w:val="right" w:pos="8306"/>
        </w:tabs>
        <w:spacing w:line="360" w:lineRule="auto"/>
        <w:jc w:val="both"/>
        <w:rPr>
          <w:rFonts w:eastAsia="Calibri"/>
          <w:sz w:val="22"/>
          <w:szCs w:val="22"/>
          <w:lang w:eastAsia="en-US"/>
        </w:rPr>
      </w:pPr>
      <w:r w:rsidRPr="00EF4EB9">
        <w:rPr>
          <w:rFonts w:eastAsia="Calibri"/>
          <w:sz w:val="22"/>
          <w:szCs w:val="22"/>
          <w:lang w:eastAsia="en-US"/>
        </w:rPr>
        <w:t>Overall, diagnostic accuracy of TTE and prevalence of pathologies in AF patients, indicate that routine TTE following AF diagnosis would identify pathologies in many patients, particularly in regard to valvular heart disease, ischaemic heart disease and heart failure.</w:t>
      </w:r>
      <w:r w:rsidR="00224FF3" w:rsidRPr="00EF4EB9">
        <w:rPr>
          <w:rFonts w:eastAsia="Calibri"/>
          <w:sz w:val="22"/>
          <w:szCs w:val="22"/>
          <w:lang w:eastAsia="en-US"/>
        </w:rPr>
        <w:t xml:space="preserve"> </w:t>
      </w:r>
      <w:r w:rsidRPr="00EF4EB9">
        <w:rPr>
          <w:rFonts w:eastAsia="Calibri"/>
          <w:sz w:val="22"/>
          <w:szCs w:val="22"/>
          <w:lang w:eastAsia="en-US"/>
        </w:rPr>
        <w:t xml:space="preserve"> </w:t>
      </w:r>
      <w:r w:rsidR="00224FF3" w:rsidRPr="00EF4EB9">
        <w:rPr>
          <w:sz w:val="22"/>
          <w:szCs w:val="22"/>
        </w:rPr>
        <w:t xml:space="preserve">TTE seems to be a sufficient diagnostic tool for screening most pathologies included in this review.  For completeness of screening, extra testing for pulmonary embolism by lung scan and atrial thrombi and atrial septal hypertrophy by TOE, would reduce risk of false negatives from TTE.  However, it is unclear whether identifying these pathologies, in addition to the many diagnosed by TTE, would lead to improvement above that of TTE screening.  </w:t>
      </w:r>
      <w:r w:rsidRPr="00EF4EB9">
        <w:rPr>
          <w:rFonts w:eastAsia="Calibri"/>
          <w:sz w:val="22"/>
          <w:szCs w:val="22"/>
          <w:lang w:eastAsia="en-US"/>
        </w:rPr>
        <w:t xml:space="preserve"> </w:t>
      </w:r>
      <w:r w:rsidR="00BD2BD7" w:rsidRPr="00EF4EB9">
        <w:rPr>
          <w:rFonts w:eastAsia="Calibri"/>
          <w:sz w:val="22"/>
          <w:szCs w:val="22"/>
          <w:lang w:eastAsia="en-US"/>
        </w:rPr>
        <w:t>In practice, some patients may have been diagnosed with a pathology prior to AF diagnosis.  Patients may have more than one pathology in addition to AF.</w:t>
      </w:r>
      <w:r w:rsidR="00100050" w:rsidRPr="00EF4EB9">
        <w:rPr>
          <w:rFonts w:eastAsia="Calibri"/>
          <w:sz w:val="22"/>
          <w:szCs w:val="22"/>
          <w:lang w:eastAsia="en-US"/>
        </w:rPr>
        <w:t xml:space="preserve">  </w:t>
      </w:r>
      <w:r w:rsidR="00BD2BD7" w:rsidRPr="00EF4EB9">
        <w:rPr>
          <w:rFonts w:eastAsia="Calibri"/>
          <w:sz w:val="22"/>
          <w:szCs w:val="22"/>
          <w:lang w:eastAsia="en-US"/>
        </w:rPr>
        <w:t>In practice, some diagnoses are likely to be checked with other diagnostic tools before treatment change, which will the minimise impact of false positives</w:t>
      </w:r>
      <w:r w:rsidR="00CF0C65" w:rsidRPr="00EF4EB9">
        <w:rPr>
          <w:rFonts w:eastAsia="Calibri"/>
          <w:sz w:val="22"/>
          <w:szCs w:val="22"/>
          <w:lang w:eastAsia="en-US"/>
        </w:rPr>
        <w:t>, a</w:t>
      </w:r>
      <w:r w:rsidR="00BD2BD7" w:rsidRPr="00EF4EB9">
        <w:rPr>
          <w:rFonts w:eastAsia="Calibri"/>
          <w:sz w:val="22"/>
          <w:szCs w:val="22"/>
          <w:lang w:eastAsia="en-US"/>
        </w:rPr>
        <w:t>lthough false positives may lead to some unnecessary diagnostic tests.</w:t>
      </w:r>
    </w:p>
    <w:p w:rsidR="00C376AF" w:rsidRPr="00EF4EB9" w:rsidRDefault="00C376AF" w:rsidP="00FA53BE">
      <w:pPr>
        <w:jc w:val="both"/>
        <w:rPr>
          <w:rFonts w:eastAsia="Calibri"/>
          <w:sz w:val="22"/>
          <w:szCs w:val="22"/>
          <w:lang w:eastAsia="en-US"/>
        </w:rPr>
      </w:pPr>
    </w:p>
    <w:p w:rsidR="00DD03FA" w:rsidRPr="00EF4EB9" w:rsidRDefault="00DD03FA" w:rsidP="003D3A44">
      <w:pPr>
        <w:pStyle w:val="Header"/>
        <w:tabs>
          <w:tab w:val="clear" w:pos="4153"/>
          <w:tab w:val="clear" w:pos="8306"/>
        </w:tabs>
        <w:spacing w:before="180" w:line="360" w:lineRule="auto"/>
        <w:ind w:left="720" w:hanging="720"/>
        <w:jc w:val="both"/>
        <w:rPr>
          <w:sz w:val="22"/>
          <w:szCs w:val="22"/>
        </w:rPr>
      </w:pPr>
      <w:r w:rsidRPr="00EF4EB9">
        <w:br w:type="page"/>
      </w:r>
    </w:p>
    <w:p w:rsidR="003D3A44" w:rsidRPr="00B93A1F" w:rsidRDefault="00C73BA8" w:rsidP="003D3A44">
      <w:pPr>
        <w:pStyle w:val="Header"/>
        <w:tabs>
          <w:tab w:val="clear" w:pos="4153"/>
          <w:tab w:val="clear" w:pos="8306"/>
        </w:tabs>
        <w:spacing w:before="180" w:line="360" w:lineRule="auto"/>
        <w:ind w:left="720" w:hanging="720"/>
        <w:jc w:val="both"/>
        <w:rPr>
          <w:b/>
          <w:sz w:val="28"/>
          <w:szCs w:val="28"/>
          <w:highlight w:val="lightGray"/>
        </w:rPr>
      </w:pPr>
      <w:r w:rsidRPr="00B93A1F">
        <w:rPr>
          <w:b/>
          <w:sz w:val="28"/>
          <w:szCs w:val="28"/>
          <w:highlight w:val="lightGray"/>
        </w:rPr>
        <w:t>6</w:t>
      </w:r>
      <w:r w:rsidRPr="00B93A1F">
        <w:rPr>
          <w:b/>
          <w:sz w:val="28"/>
          <w:szCs w:val="28"/>
          <w:highlight w:val="lightGray"/>
        </w:rPr>
        <w:tab/>
      </w:r>
      <w:r w:rsidR="003D3A44" w:rsidRPr="00B93A1F">
        <w:rPr>
          <w:b/>
          <w:sz w:val="28"/>
          <w:szCs w:val="28"/>
          <w:highlight w:val="lightGray"/>
        </w:rPr>
        <w:t>SIMULATING CLINICAL EVENTS AND ESTIMATING COST EFFECTIVENESS RATIOS</w:t>
      </w:r>
    </w:p>
    <w:p w:rsidR="003D3A44" w:rsidRPr="00B93A1F" w:rsidRDefault="003D3A44" w:rsidP="003D3A44">
      <w:pPr>
        <w:spacing w:line="360" w:lineRule="auto"/>
        <w:rPr>
          <w:b/>
          <w:sz w:val="22"/>
          <w:szCs w:val="22"/>
          <w:highlight w:val="lightGray"/>
        </w:rPr>
      </w:pPr>
      <w:bookmarkStart w:id="6" w:name="_Toc316637291"/>
    </w:p>
    <w:p w:rsidR="003D3A44" w:rsidRPr="00B93A1F" w:rsidRDefault="003D3A44" w:rsidP="003D3A44">
      <w:pPr>
        <w:spacing w:line="360" w:lineRule="auto"/>
        <w:rPr>
          <w:b/>
          <w:sz w:val="22"/>
          <w:szCs w:val="22"/>
          <w:highlight w:val="lightGray"/>
        </w:rPr>
      </w:pPr>
      <w:r w:rsidRPr="00B93A1F">
        <w:rPr>
          <w:b/>
          <w:sz w:val="22"/>
          <w:szCs w:val="22"/>
          <w:highlight w:val="lightGray"/>
        </w:rPr>
        <w:t xml:space="preserve">6.1 </w:t>
      </w:r>
      <w:bookmarkEnd w:id="6"/>
      <w:r w:rsidRPr="00B93A1F">
        <w:rPr>
          <w:b/>
          <w:sz w:val="22"/>
          <w:szCs w:val="22"/>
          <w:highlight w:val="lightGray"/>
        </w:rPr>
        <w:tab/>
        <w:t>Introduction</w:t>
      </w:r>
    </w:p>
    <w:p w:rsidR="003D3A44" w:rsidRPr="00B93A1F" w:rsidRDefault="003D3A44" w:rsidP="003D3A44">
      <w:pPr>
        <w:spacing w:line="360" w:lineRule="auto"/>
        <w:rPr>
          <w:i/>
          <w:sz w:val="22"/>
          <w:szCs w:val="22"/>
          <w:highlight w:val="lightGray"/>
        </w:rPr>
      </w:pPr>
    </w:p>
    <w:p w:rsidR="003D3A44" w:rsidRPr="00B93A1F" w:rsidRDefault="003D3A44" w:rsidP="003D3A44">
      <w:pPr>
        <w:spacing w:line="360" w:lineRule="auto"/>
        <w:rPr>
          <w:i/>
          <w:sz w:val="22"/>
          <w:szCs w:val="22"/>
          <w:highlight w:val="lightGray"/>
        </w:rPr>
      </w:pPr>
      <w:r w:rsidRPr="00B93A1F">
        <w:rPr>
          <w:i/>
          <w:sz w:val="22"/>
          <w:szCs w:val="22"/>
          <w:highlight w:val="lightGray"/>
        </w:rPr>
        <w:t xml:space="preserve">6.1.1 </w:t>
      </w:r>
      <w:r w:rsidRPr="00B93A1F">
        <w:rPr>
          <w:i/>
          <w:sz w:val="22"/>
          <w:szCs w:val="22"/>
          <w:highlight w:val="lightGray"/>
        </w:rPr>
        <w:tab/>
        <w:t>Key questions that are investigated</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model described here attempts to determine the cost-effectiveness of conducting TTE in all newly diagnosed patients by answering the following two linked questions:</w:t>
      </w:r>
    </w:p>
    <w:p w:rsidR="003D3A44" w:rsidRPr="00B93A1F" w:rsidRDefault="003D3A44" w:rsidP="003D3A44">
      <w:pPr>
        <w:spacing w:line="360" w:lineRule="auto"/>
        <w:jc w:val="both"/>
        <w:rPr>
          <w:sz w:val="22"/>
          <w:szCs w:val="22"/>
          <w:highlight w:val="lightGray"/>
        </w:rPr>
      </w:pPr>
    </w:p>
    <w:p w:rsidR="003D3A44" w:rsidRPr="00B93A1F" w:rsidRDefault="003D3A44" w:rsidP="003D3A44">
      <w:pPr>
        <w:pStyle w:val="ListParagraph"/>
        <w:numPr>
          <w:ilvl w:val="0"/>
          <w:numId w:val="22"/>
        </w:numPr>
        <w:spacing w:after="200" w:line="360" w:lineRule="auto"/>
        <w:jc w:val="both"/>
        <w:rPr>
          <w:sz w:val="22"/>
          <w:szCs w:val="22"/>
          <w:highlight w:val="lightGray"/>
        </w:rPr>
      </w:pPr>
      <w:r w:rsidRPr="00B93A1F">
        <w:rPr>
          <w:sz w:val="22"/>
          <w:szCs w:val="22"/>
          <w:highlight w:val="lightGray"/>
        </w:rPr>
        <w:t>Does the added information provided by performing TTE on everyone lead to better long-term clinical outcomes for patients with newly diagnosed AF? (Clinical effectiveness)</w:t>
      </w:r>
    </w:p>
    <w:p w:rsidR="003D3A44" w:rsidRPr="00B93A1F" w:rsidRDefault="003D3A44" w:rsidP="003D3A44">
      <w:pPr>
        <w:pStyle w:val="ListParagraph"/>
        <w:numPr>
          <w:ilvl w:val="0"/>
          <w:numId w:val="22"/>
        </w:numPr>
        <w:spacing w:after="200" w:line="360" w:lineRule="auto"/>
        <w:jc w:val="both"/>
        <w:rPr>
          <w:sz w:val="22"/>
          <w:szCs w:val="22"/>
          <w:highlight w:val="lightGray"/>
        </w:rPr>
      </w:pPr>
      <w:r w:rsidRPr="00B93A1F">
        <w:rPr>
          <w:sz w:val="22"/>
          <w:szCs w:val="22"/>
          <w:highlight w:val="lightGray"/>
        </w:rPr>
        <w:t>Is any improvement in long-term clinical outcome (increased quality adjusted life years (QALYs)) worth the additional cost of performing TTE tests in all patients? (Cost effectiveness)</w:t>
      </w:r>
    </w:p>
    <w:p w:rsidR="003D3A44" w:rsidRPr="00B93A1F" w:rsidRDefault="003D3A44" w:rsidP="003D3A44">
      <w:pPr>
        <w:spacing w:line="360" w:lineRule="auto"/>
        <w:rPr>
          <w:i/>
          <w:sz w:val="22"/>
          <w:szCs w:val="22"/>
          <w:highlight w:val="lightGray"/>
        </w:rPr>
      </w:pPr>
      <w:bookmarkStart w:id="7" w:name="_Toc316637293"/>
      <w:r w:rsidRPr="00B93A1F">
        <w:rPr>
          <w:i/>
          <w:sz w:val="22"/>
          <w:szCs w:val="22"/>
          <w:highlight w:val="lightGray"/>
        </w:rPr>
        <w:t xml:space="preserve">6.1.2 </w:t>
      </w:r>
      <w:r w:rsidRPr="00B93A1F">
        <w:rPr>
          <w:i/>
          <w:sz w:val="22"/>
          <w:szCs w:val="22"/>
          <w:highlight w:val="lightGray"/>
        </w:rPr>
        <w:tab/>
        <w:t>The Relationship between information provided by a TTE and clinical outcomes</w:t>
      </w:r>
      <w:bookmarkEnd w:id="7"/>
    </w:p>
    <w:p w:rsidR="003D3A44" w:rsidRPr="00B93A1F" w:rsidRDefault="003D3A44" w:rsidP="003D3A44">
      <w:pPr>
        <w:spacing w:line="360" w:lineRule="auto"/>
        <w:rPr>
          <w:i/>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With regard to the first question, the added information of performing a TTE in all patients can only lead to improvements in clinical outcomes if it leads to altered patient management. If by performing a TTE in a patient additional information about the structure and function of the heart is revealed, but this new information does not lead to any change in medical strategy, then the new information has not improved the clinical effectiveness of the patient’s treatment.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Given this, it is important to identify situations where the identification of particular clinical features through TTE would lead to clear and consistent differences in clinical management. One example of this would be the identification of structural features within the heart that confer a greater risk of stroke than was previously estimated before TTE, where the updated risk level would recommend that pharmaceutical treatment should be provided, contrasting to a decision to not treat prior to the TTE.  A further example would be a change in decision regarding surgical interventions, however, given the complexity of this area and paucity of data, our focus in the model has been on the way additional information provided by TTE is likely to change pharmaceutical management. </w:t>
      </w:r>
    </w:p>
    <w:p w:rsidR="003D3A44" w:rsidRPr="00B93A1F" w:rsidRDefault="003D3A44" w:rsidP="003D3A44">
      <w:pPr>
        <w:spacing w:line="360" w:lineRule="auto"/>
        <w:rPr>
          <w:rFonts w:eastAsiaTheme="majorEastAsia"/>
          <w:b/>
          <w:bCs/>
          <w:sz w:val="22"/>
          <w:szCs w:val="22"/>
          <w:highlight w:val="lightGray"/>
        </w:rPr>
      </w:pPr>
      <w:bookmarkStart w:id="8" w:name="_Toc316637294"/>
      <w:r w:rsidRPr="00B93A1F">
        <w:rPr>
          <w:sz w:val="22"/>
          <w:szCs w:val="22"/>
          <w:highlight w:val="lightGray"/>
        </w:rPr>
        <w:br w:type="page"/>
      </w:r>
    </w:p>
    <w:p w:rsidR="003D3A44" w:rsidRPr="00B93A1F" w:rsidRDefault="003D3A44" w:rsidP="003D3A44">
      <w:pPr>
        <w:spacing w:line="360" w:lineRule="auto"/>
        <w:rPr>
          <w:i/>
          <w:sz w:val="22"/>
          <w:szCs w:val="22"/>
          <w:highlight w:val="lightGray"/>
        </w:rPr>
      </w:pPr>
      <w:r w:rsidRPr="00B93A1F">
        <w:rPr>
          <w:i/>
          <w:sz w:val="22"/>
          <w:szCs w:val="22"/>
          <w:highlight w:val="lightGray"/>
        </w:rPr>
        <w:t>6.1.3</w:t>
      </w:r>
      <w:r w:rsidRPr="00B93A1F">
        <w:rPr>
          <w:i/>
          <w:sz w:val="22"/>
          <w:szCs w:val="22"/>
          <w:highlight w:val="lightGray"/>
        </w:rPr>
        <w:tab/>
        <w:t xml:space="preserve"> The decision to prescribe anticoagulants</w:t>
      </w:r>
      <w:bookmarkEnd w:id="8"/>
    </w:p>
    <w:p w:rsidR="003D3A44" w:rsidRPr="00B93A1F" w:rsidRDefault="003D3A44" w:rsidP="003D3A44">
      <w:pPr>
        <w:spacing w:line="360" w:lineRule="auto"/>
        <w:rPr>
          <w:sz w:val="22"/>
          <w:szCs w:val="22"/>
          <w:highlight w:val="lightGray"/>
        </w:rPr>
      </w:pPr>
      <w:r w:rsidRPr="00B93A1F">
        <w:rPr>
          <w:sz w:val="22"/>
          <w:szCs w:val="22"/>
          <w:highlight w:val="lightGray"/>
        </w:rPr>
        <w:t>Introduction</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specific focus of the model is the clinical decision whether or not to prescribe an oral anticoagulant (OAC) to a patient. Three types of OAC are considered: warfarin; dabigatran; and rivaroxaban. The decision involves balancing competing clinical risks, as these drugs reduce the risk of stroke, but as an adverse effect increase the risk of major bleeding events, which in some cases can lead to clinical outcomes as, or more, severe than the strokes the treatment aims to prevent. In patients with an underlying low risk of stroke, the added risks of treatment in terms of bleeding events can outweigh the additional benefit caused by the reduced risk of stroke, and so it is neither clinically nor cost effective to prescribe anticoagulants in this patient group. Within the context of this model, the added clinical benefit of performing TTE in a patient is a direct result of the increased appropriateness of the decision whether or not to prescribe anticoagulants, measured in terms of estimated QALYs. </w:t>
      </w:r>
    </w:p>
    <w:p w:rsidR="003D3A44" w:rsidRPr="00B93A1F" w:rsidRDefault="003D3A44" w:rsidP="003D3A44">
      <w:pPr>
        <w:spacing w:line="360" w:lineRule="auto"/>
        <w:rPr>
          <w:sz w:val="22"/>
          <w:szCs w:val="22"/>
          <w:highlight w:val="lightGray"/>
        </w:rPr>
      </w:pPr>
      <w:r w:rsidRPr="00B93A1F">
        <w:rPr>
          <w:sz w:val="22"/>
          <w:szCs w:val="22"/>
          <w:highlight w:val="lightGray"/>
        </w:rPr>
        <w:t>Uncertainty about appropriate anticoagulants</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Introduction</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An important point to note is that the choice of OAC available to newly diagnosed AF patients may affect the cost-effectiveness of the diagnostic technology. Three OACs are currently recommended for this patient group. These are warfarin, dabigatran, and rivaroxaban. Each drug differs in terms of costs, clinical effectiveness in preventing strokes, and major bleeding event risks.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rPr>
          <w:rFonts w:eastAsiaTheme="majorEastAsia"/>
          <w:b/>
          <w:bCs/>
          <w:sz w:val="22"/>
          <w:szCs w:val="22"/>
          <w:highlight w:val="lightGray"/>
        </w:rPr>
      </w:pPr>
      <w:bookmarkStart w:id="9" w:name="_Toc316637295"/>
    </w:p>
    <w:p w:rsidR="003D3A44" w:rsidRPr="00B93A1F" w:rsidRDefault="003D3A44" w:rsidP="003D3A44">
      <w:pPr>
        <w:spacing w:line="360" w:lineRule="auto"/>
        <w:rPr>
          <w:i/>
          <w:sz w:val="22"/>
          <w:szCs w:val="22"/>
          <w:highlight w:val="lightGray"/>
        </w:rPr>
      </w:pPr>
      <w:r w:rsidRPr="00B93A1F">
        <w:rPr>
          <w:i/>
          <w:sz w:val="22"/>
          <w:szCs w:val="22"/>
          <w:highlight w:val="lightGray"/>
        </w:rPr>
        <w:t>6.1.4</w:t>
      </w:r>
      <w:r w:rsidRPr="00B93A1F">
        <w:rPr>
          <w:i/>
          <w:sz w:val="22"/>
          <w:szCs w:val="22"/>
          <w:highlight w:val="lightGray"/>
        </w:rPr>
        <w:tab/>
        <w:t xml:space="preserve"> Diagnostic strategies</w:t>
      </w:r>
      <w:bookmarkEnd w:id="9"/>
    </w:p>
    <w:p w:rsidR="003D3A44" w:rsidRPr="00B93A1F" w:rsidRDefault="003D3A44" w:rsidP="003D3A44">
      <w:pPr>
        <w:spacing w:line="360" w:lineRule="auto"/>
        <w:jc w:val="both"/>
        <w:rPr>
          <w:sz w:val="22"/>
          <w:szCs w:val="22"/>
          <w:highlight w:val="lightGray"/>
        </w:rPr>
      </w:pPr>
      <w:r w:rsidRPr="00B93A1F">
        <w:rPr>
          <w:sz w:val="22"/>
          <w:szCs w:val="22"/>
          <w:highlight w:val="lightGray"/>
        </w:rPr>
        <w:t>In the context of this clinical decision, TTE is best conceived as part of a diagnostic strategy. Two versions of the diagnostic strategy are compared: a ‘baseline’ strategy assuming that TTE is not undertaken; and a ‘baseline + TTE’ strategy that incorporates additional information provided by TTE. The diagnostic strategy will indicate that some patients should receive the drug, and others should not. This indication is appropriate in some cases (‘true positives’ and ‘true negatives’) and not appropriate in others (‘false positives’ and ‘false negatives’), as indicated in Table 19.  This table focuses purely on the clinical issues, whether additional benefits are worth any additional costs will be detailed in later sections of the report.</w:t>
      </w:r>
    </w:p>
    <w:p w:rsidR="003D3A44" w:rsidRPr="00B93A1F" w:rsidRDefault="003D3A44" w:rsidP="003D3A44">
      <w:pPr>
        <w:spacing w:line="360" w:lineRule="auto"/>
        <w:jc w:val="both"/>
        <w:rPr>
          <w:sz w:val="22"/>
          <w:szCs w:val="22"/>
          <w:highlight w:val="lightGray"/>
        </w:rPr>
      </w:pPr>
    </w:p>
    <w:p w:rsidR="00AB6957" w:rsidRPr="00B93A1F" w:rsidRDefault="00AB6957">
      <w:pPr>
        <w:rPr>
          <w:b/>
          <w:sz w:val="22"/>
          <w:szCs w:val="22"/>
          <w:highlight w:val="lightGray"/>
        </w:rPr>
      </w:pPr>
      <w:r w:rsidRPr="00B93A1F">
        <w:rPr>
          <w:b/>
          <w:sz w:val="22"/>
          <w:szCs w:val="22"/>
          <w:highlight w:val="lightGray"/>
        </w:rPr>
        <w:br w:type="page"/>
      </w: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19:</w:t>
      </w:r>
      <w:r w:rsidRPr="00B93A1F">
        <w:rPr>
          <w:b/>
          <w:sz w:val="22"/>
          <w:szCs w:val="22"/>
          <w:highlight w:val="lightGray"/>
        </w:rPr>
        <w:tab/>
        <w:t>The conceptual accuracy associated with TTE</w:t>
      </w:r>
    </w:p>
    <w:tbl>
      <w:tblPr>
        <w:tblStyle w:val="TableGrid"/>
        <w:tblW w:w="0" w:type="auto"/>
        <w:tblLook w:val="04A0" w:firstRow="1" w:lastRow="0" w:firstColumn="1" w:lastColumn="0" w:noHBand="0" w:noVBand="1"/>
      </w:tblPr>
      <w:tblGrid>
        <w:gridCol w:w="3080"/>
        <w:gridCol w:w="3081"/>
        <w:gridCol w:w="3081"/>
      </w:tblGrid>
      <w:tr w:rsidR="003D3A44" w:rsidRPr="00B93A1F" w:rsidTr="003D3A44">
        <w:tc>
          <w:tcPr>
            <w:tcW w:w="3080" w:type="dxa"/>
            <w:tcBorders>
              <w:top w:val="nil"/>
              <w:left w:val="nil"/>
              <w:bottom w:val="nil"/>
            </w:tcBorders>
          </w:tcPr>
          <w:p w:rsidR="003D3A44" w:rsidRPr="00B93A1F" w:rsidRDefault="003D3A44" w:rsidP="003D3A44">
            <w:pPr>
              <w:spacing w:line="360" w:lineRule="auto"/>
              <w:rPr>
                <w:sz w:val="22"/>
                <w:szCs w:val="22"/>
                <w:highlight w:val="lightGray"/>
              </w:rPr>
            </w:pPr>
          </w:p>
        </w:tc>
        <w:tc>
          <w:tcPr>
            <w:tcW w:w="6162" w:type="dxa"/>
            <w:gridSpan w:val="2"/>
          </w:tcPr>
          <w:p w:rsidR="003D3A44" w:rsidRPr="00B93A1F" w:rsidRDefault="003D3A44" w:rsidP="003D3A44">
            <w:pPr>
              <w:spacing w:line="360" w:lineRule="auto"/>
              <w:jc w:val="center"/>
              <w:rPr>
                <w:sz w:val="22"/>
                <w:szCs w:val="22"/>
                <w:highlight w:val="lightGray"/>
              </w:rPr>
            </w:pPr>
            <w:r w:rsidRPr="00B93A1F">
              <w:rPr>
                <w:sz w:val="22"/>
                <w:szCs w:val="22"/>
                <w:highlight w:val="lightGray"/>
              </w:rPr>
              <w:t>In reality</w:t>
            </w:r>
          </w:p>
        </w:tc>
      </w:tr>
      <w:tr w:rsidR="003D3A44" w:rsidRPr="00B93A1F" w:rsidTr="003D3A44">
        <w:tc>
          <w:tcPr>
            <w:tcW w:w="3080" w:type="dxa"/>
            <w:tcBorders>
              <w:top w:val="nil"/>
              <w:left w:val="nil"/>
            </w:tcBorders>
          </w:tcPr>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the additional benefit of treatment outweighs additional risk.</w:t>
            </w:r>
          </w:p>
          <w:p w:rsidR="003D3A44" w:rsidRPr="00B93A1F" w:rsidRDefault="003D3A44" w:rsidP="003D3A44">
            <w:pPr>
              <w:spacing w:line="360" w:lineRule="auto"/>
              <w:rPr>
                <w:b/>
                <w:sz w:val="22"/>
                <w:szCs w:val="22"/>
                <w:highlight w:val="lightGray"/>
              </w:rPr>
            </w:pPr>
            <w:r w:rsidRPr="00B93A1F">
              <w:rPr>
                <w:b/>
                <w:sz w:val="22"/>
                <w:szCs w:val="22"/>
                <w:highlight w:val="lightGray"/>
              </w:rPr>
              <w:t>Patient should receive drug</w:t>
            </w: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the additional benefit of treatment does not outweigh additional risk.</w:t>
            </w:r>
          </w:p>
          <w:p w:rsidR="003D3A44" w:rsidRPr="00B93A1F" w:rsidRDefault="003D3A44" w:rsidP="003D3A44">
            <w:pPr>
              <w:spacing w:line="360" w:lineRule="auto"/>
              <w:rPr>
                <w:b/>
                <w:sz w:val="22"/>
                <w:szCs w:val="22"/>
                <w:highlight w:val="lightGray"/>
              </w:rPr>
            </w:pPr>
            <w:r w:rsidRPr="00B93A1F">
              <w:rPr>
                <w:b/>
                <w:sz w:val="22"/>
                <w:szCs w:val="22"/>
                <w:highlight w:val="lightGray"/>
              </w:rPr>
              <w:t>Patient should not receive drug</w:t>
            </w:r>
          </w:p>
        </w:tc>
      </w:tr>
      <w:tr w:rsidR="003D3A44" w:rsidRPr="00B93A1F" w:rsidTr="003D3A44">
        <w:tc>
          <w:tcPr>
            <w:tcW w:w="3080"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Diagnostic Strategy indicates additional benefit outweighs additional risk. </w:t>
            </w:r>
          </w:p>
          <w:p w:rsidR="003D3A44" w:rsidRPr="00B93A1F" w:rsidRDefault="003D3A44" w:rsidP="003D3A44">
            <w:pPr>
              <w:spacing w:line="360" w:lineRule="auto"/>
              <w:rPr>
                <w:b/>
                <w:sz w:val="22"/>
                <w:szCs w:val="22"/>
                <w:highlight w:val="lightGray"/>
              </w:rPr>
            </w:pPr>
            <w:r w:rsidRPr="00B93A1F">
              <w:rPr>
                <w:b/>
                <w:sz w:val="22"/>
                <w:szCs w:val="22"/>
                <w:highlight w:val="lightGray"/>
              </w:rPr>
              <w:t>Patient Prescribed drug</w:t>
            </w: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Correct decision to prescribe.</w:t>
            </w:r>
          </w:p>
          <w:p w:rsidR="003D3A44" w:rsidRPr="00B93A1F" w:rsidRDefault="003D3A44" w:rsidP="003D3A44">
            <w:pPr>
              <w:spacing w:line="360" w:lineRule="auto"/>
              <w:rPr>
                <w:b/>
                <w:sz w:val="22"/>
                <w:szCs w:val="22"/>
                <w:highlight w:val="lightGray"/>
              </w:rPr>
            </w:pPr>
            <w:r w:rsidRPr="00B93A1F">
              <w:rPr>
                <w:b/>
                <w:sz w:val="22"/>
                <w:szCs w:val="22"/>
                <w:highlight w:val="lightGray"/>
              </w:rPr>
              <w:t>True Positive (TP)</w:t>
            </w: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Incorrect decision to prescribe.</w:t>
            </w:r>
          </w:p>
          <w:p w:rsidR="003D3A44" w:rsidRPr="00B93A1F" w:rsidRDefault="003D3A44" w:rsidP="003D3A44">
            <w:pPr>
              <w:spacing w:line="360" w:lineRule="auto"/>
              <w:rPr>
                <w:b/>
                <w:sz w:val="22"/>
                <w:szCs w:val="22"/>
                <w:highlight w:val="lightGray"/>
              </w:rPr>
            </w:pPr>
            <w:r w:rsidRPr="00B93A1F">
              <w:rPr>
                <w:b/>
                <w:sz w:val="22"/>
                <w:szCs w:val="22"/>
                <w:highlight w:val="lightGray"/>
              </w:rPr>
              <w:t>False Positive (FP)</w:t>
            </w:r>
          </w:p>
        </w:tc>
      </w:tr>
      <w:tr w:rsidR="003D3A44" w:rsidRPr="00B93A1F" w:rsidTr="003D3A44">
        <w:tc>
          <w:tcPr>
            <w:tcW w:w="3080" w:type="dxa"/>
          </w:tcPr>
          <w:p w:rsidR="003D3A44" w:rsidRPr="00B93A1F" w:rsidRDefault="003D3A44" w:rsidP="003D3A44">
            <w:pPr>
              <w:spacing w:line="360" w:lineRule="auto"/>
              <w:rPr>
                <w:sz w:val="22"/>
                <w:szCs w:val="22"/>
                <w:highlight w:val="lightGray"/>
              </w:rPr>
            </w:pPr>
            <w:r w:rsidRPr="00B93A1F">
              <w:rPr>
                <w:sz w:val="22"/>
                <w:szCs w:val="22"/>
                <w:highlight w:val="lightGray"/>
              </w:rPr>
              <w:t>Diagnostic Strategy indicates additional benefit does not outweigh additional risk.</w:t>
            </w:r>
          </w:p>
          <w:p w:rsidR="003D3A44" w:rsidRPr="00B93A1F" w:rsidRDefault="003D3A44" w:rsidP="003D3A44">
            <w:pPr>
              <w:spacing w:line="360" w:lineRule="auto"/>
              <w:rPr>
                <w:b/>
                <w:sz w:val="22"/>
                <w:szCs w:val="22"/>
                <w:highlight w:val="lightGray"/>
              </w:rPr>
            </w:pPr>
            <w:r w:rsidRPr="00B93A1F">
              <w:rPr>
                <w:b/>
                <w:sz w:val="22"/>
                <w:szCs w:val="22"/>
                <w:highlight w:val="lightGray"/>
              </w:rPr>
              <w:t>Do not prescribe drug</w:t>
            </w: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Incorrect decision not to prescribe. </w:t>
            </w:r>
          </w:p>
          <w:p w:rsidR="003D3A44" w:rsidRPr="00B93A1F" w:rsidRDefault="003D3A44" w:rsidP="003D3A44">
            <w:pPr>
              <w:spacing w:line="360" w:lineRule="auto"/>
              <w:rPr>
                <w:b/>
                <w:sz w:val="22"/>
                <w:szCs w:val="22"/>
                <w:highlight w:val="lightGray"/>
              </w:rPr>
            </w:pPr>
            <w:r w:rsidRPr="00B93A1F">
              <w:rPr>
                <w:b/>
                <w:sz w:val="22"/>
                <w:szCs w:val="22"/>
                <w:highlight w:val="lightGray"/>
              </w:rPr>
              <w:t>False negative (FN)</w:t>
            </w:r>
          </w:p>
        </w:tc>
        <w:tc>
          <w:tcPr>
            <w:tcW w:w="3081" w:type="dxa"/>
          </w:tcPr>
          <w:p w:rsidR="003D3A44" w:rsidRPr="00B93A1F" w:rsidRDefault="003D3A44" w:rsidP="003D3A44">
            <w:pPr>
              <w:spacing w:line="360" w:lineRule="auto"/>
              <w:rPr>
                <w:sz w:val="22"/>
                <w:szCs w:val="22"/>
                <w:highlight w:val="lightGray"/>
              </w:rPr>
            </w:pPr>
            <w:r w:rsidRPr="00B93A1F">
              <w:rPr>
                <w:sz w:val="22"/>
                <w:szCs w:val="22"/>
                <w:highlight w:val="lightGray"/>
              </w:rPr>
              <w:t>Correct decision not to prescribe.</w:t>
            </w:r>
          </w:p>
          <w:p w:rsidR="003D3A44" w:rsidRPr="00B93A1F" w:rsidRDefault="003D3A44" w:rsidP="003D3A44">
            <w:pPr>
              <w:keepNext/>
              <w:spacing w:line="360" w:lineRule="auto"/>
              <w:rPr>
                <w:b/>
                <w:sz w:val="22"/>
                <w:szCs w:val="22"/>
                <w:highlight w:val="lightGray"/>
              </w:rPr>
            </w:pPr>
            <w:r w:rsidRPr="00B93A1F">
              <w:rPr>
                <w:b/>
                <w:sz w:val="22"/>
                <w:szCs w:val="22"/>
                <w:highlight w:val="lightGray"/>
              </w:rPr>
              <w:t>True Negative (TN)</w:t>
            </w:r>
          </w:p>
        </w:tc>
      </w:tr>
    </w:tbl>
    <w:p w:rsidR="003D3A44" w:rsidRPr="00B93A1F" w:rsidRDefault="003D3A44" w:rsidP="003D3A44">
      <w:pPr>
        <w:spacing w:line="360" w:lineRule="auto"/>
        <w:rPr>
          <w:sz w:val="22"/>
          <w:szCs w:val="22"/>
          <w:highlight w:val="lightGray"/>
        </w:rPr>
      </w:pPr>
      <w:bookmarkStart w:id="10" w:name="_Toc316637296"/>
    </w:p>
    <w:p w:rsidR="003D3A44" w:rsidRPr="00B93A1F" w:rsidRDefault="003D3A44" w:rsidP="003D3A44">
      <w:pPr>
        <w:spacing w:line="360" w:lineRule="auto"/>
        <w:rPr>
          <w:i/>
          <w:sz w:val="22"/>
          <w:szCs w:val="22"/>
          <w:highlight w:val="lightGray"/>
        </w:rPr>
      </w:pPr>
    </w:p>
    <w:p w:rsidR="003D3A44" w:rsidRPr="00B93A1F" w:rsidRDefault="003D3A44" w:rsidP="003D3A44">
      <w:pPr>
        <w:spacing w:line="360" w:lineRule="auto"/>
        <w:rPr>
          <w:i/>
          <w:sz w:val="22"/>
          <w:szCs w:val="22"/>
          <w:highlight w:val="lightGray"/>
        </w:rPr>
      </w:pPr>
      <w:r w:rsidRPr="00B93A1F">
        <w:rPr>
          <w:i/>
          <w:sz w:val="22"/>
          <w:szCs w:val="22"/>
          <w:highlight w:val="lightGray"/>
        </w:rPr>
        <w:t>6.1.5</w:t>
      </w:r>
      <w:r w:rsidRPr="00B93A1F">
        <w:rPr>
          <w:i/>
          <w:sz w:val="22"/>
          <w:szCs w:val="22"/>
          <w:highlight w:val="lightGray"/>
        </w:rPr>
        <w:tab/>
        <w:t xml:space="preserve"> The CHADS</w:t>
      </w:r>
      <w:r w:rsidRPr="00B93A1F">
        <w:rPr>
          <w:sz w:val="22"/>
          <w:szCs w:val="22"/>
          <w:highlight w:val="lightGray"/>
          <w:vertAlign w:val="subscript"/>
        </w:rPr>
        <w:t>2</w:t>
      </w:r>
      <w:r w:rsidRPr="00B93A1F">
        <w:rPr>
          <w:i/>
          <w:sz w:val="22"/>
          <w:szCs w:val="22"/>
          <w:highlight w:val="lightGray"/>
          <w:vertAlign w:val="subscript"/>
        </w:rPr>
        <w:t xml:space="preserve"> </w:t>
      </w:r>
      <w:r w:rsidRPr="00B93A1F">
        <w:rPr>
          <w:sz w:val="22"/>
          <w:szCs w:val="22"/>
          <w:highlight w:val="lightGray"/>
        </w:rPr>
        <w:t xml:space="preserve">diagnostic tool for assessing the </w:t>
      </w:r>
      <w:r w:rsidRPr="00B93A1F">
        <w:rPr>
          <w:i/>
          <w:sz w:val="22"/>
          <w:szCs w:val="22"/>
          <w:highlight w:val="lightGray"/>
        </w:rPr>
        <w:t xml:space="preserve">risk of stroke in AF patients </w:t>
      </w:r>
      <w:bookmarkEnd w:id="10"/>
    </w:p>
    <w:p w:rsidR="003D3A44" w:rsidRPr="00B93A1F" w:rsidRDefault="003D3A44" w:rsidP="003D3A44">
      <w:pPr>
        <w:spacing w:line="360" w:lineRule="auto"/>
        <w:jc w:val="both"/>
        <w:rPr>
          <w:sz w:val="22"/>
          <w:szCs w:val="22"/>
          <w:highlight w:val="lightGray"/>
        </w:rPr>
      </w:pPr>
      <w:r w:rsidRPr="00B93A1F">
        <w:rPr>
          <w:sz w:val="22"/>
          <w:szCs w:val="22"/>
          <w:highlight w:val="lightGray"/>
        </w:rPr>
        <w:t>The main diagnostic tool currently used to make the decision about whether to prescribe anticoagulants in newly diagnosed AF patients is the CHADS</w:t>
      </w:r>
      <w:r w:rsidRPr="00B93A1F">
        <w:rPr>
          <w:sz w:val="22"/>
          <w:szCs w:val="22"/>
          <w:highlight w:val="lightGray"/>
          <w:vertAlign w:val="subscript"/>
        </w:rPr>
        <w:t>2</w:t>
      </w:r>
      <w:r w:rsidRPr="00B93A1F">
        <w:rPr>
          <w:sz w:val="22"/>
          <w:szCs w:val="22"/>
          <w:highlight w:val="lightGray"/>
        </w:rPr>
        <w:t xml:space="preserve"> insrument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 xml:space="preserve">6.1.5.1 </w:t>
      </w:r>
      <w:r w:rsidRPr="00B93A1F">
        <w:rPr>
          <w:sz w:val="22"/>
          <w:szCs w:val="22"/>
          <w:highlight w:val="lightGray"/>
        </w:rPr>
        <w:tab/>
      </w:r>
      <w:r w:rsidR="00AB6957" w:rsidRPr="00B93A1F">
        <w:rPr>
          <w:sz w:val="22"/>
          <w:szCs w:val="22"/>
          <w:highlight w:val="lightGray"/>
        </w:rPr>
        <w:tab/>
      </w:r>
      <w:r w:rsidRPr="00B93A1F">
        <w:rPr>
          <w:sz w:val="22"/>
          <w:szCs w:val="22"/>
          <w:highlight w:val="lightGray"/>
        </w:rPr>
        <w:t>CHADS</w:t>
      </w:r>
      <w:r w:rsidRPr="00B93A1F">
        <w:rPr>
          <w:sz w:val="22"/>
          <w:szCs w:val="22"/>
          <w:highlight w:val="lightGray"/>
          <w:vertAlign w:val="subscript"/>
        </w:rPr>
        <w:t>2</w:t>
      </w:r>
    </w:p>
    <w:p w:rsidR="003D3A44" w:rsidRPr="00B93A1F" w:rsidRDefault="003D3A44" w:rsidP="003D3A44">
      <w:pPr>
        <w:spacing w:line="360" w:lineRule="auto"/>
        <w:rPr>
          <w:sz w:val="22"/>
          <w:szCs w:val="22"/>
          <w:highlight w:val="lightGray"/>
        </w:rPr>
      </w:pPr>
      <w:r w:rsidRPr="00B93A1F">
        <w:rPr>
          <w:sz w:val="22"/>
          <w:szCs w:val="22"/>
          <w:highlight w:val="lightGray"/>
        </w:rPr>
        <w:t>The CHADS</w:t>
      </w:r>
      <w:r w:rsidRPr="00B93A1F">
        <w:rPr>
          <w:sz w:val="22"/>
          <w:szCs w:val="22"/>
          <w:highlight w:val="lightGray"/>
          <w:vertAlign w:val="subscript"/>
        </w:rPr>
        <w:t>2</w:t>
      </w:r>
      <w:r w:rsidRPr="00B93A1F">
        <w:rPr>
          <w:sz w:val="22"/>
          <w:szCs w:val="22"/>
          <w:highlight w:val="lightGray"/>
        </w:rPr>
        <w:t xml:space="preserve"> instrument produces a risk score for each patient ranging from zero to six points inclusive according to the criteria shown in Table 20:</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20:</w:t>
      </w:r>
      <w:r w:rsidRPr="00B93A1F">
        <w:rPr>
          <w:b/>
          <w:sz w:val="22"/>
          <w:szCs w:val="22"/>
          <w:highlight w:val="lightGray"/>
        </w:rPr>
        <w:tab/>
        <w:t>The criteria used in performing a CHADS</w:t>
      </w:r>
      <w:r w:rsidRPr="00B93A1F">
        <w:rPr>
          <w:b/>
          <w:sz w:val="22"/>
          <w:szCs w:val="22"/>
          <w:highlight w:val="lightGray"/>
          <w:vertAlign w:val="subscript"/>
        </w:rPr>
        <w:t>2</w:t>
      </w:r>
      <w:r w:rsidRPr="00B93A1F">
        <w:rPr>
          <w:b/>
          <w:sz w:val="22"/>
          <w:szCs w:val="22"/>
          <w:highlight w:val="lightGray"/>
        </w:rPr>
        <w:t xml:space="preserve"> assessment</w:t>
      </w:r>
    </w:p>
    <w:tbl>
      <w:tblPr>
        <w:tblStyle w:val="TableGrid"/>
        <w:tblW w:w="0" w:type="auto"/>
        <w:tblLook w:val="04A0" w:firstRow="1" w:lastRow="0" w:firstColumn="1" w:lastColumn="0" w:noHBand="0" w:noVBand="1"/>
      </w:tblPr>
      <w:tblGrid>
        <w:gridCol w:w="705"/>
        <w:gridCol w:w="2552"/>
        <w:gridCol w:w="803"/>
      </w:tblGrid>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Code</w:t>
            </w:r>
          </w:p>
        </w:tc>
        <w:tc>
          <w:tcPr>
            <w:tcW w:w="2552" w:type="dxa"/>
          </w:tcPr>
          <w:p w:rsidR="003D3A44" w:rsidRPr="00B93A1F" w:rsidRDefault="003D3A44" w:rsidP="003D3A44">
            <w:pPr>
              <w:spacing w:line="360" w:lineRule="auto"/>
              <w:rPr>
                <w:b/>
                <w:sz w:val="22"/>
                <w:szCs w:val="22"/>
                <w:highlight w:val="lightGray"/>
              </w:rPr>
            </w:pPr>
            <w:r w:rsidRPr="00B93A1F">
              <w:rPr>
                <w:b/>
                <w:sz w:val="22"/>
                <w:szCs w:val="22"/>
                <w:highlight w:val="lightGray"/>
              </w:rPr>
              <w:t>Condition</w:t>
            </w:r>
          </w:p>
        </w:tc>
        <w:tc>
          <w:tcPr>
            <w:tcW w:w="788" w:type="dxa"/>
          </w:tcPr>
          <w:p w:rsidR="003D3A44" w:rsidRPr="00B93A1F" w:rsidRDefault="003D3A44" w:rsidP="003D3A44">
            <w:pPr>
              <w:spacing w:line="360" w:lineRule="auto"/>
              <w:rPr>
                <w:b/>
                <w:sz w:val="22"/>
                <w:szCs w:val="22"/>
                <w:highlight w:val="lightGray"/>
              </w:rPr>
            </w:pPr>
            <w:r w:rsidRPr="00B93A1F">
              <w:rPr>
                <w:b/>
                <w:sz w:val="22"/>
                <w:szCs w:val="22"/>
                <w:highlight w:val="lightGray"/>
              </w:rPr>
              <w:t>Points</w:t>
            </w:r>
          </w:p>
        </w:tc>
      </w:tr>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C</w:t>
            </w:r>
          </w:p>
        </w:tc>
        <w:tc>
          <w:tcPr>
            <w:tcW w:w="2552" w:type="dxa"/>
          </w:tcPr>
          <w:p w:rsidR="003D3A44" w:rsidRPr="00B93A1F" w:rsidRDefault="003D3A44" w:rsidP="003D3A44">
            <w:pPr>
              <w:spacing w:line="360" w:lineRule="auto"/>
              <w:rPr>
                <w:sz w:val="22"/>
                <w:szCs w:val="22"/>
                <w:highlight w:val="lightGray"/>
              </w:rPr>
            </w:pPr>
            <w:r w:rsidRPr="00B93A1F">
              <w:rPr>
                <w:sz w:val="22"/>
                <w:szCs w:val="22"/>
                <w:highlight w:val="lightGray"/>
              </w:rPr>
              <w:t>Congestive heart failure</w:t>
            </w:r>
          </w:p>
        </w:tc>
        <w:tc>
          <w:tcPr>
            <w:tcW w:w="78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r>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H</w:t>
            </w:r>
          </w:p>
        </w:tc>
        <w:tc>
          <w:tcPr>
            <w:tcW w:w="2552" w:type="dxa"/>
          </w:tcPr>
          <w:p w:rsidR="003D3A44" w:rsidRPr="00B93A1F" w:rsidRDefault="003D3A44" w:rsidP="003D3A44">
            <w:pPr>
              <w:spacing w:line="360" w:lineRule="auto"/>
              <w:rPr>
                <w:sz w:val="22"/>
                <w:szCs w:val="22"/>
                <w:highlight w:val="lightGray"/>
              </w:rPr>
            </w:pPr>
            <w:r w:rsidRPr="00B93A1F">
              <w:rPr>
                <w:sz w:val="22"/>
                <w:szCs w:val="22"/>
                <w:highlight w:val="lightGray"/>
              </w:rPr>
              <w:t>Hypertension</w:t>
            </w:r>
          </w:p>
        </w:tc>
        <w:tc>
          <w:tcPr>
            <w:tcW w:w="78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r>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A</w:t>
            </w:r>
          </w:p>
        </w:tc>
        <w:tc>
          <w:tcPr>
            <w:tcW w:w="2552" w:type="dxa"/>
          </w:tcPr>
          <w:p w:rsidR="003D3A44" w:rsidRPr="00B93A1F" w:rsidRDefault="003D3A44" w:rsidP="003D3A44">
            <w:pPr>
              <w:spacing w:line="360" w:lineRule="auto"/>
              <w:rPr>
                <w:sz w:val="22"/>
                <w:szCs w:val="22"/>
                <w:highlight w:val="lightGray"/>
              </w:rPr>
            </w:pPr>
            <w:r w:rsidRPr="00B93A1F">
              <w:rPr>
                <w:sz w:val="22"/>
                <w:szCs w:val="22"/>
                <w:highlight w:val="lightGray"/>
              </w:rPr>
              <w:t>Age ≥ 75 years</w:t>
            </w:r>
          </w:p>
        </w:tc>
        <w:tc>
          <w:tcPr>
            <w:tcW w:w="78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r>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D</w:t>
            </w:r>
          </w:p>
        </w:tc>
        <w:tc>
          <w:tcPr>
            <w:tcW w:w="2552" w:type="dxa"/>
          </w:tcPr>
          <w:p w:rsidR="003D3A44" w:rsidRPr="00B93A1F" w:rsidRDefault="003D3A44" w:rsidP="003D3A44">
            <w:pPr>
              <w:spacing w:line="360" w:lineRule="auto"/>
              <w:rPr>
                <w:sz w:val="22"/>
                <w:szCs w:val="22"/>
                <w:highlight w:val="lightGray"/>
              </w:rPr>
            </w:pPr>
            <w:r w:rsidRPr="00B93A1F">
              <w:rPr>
                <w:sz w:val="22"/>
                <w:szCs w:val="22"/>
                <w:highlight w:val="lightGray"/>
              </w:rPr>
              <w:t>Diabetes mellitus</w:t>
            </w:r>
          </w:p>
        </w:tc>
        <w:tc>
          <w:tcPr>
            <w:tcW w:w="78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r>
      <w:tr w:rsidR="003D3A44" w:rsidRPr="00B93A1F" w:rsidTr="003D3A44">
        <w:tc>
          <w:tcPr>
            <w:tcW w:w="680" w:type="dxa"/>
          </w:tcPr>
          <w:p w:rsidR="003D3A44" w:rsidRPr="00B93A1F" w:rsidRDefault="003D3A44" w:rsidP="003D3A44">
            <w:pPr>
              <w:spacing w:line="360" w:lineRule="auto"/>
              <w:rPr>
                <w:b/>
                <w:sz w:val="22"/>
                <w:szCs w:val="22"/>
                <w:highlight w:val="lightGray"/>
              </w:rPr>
            </w:pPr>
            <w:r w:rsidRPr="00B93A1F">
              <w:rPr>
                <w:b/>
                <w:sz w:val="22"/>
                <w:szCs w:val="22"/>
                <w:highlight w:val="lightGray"/>
              </w:rPr>
              <w:t>S</w:t>
            </w:r>
            <w:r w:rsidRPr="00B93A1F">
              <w:rPr>
                <w:b/>
                <w:sz w:val="22"/>
                <w:szCs w:val="22"/>
                <w:highlight w:val="lightGray"/>
              </w:rPr>
              <w:softHyphen/>
            </w:r>
            <w:r w:rsidRPr="00B93A1F">
              <w:rPr>
                <w:b/>
                <w:sz w:val="22"/>
                <w:szCs w:val="22"/>
                <w:highlight w:val="lightGray"/>
                <w:vertAlign w:val="superscript"/>
              </w:rPr>
              <w:softHyphen/>
            </w:r>
            <w:r w:rsidRPr="00B93A1F">
              <w:rPr>
                <w:b/>
                <w:sz w:val="22"/>
                <w:szCs w:val="22"/>
                <w:highlight w:val="lightGray"/>
              </w:rPr>
              <w:softHyphen/>
            </w:r>
            <w:r w:rsidRPr="00B93A1F">
              <w:rPr>
                <w:b/>
                <w:sz w:val="22"/>
                <w:szCs w:val="22"/>
                <w:highlight w:val="lightGray"/>
                <w:vertAlign w:val="subscript"/>
              </w:rPr>
              <w:t>2</w:t>
            </w:r>
          </w:p>
        </w:tc>
        <w:tc>
          <w:tcPr>
            <w:tcW w:w="2552" w:type="dxa"/>
          </w:tcPr>
          <w:p w:rsidR="003D3A44" w:rsidRPr="00B93A1F" w:rsidRDefault="003D3A44" w:rsidP="003D3A44">
            <w:pPr>
              <w:spacing w:line="360" w:lineRule="auto"/>
              <w:rPr>
                <w:sz w:val="22"/>
                <w:szCs w:val="22"/>
                <w:highlight w:val="lightGray"/>
              </w:rPr>
            </w:pPr>
            <w:r w:rsidRPr="00B93A1F">
              <w:rPr>
                <w:sz w:val="22"/>
                <w:szCs w:val="22"/>
                <w:highlight w:val="lightGray"/>
              </w:rPr>
              <w:t>Prior stroke or TIA</w:t>
            </w:r>
          </w:p>
        </w:tc>
        <w:tc>
          <w:tcPr>
            <w:tcW w:w="788"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2</w:t>
            </w:r>
          </w:p>
        </w:tc>
      </w:tr>
    </w:tbl>
    <w:p w:rsidR="003D3A44" w:rsidRPr="00B93A1F" w:rsidRDefault="003D3A44" w:rsidP="003D3A44">
      <w:pPr>
        <w:pStyle w:val="Heading5"/>
        <w:spacing w:line="360" w:lineRule="auto"/>
        <w:rPr>
          <w:rFonts w:ascii="Times New Roman" w:hAnsi="Times New Roman" w:cs="Times New Roman"/>
          <w:sz w:val="22"/>
          <w:szCs w:val="22"/>
          <w:highlight w:val="lightGray"/>
        </w:rPr>
      </w:pPr>
    </w:p>
    <w:p w:rsidR="00AB6957" w:rsidRPr="00B93A1F" w:rsidRDefault="00AB6957">
      <w:pPr>
        <w:rPr>
          <w:sz w:val="22"/>
          <w:szCs w:val="22"/>
          <w:highlight w:val="lightGray"/>
        </w:rPr>
      </w:pPr>
      <w:r w:rsidRPr="00B93A1F">
        <w:rPr>
          <w:sz w:val="22"/>
          <w:szCs w:val="22"/>
          <w:highlight w:val="lightGray"/>
        </w:rPr>
        <w:br w:type="page"/>
      </w:r>
    </w:p>
    <w:p w:rsidR="003D3A44" w:rsidRPr="00B93A1F" w:rsidRDefault="003D3A44" w:rsidP="0085086B">
      <w:pPr>
        <w:spacing w:line="360" w:lineRule="auto"/>
        <w:outlineLvl w:val="0"/>
        <w:rPr>
          <w:sz w:val="22"/>
          <w:szCs w:val="22"/>
          <w:highlight w:val="lightGray"/>
        </w:rPr>
      </w:pPr>
      <w:r w:rsidRPr="00B93A1F">
        <w:rPr>
          <w:sz w:val="22"/>
          <w:szCs w:val="22"/>
          <w:highlight w:val="lightGray"/>
        </w:rPr>
        <w:t>CHADS</w:t>
      </w:r>
      <w:r w:rsidRPr="00B93A1F">
        <w:rPr>
          <w:sz w:val="22"/>
          <w:szCs w:val="22"/>
          <w:highlight w:val="lightGray"/>
          <w:vertAlign w:val="subscript"/>
        </w:rPr>
        <w:t>2</w:t>
      </w:r>
      <w:r w:rsidRPr="00B93A1F">
        <w:rPr>
          <w:sz w:val="22"/>
          <w:szCs w:val="22"/>
          <w:highlight w:val="lightGray"/>
        </w:rPr>
        <w:t xml:space="preserve"> decision rule and choice of OACs</w:t>
      </w:r>
    </w:p>
    <w:p w:rsidR="003D3A44" w:rsidRPr="00B93A1F" w:rsidRDefault="003D3A44" w:rsidP="003D3A44">
      <w:pPr>
        <w:spacing w:line="360" w:lineRule="auto"/>
        <w:rPr>
          <w:sz w:val="22"/>
          <w:szCs w:val="22"/>
          <w:highlight w:val="lightGray"/>
        </w:rPr>
      </w:pPr>
      <w:r w:rsidRPr="00B93A1F">
        <w:rPr>
          <w:sz w:val="22"/>
          <w:szCs w:val="22"/>
          <w:highlight w:val="lightGray"/>
        </w:rPr>
        <w:t xml:space="preserve">Although dabigatran and rivaroxaban are generally considered to be very similar OACs in terms of costs, clinical effectiveness, and risk of major bleeding events, the indications provided in the NICE guidance for each OAC differ slightly. </w:t>
      </w:r>
    </w:p>
    <w:p w:rsidR="003D3A44" w:rsidRPr="00B93A1F" w:rsidRDefault="003D3A44" w:rsidP="003D3A44">
      <w:pPr>
        <w:spacing w:line="360" w:lineRule="auto"/>
        <w:rPr>
          <w:sz w:val="22"/>
          <w:szCs w:val="22"/>
          <w:highlight w:val="lightGray"/>
        </w:rPr>
      </w:pPr>
      <w:r w:rsidRPr="00B93A1F">
        <w:rPr>
          <w:sz w:val="22"/>
          <w:szCs w:val="22"/>
          <w:highlight w:val="lightGray"/>
        </w:rPr>
        <w:t>The guidance for rivaraoxaban states:</w:t>
      </w:r>
    </w:p>
    <w:p w:rsidR="003D3A44" w:rsidRPr="00B93A1F" w:rsidRDefault="003D3A44" w:rsidP="003D3A44">
      <w:pPr>
        <w:spacing w:line="360" w:lineRule="auto"/>
        <w:ind w:left="720"/>
        <w:rPr>
          <w:sz w:val="22"/>
          <w:szCs w:val="22"/>
          <w:highlight w:val="lightGray"/>
        </w:rPr>
      </w:pPr>
      <w:r w:rsidRPr="00B93A1F">
        <w:rPr>
          <w:sz w:val="22"/>
          <w:szCs w:val="22"/>
          <w:highlight w:val="lightGray"/>
        </w:rPr>
        <w:t>Rivaroxaban is recommended as an option for the prevention of stroke and systemic embolism within its licensed indication, that is, people with nonvalvular atrial fibrillation with one or more risk factors such as</w:t>
      </w:r>
    </w:p>
    <w:p w:rsidR="003D3A44" w:rsidRPr="00B93A1F" w:rsidRDefault="003D3A44" w:rsidP="003D3A44">
      <w:pPr>
        <w:pStyle w:val="ListParagraph"/>
        <w:numPr>
          <w:ilvl w:val="0"/>
          <w:numId w:val="44"/>
        </w:numPr>
        <w:spacing w:line="360" w:lineRule="auto"/>
        <w:rPr>
          <w:sz w:val="22"/>
          <w:szCs w:val="22"/>
          <w:highlight w:val="lightGray"/>
        </w:rPr>
      </w:pPr>
      <w:r w:rsidRPr="00B93A1F">
        <w:rPr>
          <w:sz w:val="22"/>
          <w:szCs w:val="22"/>
          <w:highlight w:val="lightGray"/>
        </w:rPr>
        <w:t>Congestive heart failure</w:t>
      </w:r>
    </w:p>
    <w:p w:rsidR="003D3A44" w:rsidRPr="00B93A1F" w:rsidRDefault="003D3A44" w:rsidP="003D3A44">
      <w:pPr>
        <w:pStyle w:val="ListParagraph"/>
        <w:numPr>
          <w:ilvl w:val="0"/>
          <w:numId w:val="44"/>
        </w:numPr>
        <w:spacing w:line="360" w:lineRule="auto"/>
        <w:rPr>
          <w:sz w:val="22"/>
          <w:szCs w:val="22"/>
          <w:highlight w:val="lightGray"/>
        </w:rPr>
      </w:pPr>
      <w:r w:rsidRPr="00B93A1F">
        <w:rPr>
          <w:sz w:val="22"/>
          <w:szCs w:val="22"/>
          <w:highlight w:val="lightGray"/>
        </w:rPr>
        <w:t>Hypertension</w:t>
      </w:r>
    </w:p>
    <w:p w:rsidR="003D3A44" w:rsidRPr="00B93A1F" w:rsidRDefault="003D3A44" w:rsidP="003D3A44">
      <w:pPr>
        <w:pStyle w:val="ListParagraph"/>
        <w:numPr>
          <w:ilvl w:val="0"/>
          <w:numId w:val="44"/>
        </w:numPr>
        <w:spacing w:line="360" w:lineRule="auto"/>
        <w:rPr>
          <w:sz w:val="22"/>
          <w:szCs w:val="22"/>
          <w:highlight w:val="lightGray"/>
        </w:rPr>
      </w:pPr>
      <w:r w:rsidRPr="00B93A1F">
        <w:rPr>
          <w:sz w:val="22"/>
          <w:szCs w:val="22"/>
          <w:highlight w:val="lightGray"/>
        </w:rPr>
        <w:t xml:space="preserve">Age 75 or older </w:t>
      </w:r>
    </w:p>
    <w:p w:rsidR="003D3A44" w:rsidRPr="00B93A1F" w:rsidRDefault="003D3A44" w:rsidP="003D3A44">
      <w:pPr>
        <w:pStyle w:val="ListParagraph"/>
        <w:numPr>
          <w:ilvl w:val="0"/>
          <w:numId w:val="44"/>
        </w:numPr>
        <w:spacing w:line="360" w:lineRule="auto"/>
        <w:rPr>
          <w:sz w:val="22"/>
          <w:szCs w:val="22"/>
          <w:highlight w:val="lightGray"/>
        </w:rPr>
      </w:pPr>
      <w:r w:rsidRPr="00B93A1F">
        <w:rPr>
          <w:sz w:val="22"/>
          <w:szCs w:val="22"/>
          <w:highlight w:val="lightGray"/>
        </w:rPr>
        <w:t>Diabetes mellitus</w:t>
      </w:r>
    </w:p>
    <w:p w:rsidR="003D3A44" w:rsidRPr="00B93A1F" w:rsidRDefault="003D3A44" w:rsidP="003D3A44">
      <w:pPr>
        <w:pStyle w:val="ListParagraph"/>
        <w:numPr>
          <w:ilvl w:val="0"/>
          <w:numId w:val="44"/>
        </w:numPr>
        <w:spacing w:line="360" w:lineRule="auto"/>
        <w:rPr>
          <w:sz w:val="22"/>
          <w:szCs w:val="22"/>
          <w:highlight w:val="lightGray"/>
        </w:rPr>
      </w:pPr>
      <w:r w:rsidRPr="00B93A1F">
        <w:rPr>
          <w:sz w:val="22"/>
          <w:szCs w:val="22"/>
          <w:highlight w:val="lightGray"/>
        </w:rPr>
        <w:t>Prior stroke or transient ishaemic attack</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&lt;Refman&gt;&lt;Cite&gt;&lt;Author&gt;NICE&lt;/Author&gt;&lt;Year&gt;2012&lt;/Year&gt;&lt;RecNum&gt;55&lt;/RecNum&gt;&lt;IDText&gt;Atrial fibrillation (stroke prevention) - rivaroxaban&lt;/IDText&gt;&lt;MDL Ref_Type="Report"&gt;&lt;Ref_Type&gt;Report&lt;/Ref_Type&gt;&lt;Ref_ID&gt;55&lt;/Ref_ID&gt;&lt;Title_Primary&gt;Atrial fibrillation (stroke prevention) - rivaroxaban&lt;/Title_Primary&gt;&lt;Authors_Primary&gt;NICE&lt;/Authors_Primary&gt;&lt;Date_Primary&gt;2012&lt;/Date_Primary&gt;&lt;Keywords&gt;andy&lt;/Keywords&gt;&lt;Keywords&gt;- 101&lt;/Keywords&gt;&lt;Keywords&gt;Atrial fibrillation&lt;/Keywords&gt;&lt;Keywords&gt;stroke&lt;/Keywords&gt;&lt;Keywords&gt;prevention&lt;/Keywords&gt;&lt;Reprint&gt;Not in File&lt;/Reprint&gt;&lt;Web_URL&gt;&lt;u&gt;http://guidance.nice.org.uk/TA/Wave24/18.&lt;/u&gt;  [Accessed 18.01.12]&lt;/Web_URL&gt;&lt;ZZ_WorkformID&gt;24&lt;/ZZ_WorkformID&gt;&lt;/MDL&gt;&lt;/Cite&gt;&lt;/Refman&gt;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47</w:t>
      </w:r>
      <w:r w:rsidR="00FC2DC5" w:rsidRPr="00B93A1F">
        <w:rPr>
          <w:sz w:val="22"/>
          <w:szCs w:val="22"/>
          <w:highlight w:val="lightGray"/>
        </w:rPr>
        <w:fldChar w:fldCharType="end"/>
      </w:r>
    </w:p>
    <w:p w:rsidR="003D3A44" w:rsidRPr="00B93A1F" w:rsidRDefault="003D3A44" w:rsidP="003D3A44">
      <w:pPr>
        <w:pStyle w:val="ListParagraph"/>
        <w:spacing w:line="360" w:lineRule="auto"/>
        <w:ind w:left="1080"/>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It is noted that this guidance is equivalent to stating that rivaroxaban is recommended for atrial fibrillation patients with a CHADS</w:t>
      </w:r>
      <w:r w:rsidRPr="00B93A1F">
        <w:rPr>
          <w:sz w:val="22"/>
          <w:szCs w:val="22"/>
          <w:highlight w:val="lightGray"/>
          <w:vertAlign w:val="subscript"/>
        </w:rPr>
        <w:t>2</w:t>
      </w:r>
      <w:r w:rsidRPr="00B93A1F">
        <w:rPr>
          <w:sz w:val="22"/>
          <w:szCs w:val="22"/>
          <w:highlight w:val="lightGray"/>
        </w:rPr>
        <w:t xml:space="preserve"> score of one point or more. </w:t>
      </w:r>
      <w:r w:rsidRPr="00B93A1F">
        <w:rPr>
          <w:sz w:val="22"/>
          <w:szCs w:val="22"/>
          <w:highlight w:val="lightGray"/>
          <w:vertAlign w:val="subscript"/>
        </w:rPr>
        <w:t xml:space="preserve"> </w:t>
      </w:r>
    </w:p>
    <w:p w:rsidR="003D3A44" w:rsidRPr="00B93A1F" w:rsidRDefault="003D3A44" w:rsidP="003D3A44">
      <w:pPr>
        <w:spacing w:line="360" w:lineRule="auto"/>
        <w:rPr>
          <w:sz w:val="22"/>
          <w:szCs w:val="22"/>
          <w:highlight w:val="lightGray"/>
        </w:rPr>
      </w:pPr>
      <w:r w:rsidRPr="00B93A1F">
        <w:rPr>
          <w:sz w:val="22"/>
          <w:szCs w:val="22"/>
          <w:highlight w:val="lightGray"/>
        </w:rPr>
        <w:t>The guidance for dabigatran states that:</w:t>
      </w:r>
    </w:p>
    <w:p w:rsidR="003D3A44" w:rsidRPr="00B93A1F" w:rsidRDefault="003D3A44" w:rsidP="003D3A44">
      <w:pPr>
        <w:spacing w:line="360" w:lineRule="auto"/>
        <w:ind w:left="720"/>
        <w:rPr>
          <w:sz w:val="22"/>
          <w:szCs w:val="22"/>
          <w:highlight w:val="lightGray"/>
        </w:rPr>
      </w:pPr>
      <w:r w:rsidRPr="00B93A1F">
        <w:rPr>
          <w:sz w:val="22"/>
          <w:szCs w:val="22"/>
          <w:highlight w:val="lightGray"/>
        </w:rPr>
        <w:t>Dabigatran etexilate is recommended as an option for the prevention of stroke and systemic embolism within its licensed indication, that is, in people with nonvalvular atrial fibrillation with one or more of the following risk factors:</w:t>
      </w:r>
    </w:p>
    <w:p w:rsidR="003D3A44" w:rsidRPr="00B93A1F" w:rsidRDefault="003D3A44" w:rsidP="003D3A44">
      <w:pPr>
        <w:pStyle w:val="ListParagraph"/>
        <w:numPr>
          <w:ilvl w:val="0"/>
          <w:numId w:val="43"/>
        </w:numPr>
        <w:spacing w:line="360" w:lineRule="auto"/>
        <w:rPr>
          <w:rFonts w:eastAsiaTheme="majorEastAsia"/>
          <w:b/>
          <w:bCs/>
          <w:sz w:val="22"/>
          <w:szCs w:val="22"/>
          <w:highlight w:val="lightGray"/>
        </w:rPr>
      </w:pPr>
      <w:r w:rsidRPr="00B93A1F">
        <w:rPr>
          <w:sz w:val="22"/>
          <w:szCs w:val="22"/>
          <w:highlight w:val="lightGray"/>
        </w:rPr>
        <w:t>Previous stroke, transient ischaemic attach or systemic embolism</w:t>
      </w:r>
    </w:p>
    <w:p w:rsidR="003D3A44" w:rsidRPr="00B93A1F" w:rsidRDefault="003D3A44" w:rsidP="003D3A44">
      <w:pPr>
        <w:pStyle w:val="ListParagraph"/>
        <w:numPr>
          <w:ilvl w:val="0"/>
          <w:numId w:val="43"/>
        </w:numPr>
        <w:spacing w:line="360" w:lineRule="auto"/>
        <w:rPr>
          <w:rFonts w:eastAsiaTheme="majorEastAsia"/>
          <w:b/>
          <w:bCs/>
          <w:sz w:val="22"/>
          <w:szCs w:val="22"/>
          <w:highlight w:val="lightGray"/>
        </w:rPr>
      </w:pPr>
      <w:r w:rsidRPr="00B93A1F">
        <w:rPr>
          <w:sz w:val="22"/>
          <w:szCs w:val="22"/>
          <w:highlight w:val="lightGray"/>
        </w:rPr>
        <w:t>Left ventricular ejection fraction below 40%</w:t>
      </w:r>
    </w:p>
    <w:p w:rsidR="003D3A44" w:rsidRPr="00B93A1F" w:rsidRDefault="003D3A44" w:rsidP="003D3A44">
      <w:pPr>
        <w:pStyle w:val="ListParagraph"/>
        <w:numPr>
          <w:ilvl w:val="0"/>
          <w:numId w:val="43"/>
        </w:numPr>
        <w:spacing w:line="360" w:lineRule="auto"/>
        <w:rPr>
          <w:rFonts w:eastAsiaTheme="majorEastAsia"/>
          <w:b/>
          <w:bCs/>
          <w:sz w:val="22"/>
          <w:szCs w:val="22"/>
          <w:highlight w:val="lightGray"/>
        </w:rPr>
      </w:pPr>
      <w:r w:rsidRPr="00B93A1F">
        <w:rPr>
          <w:sz w:val="22"/>
          <w:szCs w:val="22"/>
          <w:highlight w:val="lightGray"/>
        </w:rPr>
        <w:t>Symptomatic heart failure of Ney York Heart Association (NYHA) class 2 or above</w:t>
      </w:r>
    </w:p>
    <w:p w:rsidR="003D3A44" w:rsidRPr="00B93A1F" w:rsidRDefault="003D3A44" w:rsidP="003D3A44">
      <w:pPr>
        <w:pStyle w:val="ListParagraph"/>
        <w:numPr>
          <w:ilvl w:val="0"/>
          <w:numId w:val="43"/>
        </w:numPr>
        <w:spacing w:line="360" w:lineRule="auto"/>
        <w:rPr>
          <w:rFonts w:eastAsiaTheme="majorEastAsia"/>
          <w:b/>
          <w:bCs/>
          <w:sz w:val="22"/>
          <w:szCs w:val="22"/>
          <w:highlight w:val="lightGray"/>
        </w:rPr>
      </w:pPr>
      <w:r w:rsidRPr="00B93A1F">
        <w:rPr>
          <w:sz w:val="22"/>
          <w:szCs w:val="22"/>
          <w:highlight w:val="lightGray"/>
        </w:rPr>
        <w:t>Age 75 year or older</w:t>
      </w:r>
    </w:p>
    <w:p w:rsidR="003D3A44" w:rsidRPr="00B93A1F" w:rsidRDefault="003D3A44" w:rsidP="003D3A44">
      <w:pPr>
        <w:pStyle w:val="ListParagraph"/>
        <w:numPr>
          <w:ilvl w:val="0"/>
          <w:numId w:val="43"/>
        </w:numPr>
        <w:spacing w:line="360" w:lineRule="auto"/>
        <w:rPr>
          <w:rFonts w:eastAsiaTheme="majorEastAsia"/>
          <w:b/>
          <w:bCs/>
          <w:sz w:val="22"/>
          <w:szCs w:val="22"/>
          <w:highlight w:val="lightGray"/>
        </w:rPr>
      </w:pPr>
      <w:r w:rsidRPr="00B93A1F">
        <w:rPr>
          <w:sz w:val="22"/>
          <w:szCs w:val="22"/>
          <w:highlight w:val="lightGray"/>
        </w:rPr>
        <w:t>Age 65 years or older with one of the following: diabetes mellitus, coronary artery disease or hypertension</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&lt;Refman&gt;&lt;Cite&gt;&lt;Year&gt;2011&lt;/Year&gt;&lt;RecNum&gt;19824&lt;/RecNum&gt;&lt;IDText&gt;Dabigatran etexilate for the prevention of stroke and systemic embolism in atrial fibrillation&lt;/IDText&gt;&lt;MDL Ref_Type="Electronic Citation"&gt;&lt;Ref_Type&gt;Electronic Citation&lt;/Ref_Type&gt;&lt;Ref_ID&gt;19824&lt;/Ref_ID&gt;&lt;Title_Primary&gt;Dabigatran etexilate for the prevention of stroke and systemic embolism in atrial fibrillation&lt;/Title_Primary&gt;&lt;Date_Primary&gt;2011&lt;/Date_Primary&gt;&lt;Keywords&gt;prevention&lt;/Keywords&gt;&lt;Keywords&gt;stroke&lt;/Keywords&gt;&lt;Keywords&gt;embolism&lt;/Keywords&gt;&lt;Keywords&gt;Atrial fibrillation&lt;/Keywords&gt;&lt;Reprint&gt;Not in File&lt;/Reprint&gt;&lt;Periodical&gt;NICE&lt;/Periodical&gt;&lt;Web_URL&gt;&lt;f name="Calibri"&gt;&lt;u&gt;http://www.nice.org.uk/nicemedia/live/12225/56899/56899.pdf&lt;/u&gt;&lt;/f&gt;&lt;/Web_URL&gt;&lt;ZZ_JournalFull&gt;&lt;f name="System"&gt;NICE&lt;/f&gt;&lt;/ZZ_JournalFull&gt;&lt;ZZ_WorkformID&gt;34&lt;/ZZ_WorkformID&gt;&lt;/MDL&gt;&lt;/Cite&gt;&lt;/Refman&gt;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142</w:t>
      </w:r>
      <w:r w:rsidR="00FC2DC5" w:rsidRPr="00B93A1F">
        <w:rPr>
          <w:sz w:val="22"/>
          <w:szCs w:val="22"/>
          <w:highlight w:val="lightGray"/>
        </w:rPr>
        <w:fldChar w:fldCharType="end"/>
      </w:r>
    </w:p>
    <w:p w:rsidR="00441E34" w:rsidRPr="00B93A1F" w:rsidRDefault="00441E34" w:rsidP="00441E34">
      <w:pPr>
        <w:spacing w:line="360" w:lineRule="auto"/>
        <w:ind w:left="720"/>
        <w:rPr>
          <w:rFonts w:eastAsiaTheme="majorEastAsia"/>
          <w:b/>
          <w:bCs/>
          <w:sz w:val="22"/>
          <w:szCs w:val="22"/>
          <w:highlight w:val="lightGray"/>
        </w:rPr>
      </w:pPr>
    </w:p>
    <w:p w:rsidR="003D3A44" w:rsidRPr="00B93A1F" w:rsidRDefault="003D3A44" w:rsidP="00AB6957">
      <w:pPr>
        <w:spacing w:line="360" w:lineRule="auto"/>
        <w:jc w:val="both"/>
        <w:rPr>
          <w:sz w:val="22"/>
          <w:szCs w:val="22"/>
          <w:highlight w:val="lightGray"/>
        </w:rPr>
      </w:pPr>
      <w:r w:rsidRPr="00B93A1F">
        <w:rPr>
          <w:sz w:val="22"/>
          <w:szCs w:val="22"/>
          <w:highlight w:val="lightGray"/>
        </w:rPr>
        <w:t>It is noted that an implication of the guidance is that dabigatran is indicated in patients who have a CHADS</w:t>
      </w:r>
      <w:r w:rsidRPr="00B93A1F">
        <w:rPr>
          <w:sz w:val="22"/>
          <w:szCs w:val="22"/>
          <w:highlight w:val="lightGray"/>
          <w:vertAlign w:val="subscript"/>
        </w:rPr>
        <w:t>2</w:t>
      </w:r>
      <w:r w:rsidRPr="00B93A1F">
        <w:rPr>
          <w:sz w:val="22"/>
          <w:szCs w:val="22"/>
          <w:highlight w:val="lightGray"/>
        </w:rPr>
        <w:t xml:space="preserve"> score of one point or more if they are aged 65 years or older. In people aged under 65 years, the correspondence between CHADS</w:t>
      </w:r>
      <w:r w:rsidRPr="00B93A1F">
        <w:rPr>
          <w:sz w:val="22"/>
          <w:szCs w:val="22"/>
          <w:highlight w:val="lightGray"/>
          <w:vertAlign w:val="subscript"/>
        </w:rPr>
        <w:t>2</w:t>
      </w:r>
      <w:r w:rsidRPr="00B93A1F">
        <w:rPr>
          <w:sz w:val="22"/>
          <w:szCs w:val="22"/>
          <w:highlight w:val="lightGray"/>
        </w:rPr>
        <w:t xml:space="preserve"> score and OAC decision is not clear cut. For simplicity, and because the mathematical model developed does not model the progression of each individual disease state that is incorporated in the CHADS</w:t>
      </w:r>
      <w:r w:rsidRPr="00B93A1F">
        <w:rPr>
          <w:sz w:val="22"/>
          <w:szCs w:val="22"/>
          <w:highlight w:val="lightGray"/>
          <w:vertAlign w:val="subscript"/>
        </w:rPr>
        <w:t>2</w:t>
      </w:r>
      <w:r w:rsidRPr="00B93A1F">
        <w:rPr>
          <w:sz w:val="22"/>
          <w:szCs w:val="22"/>
          <w:highlight w:val="lightGray"/>
        </w:rPr>
        <w:t xml:space="preserve"> score, the mathematical model will only be run in patients aged 65 years or over when considering dabigatran as the OAC of choice.</w:t>
      </w:r>
    </w:p>
    <w:p w:rsidR="00441E34" w:rsidRPr="00B93A1F" w:rsidRDefault="00441E3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Based on the above NICE recommendations, recent ESC guidance</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&lt;Refman&gt;&lt;Cite&gt;&lt;Author&gt;NICE&lt;/Author&gt;&lt;Year&gt;2012&lt;/Year&gt;&lt;RecNum&gt;55&lt;/RecNum&gt;&lt;IDText&gt;Atrial fibrillation (stroke prevention) - rivaroxaban&lt;/IDText&gt;&lt;MDL Ref_Type="Report"&gt;&lt;Ref_Type&gt;Report&lt;/Ref_Type&gt;&lt;Ref_ID&gt;55&lt;/Ref_ID&gt;&lt;Title_Primary&gt;Atrial fibrillation (stroke prevention) - rivaroxaban&lt;/Title_Primary&gt;&lt;Authors_Primary&gt;NICE&lt;/Authors_Primary&gt;&lt;Date_Primary&gt;2012&lt;/Date_Primary&gt;&lt;Keywords&gt;andy&lt;/Keywords&gt;&lt;Keywords&gt;- 101&lt;/Keywords&gt;&lt;Keywords&gt;Atrial fibrillation&lt;/Keywords&gt;&lt;Keywords&gt;stroke&lt;/Keywords&gt;&lt;Keywords&gt;prevention&lt;/Keywords&gt;&lt;Reprint&gt;Not in File&lt;/Reprint&gt;&lt;Web_URL&gt;&lt;u&gt;http://guidance.nice.org.uk/TA/Wave24/18.&lt;/u&gt;  [Accessed 18.01.12]&lt;/Web_URL&gt;&lt;ZZ_WorkformID&gt;24&lt;/ZZ_WorkformID&gt;&lt;/MDL&gt;&lt;/Cite&gt;&lt;/Refman&gt;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47</w:t>
      </w:r>
      <w:r w:rsidR="00FC2DC5" w:rsidRPr="00B93A1F">
        <w:rPr>
          <w:sz w:val="22"/>
          <w:szCs w:val="22"/>
          <w:highlight w:val="lightGray"/>
        </w:rPr>
        <w:fldChar w:fldCharType="end"/>
      </w:r>
      <w:r w:rsidRPr="00B93A1F">
        <w:rPr>
          <w:sz w:val="22"/>
          <w:szCs w:val="22"/>
          <w:highlight w:val="lightGray"/>
        </w:rPr>
        <w:t xml:space="preserve"> and broad recognition that warfarin carries a higher risk of major bleeding events for most patient groups than either dabigatran or rivaroxaban</w:t>
      </w:r>
      <w:r w:rsidR="00FC2DC5" w:rsidRPr="00B93A1F">
        <w:rPr>
          <w:sz w:val="22"/>
          <w:szCs w:val="22"/>
          <w:highlight w:val="lightGray"/>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PFJlZm1hbj48Q2l0ZT48QXV0aG9yPkRldmVsb3BlZCB3aXRoIHRoZSBzcGVjaWFsIGNvbnRyaWJ1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6</w:t>
      </w:r>
      <w:r w:rsidR="00FC2DC5" w:rsidRPr="00B93A1F">
        <w:rPr>
          <w:sz w:val="22"/>
          <w:szCs w:val="22"/>
          <w:highlight w:val="lightGray"/>
        </w:rPr>
        <w:fldChar w:fldCharType="end"/>
      </w:r>
      <w:r w:rsidRPr="00B93A1F">
        <w:rPr>
          <w:sz w:val="22"/>
          <w:szCs w:val="22"/>
          <w:highlight w:val="lightGray"/>
        </w:rPr>
        <w:t xml:space="preserve"> difference CHADS</w:t>
      </w:r>
      <w:r w:rsidRPr="00B93A1F">
        <w:rPr>
          <w:sz w:val="22"/>
          <w:szCs w:val="22"/>
          <w:highlight w:val="lightGray"/>
          <w:vertAlign w:val="subscript"/>
        </w:rPr>
        <w:t>2</w:t>
      </w:r>
      <w:r w:rsidRPr="00B93A1F">
        <w:rPr>
          <w:sz w:val="22"/>
          <w:szCs w:val="22"/>
          <w:highlight w:val="lightGray"/>
        </w:rPr>
        <w:t xml:space="preserve"> thresholds were used for each OAC, as shown in Table 21 below.</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21:</w:t>
      </w:r>
      <w:r w:rsidRPr="00B93A1F">
        <w:rPr>
          <w:b/>
          <w:sz w:val="22"/>
          <w:szCs w:val="22"/>
          <w:highlight w:val="lightGray"/>
        </w:rPr>
        <w:tab/>
        <w:t>The assumed level of CHADS</w:t>
      </w:r>
      <w:r w:rsidRPr="00B93A1F">
        <w:rPr>
          <w:b/>
          <w:sz w:val="22"/>
          <w:szCs w:val="22"/>
          <w:highlight w:val="lightGray"/>
          <w:vertAlign w:val="subscript"/>
        </w:rPr>
        <w:t>2</w:t>
      </w:r>
      <w:r w:rsidRPr="00B93A1F">
        <w:rPr>
          <w:b/>
          <w:sz w:val="22"/>
          <w:szCs w:val="22"/>
          <w:highlight w:val="lightGray"/>
        </w:rPr>
        <w:t xml:space="preserve"> at which </w:t>
      </w:r>
      <w:r w:rsidR="00341BE4" w:rsidRPr="00B93A1F">
        <w:rPr>
          <w:b/>
          <w:sz w:val="22"/>
          <w:szCs w:val="22"/>
          <w:highlight w:val="lightGray"/>
        </w:rPr>
        <w:t>specific OAC would be performed</w:t>
      </w:r>
    </w:p>
    <w:tbl>
      <w:tblPr>
        <w:tblStyle w:val="TableGrid"/>
        <w:tblW w:w="0" w:type="auto"/>
        <w:tblLook w:val="04A0" w:firstRow="1" w:lastRow="0" w:firstColumn="1" w:lastColumn="0" w:noHBand="0" w:noVBand="1"/>
      </w:tblPr>
      <w:tblGrid>
        <w:gridCol w:w="2310"/>
        <w:gridCol w:w="2310"/>
        <w:gridCol w:w="2311"/>
        <w:gridCol w:w="2311"/>
      </w:tblGrid>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CHADS</w:t>
            </w:r>
            <w:r w:rsidRPr="00B93A1F">
              <w:rPr>
                <w:sz w:val="22"/>
                <w:szCs w:val="22"/>
                <w:highlight w:val="lightGray"/>
                <w:vertAlign w:val="subscript"/>
              </w:rPr>
              <w:t>2</w:t>
            </w:r>
            <w:r w:rsidRPr="00B93A1F">
              <w:rPr>
                <w:sz w:val="22"/>
                <w:szCs w:val="22"/>
                <w:highlight w:val="lightGray"/>
              </w:rPr>
              <w:t xml:space="preserve"> score</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Prescribe Dabigatran</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Prescribe Warfarin</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Prescribe Rivaroxaban</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No</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No</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No</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Yes (age 65 or over)</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No</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Yes</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2 or more</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Yes</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Yes</w:t>
            </w:r>
          </w:p>
        </w:tc>
        <w:tc>
          <w:tcPr>
            <w:tcW w:w="2311"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Yes</w:t>
            </w:r>
          </w:p>
        </w:tc>
      </w:tr>
    </w:tbl>
    <w:p w:rsidR="003D3A44" w:rsidRPr="00B93A1F" w:rsidRDefault="003D3A44" w:rsidP="003D3A44">
      <w:pPr>
        <w:pStyle w:val="Heading5"/>
        <w:spacing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Comparator strategy CHADS</w:t>
      </w:r>
      <w:r w:rsidRPr="00B93A1F">
        <w:rPr>
          <w:sz w:val="22"/>
          <w:szCs w:val="22"/>
          <w:highlight w:val="lightGray"/>
          <w:vertAlign w:val="subscript"/>
        </w:rPr>
        <w:t>2</w:t>
      </w:r>
      <w:r w:rsidRPr="00B93A1F">
        <w:rPr>
          <w:sz w:val="22"/>
          <w:szCs w:val="22"/>
          <w:highlight w:val="lightGray"/>
        </w:rPr>
        <w:t xml:space="preserve"> + TTE</w:t>
      </w:r>
    </w:p>
    <w:p w:rsidR="003D3A44" w:rsidRPr="00B93A1F" w:rsidRDefault="003D3A44" w:rsidP="003D3A44">
      <w:pPr>
        <w:spacing w:line="360" w:lineRule="auto"/>
        <w:jc w:val="both"/>
        <w:rPr>
          <w:sz w:val="22"/>
          <w:szCs w:val="22"/>
          <w:highlight w:val="lightGray"/>
        </w:rPr>
      </w:pPr>
      <w:r w:rsidRPr="00B93A1F">
        <w:rPr>
          <w:sz w:val="22"/>
          <w:szCs w:val="22"/>
          <w:highlight w:val="lightGray"/>
        </w:rPr>
        <w:t>In our comparator strategy, ‘CHADS</w:t>
      </w:r>
      <w:r w:rsidRPr="00B93A1F">
        <w:rPr>
          <w:sz w:val="22"/>
          <w:szCs w:val="22"/>
          <w:highlight w:val="lightGray"/>
          <w:vertAlign w:val="subscript"/>
        </w:rPr>
        <w:t>2</w:t>
      </w:r>
      <w:r w:rsidRPr="00B93A1F">
        <w:rPr>
          <w:sz w:val="22"/>
          <w:szCs w:val="22"/>
          <w:highlight w:val="lightGray"/>
        </w:rPr>
        <w:t xml:space="preserve"> + TTE’, the decision to coagulate can also be made as a result of TTE identifying a structural feature of left atrial abnormality (LA ABN) that predisposes an individual to a high risk of stroke.</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&lt;Refman&gt;&lt;Cite&gt;&lt;Author&gt;The Stroke Prevention in Atrial Fibrillation Investigators Committee on Echocardiography.&lt;/Author&gt;&lt;Year&gt;1998&lt;/Year&gt;&lt;RecNum&gt;29&lt;/RecNum&gt;&lt;IDText&gt;Transesophageal echocardiographic correlates of thromboembolism in high-risk patients with nonvalvular atrial fibrillation.&lt;/IDText&gt;&lt;MDL Ref_Type="Journal"&gt;&lt;Ref_Type&gt;Journal&lt;/Ref_Type&gt;&lt;Ref_ID&gt;29&lt;/Ref_ID&gt;&lt;Title_Primary&gt;&lt;f name="Calibri"&gt;Transesophageal echocardiographic correlates of thromboembolism in high-risk patients with nonvalvular atrial fibrillation.&lt;/f&gt;&lt;/Title_Primary&gt;&lt;Authors_Primary&gt;The Stroke Prevention in Atrial Fibrillation Investigators Committee on Echocardiography.&lt;/Authors_Primary&gt;&lt;Date_Primary&gt;1998&lt;/Date_Primary&gt;&lt;Keywords&gt;thromboembolism&lt;/Keywords&gt;&lt;Keywords&gt;high risk patient&lt;/Keywords&gt;&lt;Keywords&gt;patient&lt;/Keywords&gt;&lt;Reprint&gt;Not in File&lt;/Reprint&gt;&lt;Start_Page&gt;639&lt;/Start_Page&gt;&lt;End_Page&gt;647&lt;/End_Page&gt;&lt;Periodical&gt;Annals of Internal Medicine&lt;/Periodical&gt;&lt;Volume&gt;128&lt;/Volume&gt;&lt;ZZ_JournalFull&gt;&lt;f name="System"&gt;Annals of Internal Medicine&lt;/f&gt;&lt;/ZZ_JournalFull&gt;&lt;ZZ_JournalStdAbbrev&gt;&lt;f name="System"&gt;Ann Intern Med&lt;/f&gt;&lt;/ZZ_JournalStdAbbrev&gt;&lt;ZZ_WorkformID&gt;1&lt;/ZZ_WorkformID&gt;&lt;/MDL&gt;&lt;/Cite&gt;&lt;/Refman&gt;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143</w:t>
      </w:r>
      <w:r w:rsidR="00FC2DC5" w:rsidRPr="00B93A1F">
        <w:rPr>
          <w:sz w:val="22"/>
          <w:szCs w:val="22"/>
          <w:highlight w:val="lightGray"/>
        </w:rPr>
        <w:fldChar w:fldCharType="end"/>
      </w:r>
      <w:r w:rsidRPr="00B93A1F">
        <w:rPr>
          <w:sz w:val="22"/>
          <w:szCs w:val="22"/>
          <w:highlight w:val="lightGray"/>
        </w:rPr>
        <w:t xml:space="preserve">  For the purposes of this report we define LA ABN as a patient having one or more of the following conditions</w:t>
      </w:r>
    </w:p>
    <w:p w:rsidR="003D3A44" w:rsidRPr="00B93A1F" w:rsidRDefault="003D3A44" w:rsidP="003D3A44">
      <w:pPr>
        <w:pStyle w:val="ListParagraph"/>
        <w:numPr>
          <w:ilvl w:val="0"/>
          <w:numId w:val="25"/>
        </w:numPr>
        <w:spacing w:after="200" w:line="360" w:lineRule="auto"/>
        <w:jc w:val="both"/>
        <w:rPr>
          <w:sz w:val="22"/>
          <w:szCs w:val="22"/>
          <w:highlight w:val="lightGray"/>
        </w:rPr>
      </w:pPr>
      <w:r w:rsidRPr="00B93A1F">
        <w:rPr>
          <w:sz w:val="22"/>
          <w:szCs w:val="22"/>
          <w:highlight w:val="lightGray"/>
        </w:rPr>
        <w:t xml:space="preserve">left atrial appendage thrombi; </w:t>
      </w:r>
    </w:p>
    <w:p w:rsidR="003D3A44" w:rsidRPr="00B93A1F" w:rsidRDefault="003D3A44" w:rsidP="003D3A44">
      <w:pPr>
        <w:pStyle w:val="ListParagraph"/>
        <w:numPr>
          <w:ilvl w:val="0"/>
          <w:numId w:val="25"/>
        </w:numPr>
        <w:spacing w:after="200" w:line="360" w:lineRule="auto"/>
        <w:jc w:val="both"/>
        <w:rPr>
          <w:sz w:val="22"/>
          <w:szCs w:val="22"/>
          <w:highlight w:val="lightGray"/>
        </w:rPr>
      </w:pPr>
      <w:r w:rsidRPr="00B93A1F">
        <w:rPr>
          <w:sz w:val="22"/>
          <w:szCs w:val="22"/>
          <w:highlight w:val="lightGray"/>
        </w:rPr>
        <w:t>dense spontaneous echo contrast;</w:t>
      </w:r>
    </w:p>
    <w:p w:rsidR="003D3A44" w:rsidRPr="00B93A1F" w:rsidRDefault="003D3A44" w:rsidP="003D3A44">
      <w:pPr>
        <w:pStyle w:val="ListParagraph"/>
        <w:numPr>
          <w:ilvl w:val="0"/>
          <w:numId w:val="25"/>
        </w:numPr>
        <w:spacing w:after="200" w:line="360" w:lineRule="auto"/>
        <w:jc w:val="both"/>
        <w:rPr>
          <w:sz w:val="22"/>
          <w:szCs w:val="22"/>
          <w:highlight w:val="lightGray"/>
        </w:rPr>
      </w:pPr>
      <w:r w:rsidRPr="00B93A1F">
        <w:rPr>
          <w:sz w:val="22"/>
          <w:szCs w:val="22"/>
          <w:highlight w:val="lightGray"/>
        </w:rPr>
        <w:t>left atrial appendage low flow velocities</w:t>
      </w:r>
    </w:p>
    <w:p w:rsidR="003D3A44" w:rsidRPr="00B93A1F" w:rsidRDefault="003D3A44" w:rsidP="003D3A44">
      <w:pPr>
        <w:spacing w:line="360" w:lineRule="auto"/>
        <w:jc w:val="both"/>
        <w:rPr>
          <w:sz w:val="22"/>
          <w:szCs w:val="22"/>
          <w:highlight w:val="lightGray"/>
        </w:rPr>
      </w:pPr>
      <w:r w:rsidRPr="00B93A1F">
        <w:rPr>
          <w:sz w:val="22"/>
          <w:szCs w:val="22"/>
          <w:highlight w:val="lightGray"/>
        </w:rPr>
        <w:t>These conditions have been chosen as they are the ones used in a recent publication by Provedencia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144</w:t>
      </w:r>
      <w:r w:rsidR="00FC2DC5" w:rsidRPr="00B93A1F">
        <w:rPr>
          <w:sz w:val="22"/>
          <w:szCs w:val="22"/>
          <w:highlight w:val="lightGray"/>
        </w:rPr>
        <w:fldChar w:fldCharType="end"/>
      </w:r>
      <w:r w:rsidRPr="00B93A1F">
        <w:rPr>
          <w:sz w:val="22"/>
          <w:szCs w:val="22"/>
          <w:highlight w:val="lightGray"/>
        </w:rPr>
        <w:t xml:space="preserve"> which provides key data for populating the model.</w:t>
      </w:r>
    </w:p>
    <w:p w:rsidR="003D3A44" w:rsidRPr="00B93A1F" w:rsidRDefault="003D3A44" w:rsidP="003D3A44">
      <w:pPr>
        <w:spacing w:line="360" w:lineRule="auto"/>
        <w:jc w:val="both"/>
        <w:rPr>
          <w:sz w:val="22"/>
          <w:szCs w:val="22"/>
          <w:highlight w:val="lightGray"/>
        </w:rPr>
      </w:pPr>
      <w:r w:rsidRPr="00B93A1F">
        <w:rPr>
          <w:sz w:val="22"/>
          <w:szCs w:val="22"/>
          <w:highlight w:val="lightGray"/>
        </w:rPr>
        <w:t>This means the comparator offers two alternative routes by which a decision to recommend OACs can be made:</w:t>
      </w:r>
    </w:p>
    <w:p w:rsidR="003D3A44" w:rsidRPr="00B93A1F" w:rsidRDefault="003D3A44" w:rsidP="003D3A44">
      <w:pPr>
        <w:pStyle w:val="ListParagraph"/>
        <w:numPr>
          <w:ilvl w:val="0"/>
          <w:numId w:val="33"/>
        </w:numPr>
        <w:spacing w:after="200" w:line="360" w:lineRule="auto"/>
        <w:jc w:val="both"/>
        <w:rPr>
          <w:sz w:val="22"/>
          <w:szCs w:val="22"/>
          <w:highlight w:val="lightGray"/>
        </w:rPr>
      </w:pPr>
      <w:r w:rsidRPr="00B93A1F">
        <w:rPr>
          <w:sz w:val="22"/>
          <w:szCs w:val="22"/>
          <w:highlight w:val="lightGray"/>
        </w:rPr>
        <w:t>A CHADS</w:t>
      </w:r>
      <w:r w:rsidRPr="00B93A1F">
        <w:rPr>
          <w:sz w:val="22"/>
          <w:szCs w:val="22"/>
          <w:highlight w:val="lightGray"/>
          <w:vertAlign w:val="subscript"/>
        </w:rPr>
        <w:t>2</w:t>
      </w:r>
      <w:r w:rsidRPr="00B93A1F">
        <w:rPr>
          <w:sz w:val="22"/>
          <w:szCs w:val="22"/>
          <w:highlight w:val="lightGray"/>
        </w:rPr>
        <w:t xml:space="preserve"> score at or above the threshold required to recommend OACs.</w:t>
      </w:r>
    </w:p>
    <w:p w:rsidR="003D3A44" w:rsidRPr="00B93A1F" w:rsidRDefault="003D3A44" w:rsidP="003D3A44">
      <w:pPr>
        <w:pStyle w:val="ListParagraph"/>
        <w:numPr>
          <w:ilvl w:val="0"/>
          <w:numId w:val="33"/>
        </w:numPr>
        <w:spacing w:after="200" w:line="360" w:lineRule="auto"/>
        <w:jc w:val="both"/>
        <w:rPr>
          <w:sz w:val="22"/>
          <w:szCs w:val="22"/>
          <w:highlight w:val="lightGray"/>
        </w:rPr>
      </w:pPr>
      <w:r w:rsidRPr="00B93A1F">
        <w:rPr>
          <w:sz w:val="22"/>
          <w:szCs w:val="22"/>
          <w:highlight w:val="lightGray"/>
        </w:rPr>
        <w:t xml:space="preserve">A TTE indicating the presence of LA ABN. </w:t>
      </w:r>
    </w:p>
    <w:p w:rsidR="003D3A44" w:rsidRPr="00B93A1F" w:rsidRDefault="003D3A44" w:rsidP="003D3A44">
      <w:pPr>
        <w:spacing w:line="360" w:lineRule="auto"/>
        <w:jc w:val="both"/>
        <w:rPr>
          <w:sz w:val="22"/>
          <w:szCs w:val="22"/>
          <w:highlight w:val="lightGray"/>
        </w:rPr>
      </w:pPr>
      <w:r w:rsidRPr="00B93A1F">
        <w:rPr>
          <w:sz w:val="22"/>
          <w:szCs w:val="22"/>
          <w:highlight w:val="lightGray"/>
        </w:rPr>
        <w:t>In effect, this means that some individuals that would not have received OAC with CHADS</w:t>
      </w:r>
      <w:r w:rsidRPr="00B93A1F">
        <w:rPr>
          <w:sz w:val="22"/>
          <w:szCs w:val="22"/>
          <w:highlight w:val="lightGray"/>
          <w:vertAlign w:val="subscript"/>
        </w:rPr>
        <w:t>2</w:t>
      </w:r>
      <w:r w:rsidRPr="00B93A1F">
        <w:rPr>
          <w:sz w:val="22"/>
          <w:szCs w:val="22"/>
          <w:highlight w:val="lightGray"/>
        </w:rPr>
        <w:t xml:space="preserve"> alone  will receive OAC following CHADS</w:t>
      </w:r>
      <w:r w:rsidRPr="00B93A1F">
        <w:rPr>
          <w:sz w:val="22"/>
          <w:szCs w:val="22"/>
          <w:highlight w:val="lightGray"/>
          <w:vertAlign w:val="subscript"/>
        </w:rPr>
        <w:t>2</w:t>
      </w:r>
      <w:r w:rsidRPr="00B93A1F">
        <w:rPr>
          <w:sz w:val="22"/>
          <w:szCs w:val="22"/>
          <w:highlight w:val="lightGray"/>
        </w:rPr>
        <w:t>+TTE due to detection of LA ABN. It is noted that in no instance would patients who would have received OAC using CHADS</w:t>
      </w:r>
      <w:r w:rsidRPr="00B93A1F">
        <w:rPr>
          <w:sz w:val="22"/>
          <w:szCs w:val="22"/>
          <w:highlight w:val="lightGray"/>
          <w:vertAlign w:val="subscript"/>
        </w:rPr>
        <w:t>2</w:t>
      </w:r>
      <w:r w:rsidRPr="00B93A1F">
        <w:rPr>
          <w:sz w:val="22"/>
          <w:szCs w:val="22"/>
          <w:highlight w:val="lightGray"/>
        </w:rPr>
        <w:t xml:space="preserve"> alone have treatment withheld. As such, it has been assumed that TTE will only provide information that can alter patient management where the CHADS</w:t>
      </w:r>
      <w:r w:rsidRPr="00B93A1F">
        <w:rPr>
          <w:sz w:val="22"/>
          <w:szCs w:val="22"/>
          <w:highlight w:val="lightGray"/>
          <w:vertAlign w:val="subscript"/>
        </w:rPr>
        <w:t>2</w:t>
      </w:r>
      <w:r w:rsidRPr="00B93A1F">
        <w:rPr>
          <w:sz w:val="22"/>
          <w:szCs w:val="22"/>
          <w:highlight w:val="lightGray"/>
        </w:rPr>
        <w:t xml:space="preserve"> score does not indicate treatment with OAC. In the remaining patients we have not formally assessed the cost effectiveness of TTE, noting that costs would be incurred for no assumed gain.</w:t>
      </w:r>
    </w:p>
    <w:p w:rsidR="00AB6957" w:rsidRPr="00B93A1F" w:rsidRDefault="00AB6957" w:rsidP="003D3A44">
      <w:pPr>
        <w:spacing w:line="360" w:lineRule="auto"/>
        <w:jc w:val="both"/>
        <w:rPr>
          <w:sz w:val="22"/>
          <w:szCs w:val="22"/>
          <w:highlight w:val="lightGray"/>
        </w:rPr>
      </w:pPr>
    </w:p>
    <w:p w:rsidR="003D3A44" w:rsidRPr="00B93A1F" w:rsidRDefault="003D3A44" w:rsidP="00AB6957">
      <w:pPr>
        <w:spacing w:line="360" w:lineRule="auto"/>
        <w:jc w:val="both"/>
        <w:rPr>
          <w:sz w:val="22"/>
          <w:szCs w:val="22"/>
          <w:highlight w:val="lightGray"/>
        </w:rPr>
      </w:pPr>
      <w:bookmarkStart w:id="11" w:name="_Toc316637297"/>
      <w:r w:rsidRPr="00B93A1F">
        <w:rPr>
          <w:sz w:val="22"/>
          <w:szCs w:val="22"/>
          <w:highlight w:val="lightGray"/>
        </w:rPr>
        <w:t>Scenarios modelled:The risks of each of the discrete events modelled in the DES depend on factors such as the OAC chosen, the initial age of the patient when newly diagnosed with AF, gender, and whether or not the patient has another CHADS</w:t>
      </w:r>
      <w:r w:rsidRPr="00B93A1F">
        <w:rPr>
          <w:sz w:val="22"/>
          <w:szCs w:val="22"/>
          <w:highlight w:val="lightGray"/>
          <w:vertAlign w:val="subscript"/>
        </w:rPr>
        <w:t>2</w:t>
      </w:r>
      <w:r w:rsidRPr="00B93A1F">
        <w:rPr>
          <w:sz w:val="22"/>
          <w:szCs w:val="22"/>
          <w:highlight w:val="lightGray"/>
        </w:rPr>
        <w:t xml:space="preserve"> risk factor. Because of this, a number of different scenarios were considered incorporating different combinations of OAC, age, gender, and initial CHADS</w:t>
      </w:r>
      <w:r w:rsidRPr="00B93A1F">
        <w:rPr>
          <w:sz w:val="22"/>
          <w:szCs w:val="22"/>
          <w:highlight w:val="lightGray"/>
          <w:vertAlign w:val="subscript"/>
        </w:rPr>
        <w:t>2</w:t>
      </w:r>
      <w:r w:rsidRPr="00B93A1F">
        <w:rPr>
          <w:sz w:val="22"/>
          <w:szCs w:val="22"/>
          <w:highlight w:val="lightGray"/>
        </w:rPr>
        <w:t xml:space="preserve"> score. A total of 14 scenarios are presented, as described in </w:t>
      </w:r>
      <w:r w:rsidR="00863E2A" w:rsidRPr="00B93A1F">
        <w:rPr>
          <w:sz w:val="22"/>
          <w:szCs w:val="22"/>
          <w:highlight w:val="lightGray"/>
        </w:rPr>
        <w:t xml:space="preserve">Table 22 </w:t>
      </w:r>
      <w:r w:rsidRPr="00B93A1F">
        <w:rPr>
          <w:sz w:val="22"/>
          <w:szCs w:val="22"/>
          <w:highlight w:val="lightGray"/>
        </w:rPr>
        <w:t xml:space="preserve">below: </w:t>
      </w:r>
    </w:p>
    <w:p w:rsidR="003D3A44" w:rsidRPr="00B93A1F" w:rsidRDefault="003D3A44" w:rsidP="003D3A44">
      <w:pPr>
        <w:spacing w:line="360" w:lineRule="auto"/>
        <w:rPr>
          <w:sz w:val="22"/>
          <w:szCs w:val="22"/>
          <w:highlight w:val="lightGray"/>
        </w:rPr>
      </w:pPr>
    </w:p>
    <w:p w:rsidR="00F86D79" w:rsidRPr="00B93A1F" w:rsidRDefault="00F86D79" w:rsidP="0085086B">
      <w:pPr>
        <w:pStyle w:val="CommentText"/>
        <w:outlineLvl w:val="0"/>
        <w:rPr>
          <w:b/>
          <w:sz w:val="22"/>
          <w:szCs w:val="22"/>
          <w:highlight w:val="lightGray"/>
        </w:rPr>
      </w:pPr>
      <w:r w:rsidRPr="00B93A1F">
        <w:rPr>
          <w:b/>
          <w:sz w:val="22"/>
          <w:szCs w:val="22"/>
          <w:highlight w:val="lightGray"/>
        </w:rPr>
        <w:t>Table</w:t>
      </w:r>
      <w:r w:rsidR="00341BE4" w:rsidRPr="00B93A1F">
        <w:rPr>
          <w:b/>
          <w:sz w:val="22"/>
          <w:szCs w:val="22"/>
          <w:highlight w:val="lightGray"/>
        </w:rPr>
        <w:t xml:space="preserve"> 22</w:t>
      </w:r>
      <w:r w:rsidRPr="00B93A1F">
        <w:rPr>
          <w:b/>
          <w:sz w:val="22"/>
          <w:szCs w:val="22"/>
          <w:highlight w:val="lightGray"/>
        </w:rPr>
        <w:t xml:space="preserve">: </w:t>
      </w:r>
      <w:r w:rsidRPr="00B93A1F">
        <w:rPr>
          <w:b/>
          <w:sz w:val="22"/>
          <w:szCs w:val="22"/>
          <w:highlight w:val="lightGray"/>
        </w:rPr>
        <w:tab/>
        <w:t>Summary of the 14 comparisons modelled using the mathemat</w:t>
      </w:r>
      <w:r w:rsidR="00AB6957" w:rsidRPr="00B93A1F">
        <w:rPr>
          <w:b/>
          <w:sz w:val="22"/>
          <w:szCs w:val="22"/>
          <w:highlight w:val="lightGray"/>
        </w:rPr>
        <w:t>ical mode</w:t>
      </w:r>
    </w:p>
    <w:tbl>
      <w:tblPr>
        <w:tblStyle w:val="TableGrid"/>
        <w:tblW w:w="0" w:type="auto"/>
        <w:tblLook w:val="04A0" w:firstRow="1" w:lastRow="0" w:firstColumn="1" w:lastColumn="0" w:noHBand="0" w:noVBand="1"/>
      </w:tblPr>
      <w:tblGrid>
        <w:gridCol w:w="1384"/>
        <w:gridCol w:w="1559"/>
        <w:gridCol w:w="993"/>
        <w:gridCol w:w="2268"/>
        <w:gridCol w:w="1134"/>
      </w:tblGrid>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Scenario</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OAC</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Age</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Initial CHADS</w:t>
            </w:r>
            <w:r w:rsidRPr="00B93A1F">
              <w:rPr>
                <w:sz w:val="22"/>
                <w:szCs w:val="22"/>
                <w:highlight w:val="lightGray"/>
                <w:vertAlign w:val="subscript"/>
              </w:rPr>
              <w:t>2</w:t>
            </w:r>
            <w:r w:rsidRPr="00B93A1F">
              <w:rPr>
                <w:sz w:val="22"/>
                <w:szCs w:val="22"/>
                <w:highlight w:val="lightGray"/>
              </w:rPr>
              <w:t xml:space="preserve"> score</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Gender</w:t>
            </w:r>
          </w:p>
        </w:tc>
      </w:tr>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W_50_0_M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W_50_0_F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W_50_1_M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W_50_1_F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W_65_0_M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rPr>
          <w:trHeight w:val="180"/>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W_65_0_F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rPr>
          <w:trHeight w:val="169"/>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W_65_1_M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rPr>
          <w:trHeight w:val="169"/>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W_65_1_F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warfarin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1</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rPr>
          <w:trHeight w:val="124"/>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R_50_0_M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rivaroxaban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rPr>
          <w:trHeight w:val="225"/>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R_50_0_F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rivaroxaban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50</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rPr>
          <w:trHeight w:val="195"/>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R_65_0_M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rivaroxaban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rPr>
          <w:trHeight w:val="169"/>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R_65_0_F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rivaroxaban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r w:rsidR="003D3A44" w:rsidRPr="00B93A1F" w:rsidTr="003D3A44">
        <w:trPr>
          <w:trHeight w:val="139"/>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D_65_0_M</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dabigatran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male</w:t>
            </w:r>
          </w:p>
        </w:tc>
      </w:tr>
      <w:tr w:rsidR="003D3A44" w:rsidRPr="00B93A1F" w:rsidTr="003D3A44">
        <w:trPr>
          <w:trHeight w:val="169"/>
        </w:trPr>
        <w:tc>
          <w:tcPr>
            <w:tcW w:w="1384" w:type="dxa"/>
          </w:tcPr>
          <w:p w:rsidR="003D3A44" w:rsidRPr="00B93A1F" w:rsidRDefault="003D3A44" w:rsidP="003D3A44">
            <w:pPr>
              <w:spacing w:line="360" w:lineRule="auto"/>
              <w:rPr>
                <w:sz w:val="22"/>
                <w:szCs w:val="22"/>
                <w:highlight w:val="lightGray"/>
              </w:rPr>
            </w:pPr>
            <w:r w:rsidRPr="00B93A1F">
              <w:rPr>
                <w:sz w:val="22"/>
                <w:szCs w:val="22"/>
                <w:highlight w:val="lightGray"/>
              </w:rPr>
              <w:t>D_65_0_F</w:t>
            </w:r>
          </w:p>
        </w:tc>
        <w:tc>
          <w:tcPr>
            <w:tcW w:w="1559" w:type="dxa"/>
          </w:tcPr>
          <w:p w:rsidR="003D3A44" w:rsidRPr="00B93A1F" w:rsidRDefault="003D3A44" w:rsidP="003D3A44">
            <w:pPr>
              <w:spacing w:line="360" w:lineRule="auto"/>
              <w:rPr>
                <w:sz w:val="22"/>
                <w:szCs w:val="22"/>
                <w:highlight w:val="lightGray"/>
              </w:rPr>
            </w:pPr>
            <w:r w:rsidRPr="00B93A1F">
              <w:rPr>
                <w:sz w:val="22"/>
                <w:szCs w:val="22"/>
                <w:highlight w:val="lightGray"/>
              </w:rPr>
              <w:t>dabigatran</w:t>
            </w:r>
          </w:p>
        </w:tc>
        <w:tc>
          <w:tcPr>
            <w:tcW w:w="993" w:type="dxa"/>
          </w:tcPr>
          <w:p w:rsidR="003D3A44" w:rsidRPr="00B93A1F" w:rsidRDefault="003D3A44" w:rsidP="003D3A44">
            <w:pPr>
              <w:spacing w:line="360" w:lineRule="auto"/>
              <w:rPr>
                <w:sz w:val="22"/>
                <w:szCs w:val="22"/>
                <w:highlight w:val="lightGray"/>
              </w:rPr>
            </w:pPr>
            <w:r w:rsidRPr="00B93A1F">
              <w:rPr>
                <w:sz w:val="22"/>
                <w:szCs w:val="22"/>
                <w:highlight w:val="lightGray"/>
              </w:rPr>
              <w:t>65</w:t>
            </w:r>
          </w:p>
        </w:tc>
        <w:tc>
          <w:tcPr>
            <w:tcW w:w="2268" w:type="dxa"/>
          </w:tcPr>
          <w:p w:rsidR="003D3A44" w:rsidRPr="00B93A1F" w:rsidRDefault="003D3A44" w:rsidP="003D3A44">
            <w:pPr>
              <w:spacing w:line="360" w:lineRule="auto"/>
              <w:rPr>
                <w:sz w:val="22"/>
                <w:szCs w:val="22"/>
                <w:highlight w:val="lightGray"/>
              </w:rPr>
            </w:pPr>
            <w:r w:rsidRPr="00B93A1F">
              <w:rPr>
                <w:sz w:val="22"/>
                <w:szCs w:val="22"/>
                <w:highlight w:val="lightGray"/>
              </w:rPr>
              <w:t>0</w:t>
            </w:r>
          </w:p>
        </w:tc>
        <w:tc>
          <w:tcPr>
            <w:tcW w:w="1134" w:type="dxa"/>
          </w:tcPr>
          <w:p w:rsidR="003D3A44" w:rsidRPr="00B93A1F" w:rsidRDefault="003D3A44" w:rsidP="003D3A44">
            <w:pPr>
              <w:spacing w:line="360" w:lineRule="auto"/>
              <w:rPr>
                <w:sz w:val="22"/>
                <w:szCs w:val="22"/>
                <w:highlight w:val="lightGray"/>
              </w:rPr>
            </w:pPr>
            <w:r w:rsidRPr="00B93A1F">
              <w:rPr>
                <w:sz w:val="22"/>
                <w:szCs w:val="22"/>
                <w:highlight w:val="lightGray"/>
              </w:rPr>
              <w:t>female</w:t>
            </w:r>
          </w:p>
        </w:tc>
      </w:tr>
    </w:tbl>
    <w:p w:rsidR="003D3A44" w:rsidRPr="00B93A1F" w:rsidRDefault="00F86D79" w:rsidP="003D3A44">
      <w:pPr>
        <w:spacing w:line="360" w:lineRule="auto"/>
        <w:rPr>
          <w:highlight w:val="lightGray"/>
        </w:rPr>
      </w:pPr>
      <w:r w:rsidRPr="00B93A1F">
        <w:rPr>
          <w:highlight w:val="lightGray"/>
        </w:rPr>
        <w:t>OAC: Oral anticoagulant</w:t>
      </w:r>
    </w:p>
    <w:p w:rsidR="00F86D79" w:rsidRPr="00B93A1F" w:rsidRDefault="00F86D79"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 xml:space="preserve">6.1.5.2 </w:t>
      </w:r>
      <w:r w:rsidRPr="00B93A1F">
        <w:rPr>
          <w:sz w:val="22"/>
          <w:szCs w:val="22"/>
          <w:highlight w:val="lightGray"/>
        </w:rPr>
        <w:tab/>
        <w:t>CHA</w:t>
      </w:r>
      <w:r w:rsidRPr="00B93A1F">
        <w:rPr>
          <w:sz w:val="22"/>
          <w:szCs w:val="22"/>
          <w:highlight w:val="lightGray"/>
          <w:vertAlign w:val="subscript"/>
        </w:rPr>
        <w:t>2</w:t>
      </w:r>
      <w:r w:rsidRPr="00B93A1F">
        <w:rPr>
          <w:sz w:val="22"/>
          <w:szCs w:val="22"/>
          <w:highlight w:val="lightGray"/>
        </w:rPr>
        <w:t>DS</w:t>
      </w:r>
      <w:r w:rsidRPr="00B93A1F">
        <w:rPr>
          <w:sz w:val="22"/>
          <w:szCs w:val="22"/>
          <w:highlight w:val="lightGray"/>
          <w:vertAlign w:val="subscript"/>
        </w:rPr>
        <w:t>2</w:t>
      </w:r>
      <w:r w:rsidRPr="00B93A1F">
        <w:rPr>
          <w:sz w:val="22"/>
          <w:szCs w:val="22"/>
          <w:highlight w:val="lightGray"/>
        </w:rPr>
        <w:t>-VASc</w:t>
      </w:r>
    </w:p>
    <w:p w:rsidR="00C73BA8" w:rsidRPr="00B93A1F" w:rsidRDefault="003D3A44" w:rsidP="00AB6957">
      <w:pPr>
        <w:spacing w:line="360" w:lineRule="auto"/>
        <w:jc w:val="both"/>
        <w:rPr>
          <w:sz w:val="22"/>
          <w:szCs w:val="22"/>
          <w:highlight w:val="lightGray"/>
        </w:rPr>
      </w:pPr>
      <w:r w:rsidRPr="00B93A1F">
        <w:rPr>
          <w:sz w:val="22"/>
          <w:szCs w:val="22"/>
          <w:highlight w:val="lightGray"/>
        </w:rPr>
        <w:t>An alternative variation of the CHADS</w:t>
      </w:r>
      <w:r w:rsidRPr="00B93A1F">
        <w:rPr>
          <w:sz w:val="22"/>
          <w:szCs w:val="22"/>
          <w:highlight w:val="lightGray"/>
          <w:vertAlign w:val="subscript"/>
        </w:rPr>
        <w:t>2</w:t>
      </w:r>
      <w:r w:rsidRPr="00B93A1F">
        <w:rPr>
          <w:sz w:val="22"/>
          <w:szCs w:val="22"/>
          <w:highlight w:val="lightGray"/>
        </w:rPr>
        <w:t xml:space="preserve"> instrument exists, which uses additional information such as gender to make the decision. It was decided not to produce an additional 14 scenarios using CHA</w:t>
      </w:r>
      <w:r w:rsidRPr="00B93A1F">
        <w:rPr>
          <w:sz w:val="22"/>
          <w:szCs w:val="22"/>
          <w:highlight w:val="lightGray"/>
          <w:vertAlign w:val="subscript"/>
        </w:rPr>
        <w:t>2</w:t>
      </w:r>
      <w:r w:rsidRPr="00B93A1F">
        <w:rPr>
          <w:sz w:val="22"/>
          <w:szCs w:val="22"/>
          <w:highlight w:val="lightGray"/>
        </w:rPr>
        <w:t>DS</w:t>
      </w:r>
      <w:r w:rsidRPr="00B93A1F">
        <w:rPr>
          <w:sz w:val="22"/>
          <w:szCs w:val="22"/>
          <w:highlight w:val="lightGray"/>
          <w:vertAlign w:val="subscript"/>
        </w:rPr>
        <w:t>2</w:t>
      </w:r>
      <w:r w:rsidRPr="00B93A1F">
        <w:rPr>
          <w:sz w:val="22"/>
          <w:szCs w:val="22"/>
          <w:highlight w:val="lightGray"/>
        </w:rPr>
        <w:t>-VASc rather than CHADS</w:t>
      </w:r>
      <w:r w:rsidRPr="00B93A1F">
        <w:rPr>
          <w:sz w:val="22"/>
          <w:szCs w:val="22"/>
          <w:highlight w:val="lightGray"/>
          <w:vertAlign w:val="subscript"/>
        </w:rPr>
        <w:t>2</w:t>
      </w:r>
      <w:r w:rsidRPr="00B93A1F">
        <w:rPr>
          <w:sz w:val="22"/>
          <w:szCs w:val="22"/>
          <w:highlight w:val="lightGray"/>
        </w:rPr>
        <w:t xml:space="preserve"> as the baseline strategy for a number of reasons. These include: the already large number of scenarios considered; the fact the recent NICE guidance on rivaroxaban and dabigatran relate more clearly to CHADS</w:t>
      </w:r>
      <w:r w:rsidRPr="00B93A1F">
        <w:rPr>
          <w:sz w:val="22"/>
          <w:szCs w:val="22"/>
          <w:highlight w:val="lightGray"/>
          <w:vertAlign w:val="subscript"/>
        </w:rPr>
        <w:t>2</w:t>
      </w:r>
      <w:r w:rsidRPr="00B93A1F">
        <w:rPr>
          <w:sz w:val="22"/>
          <w:szCs w:val="22"/>
          <w:highlight w:val="lightGray"/>
        </w:rPr>
        <w:t xml:space="preserve"> than CHA</w:t>
      </w:r>
      <w:r w:rsidRPr="00B93A1F">
        <w:rPr>
          <w:sz w:val="22"/>
          <w:szCs w:val="22"/>
          <w:highlight w:val="lightGray"/>
          <w:vertAlign w:val="subscript"/>
        </w:rPr>
        <w:t>2</w:t>
      </w:r>
      <w:r w:rsidRPr="00B93A1F">
        <w:rPr>
          <w:sz w:val="22"/>
          <w:szCs w:val="22"/>
          <w:highlight w:val="lightGray"/>
        </w:rPr>
        <w:t>DS</w:t>
      </w:r>
      <w:r w:rsidRPr="00B93A1F">
        <w:rPr>
          <w:sz w:val="22"/>
          <w:szCs w:val="22"/>
          <w:highlight w:val="lightGray"/>
          <w:vertAlign w:val="subscript"/>
        </w:rPr>
        <w:t>2</w:t>
      </w:r>
      <w:r w:rsidRPr="00B93A1F">
        <w:rPr>
          <w:sz w:val="22"/>
          <w:szCs w:val="22"/>
          <w:highlight w:val="lightGray"/>
        </w:rPr>
        <w:t>-VASc scores, and the fact that CHADS</w:t>
      </w:r>
      <w:r w:rsidRPr="00B93A1F">
        <w:rPr>
          <w:sz w:val="22"/>
          <w:szCs w:val="22"/>
          <w:highlight w:val="lightGray"/>
          <w:vertAlign w:val="subscript"/>
        </w:rPr>
        <w:t>2</w:t>
      </w:r>
      <w:r w:rsidRPr="00B93A1F">
        <w:rPr>
          <w:sz w:val="22"/>
          <w:szCs w:val="22"/>
          <w:highlight w:val="lightGray"/>
        </w:rPr>
        <w:t xml:space="preserve"> is the more established of the two instruments. </w:t>
      </w:r>
    </w:p>
    <w:p w:rsidR="00C73BA8" w:rsidRPr="00B93A1F" w:rsidRDefault="00C73BA8" w:rsidP="003D3A44">
      <w:pPr>
        <w:spacing w:line="360" w:lineRule="auto"/>
        <w:rPr>
          <w:sz w:val="22"/>
          <w:szCs w:val="22"/>
          <w:highlight w:val="lightGray"/>
        </w:rPr>
      </w:pPr>
    </w:p>
    <w:p w:rsidR="003D3A44" w:rsidRPr="00B93A1F" w:rsidRDefault="003D3A44" w:rsidP="003D3A44">
      <w:pPr>
        <w:spacing w:line="360" w:lineRule="auto"/>
        <w:rPr>
          <w:b/>
          <w:sz w:val="22"/>
          <w:szCs w:val="22"/>
          <w:highlight w:val="lightGray"/>
        </w:rPr>
      </w:pPr>
      <w:r w:rsidRPr="00B93A1F">
        <w:rPr>
          <w:b/>
          <w:sz w:val="22"/>
          <w:szCs w:val="22"/>
          <w:highlight w:val="lightGray"/>
        </w:rPr>
        <w:t xml:space="preserve">6.2 </w:t>
      </w:r>
      <w:r w:rsidRPr="00B93A1F">
        <w:rPr>
          <w:b/>
          <w:sz w:val="22"/>
          <w:szCs w:val="22"/>
          <w:highlight w:val="lightGray"/>
        </w:rPr>
        <w:tab/>
        <w:t>Detailing the mathematical model</w:t>
      </w:r>
      <w:bookmarkEnd w:id="11"/>
    </w:p>
    <w:p w:rsidR="003D3A44" w:rsidRPr="00B93A1F" w:rsidRDefault="003D3A44" w:rsidP="0085086B">
      <w:pPr>
        <w:spacing w:line="360" w:lineRule="auto"/>
        <w:outlineLvl w:val="0"/>
        <w:rPr>
          <w:i/>
          <w:sz w:val="22"/>
          <w:szCs w:val="22"/>
          <w:highlight w:val="lightGray"/>
        </w:rPr>
      </w:pPr>
      <w:bookmarkStart w:id="12" w:name="_Toc316637298"/>
      <w:r w:rsidRPr="00B93A1F">
        <w:rPr>
          <w:i/>
          <w:sz w:val="22"/>
          <w:szCs w:val="22"/>
          <w:highlight w:val="lightGray"/>
        </w:rPr>
        <w:t>6.2.1</w:t>
      </w:r>
      <w:r w:rsidRPr="00B93A1F">
        <w:rPr>
          <w:i/>
          <w:sz w:val="22"/>
          <w:szCs w:val="22"/>
          <w:highlight w:val="lightGray"/>
        </w:rPr>
        <w:tab/>
        <w:t xml:space="preserve"> Overall structure of model</w:t>
      </w:r>
      <w:bookmarkEnd w:id="12"/>
    </w:p>
    <w:p w:rsidR="003D3A44" w:rsidRPr="00B93A1F" w:rsidRDefault="003D3A44" w:rsidP="003D3A44">
      <w:pPr>
        <w:spacing w:line="360" w:lineRule="auto"/>
        <w:jc w:val="both"/>
        <w:rPr>
          <w:sz w:val="22"/>
          <w:szCs w:val="22"/>
          <w:highlight w:val="lightGray"/>
        </w:rPr>
      </w:pPr>
      <w:r w:rsidRPr="00B93A1F">
        <w:rPr>
          <w:sz w:val="22"/>
          <w:szCs w:val="22"/>
          <w:highlight w:val="lightGray"/>
        </w:rPr>
        <w:t>An overview of the model is presented in Figure 3. The model involves two distinct stages:</w:t>
      </w:r>
    </w:p>
    <w:p w:rsidR="003D3A44" w:rsidRPr="00B93A1F" w:rsidRDefault="003D3A44" w:rsidP="003D3A44">
      <w:pPr>
        <w:pStyle w:val="ListParagraph"/>
        <w:numPr>
          <w:ilvl w:val="0"/>
          <w:numId w:val="23"/>
        </w:numPr>
        <w:spacing w:after="200" w:line="360" w:lineRule="auto"/>
        <w:jc w:val="both"/>
        <w:rPr>
          <w:sz w:val="22"/>
          <w:szCs w:val="22"/>
          <w:highlight w:val="lightGray"/>
        </w:rPr>
      </w:pPr>
      <w:r w:rsidRPr="00B93A1F">
        <w:rPr>
          <w:sz w:val="22"/>
          <w:szCs w:val="22"/>
          <w:highlight w:val="lightGray"/>
        </w:rPr>
        <w:t>a short-term stage in which the clinical characteristics of a patient are generated, and the decision whether or not to prescribe OAC is made for both the baseline and the baseline + TTE strategy;</w:t>
      </w:r>
    </w:p>
    <w:p w:rsidR="003D3A44" w:rsidRPr="00B93A1F" w:rsidRDefault="003D3A44" w:rsidP="003D3A44">
      <w:pPr>
        <w:pStyle w:val="ListParagraph"/>
        <w:numPr>
          <w:ilvl w:val="0"/>
          <w:numId w:val="23"/>
        </w:numPr>
        <w:spacing w:after="200" w:line="360" w:lineRule="auto"/>
        <w:jc w:val="both"/>
        <w:rPr>
          <w:sz w:val="22"/>
          <w:szCs w:val="22"/>
          <w:highlight w:val="lightGray"/>
        </w:rPr>
      </w:pPr>
      <w:r w:rsidRPr="00B93A1F">
        <w:rPr>
          <w:sz w:val="22"/>
          <w:szCs w:val="22"/>
          <w:highlight w:val="lightGray"/>
        </w:rPr>
        <w:t>a long-term simulation of the clinical outcomes, and associated costs and utilities, that follow from the patient’s clinical characteristics and the decision whether or not to prescribe OAC.</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cost-effectiveness of TTE in this context results from the differences in the long-term outcomes in a large cohort of individuals following the baseline +TTE diagnostic strategy compared with long-term outcomes in a similar cohort of individuals following the baseline diagnostic strategy.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Key structural assumptions made by the model are</w:t>
      </w:r>
    </w:p>
    <w:p w:rsidR="003D3A44" w:rsidRPr="00B93A1F" w:rsidRDefault="003D3A44" w:rsidP="003D3A44">
      <w:pPr>
        <w:pStyle w:val="ListParagraph"/>
        <w:numPr>
          <w:ilvl w:val="0"/>
          <w:numId w:val="38"/>
        </w:numPr>
        <w:spacing w:after="200" w:line="360" w:lineRule="auto"/>
        <w:jc w:val="both"/>
        <w:rPr>
          <w:sz w:val="22"/>
          <w:szCs w:val="22"/>
          <w:highlight w:val="lightGray"/>
        </w:rPr>
      </w:pPr>
      <w:r w:rsidRPr="00B93A1F">
        <w:rPr>
          <w:sz w:val="22"/>
          <w:szCs w:val="22"/>
          <w:highlight w:val="lightGray"/>
        </w:rPr>
        <w:t>patients who have a major clinical bleed whilst on OAC, have treatment with OACs stopped</w:t>
      </w:r>
    </w:p>
    <w:p w:rsidR="003D3A44" w:rsidRPr="00B93A1F" w:rsidRDefault="003D3A44" w:rsidP="003D3A44">
      <w:pPr>
        <w:pStyle w:val="ListParagraph"/>
        <w:numPr>
          <w:ilvl w:val="0"/>
          <w:numId w:val="38"/>
        </w:numPr>
        <w:spacing w:after="200" w:line="360" w:lineRule="auto"/>
        <w:jc w:val="both"/>
        <w:rPr>
          <w:sz w:val="22"/>
          <w:szCs w:val="22"/>
          <w:highlight w:val="lightGray"/>
        </w:rPr>
      </w:pPr>
      <w:r w:rsidRPr="00B93A1F">
        <w:rPr>
          <w:sz w:val="22"/>
          <w:szCs w:val="22"/>
          <w:highlight w:val="lightGray"/>
        </w:rPr>
        <w:t>patients who have a stroke receive OAC, unless they have had a major clinical prior bleed.</w:t>
      </w:r>
    </w:p>
    <w:p w:rsidR="003D3A44" w:rsidRPr="00B93A1F" w:rsidRDefault="003D3A44" w:rsidP="003D3A44">
      <w:pPr>
        <w:spacing w:line="360" w:lineRule="auto"/>
        <w:rPr>
          <w:sz w:val="22"/>
          <w:szCs w:val="22"/>
          <w:highlight w:val="lightGray"/>
        </w:rPr>
      </w:pPr>
    </w:p>
    <w:p w:rsidR="003D3A44" w:rsidRPr="00B93A1F" w:rsidRDefault="003D3A44" w:rsidP="00AB6957">
      <w:pPr>
        <w:spacing w:line="360" w:lineRule="auto"/>
        <w:jc w:val="both"/>
        <w:rPr>
          <w:sz w:val="22"/>
          <w:szCs w:val="22"/>
          <w:highlight w:val="lightGray"/>
        </w:rPr>
      </w:pPr>
      <w:r w:rsidRPr="00B93A1F">
        <w:rPr>
          <w:sz w:val="22"/>
          <w:szCs w:val="22"/>
          <w:highlight w:val="lightGray"/>
        </w:rPr>
        <w:t>In populating the model we elected to use data reported by Providencia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144</w:t>
      </w:r>
      <w:r w:rsidR="00FC2DC5" w:rsidRPr="00B93A1F">
        <w:rPr>
          <w:sz w:val="22"/>
          <w:szCs w:val="22"/>
          <w:highlight w:val="lightGray"/>
        </w:rPr>
        <w:fldChar w:fldCharType="end"/>
      </w:r>
      <w:r w:rsidRPr="00B93A1F">
        <w:rPr>
          <w:sz w:val="22"/>
          <w:szCs w:val="22"/>
          <w:highlight w:val="lightGray"/>
        </w:rPr>
        <w:t xml:space="preserve"> as this was a recent, internally consistent study which used the CHADS</w:t>
      </w:r>
      <w:r w:rsidRPr="00B93A1F">
        <w:rPr>
          <w:sz w:val="22"/>
          <w:szCs w:val="22"/>
          <w:highlight w:val="lightGray"/>
          <w:vertAlign w:val="subscript"/>
        </w:rPr>
        <w:t>2</w:t>
      </w:r>
      <w:r w:rsidRPr="00B93A1F">
        <w:rPr>
          <w:sz w:val="22"/>
          <w:szCs w:val="22"/>
          <w:highlight w:val="lightGray"/>
        </w:rPr>
        <w:t xml:space="preserve"> tool and had also conducted TOE. Whilst the study was not large (n=405) it was deemed to outweigh the limitations associated with using data from heterogeneous studies which would have required numerous assumptions.</w:t>
      </w:r>
    </w:p>
    <w:p w:rsidR="00AB6957" w:rsidRPr="00B93A1F" w:rsidRDefault="00AB6957" w:rsidP="00AB6957">
      <w:pPr>
        <w:spacing w:line="360" w:lineRule="auto"/>
        <w:jc w:val="both"/>
        <w:rPr>
          <w:sz w:val="22"/>
          <w:szCs w:val="22"/>
          <w:highlight w:val="lightGray"/>
        </w:rPr>
        <w:sectPr w:rsidR="00AB6957" w:rsidRPr="00B93A1F" w:rsidSect="003D3A44">
          <w:footerReference w:type="default" r:id="rId15"/>
          <w:pgSz w:w="11906" w:h="16838"/>
          <w:pgMar w:top="1440" w:right="1440" w:bottom="1440" w:left="1440" w:header="708" w:footer="708" w:gutter="0"/>
          <w:pgNumType w:start="1"/>
          <w:cols w:space="708"/>
          <w:docGrid w:linePitch="360"/>
        </w:sectPr>
      </w:pPr>
    </w:p>
    <w:p w:rsidR="003D3A44" w:rsidRPr="00B93A1F" w:rsidRDefault="003D3A44" w:rsidP="003D3A44">
      <w:pPr>
        <w:keepNext/>
        <w:spacing w:line="360" w:lineRule="auto"/>
        <w:rPr>
          <w:sz w:val="22"/>
          <w:szCs w:val="22"/>
          <w:highlight w:val="lightGray"/>
        </w:rPr>
      </w:pPr>
    </w:p>
    <w:p w:rsidR="003D3A44" w:rsidRPr="00B93A1F" w:rsidRDefault="003D3A44" w:rsidP="0085086B">
      <w:pPr>
        <w:keepNext/>
        <w:spacing w:line="360" w:lineRule="auto"/>
        <w:outlineLvl w:val="0"/>
        <w:rPr>
          <w:b/>
          <w:sz w:val="22"/>
          <w:szCs w:val="22"/>
          <w:highlight w:val="lightGray"/>
        </w:rPr>
      </w:pPr>
      <w:r w:rsidRPr="00B93A1F">
        <w:rPr>
          <w:b/>
          <w:sz w:val="22"/>
          <w:szCs w:val="22"/>
          <w:highlight w:val="lightGray"/>
        </w:rPr>
        <w:t>Figure 3:</w:t>
      </w:r>
      <w:r w:rsidRPr="00B93A1F">
        <w:rPr>
          <w:b/>
          <w:sz w:val="22"/>
          <w:szCs w:val="22"/>
          <w:highlight w:val="lightGray"/>
        </w:rPr>
        <w:tab/>
        <w:t>Graphical Representation of the mathematical model</w:t>
      </w:r>
    </w:p>
    <w:p w:rsidR="003D3A44" w:rsidRPr="00B93A1F" w:rsidRDefault="003D3A44" w:rsidP="003D3A44">
      <w:pPr>
        <w:keepNext/>
        <w:spacing w:line="360" w:lineRule="auto"/>
        <w:rPr>
          <w:sz w:val="22"/>
          <w:szCs w:val="22"/>
          <w:highlight w:val="lightGray"/>
        </w:rPr>
      </w:pPr>
      <w:r w:rsidRPr="00B93A1F">
        <w:rPr>
          <w:noProof/>
          <w:sz w:val="22"/>
          <w:szCs w:val="22"/>
          <w:highlight w:val="lightGray"/>
        </w:rPr>
        <w:drawing>
          <wp:inline distT="0" distB="0" distL="0" distR="0">
            <wp:extent cx="8863330" cy="3696970"/>
            <wp:effectExtent l="19050" t="0" r="0" b="0"/>
            <wp:docPr id="6"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6" cstate="print"/>
                    <a:stretch>
                      <a:fillRect/>
                    </a:stretch>
                  </pic:blipFill>
                  <pic:spPr>
                    <a:xfrm>
                      <a:off x="0" y="0"/>
                      <a:ext cx="8863330" cy="3696970"/>
                    </a:xfrm>
                    <a:prstGeom prst="rect">
                      <a:avLst/>
                    </a:prstGeom>
                  </pic:spPr>
                </pic:pic>
              </a:graphicData>
            </a:graphic>
          </wp:inline>
        </w:drawing>
      </w:r>
    </w:p>
    <w:p w:rsidR="003D3A44" w:rsidRPr="00B93A1F" w:rsidRDefault="003D3A44" w:rsidP="003D3A44">
      <w:pPr>
        <w:pStyle w:val="Caption"/>
        <w:spacing w:line="360" w:lineRule="auto"/>
        <w:rPr>
          <w:rFonts w:ascii="Times New Roman" w:hAnsi="Times New Roman" w:cs="Times New Roman"/>
          <w:sz w:val="22"/>
          <w:szCs w:val="22"/>
          <w:highlight w:val="lightGray"/>
        </w:rPr>
        <w:sectPr w:rsidR="003D3A44" w:rsidRPr="00B93A1F" w:rsidSect="003D3A44">
          <w:pgSz w:w="16838" w:h="11906" w:orient="landscape"/>
          <w:pgMar w:top="1440" w:right="1440" w:bottom="1440" w:left="1440" w:header="708" w:footer="708" w:gutter="0"/>
          <w:cols w:space="708"/>
          <w:docGrid w:linePitch="360"/>
        </w:sectPr>
      </w:pPr>
    </w:p>
    <w:p w:rsidR="003D3A44" w:rsidRPr="00B93A1F" w:rsidRDefault="003D3A44" w:rsidP="0085086B">
      <w:pPr>
        <w:spacing w:line="360" w:lineRule="auto"/>
        <w:outlineLvl w:val="0"/>
        <w:rPr>
          <w:i/>
          <w:sz w:val="22"/>
          <w:szCs w:val="22"/>
          <w:highlight w:val="lightGray"/>
        </w:rPr>
      </w:pPr>
      <w:bookmarkStart w:id="13" w:name="_Toc316637300"/>
      <w:r w:rsidRPr="00B93A1F">
        <w:rPr>
          <w:i/>
          <w:sz w:val="22"/>
          <w:szCs w:val="22"/>
          <w:highlight w:val="lightGray"/>
        </w:rPr>
        <w:t>6.2.</w:t>
      </w:r>
      <w:r w:rsidR="00B937D2" w:rsidRPr="00B93A1F">
        <w:rPr>
          <w:i/>
          <w:sz w:val="22"/>
          <w:szCs w:val="22"/>
          <w:highlight w:val="lightGray"/>
        </w:rPr>
        <w:t>2</w:t>
      </w:r>
      <w:r w:rsidRPr="00B93A1F">
        <w:rPr>
          <w:i/>
          <w:sz w:val="22"/>
          <w:szCs w:val="22"/>
          <w:highlight w:val="lightGray"/>
        </w:rPr>
        <w:tab/>
        <w:t xml:space="preserve"> Simulating patient characteristics</w:t>
      </w:r>
      <w:bookmarkEnd w:id="13"/>
    </w:p>
    <w:p w:rsidR="003D3A44" w:rsidRPr="00B93A1F" w:rsidRDefault="003D3A44" w:rsidP="003D3A44">
      <w:pPr>
        <w:spacing w:line="360" w:lineRule="auto"/>
        <w:rPr>
          <w:sz w:val="22"/>
          <w:szCs w:val="22"/>
          <w:highlight w:val="lightGray"/>
        </w:rPr>
      </w:pPr>
      <w:r w:rsidRPr="00B93A1F">
        <w:rPr>
          <w:sz w:val="22"/>
          <w:szCs w:val="22"/>
          <w:highlight w:val="lightGray"/>
        </w:rPr>
        <w:t>Introduction</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short-term diagnostic section of the model begins by simulating a series of male and female cohorts aged either 50 of 65 years old with newly diagnosed AF but with none of the following conditions: congestive heart failure; hypertension; diabetes mellitus; prior stroke or TIA; or vascular disease: This patient group has been selected as they would have a CHADS</w:t>
      </w:r>
      <w:r w:rsidRPr="00B93A1F">
        <w:rPr>
          <w:sz w:val="22"/>
          <w:szCs w:val="22"/>
          <w:highlight w:val="lightGray"/>
          <w:vertAlign w:val="subscript"/>
        </w:rPr>
        <w:t>2</w:t>
      </w:r>
      <w:r w:rsidRPr="00B93A1F">
        <w:rPr>
          <w:sz w:val="22"/>
          <w:szCs w:val="22"/>
          <w:highlight w:val="lightGray"/>
        </w:rPr>
        <w:t xml:space="preserve"> score of 0, and thus would not be currently recommended treatment with an OAC. Additionally, otherwise identical cohorts of individuals with a CHADS</w:t>
      </w:r>
      <w:r w:rsidRPr="00B93A1F">
        <w:rPr>
          <w:sz w:val="22"/>
          <w:szCs w:val="22"/>
          <w:highlight w:val="lightGray"/>
          <w:vertAlign w:val="subscript"/>
        </w:rPr>
        <w:t>2</w:t>
      </w:r>
      <w:r w:rsidRPr="00B93A1F">
        <w:rPr>
          <w:sz w:val="22"/>
          <w:szCs w:val="22"/>
          <w:highlight w:val="lightGray"/>
        </w:rPr>
        <w:t xml:space="preserve"> score of 1 are considered in the case of warfarin.</w:t>
      </w:r>
    </w:p>
    <w:p w:rsidR="00B346BB" w:rsidRPr="00B93A1F" w:rsidRDefault="00B346BB" w:rsidP="003D3A44">
      <w:pPr>
        <w:spacing w:line="360" w:lineRule="auto"/>
        <w:jc w:val="both"/>
        <w:rPr>
          <w:sz w:val="22"/>
          <w:szCs w:val="22"/>
          <w:highlight w:val="lightGray"/>
        </w:rPr>
      </w:pPr>
    </w:p>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 xml:space="preserve">A summary of the sources of data used to populate the model is provided in appendix </w:t>
      </w:r>
      <w:r w:rsidR="00D10DEE" w:rsidRPr="00B93A1F">
        <w:rPr>
          <w:sz w:val="22"/>
          <w:szCs w:val="22"/>
          <w:highlight w:val="lightGray"/>
        </w:rPr>
        <w:t>10.</w:t>
      </w:r>
    </w:p>
    <w:p w:rsidR="00D10DEE" w:rsidRPr="00B93A1F" w:rsidRDefault="00D10DEE" w:rsidP="00B346BB">
      <w:pPr>
        <w:spacing w:line="360" w:lineRule="auto"/>
        <w:jc w:val="both"/>
        <w:rPr>
          <w:sz w:val="22"/>
          <w:szCs w:val="22"/>
          <w:highlight w:val="lightGray"/>
        </w:rPr>
      </w:pPr>
    </w:p>
    <w:p w:rsidR="003D3A44" w:rsidRPr="00B93A1F" w:rsidRDefault="003D3A44" w:rsidP="00B346BB">
      <w:pPr>
        <w:spacing w:line="360" w:lineRule="auto"/>
        <w:jc w:val="both"/>
        <w:rPr>
          <w:rFonts w:eastAsiaTheme="minorEastAsia"/>
          <w:sz w:val="22"/>
          <w:szCs w:val="22"/>
          <w:highlight w:val="lightGray"/>
        </w:rPr>
      </w:pPr>
      <w:r w:rsidRPr="00B93A1F">
        <w:rPr>
          <w:rFonts w:eastAsiaTheme="minorEastAsia"/>
          <w:sz w:val="22"/>
          <w:szCs w:val="22"/>
          <w:highlight w:val="lightGray"/>
        </w:rPr>
        <w:t>For this patient group the age at death (assuming no AF-, or AF treatment related mortality) was simulated. The diagnosis, or not, of LA ABN following TTE was additionally simulated.</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Risk of all cause mortality</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risks of all cause mortality were estimated separately for males and females using gender-specific UK lifetable data. These were converted into probabilities of males and females dying in each forthcoming year assuming initial ages of 50 and 65. These produced a range of distributions of death given</w:t>
      </w:r>
      <w:r w:rsidR="00962DE8" w:rsidRPr="00B93A1F">
        <w:rPr>
          <w:sz w:val="22"/>
          <w:szCs w:val="22"/>
          <w:highlight w:val="lightGray"/>
        </w:rPr>
        <w:t>.</w:t>
      </w:r>
      <w:r w:rsidRPr="00B93A1F">
        <w:rPr>
          <w:sz w:val="22"/>
          <w:szCs w:val="22"/>
          <w:highlight w:val="lightGray"/>
        </w:rPr>
        <w:t xml:space="preserve"> </w:t>
      </w:r>
      <w:r w:rsidR="00962DE8" w:rsidRPr="00B93A1F">
        <w:rPr>
          <w:sz w:val="22"/>
          <w:szCs w:val="22"/>
          <w:highlight w:val="lightGray"/>
        </w:rPr>
        <w:t xml:space="preserve"> </w:t>
      </w:r>
      <w:r w:rsidRPr="00B93A1F">
        <w:rPr>
          <w:sz w:val="22"/>
          <w:szCs w:val="22"/>
          <w:highlight w:val="lightGray"/>
        </w:rPr>
        <w:t>For simplicity, it was assumed that all remaining patients would die within their 101</w:t>
      </w:r>
      <w:r w:rsidRPr="00B93A1F">
        <w:rPr>
          <w:sz w:val="22"/>
          <w:szCs w:val="22"/>
          <w:highlight w:val="lightGray"/>
          <w:vertAlign w:val="superscript"/>
        </w:rPr>
        <w:t>st</w:t>
      </w:r>
      <w:r w:rsidRPr="00B93A1F">
        <w:rPr>
          <w:sz w:val="22"/>
          <w:szCs w:val="22"/>
          <w:highlight w:val="lightGray"/>
        </w:rPr>
        <w:t xml:space="preserve"> year. </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The assumed sensitivity and specificity of TTE of diagnosing LA ABN</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Table 2 in the paper by Providencia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144</w:t>
      </w:r>
      <w:r w:rsidR="00FC2DC5" w:rsidRPr="00B93A1F">
        <w:rPr>
          <w:sz w:val="22"/>
          <w:szCs w:val="22"/>
          <w:highlight w:val="lightGray"/>
        </w:rPr>
        <w:fldChar w:fldCharType="end"/>
      </w:r>
      <w:r w:rsidRPr="00B93A1F">
        <w:rPr>
          <w:sz w:val="22"/>
          <w:szCs w:val="22"/>
          <w:highlight w:val="lightGray"/>
        </w:rPr>
        <w:t xml:space="preserve"> provides sufficient information to calculate an estimate of sensitivity and specificity of TTE in diagnosing LA ABN. This data was used this to derive Tables 23 and 24. Patients were assessed using both TTE and TOE, and for TTE were assigned an echocardiographic risk score ranging depending on how many structural features that are constituents of LA ABN were identified through TTE. It was assumed that TOE was the gold standard and identified all patients with LA ABN.</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ind w:left="1440" w:hanging="1440"/>
        <w:rPr>
          <w:b/>
          <w:sz w:val="22"/>
          <w:szCs w:val="22"/>
          <w:highlight w:val="lightGray"/>
        </w:rPr>
      </w:pPr>
      <w:r w:rsidRPr="00B93A1F">
        <w:rPr>
          <w:b/>
          <w:sz w:val="22"/>
          <w:szCs w:val="22"/>
          <w:highlight w:val="lightGray"/>
        </w:rPr>
        <w:t>Table 23:</w:t>
      </w:r>
      <w:r w:rsidRPr="00B93A1F">
        <w:rPr>
          <w:b/>
          <w:sz w:val="22"/>
          <w:szCs w:val="22"/>
          <w:highlight w:val="lightGray"/>
        </w:rPr>
        <w:tab/>
        <w:t>The data used to estimate sensitivity and specificity of TTE in diagnosing LA ABN</w:t>
      </w:r>
    </w:p>
    <w:tbl>
      <w:tblPr>
        <w:tblStyle w:val="TableGrid"/>
        <w:tblW w:w="0" w:type="auto"/>
        <w:tblLook w:val="04A0" w:firstRow="1" w:lastRow="0" w:firstColumn="1" w:lastColumn="0" w:noHBand="0" w:noVBand="1"/>
      </w:tblPr>
      <w:tblGrid>
        <w:gridCol w:w="2310"/>
        <w:gridCol w:w="2310"/>
        <w:gridCol w:w="2311"/>
      </w:tblGrid>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Echocardiographic parameters: Score</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Number of patients</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Number of patients with LA ABN</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0 </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88 </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5 </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1 or more</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246 </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 xml:space="preserve">87 </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Total</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334</w:t>
            </w:r>
          </w:p>
        </w:tc>
        <w:tc>
          <w:tcPr>
            <w:tcW w:w="2311"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92</w:t>
            </w:r>
          </w:p>
        </w:tc>
      </w:tr>
    </w:tbl>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24:</w:t>
      </w:r>
      <w:r w:rsidRPr="00B93A1F">
        <w:rPr>
          <w:b/>
          <w:sz w:val="22"/>
          <w:szCs w:val="22"/>
          <w:highlight w:val="lightGray"/>
        </w:rPr>
        <w:tab/>
        <w:t>The estimated accuracy of TTE in diagnosing LA ABN</w:t>
      </w:r>
    </w:p>
    <w:tbl>
      <w:tblPr>
        <w:tblStyle w:val="TableGrid"/>
        <w:tblW w:w="0" w:type="auto"/>
        <w:tblLook w:val="04A0" w:firstRow="1" w:lastRow="0" w:firstColumn="1" w:lastColumn="0" w:noHBand="0" w:noVBand="1"/>
      </w:tblPr>
      <w:tblGrid>
        <w:gridCol w:w="2310"/>
        <w:gridCol w:w="2310"/>
        <w:gridCol w:w="2311"/>
      </w:tblGrid>
      <w:tr w:rsidR="003D3A44" w:rsidRPr="00B93A1F" w:rsidTr="003D3A44">
        <w:tc>
          <w:tcPr>
            <w:tcW w:w="2310" w:type="dxa"/>
            <w:tcBorders>
              <w:top w:val="nil"/>
              <w:left w:val="nil"/>
            </w:tcBorders>
          </w:tcPr>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p>
        </w:tc>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Patients with high risk feature</w:t>
            </w:r>
          </w:p>
        </w:tc>
        <w:tc>
          <w:tcPr>
            <w:tcW w:w="2311" w:type="dxa"/>
          </w:tcPr>
          <w:p w:rsidR="003D3A44" w:rsidRPr="00B93A1F" w:rsidRDefault="003D3A44" w:rsidP="003D3A44">
            <w:pPr>
              <w:spacing w:line="360" w:lineRule="auto"/>
              <w:rPr>
                <w:b/>
                <w:sz w:val="22"/>
                <w:szCs w:val="22"/>
                <w:highlight w:val="lightGray"/>
              </w:rPr>
            </w:pPr>
            <w:r w:rsidRPr="00B93A1F">
              <w:rPr>
                <w:b/>
                <w:sz w:val="22"/>
                <w:szCs w:val="22"/>
                <w:highlight w:val="lightGray"/>
              </w:rPr>
              <w:t>Patients without high risk feature</w:t>
            </w:r>
          </w:p>
        </w:tc>
      </w:tr>
      <w:tr w:rsidR="003D3A44" w:rsidRPr="00B93A1F" w:rsidTr="003D3A44">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 xml:space="preserve">No high risk feature identified by TTE </w:t>
            </w:r>
          </w:p>
        </w:tc>
        <w:tc>
          <w:tcPr>
            <w:tcW w:w="2310" w:type="dxa"/>
          </w:tcPr>
          <w:p w:rsidR="003D3A44" w:rsidRPr="00B93A1F" w:rsidRDefault="003D3A44" w:rsidP="003D3A44">
            <w:pPr>
              <w:spacing w:line="360" w:lineRule="auto"/>
              <w:rPr>
                <w:sz w:val="22"/>
                <w:szCs w:val="22"/>
                <w:highlight w:val="lightGray"/>
              </w:rPr>
            </w:pPr>
            <w:r w:rsidRPr="00B93A1F">
              <w:rPr>
                <w:b/>
                <w:sz w:val="22"/>
                <w:szCs w:val="22"/>
                <w:highlight w:val="lightGray"/>
              </w:rPr>
              <w:t>FN</w:t>
            </w:r>
            <w:r w:rsidRPr="00B93A1F">
              <w:rPr>
                <w:sz w:val="22"/>
                <w:szCs w:val="22"/>
                <w:highlight w:val="lightGray"/>
              </w:rPr>
              <w:t xml:space="preserve">: </w:t>
            </w:r>
            <w:r w:rsidRPr="00B93A1F">
              <w:rPr>
                <w:sz w:val="22"/>
                <w:szCs w:val="22"/>
                <w:highlight w:val="lightGray"/>
                <w:u w:val="single"/>
              </w:rPr>
              <w:t>5</w:t>
            </w:r>
            <w:r w:rsidRPr="00B93A1F">
              <w:rPr>
                <w:sz w:val="22"/>
                <w:szCs w:val="22"/>
                <w:highlight w:val="lightGray"/>
              </w:rPr>
              <w:t xml:space="preserve"> </w:t>
            </w:r>
          </w:p>
        </w:tc>
        <w:tc>
          <w:tcPr>
            <w:tcW w:w="2311" w:type="dxa"/>
          </w:tcPr>
          <w:p w:rsidR="003D3A44" w:rsidRPr="00B93A1F" w:rsidRDefault="003D3A44" w:rsidP="003D3A44">
            <w:pPr>
              <w:spacing w:line="360" w:lineRule="auto"/>
              <w:rPr>
                <w:sz w:val="22"/>
                <w:szCs w:val="22"/>
                <w:highlight w:val="lightGray"/>
              </w:rPr>
            </w:pPr>
            <w:r w:rsidRPr="00B93A1F">
              <w:rPr>
                <w:b/>
                <w:sz w:val="22"/>
                <w:szCs w:val="22"/>
                <w:highlight w:val="lightGray"/>
              </w:rPr>
              <w:t>TN</w:t>
            </w:r>
            <w:r w:rsidRPr="00B93A1F">
              <w:rPr>
                <w:sz w:val="22"/>
                <w:szCs w:val="22"/>
                <w:highlight w:val="lightGray"/>
              </w:rPr>
              <w:t xml:space="preserve">: 88 – 5 = </w:t>
            </w:r>
            <w:r w:rsidRPr="00B93A1F">
              <w:rPr>
                <w:sz w:val="22"/>
                <w:szCs w:val="22"/>
                <w:highlight w:val="lightGray"/>
                <w:u w:val="single"/>
              </w:rPr>
              <w:t>83</w:t>
            </w:r>
            <w:r w:rsidRPr="00B93A1F">
              <w:rPr>
                <w:sz w:val="22"/>
                <w:szCs w:val="22"/>
                <w:highlight w:val="lightGray"/>
              </w:rPr>
              <w:t xml:space="preserve"> </w:t>
            </w:r>
          </w:p>
        </w:tc>
      </w:tr>
      <w:tr w:rsidR="003D3A44" w:rsidRPr="00B93A1F" w:rsidTr="003D3A44">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High risk feature identified by TTE</w:t>
            </w:r>
          </w:p>
        </w:tc>
        <w:tc>
          <w:tcPr>
            <w:tcW w:w="2310" w:type="dxa"/>
          </w:tcPr>
          <w:p w:rsidR="003D3A44" w:rsidRPr="00B93A1F" w:rsidRDefault="003D3A44" w:rsidP="003D3A44">
            <w:pPr>
              <w:spacing w:line="360" w:lineRule="auto"/>
              <w:rPr>
                <w:sz w:val="22"/>
                <w:szCs w:val="22"/>
                <w:highlight w:val="lightGray"/>
              </w:rPr>
            </w:pPr>
            <w:r w:rsidRPr="00B93A1F">
              <w:rPr>
                <w:b/>
                <w:sz w:val="22"/>
                <w:szCs w:val="22"/>
                <w:highlight w:val="lightGray"/>
              </w:rPr>
              <w:t>TP</w:t>
            </w:r>
            <w:r w:rsidRPr="00B93A1F">
              <w:rPr>
                <w:sz w:val="22"/>
                <w:szCs w:val="22"/>
                <w:highlight w:val="lightGray"/>
              </w:rPr>
              <w:t xml:space="preserve">: </w:t>
            </w:r>
            <w:r w:rsidRPr="00B93A1F">
              <w:rPr>
                <w:sz w:val="22"/>
                <w:szCs w:val="22"/>
                <w:highlight w:val="lightGray"/>
                <w:u w:val="single"/>
              </w:rPr>
              <w:t>87</w:t>
            </w:r>
            <w:r w:rsidRPr="00B93A1F">
              <w:rPr>
                <w:sz w:val="22"/>
                <w:szCs w:val="22"/>
                <w:highlight w:val="lightGray"/>
              </w:rPr>
              <w:t xml:space="preserve"> </w:t>
            </w:r>
          </w:p>
        </w:tc>
        <w:tc>
          <w:tcPr>
            <w:tcW w:w="2311" w:type="dxa"/>
          </w:tcPr>
          <w:p w:rsidR="003D3A44" w:rsidRPr="00B93A1F" w:rsidRDefault="003D3A44" w:rsidP="003D3A44">
            <w:pPr>
              <w:keepNext/>
              <w:spacing w:line="360" w:lineRule="auto"/>
              <w:rPr>
                <w:sz w:val="22"/>
                <w:szCs w:val="22"/>
                <w:highlight w:val="lightGray"/>
              </w:rPr>
            </w:pPr>
            <w:r w:rsidRPr="00B93A1F">
              <w:rPr>
                <w:b/>
                <w:sz w:val="22"/>
                <w:szCs w:val="22"/>
                <w:highlight w:val="lightGray"/>
              </w:rPr>
              <w:t>FP</w:t>
            </w:r>
            <w:r w:rsidRPr="00B93A1F">
              <w:rPr>
                <w:sz w:val="22"/>
                <w:szCs w:val="22"/>
                <w:highlight w:val="lightGray"/>
              </w:rPr>
              <w:t xml:space="preserve">: 246 – 87 = </w:t>
            </w:r>
            <w:r w:rsidRPr="00B93A1F">
              <w:rPr>
                <w:sz w:val="22"/>
                <w:szCs w:val="22"/>
                <w:highlight w:val="lightGray"/>
                <w:u w:val="single"/>
              </w:rPr>
              <w:t>159</w:t>
            </w:r>
            <w:r w:rsidRPr="00B93A1F">
              <w:rPr>
                <w:sz w:val="22"/>
                <w:szCs w:val="22"/>
                <w:highlight w:val="lightGray"/>
              </w:rPr>
              <w:t xml:space="preserve"> </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This allows calculation of sensitivity and specificity for this patient group:</w:t>
      </w:r>
    </w:p>
    <w:p w:rsidR="003D3A44" w:rsidRPr="00B93A1F" w:rsidRDefault="003D3A44" w:rsidP="003D3A44">
      <w:pPr>
        <w:pStyle w:val="ListParagraph"/>
        <w:numPr>
          <w:ilvl w:val="0"/>
          <w:numId w:val="36"/>
        </w:numPr>
        <w:spacing w:after="200" w:line="360" w:lineRule="auto"/>
        <w:rPr>
          <w:sz w:val="22"/>
          <w:szCs w:val="22"/>
          <w:highlight w:val="lightGray"/>
        </w:rPr>
      </w:pPr>
      <w:r w:rsidRPr="00B93A1F">
        <w:rPr>
          <w:sz w:val="22"/>
          <w:szCs w:val="22"/>
          <w:highlight w:val="lightGray"/>
        </w:rPr>
        <w:t>Sensitivity = TP / (TP + FN) = 87 / (87 + 5) = 0.946 (to 3 d.p.)</w:t>
      </w:r>
    </w:p>
    <w:p w:rsidR="003D3A44" w:rsidRPr="00B93A1F" w:rsidRDefault="003D3A44" w:rsidP="003D3A44">
      <w:pPr>
        <w:pStyle w:val="ListParagraph"/>
        <w:numPr>
          <w:ilvl w:val="0"/>
          <w:numId w:val="36"/>
        </w:numPr>
        <w:spacing w:after="200" w:line="360" w:lineRule="auto"/>
        <w:rPr>
          <w:sz w:val="22"/>
          <w:szCs w:val="22"/>
          <w:highlight w:val="lightGray"/>
        </w:rPr>
      </w:pPr>
      <w:r w:rsidRPr="00B93A1F">
        <w:rPr>
          <w:sz w:val="22"/>
          <w:szCs w:val="22"/>
          <w:highlight w:val="lightGray"/>
        </w:rPr>
        <w:t>Specificity = TN / (TN + FP) = 83 / (83 + 159) = 0.343 (to 3 d.p.)</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four cells in Table 25 also allow uncertainty to be estimated for the joint distribution of sensitivity and specificity. One thousand draws from a Dirichlet distribution using the cell counts as parameter values were used to jointly calculate sensitivity and specificity. The resulting joint distribution of sensitivity and specificity estimates is shown in Figure </w:t>
      </w:r>
      <w:r w:rsidR="00341BE4" w:rsidRPr="00B93A1F">
        <w:rPr>
          <w:sz w:val="22"/>
          <w:szCs w:val="22"/>
          <w:highlight w:val="lightGray"/>
        </w:rPr>
        <w:t>4</w:t>
      </w:r>
      <w:r w:rsidRPr="00B93A1F">
        <w:rPr>
          <w:sz w:val="22"/>
          <w:szCs w:val="22"/>
          <w:highlight w:val="lightGray"/>
        </w:rPr>
        <w:t xml:space="preserve"> as a contour plot. A contour plot represents variation in density by joining together points on the surface with equal heights, allowing three -dimensional information to be presented in a monochrome graph. This method of presenting the data was preferred to a scatter plot as the relative density would have been relatively difficult to ascertain in a scatter plot containing 1,000 points. In Figure </w:t>
      </w:r>
      <w:r w:rsidR="00341BE4" w:rsidRPr="00B93A1F">
        <w:rPr>
          <w:sz w:val="22"/>
          <w:szCs w:val="22"/>
          <w:highlight w:val="lightGray"/>
        </w:rPr>
        <w:t>4</w:t>
      </w:r>
      <w:r w:rsidRPr="00B93A1F">
        <w:rPr>
          <w:sz w:val="22"/>
          <w:szCs w:val="22"/>
          <w:highlight w:val="lightGray"/>
        </w:rPr>
        <w:t xml:space="preserve"> the peak density of the plot is, unsurprisingly, close to the point estimates of 0.95 for sensitivity and 0.34 for specificity.</w:t>
      </w:r>
    </w:p>
    <w:p w:rsidR="003D3A44" w:rsidRPr="00B93A1F" w:rsidRDefault="003D3A44" w:rsidP="003D3A44">
      <w:pPr>
        <w:spacing w:line="360" w:lineRule="auto"/>
        <w:jc w:val="both"/>
        <w:rPr>
          <w:sz w:val="22"/>
          <w:szCs w:val="22"/>
          <w:highlight w:val="lightGray"/>
        </w:rPr>
      </w:pPr>
    </w:p>
    <w:p w:rsidR="003D3A44" w:rsidRPr="00B93A1F" w:rsidRDefault="003D3A44" w:rsidP="003D3A44">
      <w:pPr>
        <w:rPr>
          <w:b/>
          <w:sz w:val="22"/>
          <w:szCs w:val="22"/>
          <w:highlight w:val="lightGray"/>
        </w:rPr>
      </w:pPr>
      <w:r w:rsidRPr="00B93A1F">
        <w:rPr>
          <w:b/>
          <w:sz w:val="22"/>
          <w:szCs w:val="22"/>
          <w:highlight w:val="lightGray"/>
        </w:rPr>
        <w:br w:type="page"/>
      </w:r>
    </w:p>
    <w:p w:rsidR="003D3A44" w:rsidRPr="00B93A1F" w:rsidRDefault="003D3A44" w:rsidP="003D3A44">
      <w:pPr>
        <w:spacing w:line="360" w:lineRule="auto"/>
        <w:ind w:left="1440" w:hanging="1440"/>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4</w:t>
      </w:r>
      <w:r w:rsidRPr="00B93A1F">
        <w:rPr>
          <w:b/>
          <w:sz w:val="22"/>
          <w:szCs w:val="22"/>
          <w:highlight w:val="lightGray"/>
        </w:rPr>
        <w:t>:</w:t>
      </w:r>
      <w:r w:rsidRPr="00B93A1F">
        <w:rPr>
          <w:b/>
          <w:sz w:val="22"/>
          <w:szCs w:val="22"/>
          <w:highlight w:val="lightGray"/>
        </w:rPr>
        <w:tab/>
        <w:t>Joint distribution of sensitivity and specificity based on 1000 draws from a Dirichlet distribution</w:t>
      </w:r>
    </w:p>
    <w:p w:rsidR="003D3A44" w:rsidRPr="00B93A1F" w:rsidRDefault="003D3A44" w:rsidP="003D3A44">
      <w:pPr>
        <w:keepNext/>
        <w:spacing w:line="360" w:lineRule="auto"/>
        <w:rPr>
          <w:sz w:val="22"/>
          <w:szCs w:val="22"/>
          <w:highlight w:val="lightGray"/>
        </w:rPr>
      </w:pPr>
      <w:r w:rsidRPr="00B93A1F">
        <w:rPr>
          <w:noProof/>
          <w:sz w:val="22"/>
          <w:szCs w:val="22"/>
          <w:highlight w:val="lightGray"/>
        </w:rPr>
        <w:drawing>
          <wp:inline distT="0" distB="0" distL="0" distR="0">
            <wp:extent cx="5732890" cy="5295569"/>
            <wp:effectExtent l="19050" t="0" r="1160" b="0"/>
            <wp:docPr id="13" name="Picture 13" descr="C:\Users\User\AppData\Local\Temp\SensSpecConto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SensSpecContour.jpeg"/>
                    <pic:cNvPicPr>
                      <a:picLocks noChangeAspect="1" noChangeArrowheads="1"/>
                    </pic:cNvPicPr>
                  </pic:nvPicPr>
                  <pic:blipFill>
                    <a:blip r:embed="rId17" cstate="print">
                      <a:extLst>
                        <a:ext uri="{28A0092B-C50C-407E-A947-70E740481C1C}">
                          <a14:useLocalDpi xmlns:a14="http://schemas.microsoft.com/office/drawing/2010/main" val="0"/>
                        </a:ext>
                      </a:extLst>
                    </a:blip>
                    <a:srcRect t="7628"/>
                    <a:stretch>
                      <a:fillRect/>
                    </a:stretch>
                  </pic:blipFill>
                  <pic:spPr bwMode="auto">
                    <a:xfrm>
                      <a:off x="0" y="0"/>
                      <a:ext cx="5732890" cy="5295569"/>
                    </a:xfrm>
                    <a:prstGeom prst="rect">
                      <a:avLst/>
                    </a:prstGeom>
                    <a:noFill/>
                    <a:ln>
                      <a:noFill/>
                    </a:ln>
                  </pic:spPr>
                </pic:pic>
              </a:graphicData>
            </a:graphic>
          </wp:inline>
        </w:drawing>
      </w:r>
    </w:p>
    <w:p w:rsidR="003D3A44" w:rsidRPr="00B93A1F" w:rsidRDefault="003D3A44" w:rsidP="003D3A44">
      <w:pPr>
        <w:spacing w:line="360" w:lineRule="auto"/>
        <w:jc w:val="both"/>
        <w:rPr>
          <w:sz w:val="22"/>
          <w:szCs w:val="22"/>
          <w:highlight w:val="lightGray"/>
        </w:rPr>
      </w:pPr>
      <w:r w:rsidRPr="00B93A1F">
        <w:rPr>
          <w:sz w:val="22"/>
          <w:szCs w:val="22"/>
          <w:highlight w:val="lightGray"/>
        </w:rPr>
        <w:t>It was assumed that the derived distributions of sensitivity and specificity was applicable to all patients and was thus assumed applicable to patients who had a CHADS</w:t>
      </w:r>
      <w:r w:rsidRPr="00B93A1F">
        <w:rPr>
          <w:sz w:val="22"/>
          <w:szCs w:val="22"/>
          <w:highlight w:val="lightGray"/>
          <w:vertAlign w:val="subscript"/>
        </w:rPr>
        <w:t>2</w:t>
      </w:r>
      <w:r w:rsidRPr="00B93A1F">
        <w:rPr>
          <w:sz w:val="22"/>
          <w:szCs w:val="22"/>
          <w:highlight w:val="lightGray"/>
        </w:rPr>
        <w:t xml:space="preserve"> score of 0.</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Data reported in Table 2 of Provedencia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144</w:t>
      </w:r>
      <w:r w:rsidR="00FC2DC5" w:rsidRPr="00B93A1F">
        <w:rPr>
          <w:sz w:val="22"/>
          <w:szCs w:val="22"/>
          <w:highlight w:val="lightGray"/>
        </w:rPr>
        <w:fldChar w:fldCharType="end"/>
      </w:r>
      <w:r w:rsidRPr="00B93A1F">
        <w:rPr>
          <w:sz w:val="22"/>
          <w:szCs w:val="22"/>
          <w:highlight w:val="lightGray"/>
        </w:rPr>
        <w:t xml:space="preserve"> indicate that of 24 patients with a CHADS</w:t>
      </w:r>
      <w:r w:rsidRPr="00B93A1F">
        <w:rPr>
          <w:sz w:val="22"/>
          <w:szCs w:val="22"/>
          <w:highlight w:val="lightGray"/>
          <w:vertAlign w:val="subscript"/>
        </w:rPr>
        <w:t>2</w:t>
      </w:r>
      <w:r w:rsidRPr="00B93A1F">
        <w:rPr>
          <w:sz w:val="22"/>
          <w:szCs w:val="22"/>
          <w:highlight w:val="lightGray"/>
        </w:rPr>
        <w:t xml:space="preserve"> score of 0, 2 had a LA ABN. Given the small data available (the number in the LA ABN group being less than 5) an uninformative prior of 0.5 was added to each paired data set culminating in an expected 2.5 out of 25 patients expected to have a LA ABN amongst those with CHADS</w:t>
      </w:r>
      <w:r w:rsidRPr="00B93A1F">
        <w:rPr>
          <w:sz w:val="22"/>
          <w:szCs w:val="22"/>
          <w:highlight w:val="lightGray"/>
          <w:vertAlign w:val="subscript"/>
        </w:rPr>
        <w:t>2</w:t>
      </w:r>
      <w:r w:rsidRPr="00B93A1F">
        <w:rPr>
          <w:sz w:val="22"/>
          <w:szCs w:val="22"/>
          <w:highlight w:val="lightGray"/>
        </w:rPr>
        <w:t xml:space="preserve"> score of 0. These values were used to populate beta distributions to allow for uncertainty in the true proportion of patients with LA ABN within the CHADS</w:t>
      </w:r>
      <w:r w:rsidRPr="00B93A1F">
        <w:rPr>
          <w:sz w:val="22"/>
          <w:szCs w:val="22"/>
          <w:highlight w:val="lightGray"/>
          <w:vertAlign w:val="subscript"/>
        </w:rPr>
        <w:t>2</w:t>
      </w:r>
      <w:r w:rsidRPr="00B93A1F">
        <w:rPr>
          <w:sz w:val="22"/>
          <w:szCs w:val="22"/>
          <w:highlight w:val="lightGray"/>
        </w:rPr>
        <w:t xml:space="preserve"> equal 0.</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For patients with a CHADS</w:t>
      </w:r>
      <w:r w:rsidRPr="00B93A1F">
        <w:rPr>
          <w:sz w:val="22"/>
          <w:szCs w:val="22"/>
          <w:highlight w:val="lightGray"/>
          <w:vertAlign w:val="subscript"/>
        </w:rPr>
        <w:t>2</w:t>
      </w:r>
      <w:r w:rsidRPr="00B93A1F">
        <w:rPr>
          <w:sz w:val="22"/>
          <w:szCs w:val="22"/>
          <w:highlight w:val="lightGray"/>
        </w:rPr>
        <w:t xml:space="preserve"> score of 0 there were 17 patients out of 79 with a LA ABN. </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3</w:t>
      </w:r>
      <w:r w:rsidRPr="00B93A1F">
        <w:rPr>
          <w:sz w:val="22"/>
          <w:szCs w:val="22"/>
          <w:highlight w:val="lightGray"/>
        </w:rPr>
        <w:t xml:space="preserve"> Estimating a patient’s underlying risk of stroke</w:t>
      </w:r>
    </w:p>
    <w:p w:rsidR="003D3A44" w:rsidRPr="00B93A1F" w:rsidRDefault="003D3A44" w:rsidP="003D3A44">
      <w:pPr>
        <w:spacing w:line="360" w:lineRule="auto"/>
        <w:jc w:val="both"/>
        <w:rPr>
          <w:sz w:val="22"/>
          <w:szCs w:val="22"/>
          <w:highlight w:val="lightGray"/>
        </w:rPr>
      </w:pPr>
      <w:r w:rsidRPr="00B93A1F">
        <w:rPr>
          <w:sz w:val="22"/>
          <w:szCs w:val="22"/>
          <w:highlight w:val="lightGray"/>
        </w:rPr>
        <w:t>This section describes the risk of a stroke. The breakdown of types of stroke and the associated costs and utilities are detailed in later sections.</w:t>
      </w:r>
    </w:p>
    <w:p w:rsidR="003D3A44" w:rsidRPr="00B93A1F" w:rsidRDefault="003D3A44" w:rsidP="003D3A44">
      <w:pPr>
        <w:pStyle w:val="Heading4"/>
        <w:spacing w:line="360" w:lineRule="auto"/>
        <w:rPr>
          <w:rFonts w:ascii="Times New Roman" w:hAnsi="Times New Roman" w:cs="Times New Roman"/>
          <w:i w:val="0"/>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CHADS</w:t>
      </w:r>
      <w:r w:rsidRPr="00B93A1F">
        <w:rPr>
          <w:sz w:val="22"/>
          <w:szCs w:val="22"/>
          <w:highlight w:val="lightGray"/>
          <w:vertAlign w:val="subscript"/>
        </w:rPr>
        <w:t>2</w:t>
      </w:r>
      <w:r w:rsidRPr="00B93A1F">
        <w:rPr>
          <w:sz w:val="22"/>
          <w:szCs w:val="22"/>
          <w:highlight w:val="lightGray"/>
        </w:rPr>
        <w:t>-related stroke risk</w:t>
      </w:r>
    </w:p>
    <w:p w:rsidR="003D3A44" w:rsidRPr="00B93A1F" w:rsidRDefault="003D3A44" w:rsidP="003D3A44">
      <w:pPr>
        <w:spacing w:line="360" w:lineRule="auto"/>
        <w:jc w:val="both"/>
        <w:rPr>
          <w:sz w:val="22"/>
          <w:szCs w:val="22"/>
          <w:highlight w:val="lightGray"/>
        </w:rPr>
      </w:pPr>
      <w:r w:rsidRPr="00B93A1F">
        <w:rPr>
          <w:sz w:val="22"/>
          <w:szCs w:val="22"/>
          <w:highlight w:val="lightGray"/>
        </w:rPr>
        <w:t>We assumed that higher CHADS</w:t>
      </w:r>
      <w:r w:rsidRPr="00B93A1F">
        <w:rPr>
          <w:sz w:val="22"/>
          <w:szCs w:val="22"/>
          <w:highlight w:val="lightGray"/>
          <w:vertAlign w:val="subscript"/>
        </w:rPr>
        <w:t>2</w:t>
      </w:r>
      <w:r w:rsidRPr="00B93A1F">
        <w:rPr>
          <w:sz w:val="22"/>
          <w:szCs w:val="22"/>
          <w:highlight w:val="lightGray"/>
        </w:rPr>
        <w:t xml:space="preserve"> scores were associated with a higher risk of stroke. Our estimates were based on unadjusted stroke risk estimates presented in Friberg et al</w:t>
      </w:r>
      <w:r w:rsidR="00F86D79" w:rsidRPr="00B93A1F">
        <w:rPr>
          <w:sz w:val="22"/>
          <w:szCs w:val="22"/>
          <w:highlight w:val="lightGray"/>
        </w:rPr>
        <w:t>.</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&lt;Refman&gt;&lt;Cite&gt;&lt;Author&gt;Friberg&lt;/Author&gt;&lt;Year&gt;2012&lt;/Year&gt;&lt;RecNum&gt;45141&lt;/RecNum&gt;&lt;IDText&gt;Evaluation of risk stratification schemes for ischaemic stroke and bleeding in 182 678 patients with atrial fibrillation: the Swedish Atrial Fibrillation cohort study.&lt;/IDText&gt;&lt;MDL Ref_Type="Journal"&gt;&lt;Ref_Type&gt;Journal&lt;/Ref_Type&gt;&lt;Ref_ID&gt;45141&lt;/Ref_ID&gt;&lt;Title_Primary&gt;&lt;f name="Times New Roman"&gt;Evaluation of risk stratification schemes for ischaemic stroke and bleeding in 182 678 patients with atrial fibrillation: the Swedish Atrial Fibrillation cohort study.&lt;/f&gt;&lt;/Title_Primary&gt;&lt;Authors_Primary&gt;Friberg,L&lt;/Authors_Primary&gt;&lt;Authors_Primary&gt;Rosenqvist,M.&lt;/Authors_Primary&gt;&lt;Authors_Primary&gt;Lip,GY&lt;/Authors_Primary&gt;&lt;Date_Primary&gt;2012&lt;/Date_Primary&gt;&lt;Keywords&gt;evaluation&lt;/Keywords&gt;&lt;Keywords&gt;risk&lt;/Keywords&gt;&lt;Keywords&gt;stratification&lt;/Keywords&gt;&lt;Keywords&gt;stroke&lt;/Keywords&gt;&lt;Keywords&gt;bleeding&lt;/Keywords&gt;&lt;Keywords&gt;patient&lt;/Keywords&gt;&lt;Keywords&gt;Atrial fibrillation&lt;/Keywords&gt;&lt;Reprint&gt;Not in File&lt;/Reprint&gt;&lt;Start_Page&gt;1500&lt;/Start_Page&gt;&lt;End_Page&gt;1510&lt;/End_Page&gt;&lt;Periodical&gt;Eur Heart J.&lt;/Periodical&gt;&lt;Volume&gt;33&lt;/Volume&gt;&lt;Issue&gt;12&lt;/Issue&gt;&lt;ZZ_JournalStdAbbrev&gt;&lt;f name="System"&gt;Eur Heart J.&lt;/f&gt;&lt;/ZZ_JournalStdAbbrev&gt;&lt;ZZ_WorkformID&gt;1&lt;/ZZ_WorkformID&gt;&lt;/MDL&gt;&lt;/Cite&gt;&lt;/Refman&gt;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145</w:t>
      </w:r>
      <w:r w:rsidR="00FC2DC5" w:rsidRPr="00B93A1F">
        <w:rPr>
          <w:sz w:val="22"/>
          <w:szCs w:val="22"/>
          <w:highlight w:val="lightGray"/>
        </w:rPr>
        <w:fldChar w:fldCharType="end"/>
      </w:r>
      <w:r w:rsidRPr="00B93A1F">
        <w:rPr>
          <w:sz w:val="22"/>
          <w:szCs w:val="22"/>
          <w:highlight w:val="lightGray"/>
        </w:rPr>
        <w:t xml:space="preserve"> These estimates are presented in Table 25. 95% CIs were estimated from Beta distributions.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25:</w:t>
      </w:r>
      <w:r w:rsidRPr="00B93A1F">
        <w:rPr>
          <w:b/>
          <w:sz w:val="22"/>
          <w:szCs w:val="22"/>
          <w:highlight w:val="lightGray"/>
        </w:rPr>
        <w:tab/>
        <w:t>The assumed risk of stroke associated with CHADS</w:t>
      </w:r>
      <w:r w:rsidRPr="00B93A1F">
        <w:rPr>
          <w:b/>
          <w:sz w:val="22"/>
          <w:szCs w:val="22"/>
          <w:highlight w:val="lightGray"/>
          <w:vertAlign w:val="subscript"/>
        </w:rPr>
        <w:t>2</w:t>
      </w:r>
      <w:r w:rsidRPr="00B93A1F">
        <w:rPr>
          <w:b/>
          <w:sz w:val="22"/>
          <w:szCs w:val="22"/>
          <w:highlight w:val="lightGray"/>
        </w:rPr>
        <w:t xml:space="preserve"> score</w:t>
      </w:r>
    </w:p>
    <w:tbl>
      <w:tblPr>
        <w:tblStyle w:val="TableGrid"/>
        <w:tblW w:w="0" w:type="auto"/>
        <w:tblLook w:val="04A0" w:firstRow="1" w:lastRow="0" w:firstColumn="1" w:lastColumn="0" w:noHBand="0" w:noVBand="1"/>
      </w:tblPr>
      <w:tblGrid>
        <w:gridCol w:w="1668"/>
        <w:gridCol w:w="2409"/>
      </w:tblGrid>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CHADS</w:t>
            </w:r>
            <w:r w:rsidRPr="00B93A1F">
              <w:rPr>
                <w:sz w:val="22"/>
                <w:szCs w:val="22"/>
                <w:highlight w:val="lightGray"/>
                <w:vertAlign w:val="subscript"/>
              </w:rPr>
              <w:t>2</w:t>
            </w:r>
            <w:r w:rsidRPr="00B93A1F">
              <w:rPr>
                <w:sz w:val="22"/>
                <w:szCs w:val="22"/>
                <w:highlight w:val="lightGray"/>
              </w:rPr>
              <w:t xml:space="preserve"> score</w:t>
            </w:r>
          </w:p>
        </w:tc>
        <w:tc>
          <w:tcPr>
            <w:tcW w:w="240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Annual Risk (95% CI)</w:t>
            </w:r>
          </w:p>
        </w:tc>
      </w:tr>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w:t>
            </w:r>
          </w:p>
        </w:tc>
        <w:tc>
          <w:tcPr>
            <w:tcW w:w="240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0.6 (0.5 to 0.7)</w:t>
            </w:r>
          </w:p>
        </w:tc>
      </w:tr>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1</w:t>
            </w:r>
          </w:p>
        </w:tc>
        <w:tc>
          <w:tcPr>
            <w:tcW w:w="240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3.0 (2.9  to 3.2)</w:t>
            </w:r>
          </w:p>
        </w:tc>
      </w:tr>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2</w:t>
            </w:r>
          </w:p>
        </w:tc>
        <w:tc>
          <w:tcPr>
            <w:tcW w:w="240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4.2 (4.0 to 4.4)</w:t>
            </w:r>
          </w:p>
        </w:tc>
      </w:tr>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3</w:t>
            </w:r>
          </w:p>
        </w:tc>
        <w:tc>
          <w:tcPr>
            <w:tcW w:w="240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7.1 (6.7 to 7.5)</w:t>
            </w:r>
          </w:p>
        </w:tc>
      </w:tr>
      <w:tr w:rsidR="003D3A44" w:rsidRPr="00B93A1F" w:rsidTr="003D3A44">
        <w:tc>
          <w:tcPr>
            <w:tcW w:w="1668"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4</w:t>
            </w:r>
          </w:p>
        </w:tc>
        <w:tc>
          <w:tcPr>
            <w:tcW w:w="2409"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11.1 (10.4 to 11.8)</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Patients with LAA were assumed to have a risk of stroke independent of CHADS</w:t>
      </w:r>
      <w:r w:rsidRPr="00B93A1F">
        <w:rPr>
          <w:sz w:val="22"/>
          <w:szCs w:val="22"/>
          <w:highlight w:val="lightGray"/>
          <w:vertAlign w:val="subscript"/>
        </w:rPr>
        <w:t>2</w:t>
      </w:r>
      <w:r w:rsidRPr="00B93A1F">
        <w:rPr>
          <w:sz w:val="22"/>
          <w:szCs w:val="22"/>
          <w:highlight w:val="lightGray"/>
        </w:rPr>
        <w:t xml:space="preserve"> score.  The risk was set as 8.0% (95% CI 7.26 - 8:31) per annum, as reported in Connelly et al.</w: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146</w:t>
      </w:r>
      <w:r w:rsidR="00FC2DC5" w:rsidRPr="00B93A1F">
        <w:rPr>
          <w:sz w:val="22"/>
          <w:szCs w:val="22"/>
          <w:highlight w:val="lightGray"/>
        </w:rPr>
        <w:fldChar w:fldCharType="end"/>
      </w:r>
      <w:r w:rsidRPr="00B93A1F">
        <w:rPr>
          <w:sz w:val="22"/>
          <w:szCs w:val="22"/>
          <w:highlight w:val="lightGray"/>
        </w:rPr>
        <w:t xml:space="preserve">  For simplicity the risk of stroke was assumed to apply throughout the lifetime of the patient.</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Estimating uncertainty in CHADS</w:t>
      </w:r>
      <w:r w:rsidRPr="00B93A1F">
        <w:rPr>
          <w:sz w:val="22"/>
          <w:szCs w:val="22"/>
          <w:highlight w:val="lightGray"/>
          <w:vertAlign w:val="subscript"/>
        </w:rPr>
        <w:t>2</w:t>
      </w:r>
      <w:r w:rsidRPr="00B93A1F">
        <w:rPr>
          <w:sz w:val="22"/>
          <w:szCs w:val="22"/>
          <w:highlight w:val="lightGray"/>
        </w:rPr>
        <w:t>-related stroke risk</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Using CHADS</w:t>
      </w:r>
      <w:r w:rsidRPr="00B93A1F">
        <w:rPr>
          <w:sz w:val="22"/>
          <w:szCs w:val="22"/>
          <w:highlight w:val="lightGray"/>
          <w:vertAlign w:val="subscript"/>
        </w:rPr>
        <w:t>2</w:t>
      </w:r>
      <w:r w:rsidRPr="00B93A1F">
        <w:rPr>
          <w:sz w:val="22"/>
          <w:szCs w:val="22"/>
          <w:highlight w:val="lightGray"/>
        </w:rPr>
        <w:t xml:space="preserve"> score</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Introduction</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Simulating values</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 xml:space="preserve">In order to ensure no estimated risks were less than zero, we assumed the above estimates followed a lognormal </w:t>
      </w:r>
      <w:r w:rsidRPr="00B93A1F">
        <w:rPr>
          <w:sz w:val="22"/>
          <w:szCs w:val="22"/>
          <w:highlight w:val="lightGray"/>
        </w:rPr>
        <w:t xml:space="preserve">distribution, producing 10,000 simulated values for the stroke risk associated with each score, as shown in Figure </w:t>
      </w:r>
      <w:r w:rsidR="00341BE4" w:rsidRPr="00B93A1F">
        <w:rPr>
          <w:sz w:val="22"/>
          <w:szCs w:val="22"/>
          <w:highlight w:val="lightGray"/>
        </w:rPr>
        <w:t>5</w:t>
      </w:r>
      <w:r w:rsidRPr="00B93A1F">
        <w:rPr>
          <w:sz w:val="22"/>
          <w:szCs w:val="22"/>
          <w:highlight w:val="lightGray"/>
        </w:rPr>
        <w:t>.</w:t>
      </w:r>
      <w:r w:rsidRPr="00B93A1F">
        <w:rPr>
          <w:color w:val="000000" w:themeColor="text1"/>
          <w:sz w:val="22"/>
          <w:szCs w:val="22"/>
          <w:highlight w:val="lightGray"/>
        </w:rPr>
        <w:t xml:space="preserve"> </w:t>
      </w:r>
    </w:p>
    <w:p w:rsidR="003D3A44" w:rsidRPr="00B93A1F" w:rsidRDefault="003D3A44" w:rsidP="003D3A44">
      <w:pPr>
        <w:spacing w:line="360" w:lineRule="auto"/>
        <w:rPr>
          <w:color w:val="000000" w:themeColor="text1"/>
          <w:sz w:val="22"/>
          <w:szCs w:val="22"/>
          <w:highlight w:val="lightGray"/>
        </w:rPr>
      </w:pPr>
    </w:p>
    <w:p w:rsidR="00D10DEE" w:rsidRPr="00B93A1F" w:rsidRDefault="00D10DEE">
      <w:pPr>
        <w:rPr>
          <w:b/>
          <w:color w:val="000000" w:themeColor="text1"/>
          <w:sz w:val="22"/>
          <w:szCs w:val="22"/>
          <w:highlight w:val="lightGray"/>
        </w:rPr>
      </w:pPr>
      <w:r w:rsidRPr="00B93A1F">
        <w:rPr>
          <w:b/>
          <w:color w:val="000000" w:themeColor="text1"/>
          <w:sz w:val="22"/>
          <w:szCs w:val="22"/>
          <w:highlight w:val="lightGray"/>
        </w:rPr>
        <w:br w:type="page"/>
      </w:r>
    </w:p>
    <w:p w:rsidR="003D3A44" w:rsidRPr="00B93A1F" w:rsidRDefault="003D3A44" w:rsidP="0085086B">
      <w:pPr>
        <w:spacing w:line="360" w:lineRule="auto"/>
        <w:outlineLvl w:val="0"/>
        <w:rPr>
          <w:sz w:val="22"/>
          <w:szCs w:val="22"/>
          <w:highlight w:val="lightGray"/>
        </w:rPr>
      </w:pPr>
      <w:r w:rsidRPr="00B93A1F">
        <w:rPr>
          <w:b/>
          <w:color w:val="000000" w:themeColor="text1"/>
          <w:sz w:val="22"/>
          <w:szCs w:val="22"/>
          <w:highlight w:val="lightGray"/>
        </w:rPr>
        <w:t xml:space="preserve">Figure </w:t>
      </w:r>
      <w:r w:rsidR="00341BE4" w:rsidRPr="00B93A1F">
        <w:rPr>
          <w:b/>
          <w:color w:val="000000" w:themeColor="text1"/>
          <w:sz w:val="22"/>
          <w:szCs w:val="22"/>
          <w:highlight w:val="lightGray"/>
        </w:rPr>
        <w:t>5</w:t>
      </w:r>
      <w:r w:rsidRPr="00B93A1F">
        <w:rPr>
          <w:b/>
          <w:color w:val="000000" w:themeColor="text1"/>
          <w:sz w:val="22"/>
          <w:szCs w:val="22"/>
          <w:highlight w:val="lightGray"/>
        </w:rPr>
        <w:t>:</w:t>
      </w:r>
      <w:r w:rsidRPr="00B93A1F">
        <w:rPr>
          <w:b/>
          <w:color w:val="000000" w:themeColor="text1"/>
          <w:sz w:val="22"/>
          <w:szCs w:val="22"/>
          <w:highlight w:val="lightGray"/>
        </w:rPr>
        <w:tab/>
        <w:t>The estimated distribution of annual stroke risk by CHADS</w:t>
      </w:r>
      <w:r w:rsidRPr="00B93A1F">
        <w:rPr>
          <w:b/>
          <w:color w:val="000000" w:themeColor="text1"/>
          <w:sz w:val="22"/>
          <w:szCs w:val="22"/>
          <w:highlight w:val="lightGray"/>
          <w:vertAlign w:val="subscript"/>
        </w:rPr>
        <w:t>2</w:t>
      </w:r>
      <w:r w:rsidRPr="00B93A1F">
        <w:rPr>
          <w:b/>
          <w:color w:val="000000" w:themeColor="text1"/>
          <w:sz w:val="22"/>
          <w:szCs w:val="22"/>
          <w:highlight w:val="lightGray"/>
        </w:rPr>
        <w:t xml:space="preserve"> score</w:t>
      </w:r>
    </w:p>
    <w:p w:rsidR="003D3A44" w:rsidRPr="00B93A1F" w:rsidRDefault="003D3A44" w:rsidP="003D3A44">
      <w:pPr>
        <w:spacing w:line="360" w:lineRule="auto"/>
        <w:rPr>
          <w:sz w:val="22"/>
          <w:szCs w:val="22"/>
          <w:highlight w:val="lightGray"/>
        </w:rPr>
      </w:pPr>
      <w:r w:rsidRPr="00B93A1F">
        <w:rPr>
          <w:noProof/>
          <w:sz w:val="22"/>
          <w:szCs w:val="22"/>
          <w:highlight w:val="lightGray"/>
        </w:rPr>
        <w:drawing>
          <wp:inline distT="0" distB="0" distL="0" distR="0">
            <wp:extent cx="5095875" cy="5095875"/>
            <wp:effectExtent l="0" t="0" r="9525" b="9525"/>
            <wp:docPr id="29" name="Picture 29" descr="J:\Echo AF\R_scripts\graphs\updatedStrokeRi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cho AF\R_scripts\graphs\updatedStrokeRisk.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875" cy="5095875"/>
                    </a:xfrm>
                    <a:prstGeom prst="rect">
                      <a:avLst/>
                    </a:prstGeom>
                    <a:noFill/>
                    <a:ln>
                      <a:noFill/>
                    </a:ln>
                  </pic:spPr>
                </pic:pic>
              </a:graphicData>
            </a:graphic>
          </wp:inline>
        </w:drawing>
      </w:r>
    </w:p>
    <w:p w:rsidR="003D3A44" w:rsidRPr="00B93A1F" w:rsidRDefault="003D3A44" w:rsidP="003D3A44">
      <w:pPr>
        <w:spacing w:line="360" w:lineRule="auto"/>
        <w:rPr>
          <w:sz w:val="22"/>
          <w:szCs w:val="22"/>
          <w:highlight w:val="lightGray"/>
        </w:rPr>
      </w:pPr>
      <w:bookmarkStart w:id="14" w:name="_Toc316637301"/>
    </w:p>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4</w:t>
      </w:r>
      <w:r w:rsidRPr="00B93A1F">
        <w:rPr>
          <w:i/>
          <w:sz w:val="22"/>
          <w:szCs w:val="22"/>
          <w:highlight w:val="lightGray"/>
        </w:rPr>
        <w:tab/>
        <w:t xml:space="preserve"> The estimated efficacy of each OAC in preventing strokes.</w:t>
      </w:r>
    </w:p>
    <w:p w:rsidR="003D3A44" w:rsidRPr="00B93A1F" w:rsidRDefault="003D3A44" w:rsidP="0085086B">
      <w:pPr>
        <w:spacing w:line="360" w:lineRule="auto"/>
        <w:outlineLvl w:val="0"/>
        <w:rPr>
          <w:noProof/>
          <w:sz w:val="22"/>
          <w:szCs w:val="22"/>
          <w:highlight w:val="lightGray"/>
        </w:rPr>
      </w:pPr>
      <w:r w:rsidRPr="00B93A1F">
        <w:rPr>
          <w:noProof/>
          <w:sz w:val="22"/>
          <w:szCs w:val="22"/>
          <w:highlight w:val="lightGray"/>
        </w:rPr>
        <w:t>Effect of dabigatran on stroke risk</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effect of warfarin at preventing strokes was taken from a 2006 meta-analysis.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&lt;Refman&gt;&lt;Cite&gt;&lt;Author&gt;Lip&lt;/Author&gt;&lt;Year&gt;2006&lt;/Year&gt;&lt;RecNum&gt;39&lt;/RecNum&gt;&lt;IDText&gt;Stroke prevention with aspirin, warfarin and ximelagatran in patients with non-valvular atrial fibrillation: A systematic review and meta-analysis&lt;/IDText&gt;&lt;MDL Ref_Type="Journal"&gt;&lt;Ref_Type&gt;Journal&lt;/Ref_Type&gt;&lt;Ref_ID&gt;39&lt;/Ref_ID&gt;&lt;Title_Primary&gt;Stroke prevention with aspirin, warfarin and ximelagatran in patients with non-valvular atrial fibrillation: A systematic review and meta-analysis&lt;/Title_Primary&gt;&lt;Authors_Primary&gt;Lip,G.&lt;/Authors_Primary&gt;&lt;Authors_Primary&gt;Edwards,S.&lt;/Authors_Primary&gt;&lt;Date_Primary&gt;2006&lt;/Date_Primary&gt;&lt;Keywords&gt;andy&lt;/Keywords&gt;&lt;Keywords&gt;- 75&lt;/Keywords&gt;&lt;Keywords&gt;stroke&lt;/Keywords&gt;&lt;Keywords&gt;prevention&lt;/Keywords&gt;&lt;Keywords&gt;Aspirin&lt;/Keywords&gt;&lt;Keywords&gt;warfarin&lt;/Keywords&gt;&lt;Keywords&gt;patient&lt;/Keywords&gt;&lt;Keywords&gt;Atrial fibrillation&lt;/Keywords&gt;&lt;Keywords&gt;Systematic review&lt;/Keywords&gt;&lt;Keywords&gt;review&lt;/Keywords&gt;&lt;Keywords&gt;meta analysis&lt;/Keywords&gt;&lt;Reprint&gt;Not in File&lt;/Reprint&gt;&lt;Start_Page&gt;321&lt;/Start_Page&gt;&lt;End_Page&gt;333&lt;/End_Page&gt;&lt;Periodical&gt;Thrombosis Research&lt;/Periodical&gt;&lt;Volume&gt;118&lt;/Volume&gt;&lt;Issue&gt;3&lt;/Issue&gt;&lt;ISSN_ISBN&gt;- 0049-3848&lt;/ISSN_ISBN&gt;&lt;ZZ_JournalFull&gt;&lt;f name="System"&gt;Thrombosis Research&lt;/f&gt;&lt;/ZZ_JournalFull&gt;&lt;ZZ_WorkformID&gt;1&lt;/ZZ_WorkformID&gt;&lt;/MDL&gt;&lt;/Cite&gt;&lt;/Refman&gt;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147</w:t>
      </w:r>
      <w:r w:rsidR="00FC2DC5" w:rsidRPr="00B93A1F">
        <w:rPr>
          <w:sz w:val="22"/>
          <w:szCs w:val="22"/>
          <w:highlight w:val="lightGray"/>
        </w:rPr>
        <w:fldChar w:fldCharType="end"/>
      </w:r>
      <w:r w:rsidRPr="00B93A1F">
        <w:rPr>
          <w:sz w:val="22"/>
          <w:szCs w:val="22"/>
          <w:highlight w:val="lightGray"/>
        </w:rPr>
        <w:t xml:space="preserve">  The effects of dabigatran and rivaroxaban compared to placebo (i.e. no treatment) was estimated using an indirect comparison approach. Estimates for the annual risk ratio (RR) of a stroke for patients given 150mg dabigatran twice daily compared with warfarin taken from a paper based on the Randomized Evaluation of Long-Term Anticoagulation Therapy (RE-LY) study.</w: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146</w:t>
      </w:r>
      <w:r w:rsidR="00FC2DC5" w:rsidRPr="00B93A1F">
        <w:rPr>
          <w:sz w:val="22"/>
          <w:szCs w:val="22"/>
          <w:highlight w:val="lightGray"/>
        </w:rPr>
        <w:fldChar w:fldCharType="end"/>
      </w:r>
      <w:r w:rsidRPr="00B93A1F">
        <w:rPr>
          <w:sz w:val="22"/>
          <w:szCs w:val="22"/>
          <w:highlight w:val="lightGray"/>
        </w:rPr>
        <w:t xml:space="preserve">  Data on the effect of rivaroxaban were taken from Patel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&lt;Refman&gt;&lt;Cite&gt;&lt;Author&gt;Patel&lt;/Author&gt;&lt;Year&gt;2011&lt;/Year&gt;&lt;RecNum&gt;19878&lt;/RecNum&gt;&lt;IDText&gt;Rivaroxaban versus Warfarin in Nonvalvular Atrial Fibrillation&lt;/IDText&gt;&lt;MDL Ref_Type="Journal"&gt;&lt;Ref_Type&gt;Journal&lt;/Ref_Type&gt;&lt;Ref_ID&gt;19878&lt;/Ref_ID&gt;&lt;Title_Primary&gt;Rivaroxaban versus Warfarin in Nonvalvular Atrial Fibrillation&lt;/Title_Primary&gt;&lt;Authors_Primary&gt;Patel,Manesh R.&lt;/Authors_Primary&gt;&lt;Authors_Primary&gt;Mahaffey,Kenneth W.&lt;/Authors_Primary&gt;&lt;Authors_Primary&gt;Garg,Jyotsna&lt;/Authors_Primary&gt;&lt;Authors_Primary&gt;Pan,Guohua&lt;/Authors_Primary&gt;&lt;Authors_Primary&gt;Singer,Daniel E.&lt;/Authors_Primary&gt;&lt;Authors_Primary&gt;Hacke,Werner&lt;/Authors_Primary&gt;&lt;Authors_Primary&gt;Breithardt,G&amp;#xFC;nter&lt;/Authors_Primary&gt;&lt;Authors_Primary&gt;Halperin,Jonathan L.&lt;/Authors_Primary&gt;&lt;Authors_Primary&gt;Hankey,Graeme J.&lt;/Authors_Primary&gt;&lt;Authors_Primary&gt;Piccini,Jonathan P.&lt;/Authors_Primary&gt;&lt;Authors_Primary&gt;Becker,Richard C.&lt;/Authors_Primary&gt;&lt;Authors_Primary&gt;Nessel,Christopher C.&lt;/Authors_Primary&gt;&lt;Authors_Primary&gt;Paolini,John F.&lt;/Authors_Primary&gt;&lt;Authors_Primary&gt;Berkowitz,Scott D.&lt;/Authors_Primary&gt;&lt;Authors_Primary&gt;Fox,Keith A.&lt;/Authors_Primary&gt;&lt;Authors_Primary&gt;Califf,Robert M.&lt;/Authors_Primary&gt;&lt;Date_Primary&gt;2011&lt;/Date_Primary&gt;&lt;Keywords&gt;andy&lt;/Keywords&gt;&lt;Keywords&gt;- 91&lt;/Keywords&gt;&lt;Keywords&gt;warfarin&lt;/Keywords&gt;&lt;Keywords&gt;Atrial fibrillation&lt;/Keywords&gt;&lt;Reprint&gt;Not in File&lt;/Reprint&gt;&lt;Start_Page&gt;883&lt;/Start_Page&gt;&lt;End_Page&gt;891&lt;/End_Page&gt;&lt;Periodical&gt;New England Journal of Medicine&lt;/Periodical&gt;&lt;Volume&gt;365&lt;/Volume&gt;&lt;Issue&gt;10&lt;/Issue&gt;&lt;ZZ_JournalFull&gt;&lt;f name="System"&gt;New England Journal of Medicine&lt;/f&gt;&lt;/ZZ_JournalFull&gt;&lt;ZZ_JournalStdAbbrev&gt;&lt;f name="System"&gt;N Engl J Med&lt;/f&gt;&lt;/ZZ_JournalStdAbbrev&gt;&lt;ZZ_WorkformID&gt;1&lt;/ZZ_WorkformID&gt;&lt;/MDL&gt;&lt;/Cite&gt;&lt;/Refman&gt;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148</w:t>
      </w:r>
      <w:r w:rsidR="00FC2DC5" w:rsidRPr="00B93A1F">
        <w:rPr>
          <w:sz w:val="22"/>
          <w:szCs w:val="22"/>
          <w:highlight w:val="lightGray"/>
        </w:rPr>
        <w:fldChar w:fldCharType="end"/>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One thousand  simulated values were sampled from each distribution, with derived values for dabigatran vs. placebo estimated from multiply the relative risks (RR) of the sampled warfarin vs. placebo value and the dabigatran vs. warfarin value, to produce a distribution of estimates of the RR of dabigatran compared with placebo.  An identical methodology was used to produce a distribution of the RR of rivaroxaban compared with placebo.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Table 2</w:t>
      </w:r>
      <w:r w:rsidR="00341BE4" w:rsidRPr="00B93A1F">
        <w:rPr>
          <w:sz w:val="22"/>
          <w:szCs w:val="22"/>
          <w:highlight w:val="lightGray"/>
        </w:rPr>
        <w:t>6</w:t>
      </w:r>
      <w:r w:rsidRPr="00B93A1F">
        <w:rPr>
          <w:sz w:val="22"/>
          <w:szCs w:val="22"/>
          <w:highlight w:val="lightGray"/>
        </w:rPr>
        <w:t xml:space="preserve"> shows summary statistics from these two papers, as well as for the simulated distribution produced by combining the two. Table 27 shows the density functions of the three distributions.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2</w:t>
      </w:r>
      <w:r w:rsidR="00341BE4" w:rsidRPr="00B93A1F">
        <w:rPr>
          <w:b/>
          <w:sz w:val="22"/>
          <w:szCs w:val="22"/>
          <w:highlight w:val="lightGray"/>
        </w:rPr>
        <w:t>6</w:t>
      </w:r>
      <w:r w:rsidRPr="00B93A1F">
        <w:rPr>
          <w:b/>
          <w:sz w:val="22"/>
          <w:szCs w:val="22"/>
          <w:highlight w:val="lightGray"/>
        </w:rPr>
        <w:t>:</w:t>
      </w:r>
      <w:r w:rsidRPr="00B93A1F">
        <w:rPr>
          <w:b/>
          <w:sz w:val="22"/>
          <w:szCs w:val="22"/>
          <w:highlight w:val="lightGray"/>
        </w:rPr>
        <w:tab/>
        <w:t>Data on the reduction in stroke risk associated with each OAC</w:t>
      </w:r>
    </w:p>
    <w:tbl>
      <w:tblPr>
        <w:tblStyle w:val="TableGrid"/>
        <w:tblW w:w="0" w:type="auto"/>
        <w:tblLook w:val="04A0" w:firstRow="1" w:lastRow="0" w:firstColumn="1" w:lastColumn="0" w:noHBand="0" w:noVBand="1"/>
      </w:tblPr>
      <w:tblGrid>
        <w:gridCol w:w="2802"/>
        <w:gridCol w:w="2268"/>
        <w:gridCol w:w="1861"/>
        <w:gridCol w:w="2311"/>
      </w:tblGrid>
      <w:tr w:rsidR="003D3A44" w:rsidRPr="00B93A1F" w:rsidTr="003D3A44">
        <w:tc>
          <w:tcPr>
            <w:tcW w:w="2802" w:type="dxa"/>
          </w:tcPr>
          <w:p w:rsidR="003D3A44" w:rsidRPr="00B93A1F" w:rsidRDefault="003D3A44" w:rsidP="003D3A44">
            <w:pPr>
              <w:rPr>
                <w:b/>
                <w:sz w:val="22"/>
                <w:szCs w:val="22"/>
                <w:highlight w:val="lightGray"/>
              </w:rPr>
            </w:pPr>
            <w:r w:rsidRPr="00B93A1F">
              <w:rPr>
                <w:b/>
                <w:sz w:val="22"/>
                <w:szCs w:val="22"/>
                <w:highlight w:val="lightGray"/>
              </w:rPr>
              <w:t>Comparison</w:t>
            </w:r>
          </w:p>
        </w:tc>
        <w:tc>
          <w:tcPr>
            <w:tcW w:w="2268" w:type="dxa"/>
          </w:tcPr>
          <w:p w:rsidR="003D3A44" w:rsidRPr="00B93A1F" w:rsidRDefault="003D3A44" w:rsidP="003D3A44">
            <w:pPr>
              <w:rPr>
                <w:b/>
                <w:sz w:val="22"/>
                <w:szCs w:val="22"/>
                <w:highlight w:val="lightGray"/>
              </w:rPr>
            </w:pPr>
            <w:r w:rsidRPr="00B93A1F">
              <w:rPr>
                <w:b/>
                <w:sz w:val="22"/>
                <w:szCs w:val="22"/>
                <w:highlight w:val="lightGray"/>
              </w:rPr>
              <w:t>RR (95% CI or CrI)</w:t>
            </w:r>
          </w:p>
        </w:tc>
        <w:tc>
          <w:tcPr>
            <w:tcW w:w="1861" w:type="dxa"/>
          </w:tcPr>
          <w:p w:rsidR="003D3A44" w:rsidRPr="00B93A1F" w:rsidRDefault="003D3A44" w:rsidP="003D3A44">
            <w:pPr>
              <w:rPr>
                <w:b/>
                <w:sz w:val="22"/>
                <w:szCs w:val="22"/>
                <w:highlight w:val="lightGray"/>
              </w:rPr>
            </w:pPr>
            <w:r w:rsidRPr="00B93A1F">
              <w:rPr>
                <w:b/>
                <w:sz w:val="22"/>
                <w:szCs w:val="22"/>
                <w:highlight w:val="lightGray"/>
              </w:rPr>
              <w:t>Assumed distribution</w:t>
            </w:r>
          </w:p>
        </w:tc>
        <w:tc>
          <w:tcPr>
            <w:tcW w:w="2311" w:type="dxa"/>
          </w:tcPr>
          <w:p w:rsidR="003D3A44" w:rsidRPr="00B93A1F" w:rsidRDefault="003D3A44" w:rsidP="003D3A44">
            <w:pPr>
              <w:rPr>
                <w:b/>
                <w:sz w:val="22"/>
                <w:szCs w:val="22"/>
                <w:highlight w:val="lightGray"/>
              </w:rPr>
            </w:pPr>
            <w:r w:rsidRPr="00B93A1F">
              <w:rPr>
                <w:b/>
                <w:sz w:val="22"/>
                <w:szCs w:val="22"/>
                <w:highlight w:val="lightGray"/>
              </w:rPr>
              <w:t>Source</w:t>
            </w:r>
          </w:p>
        </w:tc>
      </w:tr>
      <w:tr w:rsidR="003D3A44" w:rsidRPr="00B93A1F" w:rsidTr="003D3A44">
        <w:tc>
          <w:tcPr>
            <w:tcW w:w="2802" w:type="dxa"/>
          </w:tcPr>
          <w:p w:rsidR="003D3A44" w:rsidRPr="00B93A1F" w:rsidRDefault="003D3A44" w:rsidP="003D3A44">
            <w:pPr>
              <w:rPr>
                <w:sz w:val="22"/>
                <w:szCs w:val="22"/>
                <w:highlight w:val="lightGray"/>
              </w:rPr>
            </w:pPr>
            <w:r w:rsidRPr="00B93A1F">
              <w:rPr>
                <w:sz w:val="22"/>
                <w:szCs w:val="22"/>
                <w:highlight w:val="lightGray"/>
              </w:rPr>
              <w:t>RR: warfarin vs. placebo</w:t>
            </w:r>
          </w:p>
        </w:tc>
        <w:tc>
          <w:tcPr>
            <w:tcW w:w="2268" w:type="dxa"/>
          </w:tcPr>
          <w:p w:rsidR="003D3A44" w:rsidRPr="00B93A1F" w:rsidRDefault="003D3A44" w:rsidP="003D3A44">
            <w:pPr>
              <w:rPr>
                <w:sz w:val="22"/>
                <w:szCs w:val="22"/>
                <w:highlight w:val="lightGray"/>
              </w:rPr>
            </w:pPr>
            <w:r w:rsidRPr="00B93A1F">
              <w:rPr>
                <w:sz w:val="22"/>
                <w:szCs w:val="22"/>
                <w:highlight w:val="lightGray"/>
              </w:rPr>
              <w:t>0.33 (0.24 to 0.45)</w:t>
            </w:r>
          </w:p>
        </w:tc>
        <w:tc>
          <w:tcPr>
            <w:tcW w:w="1861" w:type="dxa"/>
          </w:tcPr>
          <w:p w:rsidR="003D3A44" w:rsidRPr="00B93A1F" w:rsidRDefault="003D3A44" w:rsidP="003D3A44">
            <w:pPr>
              <w:rPr>
                <w:sz w:val="22"/>
                <w:szCs w:val="22"/>
                <w:highlight w:val="lightGray"/>
              </w:rPr>
            </w:pPr>
            <w:r w:rsidRPr="00B93A1F">
              <w:rPr>
                <w:sz w:val="22"/>
                <w:szCs w:val="22"/>
                <w:highlight w:val="lightGray"/>
              </w:rPr>
              <w:t>Lognormal</w:t>
            </w:r>
          </w:p>
        </w:tc>
        <w:tc>
          <w:tcPr>
            <w:tcW w:w="2311" w:type="dxa"/>
          </w:tcPr>
          <w:p w:rsidR="003D3A44" w:rsidRPr="00B93A1F" w:rsidRDefault="003D3A44" w:rsidP="005A1380">
            <w:pPr>
              <w:rPr>
                <w:sz w:val="22"/>
                <w:szCs w:val="22"/>
                <w:highlight w:val="lightGray"/>
              </w:rPr>
            </w:pPr>
            <w:r w:rsidRPr="00B93A1F">
              <w:rPr>
                <w:sz w:val="22"/>
                <w:szCs w:val="22"/>
                <w:highlight w:val="lightGray"/>
              </w:rPr>
              <w:t>Lip &amp; Edwards 2006</w: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146</w:t>
            </w:r>
            <w:r w:rsidR="00FC2DC5" w:rsidRPr="00B93A1F">
              <w:rPr>
                <w:sz w:val="22"/>
                <w:szCs w:val="22"/>
                <w:highlight w:val="lightGray"/>
              </w:rPr>
              <w:fldChar w:fldCharType="end"/>
            </w:r>
          </w:p>
        </w:tc>
      </w:tr>
      <w:tr w:rsidR="003D3A44" w:rsidRPr="00B93A1F" w:rsidTr="003D3A44">
        <w:tc>
          <w:tcPr>
            <w:tcW w:w="2802" w:type="dxa"/>
          </w:tcPr>
          <w:p w:rsidR="003D3A44" w:rsidRPr="00B93A1F" w:rsidRDefault="003D3A44" w:rsidP="003D3A44">
            <w:pPr>
              <w:rPr>
                <w:sz w:val="22"/>
                <w:szCs w:val="22"/>
                <w:highlight w:val="lightGray"/>
              </w:rPr>
            </w:pPr>
            <w:r w:rsidRPr="00B93A1F">
              <w:rPr>
                <w:sz w:val="22"/>
                <w:szCs w:val="22"/>
                <w:highlight w:val="lightGray"/>
              </w:rPr>
              <w:t>RR: dabigatran vs. warfarin</w:t>
            </w:r>
          </w:p>
        </w:tc>
        <w:tc>
          <w:tcPr>
            <w:tcW w:w="2268" w:type="dxa"/>
          </w:tcPr>
          <w:p w:rsidR="003D3A44" w:rsidRPr="00B93A1F" w:rsidRDefault="003D3A44" w:rsidP="003D3A44">
            <w:pPr>
              <w:rPr>
                <w:sz w:val="22"/>
                <w:szCs w:val="22"/>
                <w:highlight w:val="lightGray"/>
              </w:rPr>
            </w:pPr>
            <w:r w:rsidRPr="00B93A1F">
              <w:rPr>
                <w:sz w:val="22"/>
                <w:szCs w:val="22"/>
                <w:highlight w:val="lightGray"/>
              </w:rPr>
              <w:t>0.66 (0.53 to 0.82)</w:t>
            </w:r>
          </w:p>
        </w:tc>
        <w:tc>
          <w:tcPr>
            <w:tcW w:w="1861" w:type="dxa"/>
          </w:tcPr>
          <w:p w:rsidR="003D3A44" w:rsidRPr="00B93A1F" w:rsidRDefault="003D3A44" w:rsidP="003D3A44">
            <w:pPr>
              <w:rPr>
                <w:sz w:val="22"/>
                <w:szCs w:val="22"/>
                <w:highlight w:val="lightGray"/>
              </w:rPr>
            </w:pPr>
            <w:r w:rsidRPr="00B93A1F">
              <w:rPr>
                <w:sz w:val="22"/>
                <w:szCs w:val="22"/>
                <w:highlight w:val="lightGray"/>
              </w:rPr>
              <w:t>Lognormal</w:t>
            </w:r>
          </w:p>
        </w:tc>
        <w:tc>
          <w:tcPr>
            <w:tcW w:w="2311" w:type="dxa"/>
          </w:tcPr>
          <w:p w:rsidR="003D3A44" w:rsidRPr="00B93A1F" w:rsidRDefault="003D3A44" w:rsidP="005A1380">
            <w:pPr>
              <w:rPr>
                <w:sz w:val="22"/>
                <w:szCs w:val="22"/>
                <w:highlight w:val="lightGray"/>
              </w:rPr>
            </w:pPr>
            <w:r w:rsidRPr="00B93A1F">
              <w:rPr>
                <w:sz w:val="22"/>
                <w:szCs w:val="22"/>
                <w:highlight w:val="lightGray"/>
              </w:rPr>
              <w:t>Connolly et al 2009</w: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PFJlZm1hbj48Q2l0ZT48QXV0aG9yPkNvbm5vbGx5PC9BdXRob3I+PFllYXI+MjAwOTwvWWVhcj48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146</w:t>
            </w:r>
            <w:r w:rsidR="00FC2DC5" w:rsidRPr="00B93A1F">
              <w:rPr>
                <w:sz w:val="22"/>
                <w:szCs w:val="22"/>
                <w:highlight w:val="lightGray"/>
              </w:rPr>
              <w:fldChar w:fldCharType="end"/>
            </w:r>
          </w:p>
        </w:tc>
      </w:tr>
      <w:tr w:rsidR="003D3A44" w:rsidRPr="00B93A1F" w:rsidTr="003D3A44">
        <w:tc>
          <w:tcPr>
            <w:tcW w:w="2802" w:type="dxa"/>
          </w:tcPr>
          <w:p w:rsidR="003D3A44" w:rsidRPr="00B93A1F" w:rsidRDefault="003D3A44" w:rsidP="003D3A44">
            <w:pPr>
              <w:rPr>
                <w:sz w:val="22"/>
                <w:szCs w:val="22"/>
                <w:highlight w:val="lightGray"/>
              </w:rPr>
            </w:pPr>
            <w:r w:rsidRPr="00B93A1F">
              <w:rPr>
                <w:sz w:val="22"/>
                <w:szCs w:val="22"/>
                <w:highlight w:val="lightGray"/>
              </w:rPr>
              <w:t>RR: dabigatran vs. placebo</w:t>
            </w:r>
          </w:p>
        </w:tc>
        <w:tc>
          <w:tcPr>
            <w:tcW w:w="2268" w:type="dxa"/>
          </w:tcPr>
          <w:p w:rsidR="003D3A44" w:rsidRPr="00B93A1F" w:rsidRDefault="003D3A44" w:rsidP="003D3A44">
            <w:pPr>
              <w:rPr>
                <w:sz w:val="22"/>
                <w:szCs w:val="22"/>
                <w:highlight w:val="lightGray"/>
              </w:rPr>
            </w:pPr>
            <w:r w:rsidRPr="00B93A1F">
              <w:rPr>
                <w:sz w:val="22"/>
                <w:szCs w:val="22"/>
                <w:highlight w:val="lightGray"/>
              </w:rPr>
              <w:t>0.22 (0.15 to 0.32)</w:t>
            </w:r>
          </w:p>
        </w:tc>
        <w:tc>
          <w:tcPr>
            <w:tcW w:w="1861" w:type="dxa"/>
          </w:tcPr>
          <w:p w:rsidR="003D3A44" w:rsidRPr="00B93A1F" w:rsidRDefault="003D3A44" w:rsidP="003D3A44">
            <w:pPr>
              <w:rPr>
                <w:sz w:val="22"/>
                <w:szCs w:val="22"/>
                <w:highlight w:val="lightGray"/>
              </w:rPr>
            </w:pPr>
            <w:r w:rsidRPr="00B93A1F">
              <w:rPr>
                <w:sz w:val="22"/>
                <w:szCs w:val="22"/>
                <w:highlight w:val="lightGray"/>
              </w:rPr>
              <w:t>Lognormal</w:t>
            </w:r>
          </w:p>
        </w:tc>
        <w:tc>
          <w:tcPr>
            <w:tcW w:w="2311" w:type="dxa"/>
          </w:tcPr>
          <w:p w:rsidR="003D3A44" w:rsidRPr="00B93A1F" w:rsidRDefault="003D3A44" w:rsidP="003D3A44">
            <w:pPr>
              <w:keepNext/>
              <w:rPr>
                <w:sz w:val="22"/>
                <w:szCs w:val="22"/>
                <w:highlight w:val="lightGray"/>
              </w:rPr>
            </w:pPr>
            <w:r w:rsidRPr="00B93A1F">
              <w:rPr>
                <w:sz w:val="22"/>
                <w:szCs w:val="22"/>
                <w:highlight w:val="lightGray"/>
              </w:rPr>
              <w:t>Derived from above</w:t>
            </w:r>
          </w:p>
        </w:tc>
      </w:tr>
      <w:tr w:rsidR="003D3A44" w:rsidRPr="00B93A1F" w:rsidTr="003D3A44">
        <w:tc>
          <w:tcPr>
            <w:tcW w:w="2802" w:type="dxa"/>
          </w:tcPr>
          <w:p w:rsidR="003D3A44" w:rsidRPr="00B93A1F" w:rsidRDefault="003D3A44" w:rsidP="003D3A44">
            <w:pPr>
              <w:spacing w:after="200"/>
              <w:rPr>
                <w:sz w:val="22"/>
                <w:szCs w:val="22"/>
                <w:highlight w:val="lightGray"/>
              </w:rPr>
            </w:pPr>
            <w:r w:rsidRPr="00B93A1F">
              <w:rPr>
                <w:sz w:val="22"/>
                <w:szCs w:val="22"/>
                <w:highlight w:val="lightGray"/>
              </w:rPr>
              <w:t>RR: Rivaroxaban vs. warfarin</w:t>
            </w:r>
          </w:p>
        </w:tc>
        <w:tc>
          <w:tcPr>
            <w:tcW w:w="2268" w:type="dxa"/>
          </w:tcPr>
          <w:p w:rsidR="003D3A44" w:rsidRPr="00B93A1F" w:rsidRDefault="003D3A44" w:rsidP="003D3A44">
            <w:pPr>
              <w:spacing w:after="200"/>
              <w:rPr>
                <w:sz w:val="22"/>
                <w:szCs w:val="22"/>
                <w:highlight w:val="lightGray"/>
              </w:rPr>
            </w:pPr>
            <w:r w:rsidRPr="00B93A1F">
              <w:rPr>
                <w:sz w:val="22"/>
                <w:szCs w:val="22"/>
                <w:highlight w:val="lightGray"/>
              </w:rPr>
              <w:t>0.88 (0.74 to 1.03)</w:t>
            </w:r>
          </w:p>
        </w:tc>
        <w:tc>
          <w:tcPr>
            <w:tcW w:w="1861" w:type="dxa"/>
          </w:tcPr>
          <w:p w:rsidR="003D3A44" w:rsidRPr="00B93A1F" w:rsidRDefault="003D3A44" w:rsidP="003D3A44">
            <w:pPr>
              <w:spacing w:after="200"/>
              <w:rPr>
                <w:sz w:val="22"/>
                <w:szCs w:val="22"/>
                <w:highlight w:val="lightGray"/>
              </w:rPr>
            </w:pPr>
            <w:r w:rsidRPr="00B93A1F">
              <w:rPr>
                <w:sz w:val="22"/>
                <w:szCs w:val="22"/>
                <w:highlight w:val="lightGray"/>
              </w:rPr>
              <w:t>Lognormal</w:t>
            </w:r>
          </w:p>
        </w:tc>
        <w:tc>
          <w:tcPr>
            <w:tcW w:w="2311" w:type="dxa"/>
          </w:tcPr>
          <w:p w:rsidR="003D3A44" w:rsidRPr="00B93A1F" w:rsidRDefault="003D3A44" w:rsidP="005A1380">
            <w:pPr>
              <w:keepNext/>
              <w:spacing w:after="200"/>
              <w:rPr>
                <w:sz w:val="22"/>
                <w:szCs w:val="22"/>
                <w:highlight w:val="lightGray"/>
              </w:rPr>
            </w:pPr>
            <w:r w:rsidRPr="00B93A1F">
              <w:rPr>
                <w:sz w:val="22"/>
                <w:szCs w:val="22"/>
                <w:highlight w:val="lightGray"/>
              </w:rPr>
              <w:t>Patel et al 2011</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&lt;Refman&gt;&lt;Cite&gt;&lt;Author&gt;Patel&lt;/Author&gt;&lt;Year&gt;2011&lt;/Year&gt;&lt;RecNum&gt;19878&lt;/RecNum&gt;&lt;IDText&gt;Rivaroxaban versus Warfarin in Nonvalvular Atrial Fibrillation&lt;/IDText&gt;&lt;MDL Ref_Type="Journal"&gt;&lt;Ref_Type&gt;Journal&lt;/Ref_Type&gt;&lt;Ref_ID&gt;19878&lt;/Ref_ID&gt;&lt;Title_Primary&gt;Rivaroxaban versus Warfarin in Nonvalvular Atrial Fibrillation&lt;/Title_Primary&gt;&lt;Authors_Primary&gt;Patel,Manesh R.&lt;/Authors_Primary&gt;&lt;Authors_Primary&gt;Mahaffey,Kenneth W.&lt;/Authors_Primary&gt;&lt;Authors_Primary&gt;Garg,Jyotsna&lt;/Authors_Primary&gt;&lt;Authors_Primary&gt;Pan,Guohua&lt;/Authors_Primary&gt;&lt;Authors_Primary&gt;Singer,Daniel E.&lt;/Authors_Primary&gt;&lt;Authors_Primary&gt;Hacke,Werner&lt;/Authors_Primary&gt;&lt;Authors_Primary&gt;Breithardt,G&amp;#xFC;nter&lt;/Authors_Primary&gt;&lt;Authors_Primary&gt;Halperin,Jonathan L.&lt;/Authors_Primary&gt;&lt;Authors_Primary&gt;Hankey,Graeme J.&lt;/Authors_Primary&gt;&lt;Authors_Primary&gt;Piccini,Jonathan P.&lt;/Authors_Primary&gt;&lt;Authors_Primary&gt;Becker,Richard C.&lt;/Authors_Primary&gt;&lt;Authors_Primary&gt;Nessel,Christopher C.&lt;/Authors_Primary&gt;&lt;Authors_Primary&gt;Paolini,John F.&lt;/Authors_Primary&gt;&lt;Authors_Primary&gt;Berkowitz,Scott D.&lt;/Authors_Primary&gt;&lt;Authors_Primary&gt;Fox,Keith A.&lt;/Authors_Primary&gt;&lt;Authors_Primary&gt;Califf,Robert M.&lt;/Authors_Primary&gt;&lt;Date_Primary&gt;2011&lt;/Date_Primary&gt;&lt;Keywords&gt;andy&lt;/Keywords&gt;&lt;Keywords&gt;- 91&lt;/Keywords&gt;&lt;Keywords&gt;warfarin&lt;/Keywords&gt;&lt;Keywords&gt;Atrial fibrillation&lt;/Keywords&gt;&lt;Reprint&gt;Not in File&lt;/Reprint&gt;&lt;Start_Page&gt;883&lt;/Start_Page&gt;&lt;End_Page&gt;891&lt;/End_Page&gt;&lt;Periodical&gt;New England Journal of Medicine&lt;/Periodical&gt;&lt;Volume&gt;365&lt;/Volume&gt;&lt;Issue&gt;10&lt;/Issue&gt;&lt;ZZ_JournalFull&gt;&lt;f name="System"&gt;New England Journal of Medicine&lt;/f&gt;&lt;/ZZ_JournalFull&gt;&lt;ZZ_JournalStdAbbrev&gt;&lt;f name="System"&gt;N Engl J Med&lt;/f&gt;&lt;/ZZ_JournalStdAbbrev&gt;&lt;ZZ_WorkformID&gt;1&lt;/ZZ_WorkformID&gt;&lt;/MDL&gt;&lt;/Cite&gt;&lt;/Refman&gt;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148</w:t>
            </w:r>
            <w:r w:rsidR="00FC2DC5" w:rsidRPr="00B93A1F">
              <w:rPr>
                <w:sz w:val="22"/>
                <w:szCs w:val="22"/>
                <w:highlight w:val="lightGray"/>
              </w:rPr>
              <w:fldChar w:fldCharType="end"/>
            </w:r>
          </w:p>
        </w:tc>
      </w:tr>
      <w:tr w:rsidR="003D3A44" w:rsidRPr="00B93A1F" w:rsidTr="003D3A44">
        <w:tc>
          <w:tcPr>
            <w:tcW w:w="2802" w:type="dxa"/>
          </w:tcPr>
          <w:p w:rsidR="003D3A44" w:rsidRPr="00B93A1F" w:rsidRDefault="003D3A44" w:rsidP="003D3A44">
            <w:pPr>
              <w:spacing w:after="200"/>
              <w:rPr>
                <w:sz w:val="22"/>
                <w:szCs w:val="22"/>
                <w:highlight w:val="lightGray"/>
              </w:rPr>
            </w:pPr>
            <w:r w:rsidRPr="00B93A1F">
              <w:rPr>
                <w:sz w:val="22"/>
                <w:szCs w:val="22"/>
                <w:highlight w:val="lightGray"/>
              </w:rPr>
              <w:t>RR: Rivaroxaban vs. placebo</w:t>
            </w:r>
          </w:p>
        </w:tc>
        <w:tc>
          <w:tcPr>
            <w:tcW w:w="2268" w:type="dxa"/>
          </w:tcPr>
          <w:p w:rsidR="003D3A44" w:rsidRPr="00B93A1F" w:rsidRDefault="003D3A44" w:rsidP="003D3A44">
            <w:pPr>
              <w:spacing w:after="200"/>
              <w:rPr>
                <w:sz w:val="22"/>
                <w:szCs w:val="22"/>
                <w:highlight w:val="lightGray"/>
              </w:rPr>
            </w:pPr>
            <w:r w:rsidRPr="00B93A1F">
              <w:rPr>
                <w:sz w:val="22"/>
                <w:szCs w:val="22"/>
                <w:highlight w:val="lightGray"/>
              </w:rPr>
              <w:t>0.30 (0.20 to 0.41)</w:t>
            </w:r>
          </w:p>
        </w:tc>
        <w:tc>
          <w:tcPr>
            <w:tcW w:w="1861" w:type="dxa"/>
          </w:tcPr>
          <w:p w:rsidR="003D3A44" w:rsidRPr="00B93A1F" w:rsidRDefault="003D3A44" w:rsidP="003D3A44">
            <w:pPr>
              <w:spacing w:after="200"/>
              <w:rPr>
                <w:sz w:val="22"/>
                <w:szCs w:val="22"/>
                <w:highlight w:val="lightGray"/>
              </w:rPr>
            </w:pPr>
            <w:r w:rsidRPr="00B93A1F">
              <w:rPr>
                <w:sz w:val="22"/>
                <w:szCs w:val="22"/>
                <w:highlight w:val="lightGray"/>
              </w:rPr>
              <w:t>Lognormal</w:t>
            </w:r>
          </w:p>
        </w:tc>
        <w:tc>
          <w:tcPr>
            <w:tcW w:w="2311" w:type="dxa"/>
          </w:tcPr>
          <w:p w:rsidR="003D3A44" w:rsidRPr="00B93A1F" w:rsidRDefault="003D3A44" w:rsidP="003D3A44">
            <w:pPr>
              <w:keepNext/>
              <w:spacing w:after="200"/>
              <w:rPr>
                <w:sz w:val="22"/>
                <w:szCs w:val="22"/>
                <w:highlight w:val="lightGray"/>
              </w:rPr>
            </w:pPr>
            <w:r w:rsidRPr="00B93A1F">
              <w:rPr>
                <w:sz w:val="22"/>
                <w:szCs w:val="22"/>
                <w:highlight w:val="lightGray"/>
              </w:rPr>
              <w:t>Derived from above</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b/>
          <w:sz w:val="22"/>
          <w:szCs w:val="22"/>
          <w:highlight w:val="lightGray"/>
        </w:rPr>
        <w:t xml:space="preserve">Figure </w:t>
      </w:r>
      <w:r w:rsidR="00341BE4" w:rsidRPr="00B93A1F">
        <w:rPr>
          <w:b/>
          <w:sz w:val="22"/>
          <w:szCs w:val="22"/>
          <w:highlight w:val="lightGray"/>
        </w:rPr>
        <w:t>6</w:t>
      </w:r>
      <w:r w:rsidRPr="00B93A1F">
        <w:rPr>
          <w:b/>
          <w:sz w:val="22"/>
          <w:szCs w:val="22"/>
          <w:highlight w:val="lightGray"/>
        </w:rPr>
        <w:t>:</w:t>
      </w:r>
      <w:r w:rsidRPr="00B93A1F">
        <w:rPr>
          <w:b/>
          <w:sz w:val="22"/>
          <w:szCs w:val="22"/>
          <w:highlight w:val="lightGray"/>
        </w:rPr>
        <w:tab/>
        <w:t>The assumed distributions of each OAC versus placebo</w:t>
      </w:r>
      <w:r w:rsidRPr="00B93A1F">
        <w:rPr>
          <w:noProof/>
          <w:sz w:val="22"/>
          <w:szCs w:val="22"/>
          <w:highlight w:val="lightGray"/>
        </w:rPr>
        <w:drawing>
          <wp:inline distT="0" distB="0" distL="0" distR="0">
            <wp:extent cx="4672220" cy="4325510"/>
            <wp:effectExtent l="19050" t="0" r="0" b="0"/>
            <wp:docPr id="10" name="Picture 4" descr="Indirect_dab_vs_placeb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ect_dab_vs_placebo.jpeg"/>
                    <pic:cNvPicPr/>
                  </pic:nvPicPr>
                  <pic:blipFill>
                    <a:blip r:embed="rId19" cstate="print"/>
                    <a:srcRect t="7325"/>
                    <a:stretch>
                      <a:fillRect/>
                    </a:stretch>
                  </pic:blipFill>
                  <pic:spPr>
                    <a:xfrm>
                      <a:off x="0" y="0"/>
                      <a:ext cx="4672220" cy="4325510"/>
                    </a:xfrm>
                    <a:prstGeom prst="rect">
                      <a:avLst/>
                    </a:prstGeom>
                  </pic:spPr>
                </pic:pic>
              </a:graphicData>
            </a:graphic>
          </wp:inline>
        </w:drawing>
      </w:r>
    </w:p>
    <w:p w:rsidR="00D10DEE" w:rsidRPr="00B93A1F" w:rsidRDefault="00D10DEE">
      <w:pPr>
        <w:rPr>
          <w:i/>
          <w:sz w:val="22"/>
          <w:szCs w:val="22"/>
          <w:highlight w:val="lightGray"/>
        </w:rPr>
      </w:pPr>
      <w:r w:rsidRPr="00B93A1F">
        <w:rPr>
          <w:i/>
          <w:sz w:val="22"/>
          <w:szCs w:val="22"/>
          <w:highlight w:val="lightGray"/>
        </w:rPr>
        <w:br w:type="page"/>
      </w:r>
    </w:p>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5</w:t>
      </w:r>
      <w:r w:rsidRPr="00B93A1F">
        <w:rPr>
          <w:i/>
          <w:sz w:val="22"/>
          <w:szCs w:val="22"/>
          <w:highlight w:val="lightGray"/>
        </w:rPr>
        <w:tab/>
        <w:t xml:space="preserve"> The estimated risk of bleed associated with each OAC </w:t>
      </w:r>
    </w:p>
    <w:p w:rsidR="003D3A44" w:rsidRPr="00B93A1F" w:rsidRDefault="003D3A44" w:rsidP="003D3A44">
      <w:pPr>
        <w:spacing w:line="360" w:lineRule="auto"/>
        <w:jc w:val="both"/>
        <w:rPr>
          <w:sz w:val="22"/>
          <w:szCs w:val="22"/>
          <w:highlight w:val="lightGray"/>
        </w:rPr>
      </w:pPr>
      <w:r w:rsidRPr="00B93A1F">
        <w:rPr>
          <w:sz w:val="22"/>
          <w:szCs w:val="22"/>
          <w:highlight w:val="lightGray"/>
        </w:rPr>
        <w:t>This section describes the risk of a major bleeding event. The breakdown of types of bleed and the associated costs and utilities are detailed in later sections.</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The estimated risk of bleeding associated with dabigatran</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color w:val="000000" w:themeColor="text1"/>
          <w:sz w:val="22"/>
          <w:szCs w:val="22"/>
          <w:highlight w:val="lightGray"/>
        </w:rPr>
        <w:t>The risk of major bleeding events in patients receiving dabigatran was based on results published using data from the RE-LY trial.</w:t>
      </w:r>
      <w:r w:rsidR="00FC2DC5" w:rsidRPr="00B93A1F">
        <w:rPr>
          <w:color w:val="000000" w:themeColor="text1"/>
          <w:sz w:val="22"/>
          <w:szCs w:val="22"/>
          <w:highlight w:val="lightGray"/>
        </w:rPr>
        <w:fldChar w:fldCharType="begin">
          <w:fldData xml:space="preserve">PFJlZm1hbj48Q2l0ZT48QXV0aG9yPkVpa2VsYm9vbTwvQXV0aG9yPjxZZWFyPjIwMTE8L1llYXI+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=
</w:fldData>
        </w:fldChar>
      </w:r>
      <w:r w:rsidR="00C555BF" w:rsidRPr="00B93A1F">
        <w:rPr>
          <w:color w:val="000000" w:themeColor="text1"/>
          <w:sz w:val="22"/>
          <w:szCs w:val="22"/>
          <w:highlight w:val="lightGray"/>
        </w:rPr>
        <w:instrText xml:space="preserve"> ADDIN REFMGR.CITE </w:instrText>
      </w:r>
      <w:r w:rsidR="00FC2DC5" w:rsidRPr="00B93A1F">
        <w:rPr>
          <w:color w:val="000000" w:themeColor="text1"/>
          <w:sz w:val="22"/>
          <w:szCs w:val="22"/>
          <w:highlight w:val="lightGray"/>
        </w:rPr>
        <w:fldChar w:fldCharType="begin">
          <w:fldData xml:space="preserve">PFJlZm1hbj48Q2l0ZT48QXV0aG9yPkVpa2VsYm9vbTwvQXV0aG9yPjxZZWFyPjIwMTE8L1llYXI+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=
</w:fldData>
        </w:fldChar>
      </w:r>
      <w:r w:rsidR="00C555BF" w:rsidRPr="00B93A1F">
        <w:rPr>
          <w:color w:val="000000" w:themeColor="text1"/>
          <w:sz w:val="22"/>
          <w:szCs w:val="22"/>
          <w:highlight w:val="lightGray"/>
        </w:rPr>
        <w:instrText xml:space="preserve"> ADDIN EN.CITE.DATA </w:instrText>
      </w:r>
      <w:r w:rsidR="00FC2DC5" w:rsidRPr="00B93A1F">
        <w:rPr>
          <w:color w:val="000000" w:themeColor="text1"/>
          <w:sz w:val="22"/>
          <w:szCs w:val="22"/>
          <w:highlight w:val="lightGray"/>
        </w:rPr>
      </w:r>
      <w:r w:rsidR="00FC2DC5" w:rsidRPr="00B93A1F">
        <w:rPr>
          <w:color w:val="000000" w:themeColor="text1"/>
          <w:sz w:val="22"/>
          <w:szCs w:val="22"/>
          <w:highlight w:val="lightGray"/>
        </w:rPr>
        <w:fldChar w:fldCharType="end"/>
      </w:r>
      <w:r w:rsidR="00FC2DC5" w:rsidRPr="00B93A1F">
        <w:rPr>
          <w:color w:val="000000" w:themeColor="text1"/>
          <w:sz w:val="22"/>
          <w:szCs w:val="22"/>
          <w:highlight w:val="lightGray"/>
        </w:rPr>
      </w:r>
      <w:r w:rsidR="00FC2DC5" w:rsidRPr="00B93A1F">
        <w:rPr>
          <w:color w:val="000000" w:themeColor="text1"/>
          <w:sz w:val="22"/>
          <w:szCs w:val="22"/>
          <w:highlight w:val="lightGray"/>
        </w:rPr>
        <w:fldChar w:fldCharType="separate"/>
      </w:r>
      <w:r w:rsidR="005A1380" w:rsidRPr="00B93A1F">
        <w:rPr>
          <w:noProof/>
          <w:color w:val="000000" w:themeColor="text1"/>
          <w:sz w:val="22"/>
          <w:szCs w:val="22"/>
          <w:highlight w:val="lightGray"/>
          <w:vertAlign w:val="superscript"/>
        </w:rPr>
        <w:t>149</w:t>
      </w:r>
      <w:r w:rsidR="00FC2DC5" w:rsidRPr="00B93A1F">
        <w:rPr>
          <w:color w:val="000000" w:themeColor="text1"/>
          <w:sz w:val="22"/>
          <w:szCs w:val="22"/>
          <w:highlight w:val="lightGray"/>
        </w:rPr>
        <w:fldChar w:fldCharType="end"/>
      </w:r>
      <w:r w:rsidRPr="00B93A1F">
        <w:rPr>
          <w:color w:val="000000" w:themeColor="text1"/>
          <w:sz w:val="22"/>
          <w:szCs w:val="22"/>
          <w:highlight w:val="lightGray"/>
        </w:rPr>
        <w:t xml:space="preserve">  This reported that major bleeding events occurred at a rate of 2.12% per year in patients given dabigatran and under 75 years of age, and at a rate of 5.10% in patients aged 75 years or older. A simulation approach, based on the binomial distribution and incorporating information about the different sample sizes of these two age groups within the trial, was used to represent uncertainty around these estimates for use within the PSA.</w:t>
      </w:r>
      <w:r w:rsidR="00D10DEE" w:rsidRPr="00B93A1F">
        <w:rPr>
          <w:color w:val="000000" w:themeColor="text1"/>
          <w:sz w:val="22"/>
          <w:szCs w:val="22"/>
          <w:highlight w:val="lightGray"/>
        </w:rPr>
        <w:t xml:space="preserve">  Table 2</w:t>
      </w:r>
      <w:r w:rsidR="00341BE4" w:rsidRPr="00B93A1F">
        <w:rPr>
          <w:color w:val="000000" w:themeColor="text1"/>
          <w:sz w:val="22"/>
          <w:szCs w:val="22"/>
          <w:highlight w:val="lightGray"/>
        </w:rPr>
        <w:t>7</w:t>
      </w:r>
      <w:r w:rsidRPr="00B93A1F">
        <w:rPr>
          <w:color w:val="000000" w:themeColor="text1"/>
          <w:sz w:val="22"/>
          <w:szCs w:val="22"/>
          <w:highlight w:val="lightGray"/>
        </w:rPr>
        <w:t xml:space="preserve"> presents credible intervals for these two age groups, and Figure </w:t>
      </w:r>
      <w:r w:rsidR="00341BE4" w:rsidRPr="00B93A1F">
        <w:rPr>
          <w:color w:val="000000" w:themeColor="text1"/>
          <w:sz w:val="22"/>
          <w:szCs w:val="22"/>
          <w:highlight w:val="lightGray"/>
        </w:rPr>
        <w:t>7</w:t>
      </w:r>
      <w:r w:rsidRPr="00B93A1F">
        <w:rPr>
          <w:color w:val="000000" w:themeColor="text1"/>
          <w:sz w:val="22"/>
          <w:szCs w:val="22"/>
          <w:highlight w:val="lightGray"/>
        </w:rPr>
        <w:t xml:space="preserve"> shows these results graphically. </w:t>
      </w:r>
      <w:r w:rsidRPr="00B93A1F">
        <w:rPr>
          <w:sz w:val="22"/>
          <w:szCs w:val="22"/>
          <w:highlight w:val="lightGray"/>
        </w:rPr>
        <w:t>Credible intervals were calculated using an presumed sample size: the paper reports 10,855 participants under the age of 75 years and 7258 participants aged over 75 years and that there was an equal probability of assignment between the three trial arms.</w:t>
      </w:r>
    </w:p>
    <w:p w:rsidR="003D3A44" w:rsidRPr="00B93A1F" w:rsidRDefault="003D3A44" w:rsidP="003D3A44">
      <w:pPr>
        <w:spacing w:line="360" w:lineRule="auto"/>
        <w:jc w:val="both"/>
        <w:rPr>
          <w:color w:val="000000" w:themeColor="text1"/>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color w:val="000000" w:themeColor="text1"/>
          <w:sz w:val="22"/>
          <w:szCs w:val="22"/>
          <w:highlight w:val="lightGray"/>
        </w:rPr>
        <w:t>Table 2</w:t>
      </w:r>
      <w:r w:rsidR="00341BE4" w:rsidRPr="00B93A1F">
        <w:rPr>
          <w:b/>
          <w:color w:val="000000" w:themeColor="text1"/>
          <w:sz w:val="22"/>
          <w:szCs w:val="22"/>
          <w:highlight w:val="lightGray"/>
        </w:rPr>
        <w:t>7</w:t>
      </w:r>
      <w:r w:rsidRPr="00B93A1F">
        <w:rPr>
          <w:b/>
          <w:color w:val="000000" w:themeColor="text1"/>
          <w:sz w:val="22"/>
          <w:szCs w:val="22"/>
          <w:highlight w:val="lightGray"/>
        </w:rPr>
        <w:t>:</w:t>
      </w:r>
      <w:r w:rsidRPr="00B93A1F">
        <w:rPr>
          <w:b/>
          <w:color w:val="000000" w:themeColor="text1"/>
          <w:sz w:val="22"/>
          <w:szCs w:val="22"/>
          <w:highlight w:val="lightGray"/>
        </w:rPr>
        <w:tab/>
        <w:t>Simulated Credible Intervals (CrI) for the annual risk of bleed on dabigatran</w:t>
      </w:r>
    </w:p>
    <w:tbl>
      <w:tblPr>
        <w:tblStyle w:val="TableGrid"/>
        <w:tblW w:w="0" w:type="auto"/>
        <w:tblLook w:val="04A0" w:firstRow="1" w:lastRow="0" w:firstColumn="1" w:lastColumn="0" w:noHBand="0" w:noVBand="1"/>
      </w:tblPr>
      <w:tblGrid>
        <w:gridCol w:w="2310"/>
        <w:gridCol w:w="2310"/>
        <w:gridCol w:w="2311"/>
        <w:gridCol w:w="2311"/>
      </w:tblGrid>
      <w:tr w:rsidR="003D3A44" w:rsidRPr="00B93A1F" w:rsidTr="003D3A44">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Age group</w:t>
            </w:r>
          </w:p>
        </w:tc>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Central estimate</w:t>
            </w:r>
          </w:p>
        </w:tc>
        <w:tc>
          <w:tcPr>
            <w:tcW w:w="2311"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Presumed Sample size</w:t>
            </w:r>
          </w:p>
        </w:tc>
        <w:tc>
          <w:tcPr>
            <w:tcW w:w="2311"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95% CrIs</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Under 75 years</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2.12%</w:t>
            </w:r>
          </w:p>
        </w:tc>
        <w:tc>
          <w:tcPr>
            <w:tcW w:w="2311" w:type="dxa"/>
          </w:tcPr>
          <w:p w:rsidR="003D3A44" w:rsidRPr="00B93A1F" w:rsidRDefault="003D3A44" w:rsidP="005A1380">
            <w:pPr>
              <w:spacing w:line="360" w:lineRule="auto"/>
              <w:jc w:val="both"/>
              <w:rPr>
                <w:color w:val="000000" w:themeColor="text1"/>
                <w:sz w:val="22"/>
                <w:szCs w:val="22"/>
                <w:highlight w:val="lightGray"/>
              </w:rPr>
            </w:pPr>
            <w:r w:rsidRPr="00B93A1F">
              <w:rPr>
                <w:color w:val="000000" w:themeColor="text1"/>
                <w:sz w:val="22"/>
                <w:szCs w:val="22"/>
                <w:highlight w:val="lightGray"/>
              </w:rPr>
              <w:t>3618</w:t>
            </w:r>
            <w:r w:rsidR="00FC2DC5" w:rsidRPr="00B93A1F">
              <w:rPr>
                <w:color w:val="000000" w:themeColor="text1"/>
                <w:sz w:val="22"/>
                <w:szCs w:val="22"/>
                <w:highlight w:val="lightGray"/>
              </w:rPr>
              <w:fldChar w:fldCharType="begin"/>
            </w:r>
            <w:r w:rsidR="00C555BF" w:rsidRPr="00B93A1F">
              <w:rPr>
                <w:color w:val="000000" w:themeColor="text1"/>
                <w:sz w:val="22"/>
                <w:szCs w:val="22"/>
                <w:highlight w:val="lightGray"/>
              </w:rPr>
              <w:instrText xml:space="preserve"> ADDIN REFMGR.CITE &lt;Refman&gt;&lt;Cite&gt;&lt;Year&gt;2012&lt;/Year&gt;&lt;RecNum&gt;19887&lt;/RecNum&gt;&lt;IDText&gt;Total participants reported aged under 75 years of 10,855. Three arms in trial with equal probability of assignment.&lt;/IDText&gt;&lt;MDL Ref_Type="Journal"&gt;&lt;Ref_Type&gt;Journal&lt;/Ref_Type&gt;&lt;Ref_ID&gt;19887&lt;/Ref_ID&gt;&lt;Title_Primary&gt;&lt;f name="Calibri"&gt;Total participants reported aged under 75 years of 10&lt;/f&gt;&lt;f name="Times New Roman"&gt;,&lt;/f&gt;&lt;f name="Calibri"&gt;855. Three arms in trial with equal probability of assignment.&lt;/f&gt;&lt;/Title_Primary&gt;&lt;Date_Primary&gt;2012&lt;/Date_Primary&gt;&lt;Keywords&gt;aged&lt;/Keywords&gt;&lt;Keywords&gt;arm&lt;/Keywords&gt;&lt;Keywords&gt;probability&lt;/Keywords&gt;&lt;Reprint&gt;Not in File&lt;/Reprint&gt;&lt;Periodical&gt;*&lt;/Periodical&gt;&lt;ZZ_JournalFull&gt;&lt;f name="System"&gt;*&lt;/f&gt;&lt;/ZZ_JournalFull&gt;&lt;ZZ_WorkformID&gt;1&lt;/ZZ_WorkformID&gt;&lt;/MDL&gt;&lt;/Cite&gt;&lt;/Refman&gt;</w:instrText>
            </w:r>
            <w:r w:rsidR="00FC2DC5" w:rsidRPr="00B93A1F">
              <w:rPr>
                <w:color w:val="000000" w:themeColor="text1"/>
                <w:sz w:val="22"/>
                <w:szCs w:val="22"/>
                <w:highlight w:val="lightGray"/>
              </w:rPr>
              <w:fldChar w:fldCharType="separate"/>
            </w:r>
            <w:r w:rsidR="005A1380" w:rsidRPr="00B93A1F">
              <w:rPr>
                <w:noProof/>
                <w:color w:val="000000" w:themeColor="text1"/>
                <w:sz w:val="22"/>
                <w:szCs w:val="22"/>
                <w:highlight w:val="lightGray"/>
                <w:vertAlign w:val="superscript"/>
              </w:rPr>
              <w:t>150</w:t>
            </w:r>
            <w:r w:rsidR="00FC2DC5" w:rsidRPr="00B93A1F">
              <w:rPr>
                <w:color w:val="000000" w:themeColor="text1"/>
                <w:sz w:val="22"/>
                <w:szCs w:val="22"/>
                <w:highlight w:val="lightGray"/>
              </w:rPr>
              <w:fldChar w:fldCharType="end"/>
            </w:r>
          </w:p>
        </w:tc>
        <w:tc>
          <w:tcPr>
            <w:tcW w:w="2311"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1.66% to 2.60%</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75 years or above</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5.10 %</w:t>
            </w:r>
          </w:p>
        </w:tc>
        <w:tc>
          <w:tcPr>
            <w:tcW w:w="2311" w:type="dxa"/>
          </w:tcPr>
          <w:p w:rsidR="003D3A44" w:rsidRPr="00B93A1F" w:rsidRDefault="003D3A44" w:rsidP="005A1380">
            <w:pPr>
              <w:spacing w:line="360" w:lineRule="auto"/>
              <w:jc w:val="both"/>
              <w:rPr>
                <w:color w:val="000000" w:themeColor="text1"/>
                <w:sz w:val="22"/>
                <w:szCs w:val="22"/>
                <w:highlight w:val="lightGray"/>
              </w:rPr>
            </w:pPr>
            <w:r w:rsidRPr="00B93A1F">
              <w:rPr>
                <w:color w:val="000000" w:themeColor="text1"/>
                <w:sz w:val="22"/>
                <w:szCs w:val="22"/>
                <w:highlight w:val="lightGray"/>
              </w:rPr>
              <w:t>2419</w:t>
            </w:r>
            <w:r w:rsidR="00FC2DC5" w:rsidRPr="00B93A1F">
              <w:rPr>
                <w:color w:val="000000" w:themeColor="text1"/>
                <w:sz w:val="22"/>
                <w:szCs w:val="22"/>
                <w:highlight w:val="lightGray"/>
              </w:rPr>
              <w:fldChar w:fldCharType="begin"/>
            </w:r>
            <w:r w:rsidR="00C555BF" w:rsidRPr="00B93A1F">
              <w:rPr>
                <w:color w:val="000000" w:themeColor="text1"/>
                <w:sz w:val="22"/>
                <w:szCs w:val="22"/>
                <w:highlight w:val="lightGray"/>
              </w:rPr>
              <w:instrText xml:space="preserve"> ADDIN REFMGR.CITE &lt;Refman&gt;&lt;Cite&gt;&lt;Year&gt;2012&lt;/Year&gt;&lt;RecNum&gt;19888&lt;/RecNum&gt;&lt;IDText&gt;Total participants reported aged under 75 years of 7,258. Three arms in trial with equal probability of assignment.&lt;/IDText&gt;&lt;MDL Ref_Type="Journal"&gt;&lt;Ref_Type&gt;Journal&lt;/Ref_Type&gt;&lt;Ref_ID&gt;19888&lt;/Ref_ID&gt;&lt;Title_Primary&gt;&lt;f name="Calibri"&gt;Total participants reported aged under 75 years of 7&lt;/f&gt;&lt;f name="Times New Roman"&gt;,&lt;/f&gt;&lt;f name="Calibri"&gt;258. Three arms in trial with equal probability of assignment.&lt;/f&gt;&lt;/Title_Primary&gt;&lt;Date_Primary&gt;2012&lt;/Date_Primary&gt;&lt;Keywords&gt;aged&lt;/Keywords&gt;&lt;Keywords&gt;arm&lt;/Keywords&gt;&lt;Keywords&gt;probability&lt;/Keywords&gt;&lt;Reprint&gt;Not in File&lt;/Reprint&gt;&lt;Periodical&gt;*&lt;/Periodical&gt;&lt;ZZ_JournalFull&gt;&lt;f name="System"&gt;*&lt;/f&gt;&lt;/ZZ_JournalFull&gt;&lt;ZZ_WorkformID&gt;1&lt;/ZZ_WorkformID&gt;&lt;/MDL&gt;&lt;/Cite&gt;&lt;/Refman&gt;</w:instrText>
            </w:r>
            <w:r w:rsidR="00FC2DC5" w:rsidRPr="00B93A1F">
              <w:rPr>
                <w:color w:val="000000" w:themeColor="text1"/>
                <w:sz w:val="22"/>
                <w:szCs w:val="22"/>
                <w:highlight w:val="lightGray"/>
              </w:rPr>
              <w:fldChar w:fldCharType="separate"/>
            </w:r>
            <w:r w:rsidR="005A1380" w:rsidRPr="00B93A1F">
              <w:rPr>
                <w:noProof/>
                <w:color w:val="000000" w:themeColor="text1"/>
                <w:sz w:val="22"/>
                <w:szCs w:val="22"/>
                <w:highlight w:val="lightGray"/>
                <w:vertAlign w:val="superscript"/>
              </w:rPr>
              <w:t>151</w:t>
            </w:r>
            <w:r w:rsidR="00FC2DC5" w:rsidRPr="00B93A1F">
              <w:rPr>
                <w:color w:val="000000" w:themeColor="text1"/>
                <w:sz w:val="22"/>
                <w:szCs w:val="22"/>
                <w:highlight w:val="lightGray"/>
              </w:rPr>
              <w:fldChar w:fldCharType="end"/>
            </w:r>
          </w:p>
        </w:tc>
        <w:tc>
          <w:tcPr>
            <w:tcW w:w="2311" w:type="dxa"/>
          </w:tcPr>
          <w:p w:rsidR="003D3A44" w:rsidRPr="00B93A1F" w:rsidRDefault="003D3A44" w:rsidP="003D3A44">
            <w:pPr>
              <w:keepNext/>
              <w:spacing w:line="360" w:lineRule="auto"/>
              <w:jc w:val="both"/>
              <w:rPr>
                <w:color w:val="000000" w:themeColor="text1"/>
                <w:sz w:val="22"/>
                <w:szCs w:val="22"/>
                <w:highlight w:val="lightGray"/>
              </w:rPr>
            </w:pPr>
            <w:r w:rsidRPr="00B93A1F">
              <w:rPr>
                <w:color w:val="000000" w:themeColor="text1"/>
                <w:sz w:val="22"/>
                <w:szCs w:val="22"/>
                <w:highlight w:val="lightGray"/>
              </w:rPr>
              <w:t>4.22% to 5.99%</w:t>
            </w:r>
          </w:p>
        </w:tc>
      </w:tr>
    </w:tbl>
    <w:p w:rsidR="003D3A44" w:rsidRPr="00B93A1F" w:rsidRDefault="003D3A44" w:rsidP="003D3A44">
      <w:pPr>
        <w:keepNext/>
        <w:spacing w:line="360" w:lineRule="auto"/>
        <w:rPr>
          <w:b/>
          <w:noProof/>
          <w:sz w:val="22"/>
          <w:szCs w:val="22"/>
          <w:highlight w:val="lightGray"/>
        </w:rPr>
      </w:pPr>
    </w:p>
    <w:p w:rsidR="003D3A44" w:rsidRPr="00B93A1F" w:rsidRDefault="003D3A44" w:rsidP="0085086B">
      <w:pPr>
        <w:keepNext/>
        <w:spacing w:line="360" w:lineRule="auto"/>
        <w:outlineLvl w:val="0"/>
        <w:rPr>
          <w:b/>
          <w:noProof/>
          <w:sz w:val="22"/>
          <w:szCs w:val="22"/>
          <w:highlight w:val="lightGray"/>
        </w:rPr>
      </w:pPr>
      <w:r w:rsidRPr="00B93A1F">
        <w:rPr>
          <w:b/>
          <w:noProof/>
          <w:sz w:val="22"/>
          <w:szCs w:val="22"/>
          <w:highlight w:val="lightGray"/>
        </w:rPr>
        <w:t xml:space="preserve">Figure </w:t>
      </w:r>
      <w:r w:rsidR="00341BE4" w:rsidRPr="00B93A1F">
        <w:rPr>
          <w:b/>
          <w:noProof/>
          <w:sz w:val="22"/>
          <w:szCs w:val="22"/>
          <w:highlight w:val="lightGray"/>
        </w:rPr>
        <w:t>7</w:t>
      </w:r>
      <w:r w:rsidRPr="00B93A1F">
        <w:rPr>
          <w:b/>
          <w:noProof/>
          <w:sz w:val="22"/>
          <w:szCs w:val="22"/>
          <w:highlight w:val="lightGray"/>
        </w:rPr>
        <w:t>:</w:t>
      </w:r>
      <w:r w:rsidRPr="00B93A1F">
        <w:rPr>
          <w:b/>
          <w:noProof/>
          <w:sz w:val="22"/>
          <w:szCs w:val="22"/>
          <w:highlight w:val="lightGray"/>
        </w:rPr>
        <w:tab/>
        <w:t>Distribution of simulated estimates for the annual risk of bleed on dabigatran</w:t>
      </w:r>
    </w:p>
    <w:p w:rsidR="003D3A44" w:rsidRPr="00B93A1F" w:rsidRDefault="003D3A44" w:rsidP="003D3A44">
      <w:pPr>
        <w:keepNext/>
        <w:spacing w:line="360" w:lineRule="auto"/>
        <w:rPr>
          <w:sz w:val="22"/>
          <w:szCs w:val="22"/>
          <w:highlight w:val="lightGray"/>
        </w:rPr>
      </w:pPr>
      <w:r w:rsidRPr="00B93A1F">
        <w:rPr>
          <w:noProof/>
          <w:sz w:val="22"/>
          <w:szCs w:val="22"/>
          <w:highlight w:val="lightGray"/>
        </w:rPr>
        <w:drawing>
          <wp:inline distT="0" distB="0" distL="0" distR="0">
            <wp:extent cx="4370070" cy="4039263"/>
            <wp:effectExtent l="19050" t="0" r="0" b="0"/>
            <wp:docPr id="11" name="Picture 3" descr="BleedRi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Risk.jpeg"/>
                    <pic:cNvPicPr/>
                  </pic:nvPicPr>
                  <pic:blipFill>
                    <a:blip r:embed="rId20" cstate="print"/>
                    <a:srcRect t="7468"/>
                    <a:stretch>
                      <a:fillRect/>
                    </a:stretch>
                  </pic:blipFill>
                  <pic:spPr>
                    <a:xfrm>
                      <a:off x="0" y="0"/>
                      <a:ext cx="4370070" cy="4039263"/>
                    </a:xfrm>
                    <a:prstGeom prst="rect">
                      <a:avLst/>
                    </a:prstGeom>
                  </pic:spPr>
                </pic:pic>
              </a:graphicData>
            </a:graphic>
          </wp:inline>
        </w:drawing>
      </w:r>
    </w:p>
    <w:p w:rsidR="003D3A44" w:rsidRPr="00B93A1F" w:rsidRDefault="003D3A44" w:rsidP="0085086B">
      <w:pPr>
        <w:spacing w:line="360" w:lineRule="auto"/>
        <w:outlineLvl w:val="0"/>
        <w:rPr>
          <w:sz w:val="22"/>
          <w:szCs w:val="22"/>
          <w:highlight w:val="lightGray"/>
        </w:rPr>
      </w:pPr>
      <w:r w:rsidRPr="00B93A1F">
        <w:rPr>
          <w:sz w:val="22"/>
          <w:szCs w:val="22"/>
          <w:highlight w:val="lightGray"/>
        </w:rPr>
        <w:t>The estimated risk of bleeding associated with warfarin</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Results from the RE-LY study</w:t>
      </w:r>
      <w:r w:rsidR="00FC2DC5" w:rsidRPr="00B93A1F">
        <w:rPr>
          <w:sz w:val="22"/>
          <w:szCs w:val="22"/>
          <w:highlight w:val="lightGray"/>
        </w:rPr>
        <w:fldChar w:fldCharType="begin">
          <w:fldData xml:space="preserve">PFJlZm1hbj48Q2l0ZT48QXV0aG9yPkVpa2VsYm9vbTwvQXV0aG9yPjxZZWFyPjIwMTE8L1llYXI+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=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PFJlZm1hbj48Q2l0ZT48QXV0aG9yPkVpa2VsYm9vbTwvQXV0aG9yPjxZZWFyPjIwMTE8L1llYXI+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=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149</w:t>
      </w:r>
      <w:r w:rsidR="00FC2DC5" w:rsidRPr="00B93A1F">
        <w:rPr>
          <w:sz w:val="22"/>
          <w:szCs w:val="22"/>
          <w:highlight w:val="lightGray"/>
        </w:rPr>
        <w:fldChar w:fldCharType="end"/>
      </w:r>
      <w:r w:rsidRPr="00B93A1F">
        <w:rPr>
          <w:sz w:val="22"/>
          <w:szCs w:val="22"/>
          <w:highlight w:val="lightGray"/>
        </w:rPr>
        <w:t xml:space="preserve"> were used to estimate the annual risk of bleed associated with warfarin, as shown in Table 2</w:t>
      </w:r>
      <w:r w:rsidR="00341BE4" w:rsidRPr="00B93A1F">
        <w:rPr>
          <w:sz w:val="22"/>
          <w:szCs w:val="22"/>
          <w:highlight w:val="lightGray"/>
        </w:rPr>
        <w:t>8</w:t>
      </w:r>
      <w:r w:rsidRPr="00B93A1F">
        <w:rPr>
          <w:sz w:val="22"/>
          <w:szCs w:val="22"/>
          <w:highlight w:val="lightGray"/>
        </w:rPr>
        <w:t>. The presumed sample sizes used for estimating the risk of bleeding in patients treated with dabigatran were also used in estimating the risk of bleeding associated with warfarin.</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2</w:t>
      </w:r>
      <w:r w:rsidR="00341BE4" w:rsidRPr="00B93A1F">
        <w:rPr>
          <w:b/>
          <w:sz w:val="22"/>
          <w:szCs w:val="22"/>
          <w:highlight w:val="lightGray"/>
        </w:rPr>
        <w:t>8</w:t>
      </w:r>
      <w:r w:rsidRPr="00B93A1F">
        <w:rPr>
          <w:b/>
          <w:sz w:val="22"/>
          <w:szCs w:val="22"/>
          <w:highlight w:val="lightGray"/>
        </w:rPr>
        <w:t>:</w:t>
      </w:r>
      <w:r w:rsidRPr="00B93A1F">
        <w:rPr>
          <w:b/>
          <w:sz w:val="22"/>
          <w:szCs w:val="22"/>
          <w:highlight w:val="lightGray"/>
        </w:rPr>
        <w:tab/>
        <w:t>The assumed risk of bleeding associated with warfarin treatment</w:t>
      </w:r>
    </w:p>
    <w:tbl>
      <w:tblPr>
        <w:tblStyle w:val="TableGrid"/>
        <w:tblW w:w="0" w:type="auto"/>
        <w:tblLook w:val="04A0" w:firstRow="1" w:lastRow="0" w:firstColumn="1" w:lastColumn="0" w:noHBand="0" w:noVBand="1"/>
      </w:tblPr>
      <w:tblGrid>
        <w:gridCol w:w="2310"/>
        <w:gridCol w:w="2310"/>
        <w:gridCol w:w="2311"/>
      </w:tblGrid>
      <w:tr w:rsidR="003D3A44" w:rsidRPr="00B93A1F" w:rsidTr="003D3A44">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Age group</w:t>
            </w:r>
          </w:p>
        </w:tc>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Central estimate</w:t>
            </w:r>
          </w:p>
        </w:tc>
        <w:tc>
          <w:tcPr>
            <w:tcW w:w="2311"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95% CrIs</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Under 75 years</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3.04%</w:t>
            </w:r>
          </w:p>
        </w:tc>
        <w:tc>
          <w:tcPr>
            <w:tcW w:w="2311"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2.49% to 3.62%</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75 years or above</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4.38 %</w:t>
            </w:r>
          </w:p>
        </w:tc>
        <w:tc>
          <w:tcPr>
            <w:tcW w:w="2311" w:type="dxa"/>
          </w:tcPr>
          <w:p w:rsidR="003D3A44" w:rsidRPr="00B93A1F" w:rsidRDefault="003D3A44" w:rsidP="003D3A44">
            <w:pPr>
              <w:keepNext/>
              <w:spacing w:line="360" w:lineRule="auto"/>
              <w:jc w:val="both"/>
              <w:rPr>
                <w:color w:val="000000" w:themeColor="text1"/>
                <w:sz w:val="22"/>
                <w:szCs w:val="22"/>
                <w:highlight w:val="lightGray"/>
              </w:rPr>
            </w:pPr>
            <w:r w:rsidRPr="00B93A1F">
              <w:rPr>
                <w:color w:val="000000" w:themeColor="text1"/>
                <w:sz w:val="22"/>
                <w:szCs w:val="22"/>
                <w:highlight w:val="lightGray"/>
              </w:rPr>
              <w:t>3.60% to 5.21%</w:t>
            </w:r>
          </w:p>
        </w:tc>
      </w:tr>
    </w:tbl>
    <w:p w:rsidR="003D3A44" w:rsidRPr="00B93A1F" w:rsidRDefault="003D3A44" w:rsidP="003D3A44">
      <w:pPr>
        <w:spacing w:line="360" w:lineRule="auto"/>
        <w:rPr>
          <w:rFonts w:eastAsiaTheme="majorEastAsia"/>
          <w:b/>
          <w:bCs/>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br w:type="page"/>
        <w:t>The estimated risk of bleeding associated with rivaroxaban</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annual risk of bleeding given rivaroxaban was estimated indirectly by combining estimates of the risk of bleed given warfarin compared with placebo</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&lt;Refman&gt;&lt;Cite&gt;&lt;Author&gt;Lip&lt;/Author&gt;&lt;Year&gt;2006&lt;/Year&gt;&lt;RecNum&gt;39&lt;/RecNum&gt;&lt;IDText&gt;Stroke prevention with aspirin, warfarin and ximelagatran in patients with non-valvular atrial fibrillation: A systematic review and meta-analysis&lt;/IDText&gt;&lt;MDL Ref_Type="Journal"&gt;&lt;Ref_Type&gt;Journal&lt;/Ref_Type&gt;&lt;Ref_ID&gt;39&lt;/Ref_ID&gt;&lt;Title_Primary&gt;Stroke prevention with aspirin, warfarin and ximelagatran in patients with non-valvular atrial fibrillation: A systematic review and meta-analysis&lt;/Title_Primary&gt;&lt;Authors_Primary&gt;Lip,G.&lt;/Authors_Primary&gt;&lt;Authors_Primary&gt;Edwards,S.&lt;/Authors_Primary&gt;&lt;Date_Primary&gt;2006&lt;/Date_Primary&gt;&lt;Keywords&gt;andy&lt;/Keywords&gt;&lt;Keywords&gt;- 75&lt;/Keywords&gt;&lt;Keywords&gt;stroke&lt;/Keywords&gt;&lt;Keywords&gt;prevention&lt;/Keywords&gt;&lt;Keywords&gt;Aspirin&lt;/Keywords&gt;&lt;Keywords&gt;warfarin&lt;/Keywords&gt;&lt;Keywords&gt;patient&lt;/Keywords&gt;&lt;Keywords&gt;Atrial fibrillation&lt;/Keywords&gt;&lt;Keywords&gt;Systematic review&lt;/Keywords&gt;&lt;Keywords&gt;review&lt;/Keywords&gt;&lt;Keywords&gt;meta analysis&lt;/Keywords&gt;&lt;Reprint&gt;Not in File&lt;/Reprint&gt;&lt;Start_Page&gt;321&lt;/Start_Page&gt;&lt;End_Page&gt;333&lt;/End_Page&gt;&lt;Periodical&gt;Thrombosis Research&lt;/Periodical&gt;&lt;Volume&gt;118&lt;/Volume&gt;&lt;Issue&gt;3&lt;/Issue&gt;&lt;ISSN_ISBN&gt;- 0049-3848&lt;/ISSN_ISBN&gt;&lt;ZZ_JournalFull&gt;&lt;f name="System"&gt;Thrombosis Research&lt;/f&gt;&lt;/ZZ_JournalFull&gt;&lt;ZZ_WorkformID&gt;1&lt;/ZZ_WorkformID&gt;&lt;/MDL&gt;&lt;/Cite&gt;&lt;/Refman&gt;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147</w:t>
      </w:r>
      <w:r w:rsidR="00FC2DC5" w:rsidRPr="00B93A1F">
        <w:rPr>
          <w:sz w:val="22"/>
          <w:szCs w:val="22"/>
          <w:highlight w:val="lightGray"/>
        </w:rPr>
        <w:fldChar w:fldCharType="end"/>
      </w:r>
      <w:r w:rsidRPr="00B93A1F">
        <w:rPr>
          <w:sz w:val="22"/>
          <w:szCs w:val="22"/>
          <w:highlight w:val="lightGray"/>
        </w:rPr>
        <w:t xml:space="preserve"> with estimates of the risk of bleed given rivaroxiban compared with warfarin.</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&lt;Refman&gt;&lt;Cite&gt;&lt;Author&gt;Patel&lt;/Author&gt;&lt;Year&gt;2011&lt;/Year&gt;&lt;RecNum&gt;19878&lt;/RecNum&gt;&lt;IDText&gt;Rivaroxaban versus Warfarin in Nonvalvular Atrial Fibrillation&lt;/IDText&gt;&lt;MDL Ref_Type="Journal"&gt;&lt;Ref_Type&gt;Journal&lt;/Ref_Type&gt;&lt;Ref_ID&gt;19878&lt;/Ref_ID&gt;&lt;Title_Primary&gt;Rivaroxaban versus Warfarin in Nonvalvular Atrial Fibrillation&lt;/Title_Primary&gt;&lt;Authors_Primary&gt;Patel,Manesh R.&lt;/Authors_Primary&gt;&lt;Authors_Primary&gt;Mahaffey,Kenneth W.&lt;/Authors_Primary&gt;&lt;Authors_Primary&gt;Garg,Jyotsna&lt;/Authors_Primary&gt;&lt;Authors_Primary&gt;Pan,Guohua&lt;/Authors_Primary&gt;&lt;Authors_Primary&gt;Singer,Daniel E.&lt;/Authors_Primary&gt;&lt;Authors_Primary&gt;Hacke,Werner&lt;/Authors_Primary&gt;&lt;Authors_Primary&gt;Breithardt,G&amp;#xFC;nter&lt;/Authors_Primary&gt;&lt;Authors_Primary&gt;Halperin,Jonathan L.&lt;/Authors_Primary&gt;&lt;Authors_Primary&gt;Hankey,Graeme J.&lt;/Authors_Primary&gt;&lt;Authors_Primary&gt;Piccini,Jonathan P.&lt;/Authors_Primary&gt;&lt;Authors_Primary&gt;Becker,Richard C.&lt;/Authors_Primary&gt;&lt;Authors_Primary&gt;Nessel,Christopher C.&lt;/Authors_Primary&gt;&lt;Authors_Primary&gt;Paolini,John F.&lt;/Authors_Primary&gt;&lt;Authors_Primary&gt;Berkowitz,Scott D.&lt;/Authors_Primary&gt;&lt;Authors_Primary&gt;Fox,Keith A.&lt;/Authors_Primary&gt;&lt;Authors_Primary&gt;Califf,Robert M.&lt;/Authors_Primary&gt;&lt;Date_Primary&gt;2011&lt;/Date_Primary&gt;&lt;Keywords&gt;andy&lt;/Keywords&gt;&lt;Keywords&gt;- 91&lt;/Keywords&gt;&lt;Keywords&gt;warfarin&lt;/Keywords&gt;&lt;Keywords&gt;Atrial fibrillation&lt;/Keywords&gt;&lt;Reprint&gt;Not in File&lt;/Reprint&gt;&lt;Start_Page&gt;883&lt;/Start_Page&gt;&lt;End_Page&gt;891&lt;/End_Page&gt;&lt;Periodical&gt;New England Journal of Medicine&lt;/Periodical&gt;&lt;Volume&gt;365&lt;/Volume&gt;&lt;Issue&gt;10&lt;/Issue&gt;&lt;ZZ_JournalFull&gt;&lt;f name="System"&gt;New England Journal of Medicine&lt;/f&gt;&lt;/ZZ_JournalFull&gt;&lt;ZZ_JournalStdAbbrev&gt;&lt;f name="System"&gt;N Engl J Med&lt;/f&gt;&lt;/ZZ_JournalStdAbbrev&gt;&lt;ZZ_WorkformID&gt;1&lt;/ZZ_WorkformID&gt;&lt;/MDL&gt;&lt;/Cite&gt;&lt;/Refman&gt;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148</w:t>
      </w:r>
      <w:r w:rsidR="00FC2DC5" w:rsidRPr="00B93A1F">
        <w:rPr>
          <w:sz w:val="22"/>
          <w:szCs w:val="22"/>
          <w:highlight w:val="lightGray"/>
        </w:rPr>
        <w:fldChar w:fldCharType="end"/>
      </w:r>
      <w:r w:rsidRPr="00B93A1F">
        <w:rPr>
          <w:sz w:val="22"/>
          <w:szCs w:val="22"/>
          <w:highlight w:val="lightGray"/>
        </w:rPr>
        <w:t xml:space="preserve"> The central estimates and credible intervals are shown in Table </w:t>
      </w:r>
      <w:r w:rsidR="00341BE4" w:rsidRPr="00B93A1F">
        <w:rPr>
          <w:sz w:val="22"/>
          <w:szCs w:val="22"/>
          <w:highlight w:val="lightGray"/>
        </w:rPr>
        <w:t>29</w:t>
      </w:r>
      <w:r w:rsidRPr="00B93A1F">
        <w:rPr>
          <w:sz w:val="22"/>
          <w:szCs w:val="22"/>
          <w:highlight w:val="lightGray"/>
        </w:rPr>
        <w:t>. The presumed sample sizes used for estimating the risk of bleeding in patients treated with dabigatran were also used in estimating the risk of bleeding associated with warfarin.</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29</w:t>
      </w:r>
      <w:r w:rsidRPr="00B93A1F">
        <w:rPr>
          <w:b/>
          <w:sz w:val="22"/>
          <w:szCs w:val="22"/>
          <w:highlight w:val="lightGray"/>
        </w:rPr>
        <w:t>:</w:t>
      </w:r>
      <w:r w:rsidRPr="00B93A1F">
        <w:rPr>
          <w:b/>
          <w:sz w:val="22"/>
          <w:szCs w:val="22"/>
          <w:highlight w:val="lightGray"/>
        </w:rPr>
        <w:tab/>
        <w:t>The assumed risk of bleeding associated with rivaroxaban treatment</w:t>
      </w:r>
    </w:p>
    <w:tbl>
      <w:tblPr>
        <w:tblStyle w:val="TableGrid"/>
        <w:tblW w:w="0" w:type="auto"/>
        <w:tblLook w:val="04A0" w:firstRow="1" w:lastRow="0" w:firstColumn="1" w:lastColumn="0" w:noHBand="0" w:noVBand="1"/>
      </w:tblPr>
      <w:tblGrid>
        <w:gridCol w:w="2310"/>
        <w:gridCol w:w="2310"/>
        <w:gridCol w:w="2311"/>
      </w:tblGrid>
      <w:tr w:rsidR="003D3A44" w:rsidRPr="00B93A1F" w:rsidTr="003D3A44">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Age group</w:t>
            </w:r>
          </w:p>
        </w:tc>
        <w:tc>
          <w:tcPr>
            <w:tcW w:w="2310"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Central estimate</w:t>
            </w:r>
          </w:p>
        </w:tc>
        <w:tc>
          <w:tcPr>
            <w:tcW w:w="2311" w:type="dxa"/>
          </w:tcPr>
          <w:p w:rsidR="003D3A44" w:rsidRPr="00B93A1F" w:rsidRDefault="003D3A44" w:rsidP="003D3A44">
            <w:pPr>
              <w:spacing w:line="360" w:lineRule="auto"/>
              <w:jc w:val="both"/>
              <w:rPr>
                <w:b/>
                <w:color w:val="000000" w:themeColor="text1"/>
                <w:sz w:val="22"/>
                <w:szCs w:val="22"/>
                <w:highlight w:val="lightGray"/>
              </w:rPr>
            </w:pPr>
            <w:r w:rsidRPr="00B93A1F">
              <w:rPr>
                <w:b/>
                <w:color w:val="000000" w:themeColor="text1"/>
                <w:sz w:val="22"/>
                <w:szCs w:val="22"/>
                <w:highlight w:val="lightGray"/>
              </w:rPr>
              <w:t>95% CrIs</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Under 75 years</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3.15%</w:t>
            </w:r>
          </w:p>
        </w:tc>
        <w:tc>
          <w:tcPr>
            <w:tcW w:w="2311"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2.46% to 3.96%</w:t>
            </w:r>
          </w:p>
        </w:tc>
      </w:tr>
      <w:tr w:rsidR="003D3A44" w:rsidRPr="00B93A1F" w:rsidTr="003D3A44">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75 years or above</w:t>
            </w:r>
          </w:p>
        </w:tc>
        <w:tc>
          <w:tcPr>
            <w:tcW w:w="2310" w:type="dxa"/>
          </w:tcPr>
          <w:p w:rsidR="003D3A44" w:rsidRPr="00B93A1F" w:rsidRDefault="003D3A44" w:rsidP="003D3A44">
            <w:pPr>
              <w:spacing w:line="360" w:lineRule="auto"/>
              <w:jc w:val="both"/>
              <w:rPr>
                <w:color w:val="000000" w:themeColor="text1"/>
                <w:sz w:val="22"/>
                <w:szCs w:val="22"/>
                <w:highlight w:val="lightGray"/>
              </w:rPr>
            </w:pPr>
            <w:r w:rsidRPr="00B93A1F">
              <w:rPr>
                <w:color w:val="000000" w:themeColor="text1"/>
                <w:sz w:val="22"/>
                <w:szCs w:val="22"/>
                <w:highlight w:val="lightGray"/>
              </w:rPr>
              <w:t>4.55 %</w:t>
            </w:r>
          </w:p>
        </w:tc>
        <w:tc>
          <w:tcPr>
            <w:tcW w:w="2311" w:type="dxa"/>
          </w:tcPr>
          <w:p w:rsidR="003D3A44" w:rsidRPr="00B93A1F" w:rsidRDefault="003D3A44" w:rsidP="003D3A44">
            <w:pPr>
              <w:keepNext/>
              <w:spacing w:line="360" w:lineRule="auto"/>
              <w:jc w:val="both"/>
              <w:rPr>
                <w:color w:val="000000" w:themeColor="text1"/>
                <w:sz w:val="22"/>
                <w:szCs w:val="22"/>
                <w:highlight w:val="lightGray"/>
              </w:rPr>
            </w:pPr>
            <w:r w:rsidRPr="00B93A1F">
              <w:rPr>
                <w:color w:val="000000" w:themeColor="text1"/>
                <w:sz w:val="22"/>
                <w:szCs w:val="22"/>
                <w:highlight w:val="lightGray"/>
              </w:rPr>
              <w:t>3.57% to 5.70%</w:t>
            </w:r>
          </w:p>
        </w:tc>
      </w:tr>
    </w:tbl>
    <w:p w:rsidR="003D3A44" w:rsidRPr="00B93A1F" w:rsidRDefault="003D3A44" w:rsidP="003D3A44">
      <w:pPr>
        <w:spacing w:line="360" w:lineRule="auto"/>
        <w:rPr>
          <w:color w:val="FF0000"/>
          <w:sz w:val="22"/>
          <w:szCs w:val="22"/>
          <w:highlight w:val="lightGray"/>
        </w:rPr>
      </w:pPr>
    </w:p>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6</w:t>
      </w:r>
      <w:r w:rsidRPr="00B93A1F">
        <w:rPr>
          <w:i/>
          <w:sz w:val="22"/>
          <w:szCs w:val="22"/>
          <w:highlight w:val="lightGray"/>
        </w:rPr>
        <w:t xml:space="preserve"> </w:t>
      </w:r>
      <w:r w:rsidRPr="00B93A1F">
        <w:rPr>
          <w:i/>
          <w:sz w:val="22"/>
          <w:szCs w:val="22"/>
          <w:highlight w:val="lightGray"/>
        </w:rPr>
        <w:tab/>
        <w:t>The assumed costs associated with each OAC and with TTE</w:t>
      </w: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dabigatran</w:t>
      </w:r>
    </w:p>
    <w:p w:rsidR="003D3A44" w:rsidRPr="00B93A1F" w:rsidRDefault="003D3A44" w:rsidP="003D3A44">
      <w:pPr>
        <w:spacing w:line="360" w:lineRule="auto"/>
        <w:jc w:val="both"/>
        <w:rPr>
          <w:sz w:val="22"/>
          <w:szCs w:val="22"/>
          <w:highlight w:val="lightGray"/>
        </w:rPr>
      </w:pPr>
      <w:r w:rsidRPr="00B93A1F">
        <w:rPr>
          <w:sz w:val="22"/>
          <w:szCs w:val="22"/>
          <w:highlight w:val="lightGray"/>
        </w:rPr>
        <w:t>This is assumed to cost £920.43 per year, assuming two 150mg tablets daily at a cost of £2.52 per day.</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&lt;Refman&gt;&lt;Cite&gt;&lt;Author&gt;NICE&lt;/Author&gt;&lt;Year&gt;2011&lt;/Year&gt;&lt;RecNum&gt;54&lt;/RecNum&gt;&lt;IDText&gt;Dabigatran etexilate for the prevention of stroke and systemic embolism in atrial fibrillation: Final appraisal determination&lt;/IDText&gt;&lt;MDL Ref_Type="Report"&gt;&lt;Ref_Type&gt;Report&lt;/Ref_Type&gt;&lt;Ref_ID&gt;54&lt;/Ref_ID&gt;&lt;Title_Primary&gt;Dabigatran etexilate for the prevention of stroke and systemic embolism in atrial fibrillation: Final appraisal determination&lt;/Title_Primary&gt;&lt;Authors_Primary&gt;NICE&lt;/Authors_Primary&gt;&lt;Date_Primary&gt;2011&lt;/Date_Primary&gt;&lt;Keywords&gt;andy&lt;/Keywords&gt;&lt;Keywords&gt;- 73&lt;/Keywords&gt;&lt;Keywords&gt;prevention&lt;/Keywords&gt;&lt;Keywords&gt;stroke&lt;/Keywords&gt;&lt;Keywords&gt;embolism&lt;/Keywords&gt;&lt;Keywords&gt;Atrial fibrillation&lt;/Keywords&gt;&lt;Reprint&gt;Not in File&lt;/Reprint&gt;&lt;Web_URL&gt;&lt;u&gt;http://www.nice.org.uk/nicemedia/live/12225/56899/56899.pdf.&lt;/u&gt; [Accessed 12.01.12]&lt;/Web_URL&gt;&lt;ZZ_WorkformID&gt;24&lt;/ZZ_WorkformID&gt;&lt;/MDL&gt;&lt;/Cite&gt;&lt;/Refman&gt;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152</w:t>
      </w:r>
      <w:r w:rsidR="00FC2DC5" w:rsidRPr="00B93A1F">
        <w:rPr>
          <w:sz w:val="22"/>
          <w:szCs w:val="22"/>
          <w:highlight w:val="lightGray"/>
        </w:rPr>
        <w:fldChar w:fldCharType="end"/>
      </w:r>
      <w:r w:rsidRPr="00B93A1F">
        <w:rPr>
          <w:sz w:val="22"/>
          <w:szCs w:val="22"/>
          <w:highlight w:val="lightGray"/>
        </w:rPr>
        <w:t xml:space="preserve">  This cost is fixed within all runs of the PSA.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rivaroxaban</w:t>
      </w:r>
    </w:p>
    <w:p w:rsidR="003D3A44" w:rsidRPr="00B93A1F" w:rsidRDefault="003D3A44" w:rsidP="003D3A44">
      <w:pPr>
        <w:pStyle w:val="Default"/>
        <w:spacing w:line="360" w:lineRule="auto"/>
        <w:jc w:val="both"/>
        <w:rPr>
          <w:rFonts w:ascii="Times New Roman" w:hAnsi="Times New Roman" w:cs="Times New Roman"/>
          <w:sz w:val="22"/>
          <w:szCs w:val="22"/>
          <w:highlight w:val="lightGray"/>
          <w:lang w:val="en-GB"/>
        </w:rPr>
      </w:pPr>
      <w:r w:rsidRPr="00B93A1F">
        <w:rPr>
          <w:rFonts w:ascii="Times New Roman" w:hAnsi="Times New Roman" w:cs="Times New Roman"/>
          <w:color w:val="auto"/>
          <w:sz w:val="22"/>
          <w:szCs w:val="22"/>
          <w:highlight w:val="lightGray"/>
          <w:lang w:val="en-GB"/>
        </w:rPr>
        <w:t>The cost of rivaroxaban was assumed to be £767</w:t>
      </w:r>
      <w:r w:rsidRPr="00B93A1F">
        <w:rPr>
          <w:rFonts w:ascii="Times New Roman" w:hAnsi="Times New Roman" w:cs="Times New Roman"/>
          <w:sz w:val="22"/>
          <w:szCs w:val="22"/>
          <w:highlight w:val="lightGray"/>
          <w:lang w:val="en-GB"/>
        </w:rPr>
        <w:t xml:space="preserve"> per year, based on 20mg per day.</w:t>
      </w:r>
      <w:r w:rsidR="00FC2DC5" w:rsidRPr="00B93A1F">
        <w:rPr>
          <w:rFonts w:ascii="Times New Roman" w:hAnsi="Times New Roman" w:cs="Times New Roman"/>
          <w:sz w:val="22"/>
          <w:szCs w:val="22"/>
          <w:highlight w:val="lightGray"/>
          <w:lang w:val="en-GB"/>
        </w:rPr>
        <w:fldChar w:fldCharType="begin"/>
      </w:r>
      <w:r w:rsidR="00C555BF" w:rsidRPr="00B93A1F">
        <w:rPr>
          <w:rFonts w:ascii="Times New Roman" w:hAnsi="Times New Roman" w:cs="Times New Roman"/>
          <w:sz w:val="22"/>
          <w:szCs w:val="22"/>
          <w:highlight w:val="lightGray"/>
          <w:lang w:val="en-GB"/>
        </w:rPr>
        <w:instrText xml:space="preserve"> ADDIN REFMGR.CITE &lt;Refman&gt;&lt;Cite&gt;&lt;Author&gt;London New Drugs Group&lt;/Author&gt;&lt;Year&gt;2012&lt;/Year&gt;&lt;RecNum&gt;19864&lt;/RecNum&gt;&lt;IDText&gt;A briefing paper on Dabigatran and Rivaroxaban: What we know so far..&lt;/IDText&gt;&lt;MDL Ref_Type="Journal"&gt;&lt;Ref_Type&gt;Journal&lt;/Ref_Type&gt;&lt;Ref_ID&gt;19864&lt;/Ref_ID&gt;&lt;Title_Primary&gt;A briefing paper on Dabigatran and Rivaroxaban: What we know so far..&lt;/Title_Primary&gt;&lt;Authors_Primary&gt;London New Drugs Group&lt;/Authors_Primary&gt;&lt;Date_Primary&gt;2012&lt;/Date_Primary&gt;&lt;Keywords&gt;andy&lt;/Keywords&gt;&lt;Keywords&gt;- 104&lt;/Keywords&gt;&lt;Reprint&gt;Not in File&lt;/Reprint&gt;&lt;Periodical&gt;UKMi (UK Medicines Information)&lt;/Periodical&gt;&lt;Web_URL&gt;&lt;u&gt;http://www.nelm.nhs.uk/en/NeLM-Area/Evidence/Drug-Specific-Reviews/A-briefing-paper-on-dabigatran-and-rivaroxaban/&lt;/u&gt;&lt;/Web_URL&gt;&lt;Web_URL_Link1&gt;file://C:\Documents and Settings\User\Desktop\Dabigatran_and_rivaroxaban_briefing_Jan12.pdf&lt;/Web_URL_Link1&gt;&lt;ZZ_JournalFull&gt;&lt;f name="System"&gt;UKMi (UK Medicines Information)&lt;/f&gt;&lt;/ZZ_JournalFull&gt;&lt;ZZ_WorkformID&gt;1&lt;/ZZ_WorkformID&gt;&lt;/MDL&gt;&lt;/Cite&gt;&lt;/Refman&gt;</w:instrText>
      </w:r>
      <w:r w:rsidR="00FC2DC5" w:rsidRPr="00B93A1F">
        <w:rPr>
          <w:rFonts w:ascii="Times New Roman" w:hAnsi="Times New Roman" w:cs="Times New Roman"/>
          <w:sz w:val="22"/>
          <w:szCs w:val="22"/>
          <w:highlight w:val="lightGray"/>
          <w:lang w:val="en-GB"/>
        </w:rPr>
        <w:fldChar w:fldCharType="separate"/>
      </w:r>
      <w:r w:rsidR="005A1380" w:rsidRPr="00B93A1F">
        <w:rPr>
          <w:rFonts w:ascii="Times New Roman" w:hAnsi="Times New Roman" w:cs="Times New Roman"/>
          <w:noProof/>
          <w:sz w:val="22"/>
          <w:szCs w:val="22"/>
          <w:highlight w:val="lightGray"/>
          <w:vertAlign w:val="superscript"/>
          <w:lang w:val="en-GB"/>
        </w:rPr>
        <w:t>153</w:t>
      </w:r>
      <w:r w:rsidR="00FC2DC5" w:rsidRPr="00B93A1F">
        <w:rPr>
          <w:rFonts w:ascii="Times New Roman" w:hAnsi="Times New Roman" w:cs="Times New Roman"/>
          <w:sz w:val="22"/>
          <w:szCs w:val="22"/>
          <w:highlight w:val="lightGray"/>
          <w:lang w:val="en-GB"/>
        </w:rPr>
        <w:fldChar w:fldCharType="end"/>
      </w:r>
      <w:r w:rsidRPr="00B93A1F">
        <w:rPr>
          <w:rFonts w:ascii="Times New Roman" w:hAnsi="Times New Roman" w:cs="Times New Roman"/>
          <w:sz w:val="22"/>
          <w:szCs w:val="22"/>
          <w:highlight w:val="lightGray"/>
          <w:lang w:val="en-GB"/>
        </w:rPr>
        <w:t xml:space="preserve"> This price was fixed in all runs.  </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warfarin</w:t>
      </w:r>
    </w:p>
    <w:p w:rsidR="003D3A44" w:rsidRPr="00B93A1F" w:rsidRDefault="003D3A44" w:rsidP="003D3A44">
      <w:pPr>
        <w:spacing w:line="360" w:lineRule="auto"/>
        <w:jc w:val="both"/>
        <w:rPr>
          <w:bCs/>
          <w:color w:val="000000" w:themeColor="text1"/>
          <w:sz w:val="22"/>
          <w:szCs w:val="22"/>
          <w:highlight w:val="lightGray"/>
        </w:rPr>
      </w:pPr>
      <w:r w:rsidRPr="00B93A1F">
        <w:rPr>
          <w:color w:val="000000" w:themeColor="text1"/>
          <w:sz w:val="22"/>
          <w:szCs w:val="22"/>
          <w:highlight w:val="lightGray"/>
        </w:rPr>
        <w:t>The annual cost of warfarin includes both drug costs and monitoring costs. The dosage received depends on the results of monitoring, although the costs of different dosages of drugs differ only marginally in comparison to the costs of monitoring. The annual monitoring costs were assumed to be £241 per annum, in line with assumptions made by the appraisal committee in the review of dabigatran.</w:t>
      </w:r>
      <w:r w:rsidR="00FC2DC5" w:rsidRPr="00B93A1F">
        <w:rPr>
          <w:color w:val="000000" w:themeColor="text1"/>
          <w:sz w:val="22"/>
          <w:szCs w:val="22"/>
          <w:highlight w:val="lightGray"/>
        </w:rPr>
        <w:fldChar w:fldCharType="begin"/>
      </w:r>
      <w:r w:rsidR="00C555BF" w:rsidRPr="00B93A1F">
        <w:rPr>
          <w:color w:val="000000" w:themeColor="text1"/>
          <w:sz w:val="22"/>
          <w:szCs w:val="22"/>
          <w:highlight w:val="lightGray"/>
        </w:rPr>
        <w:instrText xml:space="preserve"> ADDIN REFMGR.CITE &lt;Refman&gt;&lt;Cite&gt;&lt;Author&gt;NICE&lt;/Author&gt;&lt;Year&gt;2011&lt;/Year&gt;&lt;RecNum&gt;54&lt;/RecNum&gt;&lt;IDText&gt;Dabigatran etexilate for the prevention of stroke and systemic embolism in atrial fibrillation: Final appraisal determination&lt;/IDText&gt;&lt;MDL Ref_Type="Report"&gt;&lt;Ref_Type&gt;Report&lt;/Ref_Type&gt;&lt;Ref_ID&gt;54&lt;/Ref_ID&gt;&lt;Title_Primary&gt;Dabigatran etexilate for the prevention of stroke and systemic embolism in atrial fibrillation: Final appraisal determination&lt;/Title_Primary&gt;&lt;Authors_Primary&gt;NICE&lt;/Authors_Primary&gt;&lt;Date_Primary&gt;2011&lt;/Date_Primary&gt;&lt;Keywords&gt;andy&lt;/Keywords&gt;&lt;Keywords&gt;- 73&lt;/Keywords&gt;&lt;Keywords&gt;prevention&lt;/Keywords&gt;&lt;Keywords&gt;stroke&lt;/Keywords&gt;&lt;Keywords&gt;embolism&lt;/Keywords&gt;&lt;Keywords&gt;Atrial fibrillation&lt;/Keywords&gt;&lt;Reprint&gt;Not in File&lt;/Reprint&gt;&lt;Web_URL&gt;&lt;u&gt;http://www.nice.org.uk/nicemedia/live/12225/56899/56899.pdf.&lt;/u&gt; [Accessed 12.01.12]&lt;/Web_URL&gt;&lt;ZZ_WorkformID&gt;24&lt;/ZZ_WorkformID&gt;&lt;/MDL&gt;&lt;/Cite&gt;&lt;/Refman&gt;</w:instrText>
      </w:r>
      <w:r w:rsidR="00FC2DC5" w:rsidRPr="00B93A1F">
        <w:rPr>
          <w:color w:val="000000" w:themeColor="text1"/>
          <w:sz w:val="22"/>
          <w:szCs w:val="22"/>
          <w:highlight w:val="lightGray"/>
        </w:rPr>
        <w:fldChar w:fldCharType="separate"/>
      </w:r>
      <w:r w:rsidR="005A1380" w:rsidRPr="00B93A1F">
        <w:rPr>
          <w:noProof/>
          <w:color w:val="000000" w:themeColor="text1"/>
          <w:sz w:val="22"/>
          <w:szCs w:val="22"/>
          <w:highlight w:val="lightGray"/>
          <w:vertAlign w:val="superscript"/>
        </w:rPr>
        <w:t>152</w:t>
      </w:r>
      <w:r w:rsidR="00FC2DC5" w:rsidRPr="00B93A1F">
        <w:rPr>
          <w:color w:val="000000" w:themeColor="text1"/>
          <w:sz w:val="22"/>
          <w:szCs w:val="22"/>
          <w:highlight w:val="lightGray"/>
        </w:rPr>
        <w:fldChar w:fldCharType="end"/>
      </w:r>
      <w:r w:rsidRPr="00B93A1F">
        <w:rPr>
          <w:color w:val="000000" w:themeColor="text1"/>
          <w:sz w:val="22"/>
          <w:szCs w:val="22"/>
          <w:highlight w:val="lightGray"/>
        </w:rPr>
        <w:t xml:space="preserve"> The annual cost of the drug was taken from the </w:t>
      </w:r>
      <w:r w:rsidRPr="00B93A1F">
        <w:rPr>
          <w:bCs/>
          <w:color w:val="000000" w:themeColor="text1"/>
          <w:sz w:val="22"/>
          <w:szCs w:val="22"/>
          <w:highlight w:val="lightGray"/>
        </w:rPr>
        <w:t>British National Formulary website, and suggested prices varied from 3.1 to 4.8 pence per tablet depending on dose, equivalent to between £11.22 and £17.87 per year.</w:t>
      </w:r>
      <w:r w:rsidR="00FC2DC5" w:rsidRPr="00B93A1F">
        <w:rPr>
          <w:bCs/>
          <w:color w:val="000000" w:themeColor="text1"/>
          <w:sz w:val="22"/>
          <w:szCs w:val="22"/>
          <w:highlight w:val="lightGray"/>
        </w:rPr>
        <w:fldChar w:fldCharType="begin"/>
      </w:r>
      <w:r w:rsidR="00C555BF" w:rsidRPr="00B93A1F">
        <w:rPr>
          <w:bCs/>
          <w:color w:val="000000" w:themeColor="text1"/>
          <w:sz w:val="22"/>
          <w:szCs w:val="22"/>
          <w:highlight w:val="lightGray"/>
        </w:rPr>
        <w:instrText xml:space="preserve"> ADDIN REFMGR.CITE &lt;Refman&gt;&lt;Cite&gt;&lt;Author&gt;BNF&lt;/Author&gt;&lt;Year&gt;2011&lt;/Year&gt;&lt;RecNum&gt;19844&lt;/RecNum&gt;&lt;IDText&gt;Warfarin&lt;/IDText&gt;&lt;MDL Ref_Type="Journal"&gt;&lt;Ref_Type&gt;Journal&lt;/Ref_Type&gt;&lt;Ref_ID&gt;19844&lt;/Ref_ID&gt;&lt;Title_Primary&gt;Warfarin&lt;/Title_Primary&gt;&lt;Authors_Primary&gt;BNF&lt;/Authors_Primary&gt;&lt;Date_Primary&gt;2011&lt;/Date_Primary&gt;&lt;Keywords&gt;andy&lt;/Keywords&gt;&lt;Keywords&gt;- 93&lt;/Keywords&gt;&lt;Keywords&gt;warfarin&lt;/Keywords&gt;&lt;Reprint&gt;Not in File&lt;/Reprint&gt;&lt;Periodical&gt;BNF&lt;/Periodical&gt;&lt;Web_URL&gt;&lt;u&gt;https://mail.google.com/mail/u/1/#inbox/134f06255f3f63de.&lt;/u&gt;  [Accessed 18.01.21]&lt;/Web_URL&gt;&lt;ZZ_JournalFull&gt;&lt;f name="System"&gt;BNF&lt;/f&gt;&lt;/ZZ_JournalFull&gt;&lt;ZZ_WorkformID&gt;1&lt;/ZZ_WorkformID&gt;&lt;/MDL&gt;&lt;/Cite&gt;&lt;/Refman&gt;</w:instrText>
      </w:r>
      <w:r w:rsidR="00FC2DC5" w:rsidRPr="00B93A1F">
        <w:rPr>
          <w:bCs/>
          <w:color w:val="000000" w:themeColor="text1"/>
          <w:sz w:val="22"/>
          <w:szCs w:val="22"/>
          <w:highlight w:val="lightGray"/>
        </w:rPr>
        <w:fldChar w:fldCharType="separate"/>
      </w:r>
      <w:r w:rsidR="005A1380" w:rsidRPr="00B93A1F">
        <w:rPr>
          <w:bCs/>
          <w:noProof/>
          <w:color w:val="000000" w:themeColor="text1"/>
          <w:sz w:val="22"/>
          <w:szCs w:val="22"/>
          <w:highlight w:val="lightGray"/>
          <w:vertAlign w:val="superscript"/>
        </w:rPr>
        <w:t>154</w:t>
      </w:r>
      <w:r w:rsidR="00FC2DC5" w:rsidRPr="00B93A1F">
        <w:rPr>
          <w:bCs/>
          <w:color w:val="000000" w:themeColor="text1"/>
          <w:sz w:val="22"/>
          <w:szCs w:val="22"/>
          <w:highlight w:val="lightGray"/>
        </w:rPr>
        <w:fldChar w:fldCharType="end"/>
      </w:r>
      <w:r w:rsidRPr="00B93A1F">
        <w:rPr>
          <w:bCs/>
          <w:color w:val="000000" w:themeColor="text1"/>
          <w:sz w:val="22"/>
          <w:szCs w:val="22"/>
          <w:highlight w:val="lightGray"/>
        </w:rPr>
        <w:t xml:space="preserve"> </w:t>
      </w:r>
    </w:p>
    <w:p w:rsidR="003D3A44" w:rsidRPr="00B93A1F" w:rsidRDefault="003D3A44" w:rsidP="003D3A44">
      <w:pPr>
        <w:spacing w:line="360" w:lineRule="auto"/>
        <w:jc w:val="both"/>
        <w:rPr>
          <w:bCs/>
          <w:color w:val="000000" w:themeColor="text1"/>
          <w:sz w:val="22"/>
          <w:szCs w:val="22"/>
          <w:highlight w:val="lightGray"/>
        </w:rPr>
      </w:pPr>
    </w:p>
    <w:p w:rsidR="003D3A44" w:rsidRPr="00B93A1F" w:rsidRDefault="003D3A44" w:rsidP="003D3A44">
      <w:pPr>
        <w:spacing w:line="360" w:lineRule="auto"/>
        <w:jc w:val="both"/>
        <w:rPr>
          <w:color w:val="000000" w:themeColor="text1"/>
          <w:sz w:val="22"/>
          <w:szCs w:val="22"/>
          <w:highlight w:val="lightGray"/>
        </w:rPr>
      </w:pPr>
      <w:r w:rsidRPr="00B93A1F">
        <w:rPr>
          <w:bCs/>
          <w:color w:val="000000" w:themeColor="text1"/>
          <w:sz w:val="22"/>
          <w:szCs w:val="22"/>
          <w:highlight w:val="lightGray"/>
        </w:rPr>
        <w:t xml:space="preserve">Including monitoring costs, this suggests range for average total costs of between £252.22 and £258.87 per year. The average of this range (£255.54) was used as the central estimate. In the PSA the total costs were assumed to be drawn from a uniform distribution ranging from £252.22 and £258.87. </w:t>
      </w:r>
    </w:p>
    <w:bookmarkEnd w:id="14"/>
    <w:p w:rsidR="003D3A44" w:rsidRPr="00B93A1F" w:rsidRDefault="003D3A44" w:rsidP="003D3A44">
      <w:pPr>
        <w:spacing w:line="360" w:lineRule="auto"/>
        <w:rPr>
          <w:rFonts w:eastAsiaTheme="majorEastAsia"/>
          <w:b/>
          <w:bCs/>
          <w:i/>
          <w:iCs/>
          <w:color w:val="000000" w:themeColor="text1"/>
          <w:sz w:val="22"/>
          <w:szCs w:val="22"/>
          <w:highlight w:val="lightGray"/>
        </w:rPr>
      </w:pPr>
    </w:p>
    <w:p w:rsidR="00D10DEE" w:rsidRPr="00B93A1F" w:rsidRDefault="00D10DEE">
      <w:pPr>
        <w:rPr>
          <w:sz w:val="22"/>
          <w:szCs w:val="22"/>
          <w:highlight w:val="lightGray"/>
        </w:rPr>
      </w:pPr>
      <w:r w:rsidRPr="00B93A1F">
        <w:rPr>
          <w:sz w:val="22"/>
          <w:szCs w:val="22"/>
          <w:highlight w:val="lightGray"/>
        </w:rPr>
        <w:br w:type="page"/>
      </w: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TTE</w:t>
      </w:r>
    </w:p>
    <w:p w:rsidR="003D3A44" w:rsidRPr="00B93A1F" w:rsidRDefault="003D3A44" w:rsidP="003D3A44">
      <w:pPr>
        <w:spacing w:line="360" w:lineRule="auto"/>
        <w:jc w:val="both"/>
        <w:rPr>
          <w:sz w:val="22"/>
          <w:szCs w:val="22"/>
          <w:highlight w:val="lightGray"/>
        </w:rPr>
      </w:pPr>
      <w:r w:rsidRPr="00B93A1F">
        <w:rPr>
          <w:sz w:val="22"/>
          <w:szCs w:val="22"/>
          <w:highlight w:val="lightGray"/>
        </w:rPr>
        <w:t>A TTE has been estimated to cost £66 using HRG code RA60Z Simple Echocardiogram.</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r w:rsidRPr="00B93A1F">
        <w:rPr>
          <w:sz w:val="22"/>
          <w:szCs w:val="22"/>
          <w:highlight w:val="lightGray"/>
        </w:rPr>
        <w:t xml:space="preserve"> A second more expensive estimate of £425 was listed for HRG code EA45Z Complex Echocardiogram (include Congenital, Transoesophageal and Fetal Echocardiography), which was deemed not appropriate for TTE.  Consideration was given to the use of alternative values for the cost of a TTE, such as £100 to allow for variation in cost. However, on viewing the initial results it was seen that a small change in the cost of TTE would not materially alter the cost per QALY. This was due to the main component of incremental costs being the costs associated with prescribing OACs minus any savings in the reduced numbers of stroke plus any additional costs associated with bleeding episodes. </w:t>
      </w:r>
    </w:p>
    <w:p w:rsidR="003D3A44" w:rsidRPr="00B93A1F" w:rsidRDefault="003D3A44" w:rsidP="003D3A44">
      <w:pPr>
        <w:spacing w:line="360" w:lineRule="auto"/>
        <w:rPr>
          <w:sz w:val="22"/>
          <w:szCs w:val="22"/>
          <w:highlight w:val="lightGray"/>
        </w:rPr>
      </w:pPr>
      <w:bookmarkStart w:id="15" w:name="_Toc316637303"/>
    </w:p>
    <w:bookmarkEnd w:id="15"/>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7</w:t>
      </w:r>
      <w:r w:rsidRPr="00B93A1F">
        <w:rPr>
          <w:i/>
          <w:sz w:val="22"/>
          <w:szCs w:val="22"/>
          <w:highlight w:val="lightGray"/>
        </w:rPr>
        <w:t xml:space="preserve"> </w:t>
      </w:r>
      <w:r w:rsidRPr="00B93A1F">
        <w:rPr>
          <w:i/>
          <w:sz w:val="22"/>
          <w:szCs w:val="22"/>
          <w:highlight w:val="lightGray"/>
        </w:rPr>
        <w:tab/>
        <w:t>Simulating the patient experience.</w:t>
      </w:r>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7</w:t>
      </w:r>
      <w:r w:rsidRPr="00B93A1F">
        <w:rPr>
          <w:sz w:val="22"/>
          <w:szCs w:val="22"/>
          <w:highlight w:val="lightGray"/>
        </w:rPr>
        <w:t xml:space="preserve">.1 </w:t>
      </w:r>
      <w:r w:rsidRPr="00B93A1F">
        <w:rPr>
          <w:sz w:val="22"/>
          <w:szCs w:val="22"/>
          <w:highlight w:val="lightGray"/>
        </w:rPr>
        <w:tab/>
        <w:t>Introduction</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long-term part of the model uses an individual level discrete event simulation (DES) approach to simulate health trajectories experienced by a large series of patients who experience competing risks of major health events.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Within a DES, an individual begins in one of a range of discrete states. They remain in this state until the ‘next event’ occurs. The next event the individual experiences, and the time they remain in their current state, are both determined by the competing risks of possible events that may occur next given the individual’s current state. In this DES, the individual begins aged 60 years. They are assumed to be newly diagnosed AF patients, and not to have previously taken OACs, and thus not to have a risk of experiencing a major bleeding event.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Extended example</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Within the DES, the patient who enters the model is assigned a life expectancy using data from national lifetables. This produces a time to event against which other competing risks are compared. For example, for a patient aged 60 and assigned a life expectancy of 75 years, this baseline next event is assigned a value of 15 years (75-60).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This value of 15 years is compared against the risk of alternative next events. The two alternative next events in this model are:</w:t>
      </w:r>
    </w:p>
    <w:p w:rsidR="003D3A44" w:rsidRPr="00B93A1F" w:rsidRDefault="003D3A44" w:rsidP="003D3A44">
      <w:pPr>
        <w:pStyle w:val="ListParagraph"/>
        <w:numPr>
          <w:ilvl w:val="0"/>
          <w:numId w:val="26"/>
        </w:numPr>
        <w:spacing w:after="200" w:line="360" w:lineRule="auto"/>
        <w:rPr>
          <w:sz w:val="22"/>
          <w:szCs w:val="22"/>
          <w:highlight w:val="lightGray"/>
        </w:rPr>
      </w:pPr>
      <w:r w:rsidRPr="00B93A1F">
        <w:rPr>
          <w:sz w:val="22"/>
          <w:szCs w:val="22"/>
          <w:highlight w:val="lightGray"/>
        </w:rPr>
        <w:t>Risk of stroke</w:t>
      </w:r>
    </w:p>
    <w:p w:rsidR="003D3A44" w:rsidRPr="00B93A1F" w:rsidRDefault="003D3A44" w:rsidP="003D3A44">
      <w:pPr>
        <w:pStyle w:val="ListParagraph"/>
        <w:numPr>
          <w:ilvl w:val="0"/>
          <w:numId w:val="26"/>
        </w:numPr>
        <w:spacing w:after="200" w:line="360" w:lineRule="auto"/>
        <w:rPr>
          <w:sz w:val="22"/>
          <w:szCs w:val="22"/>
          <w:highlight w:val="lightGray"/>
        </w:rPr>
      </w:pPr>
      <w:r w:rsidRPr="00B93A1F">
        <w:rPr>
          <w:sz w:val="22"/>
          <w:szCs w:val="22"/>
          <w:highlight w:val="lightGray"/>
        </w:rPr>
        <w:t>Risk of major bleeds due to OAC.</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Only if a patient is receiving OAC do they experience a risk of major bleeds due to OAC, and so this event will not occur in patients who are not receiving OACs. As previously discussed, taking an OAC reduces the risk of stroke, so patients not treated with an OAC have no risk of bleed but a higher risk of stroke.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In the DES, higher risks are represented by, on average, shorter times to competing next events. For example, if an event has a 20% risk of occurring per year, then it has an expected time to occurrence of five years (1 / 0.2). An event with a 50% risk of occurring per year, however, has an expected time to occurrence of just two years (1/ 0.5). As events do not all occur at the expected time to occurrence, and have a range of times to occurrence around this expected time, simulated values for each of these times of events are sampled from exponential distributions parameterised by the expected time to occurrence.</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Within the DES, the ‘next event’ an individual experiences is the event out of a series of candidate events with the shortest simulated time to occurrence. As a hypothetical example, consider Table 3</w:t>
      </w:r>
      <w:r w:rsidR="00341BE4" w:rsidRPr="00B93A1F">
        <w:rPr>
          <w:sz w:val="22"/>
          <w:szCs w:val="22"/>
          <w:highlight w:val="lightGray"/>
        </w:rPr>
        <w:t>0</w:t>
      </w:r>
      <w:r w:rsidRPr="00B93A1F">
        <w:rPr>
          <w:sz w:val="22"/>
          <w:szCs w:val="22"/>
          <w:highlight w:val="lightGray"/>
        </w:rPr>
        <w:t xml:space="preserve"> below for a 60 year old patient on OACs.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0</w:t>
      </w:r>
      <w:r w:rsidRPr="00B93A1F">
        <w:rPr>
          <w:b/>
          <w:sz w:val="22"/>
          <w:szCs w:val="22"/>
          <w:highlight w:val="lightGray"/>
        </w:rPr>
        <w:t>:</w:t>
      </w:r>
      <w:r w:rsidRPr="00B93A1F">
        <w:rPr>
          <w:b/>
          <w:sz w:val="22"/>
          <w:szCs w:val="22"/>
          <w:highlight w:val="lightGray"/>
        </w:rPr>
        <w:tab/>
        <w:t>Hypothetical first 'next event' candidates for a 60 year old patient in the model</w:t>
      </w:r>
    </w:p>
    <w:tbl>
      <w:tblPr>
        <w:tblStyle w:val="TableGrid"/>
        <w:tblW w:w="0" w:type="auto"/>
        <w:tblLook w:val="04A0" w:firstRow="1" w:lastRow="0" w:firstColumn="1" w:lastColumn="0" w:noHBand="0" w:noVBand="1"/>
      </w:tblPr>
      <w:tblGrid>
        <w:gridCol w:w="2310"/>
        <w:gridCol w:w="2310"/>
        <w:gridCol w:w="2311"/>
        <w:gridCol w:w="2311"/>
      </w:tblGrid>
      <w:tr w:rsidR="003D3A44" w:rsidRPr="00B93A1F" w:rsidTr="003D3A44">
        <w:tc>
          <w:tcPr>
            <w:tcW w:w="2310" w:type="dxa"/>
          </w:tcPr>
          <w:p w:rsidR="003D3A44" w:rsidRPr="00B93A1F" w:rsidRDefault="003D3A44" w:rsidP="003D3A44">
            <w:pPr>
              <w:spacing w:line="360" w:lineRule="auto"/>
              <w:rPr>
                <w:b/>
                <w:sz w:val="22"/>
                <w:szCs w:val="22"/>
                <w:highlight w:val="lightGray"/>
              </w:rPr>
            </w:pPr>
            <w:r w:rsidRPr="00B93A1F">
              <w:rPr>
                <w:sz w:val="22"/>
                <w:szCs w:val="22"/>
                <w:highlight w:val="lightGray"/>
              </w:rPr>
              <w:br w:type="page"/>
            </w:r>
            <w:r w:rsidRPr="00B93A1F">
              <w:rPr>
                <w:b/>
                <w:sz w:val="22"/>
                <w:szCs w:val="22"/>
                <w:highlight w:val="lightGray"/>
              </w:rPr>
              <w:t>Candidate Event name</w:t>
            </w:r>
          </w:p>
        </w:tc>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Annual probability</w:t>
            </w:r>
          </w:p>
        </w:tc>
        <w:tc>
          <w:tcPr>
            <w:tcW w:w="2311" w:type="dxa"/>
          </w:tcPr>
          <w:p w:rsidR="003D3A44" w:rsidRPr="00B93A1F" w:rsidRDefault="003D3A44" w:rsidP="003D3A44">
            <w:pPr>
              <w:spacing w:line="360" w:lineRule="auto"/>
              <w:rPr>
                <w:b/>
                <w:sz w:val="22"/>
                <w:szCs w:val="22"/>
                <w:highlight w:val="lightGray"/>
              </w:rPr>
            </w:pPr>
            <w:r w:rsidRPr="00B93A1F">
              <w:rPr>
                <w:b/>
                <w:sz w:val="22"/>
                <w:szCs w:val="22"/>
                <w:highlight w:val="lightGray"/>
              </w:rPr>
              <w:t>Sampled Time to occurrence</w:t>
            </w:r>
          </w:p>
        </w:tc>
        <w:tc>
          <w:tcPr>
            <w:tcW w:w="2311" w:type="dxa"/>
          </w:tcPr>
          <w:p w:rsidR="003D3A44" w:rsidRPr="00B93A1F" w:rsidRDefault="003D3A44" w:rsidP="003D3A44">
            <w:pPr>
              <w:spacing w:line="360" w:lineRule="auto"/>
              <w:rPr>
                <w:b/>
                <w:sz w:val="22"/>
                <w:szCs w:val="22"/>
                <w:highlight w:val="lightGray"/>
              </w:rPr>
            </w:pPr>
            <w:r w:rsidRPr="00B93A1F">
              <w:rPr>
                <w:b/>
                <w:sz w:val="22"/>
                <w:szCs w:val="22"/>
                <w:highlight w:val="lightGray"/>
              </w:rPr>
              <w:t>Candidate Event selected</w:t>
            </w:r>
          </w:p>
        </w:tc>
      </w:tr>
      <w:tr w:rsidR="003D3A44" w:rsidRPr="00B93A1F" w:rsidTr="003D3A44">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Death, not bleed or stroke related</w:t>
            </w:r>
          </w:p>
        </w:tc>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NA (using lifetable data)</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15 years</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No</w:t>
            </w:r>
          </w:p>
        </w:tc>
      </w:tr>
      <w:tr w:rsidR="003D3A44" w:rsidRPr="00B93A1F" w:rsidTr="003D3A44">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 xml:space="preserve">Stroke </w:t>
            </w:r>
          </w:p>
        </w:tc>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0.050</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18 years</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No</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Bleed</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0.100</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12 years</w:t>
            </w:r>
          </w:p>
        </w:tc>
        <w:tc>
          <w:tcPr>
            <w:tcW w:w="2311"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Yes</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Out of the three candidate next events, the event with shortest time to occurrence, is that of a bleed. This means the next event the individual experiences is a bleed, and that this event occurs 12 years from the patient’s current age. In the model, the candidate’s profile is updated to increase their age by 12 years and their most recent event to ‘bleed’.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Assuming the bleed is non-fatal (discussed later), this updating of the patient’s profile has knock-on effects for the subsequent next events too. As the individual is now 12 years older, the time to occurrence of the baseline candidate “Death due to other causes” has to be reduced by 12 years, from 15 years to 3 years. Having experienced a major side effect from the OAC, it is assumed the individual will no longer be prescribed the drug, as later detailed, so the risk of major bleeds is set to zero. However, in no longer being prescribed the OAC, the risk of stroke is increased. Assuming, for example, the annual risk of stroke increases as a result of this from 5% per year to 12.5% per year, the table of candidate next events that the individual (now 72 years old) could experience is as follows:</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bookmarkStart w:id="16" w:name="_Toc314236320"/>
      <w:r w:rsidRPr="00B93A1F">
        <w:rPr>
          <w:b/>
          <w:sz w:val="22"/>
          <w:szCs w:val="22"/>
          <w:highlight w:val="lightGray"/>
        </w:rPr>
        <w:t>Table 3</w:t>
      </w:r>
      <w:r w:rsidR="00341BE4" w:rsidRPr="00B93A1F">
        <w:rPr>
          <w:b/>
          <w:sz w:val="22"/>
          <w:szCs w:val="22"/>
          <w:highlight w:val="lightGray"/>
        </w:rPr>
        <w:t>1</w:t>
      </w:r>
      <w:r w:rsidRPr="00B93A1F">
        <w:rPr>
          <w:b/>
          <w:sz w:val="22"/>
          <w:szCs w:val="22"/>
          <w:highlight w:val="lightGray"/>
        </w:rPr>
        <w:t>:</w:t>
      </w:r>
      <w:r w:rsidRPr="00B93A1F">
        <w:rPr>
          <w:b/>
          <w:sz w:val="22"/>
          <w:szCs w:val="22"/>
          <w:highlight w:val="lightGray"/>
        </w:rPr>
        <w:tab/>
        <w:t>Hypothetical second 'next event' candidates for the above patient, now aged 72</w:t>
      </w:r>
      <w:bookmarkEnd w:id="16"/>
    </w:p>
    <w:tbl>
      <w:tblPr>
        <w:tblStyle w:val="TableGrid"/>
        <w:tblW w:w="0" w:type="auto"/>
        <w:tblLook w:val="04A0" w:firstRow="1" w:lastRow="0" w:firstColumn="1" w:lastColumn="0" w:noHBand="0" w:noVBand="1"/>
      </w:tblPr>
      <w:tblGrid>
        <w:gridCol w:w="2310"/>
        <w:gridCol w:w="2310"/>
        <w:gridCol w:w="2311"/>
        <w:gridCol w:w="2311"/>
      </w:tblGrid>
      <w:tr w:rsidR="003D3A44" w:rsidRPr="00B93A1F" w:rsidTr="003D3A44">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Candidate Event name</w:t>
            </w:r>
          </w:p>
        </w:tc>
        <w:tc>
          <w:tcPr>
            <w:tcW w:w="2310" w:type="dxa"/>
          </w:tcPr>
          <w:p w:rsidR="003D3A44" w:rsidRPr="00B93A1F" w:rsidRDefault="003D3A44" w:rsidP="003D3A44">
            <w:pPr>
              <w:spacing w:line="360" w:lineRule="auto"/>
              <w:rPr>
                <w:b/>
                <w:sz w:val="22"/>
                <w:szCs w:val="22"/>
                <w:highlight w:val="lightGray"/>
              </w:rPr>
            </w:pPr>
            <w:r w:rsidRPr="00B93A1F">
              <w:rPr>
                <w:b/>
                <w:sz w:val="22"/>
                <w:szCs w:val="22"/>
                <w:highlight w:val="lightGray"/>
              </w:rPr>
              <w:t>Annual probability</w:t>
            </w:r>
          </w:p>
        </w:tc>
        <w:tc>
          <w:tcPr>
            <w:tcW w:w="2311" w:type="dxa"/>
          </w:tcPr>
          <w:p w:rsidR="003D3A44" w:rsidRPr="00B93A1F" w:rsidRDefault="003D3A44" w:rsidP="003D3A44">
            <w:pPr>
              <w:spacing w:line="360" w:lineRule="auto"/>
              <w:rPr>
                <w:b/>
                <w:sz w:val="22"/>
                <w:szCs w:val="22"/>
                <w:highlight w:val="lightGray"/>
              </w:rPr>
            </w:pPr>
            <w:r w:rsidRPr="00B93A1F">
              <w:rPr>
                <w:b/>
                <w:sz w:val="22"/>
                <w:szCs w:val="22"/>
                <w:highlight w:val="lightGray"/>
              </w:rPr>
              <w:t>Sampled Time to occurrence</w:t>
            </w:r>
          </w:p>
        </w:tc>
        <w:tc>
          <w:tcPr>
            <w:tcW w:w="2311" w:type="dxa"/>
          </w:tcPr>
          <w:p w:rsidR="003D3A44" w:rsidRPr="00B93A1F" w:rsidRDefault="003D3A44" w:rsidP="003D3A44">
            <w:pPr>
              <w:spacing w:line="360" w:lineRule="auto"/>
              <w:rPr>
                <w:b/>
                <w:sz w:val="22"/>
                <w:szCs w:val="22"/>
                <w:highlight w:val="lightGray"/>
              </w:rPr>
            </w:pPr>
            <w:r w:rsidRPr="00B93A1F">
              <w:rPr>
                <w:b/>
                <w:sz w:val="22"/>
                <w:szCs w:val="22"/>
                <w:highlight w:val="lightGray"/>
              </w:rPr>
              <w:t>Candidate Event selected</w:t>
            </w:r>
          </w:p>
        </w:tc>
      </w:tr>
      <w:tr w:rsidR="003D3A44" w:rsidRPr="00B93A1F" w:rsidTr="003D3A44">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Death, not bleed or stroke related</w:t>
            </w:r>
          </w:p>
        </w:tc>
        <w:tc>
          <w:tcPr>
            <w:tcW w:w="2310" w:type="dxa"/>
          </w:tcPr>
          <w:p w:rsidR="003D3A44" w:rsidRPr="00B93A1F" w:rsidRDefault="003D3A44" w:rsidP="003D3A44">
            <w:pPr>
              <w:spacing w:line="360" w:lineRule="auto"/>
              <w:rPr>
                <w:sz w:val="22"/>
                <w:szCs w:val="22"/>
                <w:highlight w:val="lightGray"/>
              </w:rPr>
            </w:pPr>
            <w:r w:rsidRPr="00B93A1F">
              <w:rPr>
                <w:sz w:val="22"/>
                <w:szCs w:val="22"/>
                <w:highlight w:val="lightGray"/>
              </w:rPr>
              <w:t>NA (using lifetable data)</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3 years</w:t>
            </w:r>
          </w:p>
        </w:tc>
        <w:tc>
          <w:tcPr>
            <w:tcW w:w="2311" w:type="dxa"/>
          </w:tcPr>
          <w:p w:rsidR="003D3A44" w:rsidRPr="00B93A1F" w:rsidRDefault="003D3A44" w:rsidP="003D3A44">
            <w:pPr>
              <w:spacing w:line="360" w:lineRule="auto"/>
              <w:rPr>
                <w:sz w:val="22"/>
                <w:szCs w:val="22"/>
                <w:highlight w:val="lightGray"/>
              </w:rPr>
            </w:pPr>
            <w:r w:rsidRPr="00B93A1F">
              <w:rPr>
                <w:sz w:val="22"/>
                <w:szCs w:val="22"/>
                <w:highlight w:val="lightGray"/>
              </w:rPr>
              <w:t>Yes</w:t>
            </w:r>
          </w:p>
        </w:tc>
      </w:tr>
      <w:tr w:rsidR="003D3A44" w:rsidRPr="00B93A1F" w:rsidTr="003D3A44">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 xml:space="preserve">Stroke </w:t>
            </w:r>
          </w:p>
        </w:tc>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0.125</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6 years</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No</w:t>
            </w:r>
          </w:p>
        </w:tc>
      </w:tr>
      <w:tr w:rsidR="003D3A44" w:rsidRPr="00B93A1F" w:rsidTr="003D3A44">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Bleed</w:t>
            </w:r>
          </w:p>
        </w:tc>
        <w:tc>
          <w:tcPr>
            <w:tcW w:w="2310"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0.000</w:t>
            </w:r>
          </w:p>
        </w:tc>
        <w:tc>
          <w:tcPr>
            <w:tcW w:w="2311" w:type="dxa"/>
            <w:shd w:val="clear" w:color="auto" w:fill="F2F2F2" w:themeFill="background1" w:themeFillShade="F2"/>
          </w:tcPr>
          <w:p w:rsidR="003D3A44" w:rsidRPr="00B93A1F" w:rsidRDefault="003D3A44" w:rsidP="003D3A44">
            <w:pPr>
              <w:spacing w:line="360" w:lineRule="auto"/>
              <w:rPr>
                <w:sz w:val="22"/>
                <w:szCs w:val="22"/>
                <w:highlight w:val="lightGray"/>
              </w:rPr>
            </w:pPr>
            <w:r w:rsidRPr="00B93A1F">
              <w:rPr>
                <w:sz w:val="22"/>
                <w:szCs w:val="22"/>
                <w:highlight w:val="lightGray"/>
              </w:rPr>
              <w:t>Infinite</w:t>
            </w:r>
          </w:p>
        </w:tc>
        <w:tc>
          <w:tcPr>
            <w:tcW w:w="2311" w:type="dxa"/>
            <w:shd w:val="clear" w:color="auto" w:fill="F2F2F2" w:themeFill="background1" w:themeFillShade="F2"/>
          </w:tcPr>
          <w:p w:rsidR="003D3A44" w:rsidRPr="00B93A1F" w:rsidRDefault="003D3A44" w:rsidP="003D3A44">
            <w:pPr>
              <w:keepNext/>
              <w:spacing w:line="360" w:lineRule="auto"/>
              <w:rPr>
                <w:sz w:val="22"/>
                <w:szCs w:val="22"/>
                <w:highlight w:val="lightGray"/>
              </w:rPr>
            </w:pPr>
            <w:r w:rsidRPr="00B93A1F">
              <w:rPr>
                <w:sz w:val="22"/>
                <w:szCs w:val="22"/>
                <w:highlight w:val="lightGray"/>
              </w:rPr>
              <w:t>No</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As ‘Death from other causes’ is the next event candidate with the shortest time to occurrence, it is this next event for this individual, and occurs three years after the previous event, at the age of 75.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Over the course of the 15 years from age 60 to age 75 that this simulated individual lives, it is assumed that resources are consumed and QALYs accrued. These patterns of resource use and utility depend on the events experienced and the order they are experienced in, which is partly determined both by the patient’s underlying risk of stroke, and the decision made about whether or not to prescribe OACs, on the basis either of the CHADS</w:t>
      </w:r>
      <w:r w:rsidRPr="00B93A1F">
        <w:rPr>
          <w:sz w:val="22"/>
          <w:szCs w:val="22"/>
          <w:highlight w:val="lightGray"/>
          <w:vertAlign w:val="subscript"/>
        </w:rPr>
        <w:t>2</w:t>
      </w:r>
      <w:r w:rsidRPr="00B93A1F">
        <w:rPr>
          <w:sz w:val="22"/>
          <w:szCs w:val="22"/>
          <w:highlight w:val="lightGray"/>
        </w:rPr>
        <w:t xml:space="preserve"> alone diagnostic strategy, or the CHADS</w:t>
      </w:r>
      <w:r w:rsidRPr="00B93A1F">
        <w:rPr>
          <w:sz w:val="22"/>
          <w:szCs w:val="22"/>
          <w:highlight w:val="lightGray"/>
          <w:vertAlign w:val="subscript"/>
        </w:rPr>
        <w:t>2</w:t>
      </w:r>
      <w:r w:rsidRPr="00B93A1F">
        <w:rPr>
          <w:sz w:val="22"/>
          <w:szCs w:val="22"/>
          <w:highlight w:val="lightGray"/>
        </w:rPr>
        <w:t xml:space="preserve">+TTE diagnostic strategy.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differences between the costs and utilities following these two diagnostic strategies are considered to result from the addition of TTE to the diagnostic package. As this is just one of a range of ways that information from TTE could improve clinical management of the patient, the estimates provided are thus partial and conservative estimates of the cost-effectiveness of TTE for this patient group. </w:t>
      </w:r>
    </w:p>
    <w:p w:rsidR="003D3A44" w:rsidRPr="00B93A1F" w:rsidRDefault="003D3A44" w:rsidP="003D3A44">
      <w:pPr>
        <w:spacing w:line="360" w:lineRule="auto"/>
        <w:rPr>
          <w:rFonts w:eastAsiaTheme="majorEastAsia"/>
          <w:b/>
          <w:bCs/>
          <w:i/>
          <w:iCs/>
          <w:sz w:val="22"/>
          <w:szCs w:val="22"/>
          <w:highlight w:val="lightGray"/>
        </w:rPr>
      </w:pPr>
    </w:p>
    <w:p w:rsidR="003D3A44" w:rsidRPr="00B93A1F" w:rsidRDefault="003D3A44" w:rsidP="0085086B">
      <w:pPr>
        <w:spacing w:line="360" w:lineRule="auto"/>
        <w:outlineLvl w:val="0"/>
        <w:rPr>
          <w:noProof/>
          <w:sz w:val="22"/>
          <w:szCs w:val="22"/>
          <w:highlight w:val="lightGray"/>
        </w:rPr>
      </w:pPr>
      <w:r w:rsidRPr="00B93A1F">
        <w:rPr>
          <w:sz w:val="22"/>
          <w:szCs w:val="22"/>
          <w:highlight w:val="lightGray"/>
        </w:rPr>
        <w:t>6.2.</w:t>
      </w:r>
      <w:r w:rsidR="00B937D2" w:rsidRPr="00B93A1F">
        <w:rPr>
          <w:sz w:val="22"/>
          <w:szCs w:val="22"/>
          <w:highlight w:val="lightGray"/>
        </w:rPr>
        <w:t>7</w:t>
      </w:r>
      <w:r w:rsidRPr="00B93A1F">
        <w:rPr>
          <w:sz w:val="22"/>
          <w:szCs w:val="22"/>
          <w:highlight w:val="lightGray"/>
        </w:rPr>
        <w:t xml:space="preserve">.2 </w:t>
      </w:r>
      <w:r w:rsidRPr="00B93A1F">
        <w:rPr>
          <w:sz w:val="22"/>
          <w:szCs w:val="22"/>
          <w:highlight w:val="lightGray"/>
        </w:rPr>
        <w:tab/>
      </w:r>
      <w:r w:rsidRPr="00B93A1F">
        <w:rPr>
          <w:noProof/>
          <w:sz w:val="22"/>
          <w:szCs w:val="22"/>
          <w:highlight w:val="lightGray"/>
        </w:rPr>
        <w:t>Dynamic features of the model</w:t>
      </w:r>
    </w:p>
    <w:p w:rsidR="003D3A44" w:rsidRPr="00B93A1F" w:rsidRDefault="003D3A44" w:rsidP="003D3A44">
      <w:pPr>
        <w:spacing w:line="360" w:lineRule="auto"/>
        <w:jc w:val="both"/>
        <w:rPr>
          <w:sz w:val="22"/>
          <w:szCs w:val="22"/>
          <w:highlight w:val="lightGray"/>
        </w:rPr>
      </w:pPr>
      <w:r w:rsidRPr="00B93A1F">
        <w:rPr>
          <w:sz w:val="22"/>
          <w:szCs w:val="22"/>
          <w:highlight w:val="lightGray"/>
        </w:rPr>
        <w:t>Dynamic features of the model include:</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Updating the CHADS</w:t>
      </w:r>
      <w:r w:rsidRPr="00B93A1F">
        <w:rPr>
          <w:sz w:val="22"/>
          <w:szCs w:val="22"/>
          <w:highlight w:val="lightGray"/>
          <w:vertAlign w:val="subscript"/>
        </w:rPr>
        <w:t>2</w:t>
      </w:r>
      <w:r w:rsidRPr="00B93A1F">
        <w:rPr>
          <w:sz w:val="22"/>
          <w:szCs w:val="22"/>
          <w:highlight w:val="lightGray"/>
        </w:rPr>
        <w:t xml:space="preserve"> score when a patient reaches the age of 75. This is because being aged 75 or above is a risk factor within CHADS</w:t>
      </w:r>
      <w:r w:rsidRPr="00B93A1F">
        <w:rPr>
          <w:sz w:val="22"/>
          <w:szCs w:val="22"/>
          <w:highlight w:val="lightGray"/>
          <w:vertAlign w:val="subscript"/>
        </w:rPr>
        <w:t>2</w:t>
      </w:r>
      <w:r w:rsidRPr="00B93A1F">
        <w:rPr>
          <w:sz w:val="22"/>
          <w:szCs w:val="22"/>
          <w:highlight w:val="lightGray"/>
        </w:rPr>
        <w:t>, and increases the CHADS</w:t>
      </w:r>
      <w:r w:rsidRPr="00B93A1F">
        <w:rPr>
          <w:sz w:val="22"/>
          <w:szCs w:val="22"/>
          <w:highlight w:val="lightGray"/>
          <w:vertAlign w:val="subscript"/>
        </w:rPr>
        <w:t>2</w:t>
      </w:r>
      <w:r w:rsidRPr="00B93A1F">
        <w:rPr>
          <w:sz w:val="22"/>
          <w:szCs w:val="22"/>
          <w:highlight w:val="lightGray"/>
        </w:rPr>
        <w:t xml:space="preserve"> score by one point. This means the annual risk of stroke increases at the age of 75. </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Updating both the CHADS</w:t>
      </w:r>
      <w:r w:rsidRPr="00B93A1F">
        <w:rPr>
          <w:sz w:val="22"/>
          <w:szCs w:val="22"/>
          <w:highlight w:val="lightGray"/>
          <w:vertAlign w:val="subscript"/>
        </w:rPr>
        <w:t>2</w:t>
      </w:r>
      <w:r w:rsidRPr="00B93A1F">
        <w:rPr>
          <w:sz w:val="22"/>
          <w:szCs w:val="22"/>
          <w:highlight w:val="lightGray"/>
        </w:rPr>
        <w:t xml:space="preserve"> score by 2 points when a patient has a first stroke thus resulting in an increased risk of subsequent strokes.</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If a patient suffers a major bleeding event after taking OACs, they stop being prescribed the OACs, leading to the risk of bleeds reducing to zero, but the risk of stroke increasing.</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If a patient experiences a stroke and are not already taking an OAC, they are prescribed OACs, reducing the risk of stroke but increasing the risk of bleeds assuming that the patient had not previously had a bleed event.</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The risk of a major bleeding event when taking Dabigatran (150mg twice daily) was also assumed to change at the age of 75.</w:t>
      </w:r>
    </w:p>
    <w:p w:rsidR="003D3A44" w:rsidRPr="00B93A1F" w:rsidRDefault="003D3A44" w:rsidP="003D3A44">
      <w:pPr>
        <w:pStyle w:val="ListParagraph"/>
        <w:numPr>
          <w:ilvl w:val="0"/>
          <w:numId w:val="34"/>
        </w:numPr>
        <w:spacing w:after="200" w:line="360" w:lineRule="auto"/>
        <w:jc w:val="both"/>
        <w:rPr>
          <w:sz w:val="22"/>
          <w:szCs w:val="22"/>
          <w:highlight w:val="lightGray"/>
        </w:rPr>
      </w:pPr>
      <w:r w:rsidRPr="00B93A1F">
        <w:rPr>
          <w:sz w:val="22"/>
          <w:szCs w:val="22"/>
          <w:highlight w:val="lightGray"/>
        </w:rPr>
        <w:t xml:space="preserve">The life expectancy given a GOS 2 state was reduced to a maximum of 3.4 years. </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8</w:t>
      </w:r>
      <w:r w:rsidRPr="00B93A1F">
        <w:rPr>
          <w:i/>
          <w:sz w:val="22"/>
          <w:szCs w:val="22"/>
          <w:highlight w:val="lightGray"/>
        </w:rPr>
        <w:tab/>
        <w:t xml:space="preserve"> </w:t>
      </w:r>
      <w:r w:rsidRPr="00B93A1F">
        <w:rPr>
          <w:i/>
          <w:noProof/>
          <w:sz w:val="22"/>
          <w:szCs w:val="22"/>
          <w:highlight w:val="lightGray"/>
        </w:rPr>
        <w:t>The outcome following stroke</w:t>
      </w:r>
    </w:p>
    <w:p w:rsidR="003D3A44" w:rsidRPr="00B93A1F" w:rsidRDefault="003D3A44" w:rsidP="003D3A44">
      <w:pPr>
        <w:spacing w:line="360" w:lineRule="auto"/>
        <w:rPr>
          <w:sz w:val="22"/>
          <w:szCs w:val="22"/>
          <w:highlight w:val="lightGray"/>
        </w:rPr>
      </w:pPr>
      <w:r w:rsidRPr="00B93A1F">
        <w:rPr>
          <w:sz w:val="22"/>
          <w:szCs w:val="22"/>
          <w:highlight w:val="lightGray"/>
        </w:rPr>
        <w:t>Not all strokes are the same in their consequences. The immediate outcome following a stroke is divided into three categories:</w:t>
      </w:r>
    </w:p>
    <w:p w:rsidR="003D3A44" w:rsidRPr="00B93A1F" w:rsidRDefault="003D3A44" w:rsidP="003D3A44">
      <w:pPr>
        <w:pStyle w:val="ListParagraph"/>
        <w:numPr>
          <w:ilvl w:val="0"/>
          <w:numId w:val="28"/>
        </w:numPr>
        <w:spacing w:after="200" w:line="360" w:lineRule="auto"/>
        <w:rPr>
          <w:sz w:val="22"/>
          <w:szCs w:val="22"/>
          <w:highlight w:val="lightGray"/>
        </w:rPr>
      </w:pPr>
      <w:r w:rsidRPr="00B93A1F">
        <w:rPr>
          <w:sz w:val="22"/>
          <w:szCs w:val="22"/>
          <w:highlight w:val="lightGray"/>
        </w:rPr>
        <w:t>Death from stroke</w:t>
      </w:r>
    </w:p>
    <w:p w:rsidR="003D3A44" w:rsidRPr="00B93A1F" w:rsidRDefault="003D3A44" w:rsidP="003D3A44">
      <w:pPr>
        <w:pStyle w:val="ListParagraph"/>
        <w:numPr>
          <w:ilvl w:val="0"/>
          <w:numId w:val="28"/>
        </w:numPr>
        <w:spacing w:after="200" w:line="360" w:lineRule="auto"/>
        <w:rPr>
          <w:sz w:val="22"/>
          <w:szCs w:val="22"/>
          <w:highlight w:val="lightGray"/>
        </w:rPr>
      </w:pPr>
      <w:r w:rsidRPr="00B93A1F">
        <w:rPr>
          <w:sz w:val="22"/>
          <w:szCs w:val="22"/>
          <w:highlight w:val="lightGray"/>
        </w:rPr>
        <w:t>Dependent state following stroke</w:t>
      </w:r>
    </w:p>
    <w:p w:rsidR="003D3A44" w:rsidRPr="00B93A1F" w:rsidRDefault="003D3A44" w:rsidP="003D3A44">
      <w:pPr>
        <w:pStyle w:val="ListParagraph"/>
        <w:numPr>
          <w:ilvl w:val="0"/>
          <w:numId w:val="28"/>
        </w:numPr>
        <w:spacing w:after="200" w:line="360" w:lineRule="auto"/>
        <w:rPr>
          <w:sz w:val="22"/>
          <w:szCs w:val="22"/>
          <w:highlight w:val="lightGray"/>
        </w:rPr>
      </w:pPr>
      <w:r w:rsidRPr="00B93A1F">
        <w:rPr>
          <w:sz w:val="22"/>
          <w:szCs w:val="22"/>
          <w:highlight w:val="lightGray"/>
        </w:rPr>
        <w:t>Independent state following stroke</w:t>
      </w:r>
    </w:p>
    <w:p w:rsidR="003D3A44" w:rsidRPr="00B93A1F" w:rsidRDefault="003D3A44" w:rsidP="003D3A44">
      <w:pPr>
        <w:spacing w:line="360" w:lineRule="auto"/>
        <w:ind w:left="360"/>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8</w:t>
      </w:r>
      <w:r w:rsidRPr="00B93A1F">
        <w:rPr>
          <w:sz w:val="22"/>
          <w:szCs w:val="22"/>
          <w:highlight w:val="lightGray"/>
        </w:rPr>
        <w:t xml:space="preserve">.1 </w:t>
      </w:r>
      <w:r w:rsidRPr="00B93A1F">
        <w:rPr>
          <w:sz w:val="22"/>
          <w:szCs w:val="22"/>
          <w:highlight w:val="lightGray"/>
        </w:rPr>
        <w:tab/>
        <w:t>Determining the category of stroke</w:t>
      </w:r>
    </w:p>
    <w:p w:rsidR="003D3A44" w:rsidRPr="00B93A1F" w:rsidRDefault="003D3A44" w:rsidP="003D3A44">
      <w:pPr>
        <w:spacing w:line="360" w:lineRule="auto"/>
        <w:jc w:val="both"/>
        <w:rPr>
          <w:sz w:val="22"/>
          <w:szCs w:val="22"/>
          <w:highlight w:val="lightGray"/>
        </w:rPr>
      </w:pPr>
      <w:r w:rsidRPr="00B93A1F">
        <w:rPr>
          <w:sz w:val="22"/>
          <w:szCs w:val="22"/>
          <w:highlight w:val="lightGray"/>
        </w:rPr>
        <w:t>This section describes the methods used to estimate the probabilities of different mutually exclusive states following a stroke, and the costs and utilities associated with each of these states.</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outcome following a stroke is estimated using a two stage process, using data from Rivero-Arias.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&lt;Refman&gt;&lt;Cite&gt;&lt;Author&gt;Rivero-Arias&lt;/Author&gt;&lt;Year&gt;2010&lt;/Year&gt;&lt;RecNum&gt;63&lt;/RecNum&gt;&lt;IDText&gt;Mapping the Modified Rankin Scale (mRS) Measurement into the Generic EuroQol (EQ-5D) Health Outcome&lt;/IDText&gt;&lt;MDL Ref_Type="Journal"&gt;&lt;Ref_Type&gt;Journal&lt;/Ref_Type&gt;&lt;Ref_ID&gt;63&lt;/Ref_ID&gt;&lt;Title_Primary&gt;Mapping the Modified Rankin Scale (mRS) Measurement into the Generic EuroQol (EQ-5D) Health Outcome&lt;/Title_Primary&gt;&lt;Authors_Primary&gt;Rivero-Arias,O.&lt;/Authors_Primary&gt;&lt;Authors_Primary&gt;Ouellet,M.&lt;/Authors_Primary&gt;&lt;Authors_Primary&gt;Gray,A.&lt;/Authors_Primary&gt;&lt;Authors_Primary&gt;Wolstenholme,J.&lt;/Authors_Primary&gt;&lt;Authors_Primary&gt;Rothwell,P.&lt;/Authors_Primary&gt;&lt;Authors_Primary&gt;Luengo-Fernandez,R.&lt;/Authors_Primary&gt;&lt;Date_Primary&gt;2010&lt;/Date_Primary&gt;&lt;Keywords&gt;andy&lt;/Keywords&gt;&lt;Keywords&gt;- 5&lt;/Keywords&gt;&lt;Keywords&gt;measurement&lt;/Keywords&gt;&lt;Keywords&gt;health&lt;/Keywords&gt;&lt;Keywords&gt;economics&lt;/Keywords&gt;&lt;Keywords&gt;article&lt;/Keywords&gt;&lt;Keywords&gt;Methods&lt;/Keywords&gt;&lt;Keywords&gt;information&lt;/Keywords&gt;&lt;Keywords&gt;stroke&lt;/Keywords&gt;&lt;Keywords&gt;transient ischemic attack&lt;/Keywords&gt;&lt;Keywords&gt;patient&lt;/Keywords&gt;&lt;Keywords&gt;study&lt;/Keywords&gt;&lt;Keywords&gt;performance&lt;/Keywords&gt;&lt;Keywords&gt;model&lt;/Keywords&gt;&lt;Keywords&gt;confidence interval&lt;/Keywords&gt;&lt;Keywords&gt;Disease&lt;/Keywords&gt;&lt;Keywords&gt;United Kingdom&lt;/Keywords&gt;&lt;Reprint&gt;Not in File&lt;/Reprint&gt;&lt;Start_Page&gt;341&lt;/Start_Page&gt;&lt;End_Page&gt;354&lt;/End_Page&gt;&lt;Periodical&gt;Medical Decision Making&lt;/Periodical&gt;&lt;Volume&gt;30&lt;/Volume&gt;&lt;Issue&gt;3&lt;/Issue&gt;&lt;ISSN_ISBN&gt;- 0272-989X&lt;/ISSN_ISBN&gt;&lt;Web_URL&gt;&lt;u&gt;http://mdm.sagepub.com/content/30/3/341.abstract&lt;/u&gt;&lt;/Web_URL&gt;&lt;ZZ_JournalFull&gt;&lt;f name="System"&gt;Medical Decision Making&lt;/f&gt;&lt;/ZZ_JournalFull&gt;&lt;ZZ_WorkformID&gt;1&lt;/ZZ_WorkformID&gt;&lt;/MDL&gt;&lt;/Cite&gt;&lt;/Refman&gt;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156</w:t>
      </w:r>
      <w:r w:rsidR="00FC2DC5" w:rsidRPr="00B93A1F">
        <w:rPr>
          <w:sz w:val="22"/>
          <w:szCs w:val="22"/>
          <w:highlight w:val="lightGray"/>
        </w:rPr>
        <w:fldChar w:fldCharType="end"/>
      </w:r>
      <w:r w:rsidRPr="00B93A1F">
        <w:rPr>
          <w:sz w:val="22"/>
          <w:szCs w:val="22"/>
          <w:highlight w:val="lightGray"/>
        </w:rPr>
        <w:t xml:space="preserve"> This paper reported that of 1,283 patients who had a stroke within the Oxford vascular study (OXVASc) cohort, 24.8% (319 / 1,283) were dead within 24 months. Of those who survived, the degree of disability following the stroke was graded according to the modified Rankin Scale (mRS) 24 months after the event in 425 patients. For simplicity this 24 month state is assumed to be the patient’s permanent state until another event occurs, and the patients for whom mRS outcomes were reported were assumed to be representative of those for whom the data were not collected. The mRS has six discrete non-dead states, categorised 0 to 5, as shown in Table 3</w:t>
      </w:r>
      <w:r w:rsidR="00341BE4" w:rsidRPr="00B93A1F">
        <w:rPr>
          <w:sz w:val="22"/>
          <w:szCs w:val="22"/>
          <w:highlight w:val="lightGray"/>
        </w:rPr>
        <w:t>2</w:t>
      </w:r>
      <w:r w:rsidRPr="00B93A1F">
        <w:rPr>
          <w:sz w:val="22"/>
          <w:szCs w:val="22"/>
          <w:highlight w:val="lightGray"/>
        </w:rPr>
        <w:t xml:space="preserve">. </w:t>
      </w:r>
    </w:p>
    <w:p w:rsidR="003D3A44" w:rsidRPr="00B93A1F" w:rsidRDefault="003D3A44" w:rsidP="003D3A44">
      <w:pPr>
        <w:spacing w:line="360" w:lineRule="auto"/>
        <w:jc w:val="both"/>
        <w:rPr>
          <w:sz w:val="22"/>
          <w:szCs w:val="22"/>
          <w:highlight w:val="lightGray"/>
        </w:rPr>
      </w:pPr>
    </w:p>
    <w:p w:rsidR="003D3A44" w:rsidRPr="00B93A1F" w:rsidRDefault="003D3A44" w:rsidP="003D3A44">
      <w:pPr>
        <w:rPr>
          <w:b/>
          <w:sz w:val="22"/>
          <w:szCs w:val="22"/>
          <w:highlight w:val="lightGray"/>
        </w:rPr>
      </w:pPr>
      <w:r w:rsidRPr="00B93A1F">
        <w:rPr>
          <w:b/>
          <w:sz w:val="22"/>
          <w:szCs w:val="22"/>
          <w:highlight w:val="lightGray"/>
        </w:rPr>
        <w:br w:type="page"/>
      </w: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2</w:t>
      </w:r>
      <w:r w:rsidRPr="00B93A1F">
        <w:rPr>
          <w:b/>
          <w:sz w:val="22"/>
          <w:szCs w:val="22"/>
          <w:highlight w:val="lightGray"/>
        </w:rPr>
        <w:t>:</w:t>
      </w:r>
      <w:r w:rsidRPr="00B93A1F">
        <w:rPr>
          <w:b/>
          <w:sz w:val="22"/>
          <w:szCs w:val="22"/>
          <w:highlight w:val="lightGray"/>
        </w:rPr>
        <w:tab/>
        <w:t>The modified Rankin Score (mRS) categories</w:t>
      </w:r>
    </w:p>
    <w:tbl>
      <w:tblPr>
        <w:tblStyle w:val="TableGrid"/>
        <w:tblW w:w="0" w:type="auto"/>
        <w:tblLook w:val="04A0" w:firstRow="1" w:lastRow="0" w:firstColumn="1" w:lastColumn="0" w:noHBand="0" w:noVBand="1"/>
      </w:tblPr>
      <w:tblGrid>
        <w:gridCol w:w="1526"/>
        <w:gridCol w:w="2410"/>
        <w:gridCol w:w="5306"/>
      </w:tblGrid>
      <w:tr w:rsidR="003D3A44" w:rsidRPr="00B93A1F" w:rsidTr="003D3A44">
        <w:tc>
          <w:tcPr>
            <w:tcW w:w="1526" w:type="dxa"/>
          </w:tcPr>
          <w:p w:rsidR="003D3A44" w:rsidRPr="00B93A1F" w:rsidRDefault="003D3A44" w:rsidP="003D3A44">
            <w:pPr>
              <w:jc w:val="both"/>
              <w:rPr>
                <w:b/>
                <w:sz w:val="22"/>
                <w:szCs w:val="22"/>
                <w:highlight w:val="lightGray"/>
              </w:rPr>
            </w:pPr>
            <w:r w:rsidRPr="00B93A1F">
              <w:rPr>
                <w:b/>
                <w:sz w:val="22"/>
                <w:szCs w:val="22"/>
                <w:highlight w:val="lightGray"/>
              </w:rPr>
              <w:t>mRS Score</w:t>
            </w:r>
          </w:p>
        </w:tc>
        <w:tc>
          <w:tcPr>
            <w:tcW w:w="2410" w:type="dxa"/>
          </w:tcPr>
          <w:p w:rsidR="003D3A44" w:rsidRPr="00B93A1F" w:rsidRDefault="003D3A44" w:rsidP="003D3A44">
            <w:pPr>
              <w:jc w:val="both"/>
              <w:rPr>
                <w:b/>
                <w:sz w:val="22"/>
                <w:szCs w:val="22"/>
                <w:highlight w:val="lightGray"/>
              </w:rPr>
            </w:pPr>
            <w:r w:rsidRPr="00B93A1F">
              <w:rPr>
                <w:b/>
                <w:sz w:val="22"/>
                <w:szCs w:val="22"/>
                <w:highlight w:val="lightGray"/>
              </w:rPr>
              <w:t>Category</w:t>
            </w:r>
          </w:p>
        </w:tc>
        <w:tc>
          <w:tcPr>
            <w:tcW w:w="5306" w:type="dxa"/>
          </w:tcPr>
          <w:p w:rsidR="003D3A44" w:rsidRPr="00B93A1F" w:rsidRDefault="003D3A44" w:rsidP="003D3A44">
            <w:pPr>
              <w:jc w:val="both"/>
              <w:rPr>
                <w:b/>
                <w:sz w:val="22"/>
                <w:szCs w:val="22"/>
                <w:highlight w:val="lightGray"/>
              </w:rPr>
            </w:pPr>
            <w:r w:rsidRPr="00B93A1F">
              <w:rPr>
                <w:b/>
                <w:sz w:val="22"/>
                <w:szCs w:val="22"/>
                <w:highlight w:val="lightGray"/>
              </w:rPr>
              <w:t>Description</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0</w:t>
            </w:r>
          </w:p>
        </w:tc>
        <w:tc>
          <w:tcPr>
            <w:tcW w:w="2410" w:type="dxa"/>
          </w:tcPr>
          <w:p w:rsidR="003D3A44" w:rsidRPr="00B93A1F" w:rsidRDefault="003D3A44" w:rsidP="003D3A44">
            <w:pPr>
              <w:rPr>
                <w:sz w:val="22"/>
                <w:szCs w:val="22"/>
                <w:highlight w:val="lightGray"/>
              </w:rPr>
            </w:pPr>
            <w:r w:rsidRPr="00B93A1F">
              <w:rPr>
                <w:sz w:val="22"/>
                <w:szCs w:val="22"/>
                <w:highlight w:val="lightGray"/>
              </w:rPr>
              <w:t>No Symptoms</w:t>
            </w:r>
          </w:p>
        </w:tc>
        <w:tc>
          <w:tcPr>
            <w:tcW w:w="5306" w:type="dxa"/>
          </w:tcPr>
          <w:p w:rsidR="003D3A44" w:rsidRPr="00B93A1F" w:rsidRDefault="003D3A44" w:rsidP="003D3A44">
            <w:pPr>
              <w:jc w:val="both"/>
              <w:rPr>
                <w:sz w:val="22"/>
                <w:szCs w:val="22"/>
                <w:highlight w:val="lightGray"/>
              </w:rPr>
            </w:pPr>
            <w:r w:rsidRPr="00B93A1F">
              <w:rPr>
                <w:sz w:val="22"/>
                <w:szCs w:val="22"/>
                <w:highlight w:val="lightGray"/>
              </w:rPr>
              <w:t>No symptoms at all.</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1</w:t>
            </w:r>
          </w:p>
        </w:tc>
        <w:tc>
          <w:tcPr>
            <w:tcW w:w="2410" w:type="dxa"/>
          </w:tcPr>
          <w:p w:rsidR="003D3A44" w:rsidRPr="00B93A1F" w:rsidRDefault="003D3A44" w:rsidP="003D3A44">
            <w:pPr>
              <w:rPr>
                <w:sz w:val="22"/>
                <w:szCs w:val="22"/>
                <w:highlight w:val="lightGray"/>
              </w:rPr>
            </w:pPr>
            <w:r w:rsidRPr="00B93A1F">
              <w:rPr>
                <w:sz w:val="22"/>
                <w:szCs w:val="22"/>
                <w:highlight w:val="lightGray"/>
              </w:rPr>
              <w:t>No Significant Disability</w:t>
            </w:r>
          </w:p>
        </w:tc>
        <w:tc>
          <w:tcPr>
            <w:tcW w:w="5306" w:type="dxa"/>
          </w:tcPr>
          <w:p w:rsidR="003D3A44" w:rsidRPr="00B93A1F" w:rsidRDefault="003D3A44" w:rsidP="003D3A44">
            <w:pPr>
              <w:jc w:val="both"/>
              <w:rPr>
                <w:sz w:val="22"/>
                <w:szCs w:val="22"/>
                <w:highlight w:val="lightGray"/>
              </w:rPr>
            </w:pPr>
            <w:r w:rsidRPr="00B93A1F">
              <w:rPr>
                <w:sz w:val="22"/>
                <w:szCs w:val="22"/>
                <w:highlight w:val="lightGray"/>
              </w:rPr>
              <w:t>No significant disability despite symptoms; able to perform all usual duties and activities.</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2</w:t>
            </w:r>
          </w:p>
        </w:tc>
        <w:tc>
          <w:tcPr>
            <w:tcW w:w="2410" w:type="dxa"/>
          </w:tcPr>
          <w:p w:rsidR="003D3A44" w:rsidRPr="00B93A1F" w:rsidRDefault="003D3A44" w:rsidP="003D3A44">
            <w:pPr>
              <w:rPr>
                <w:sz w:val="22"/>
                <w:szCs w:val="22"/>
                <w:highlight w:val="lightGray"/>
              </w:rPr>
            </w:pPr>
            <w:r w:rsidRPr="00B93A1F">
              <w:rPr>
                <w:sz w:val="22"/>
                <w:szCs w:val="22"/>
                <w:highlight w:val="lightGray"/>
              </w:rPr>
              <w:t>Slight Disability</w:t>
            </w:r>
          </w:p>
        </w:tc>
        <w:tc>
          <w:tcPr>
            <w:tcW w:w="5306" w:type="dxa"/>
          </w:tcPr>
          <w:p w:rsidR="003D3A44" w:rsidRPr="00B93A1F" w:rsidRDefault="003D3A44" w:rsidP="003D3A44">
            <w:pPr>
              <w:jc w:val="both"/>
              <w:rPr>
                <w:sz w:val="22"/>
                <w:szCs w:val="22"/>
                <w:highlight w:val="lightGray"/>
              </w:rPr>
            </w:pPr>
            <w:r w:rsidRPr="00B93A1F">
              <w:rPr>
                <w:sz w:val="22"/>
                <w:szCs w:val="22"/>
                <w:highlight w:val="lightGray"/>
              </w:rPr>
              <w:t>Slight disability; unable to perform all normal activities but able to look after own affairs without assistance</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3</w:t>
            </w:r>
          </w:p>
        </w:tc>
        <w:tc>
          <w:tcPr>
            <w:tcW w:w="2410" w:type="dxa"/>
          </w:tcPr>
          <w:p w:rsidR="003D3A44" w:rsidRPr="00B93A1F" w:rsidRDefault="003D3A44" w:rsidP="003D3A44">
            <w:pPr>
              <w:rPr>
                <w:sz w:val="22"/>
                <w:szCs w:val="22"/>
                <w:highlight w:val="lightGray"/>
              </w:rPr>
            </w:pPr>
            <w:r w:rsidRPr="00B93A1F">
              <w:rPr>
                <w:sz w:val="22"/>
                <w:szCs w:val="22"/>
                <w:highlight w:val="lightGray"/>
              </w:rPr>
              <w:t>Moderate Disability</w:t>
            </w:r>
          </w:p>
        </w:tc>
        <w:tc>
          <w:tcPr>
            <w:tcW w:w="5306" w:type="dxa"/>
          </w:tcPr>
          <w:p w:rsidR="003D3A44" w:rsidRPr="00B93A1F" w:rsidRDefault="003D3A44" w:rsidP="003D3A44">
            <w:pPr>
              <w:jc w:val="both"/>
              <w:rPr>
                <w:sz w:val="22"/>
                <w:szCs w:val="22"/>
                <w:highlight w:val="lightGray"/>
              </w:rPr>
            </w:pPr>
            <w:r w:rsidRPr="00B93A1F">
              <w:rPr>
                <w:sz w:val="22"/>
                <w:szCs w:val="22"/>
                <w:highlight w:val="lightGray"/>
              </w:rPr>
              <w:t>Moderate disability requiring some help but able to walk without assistance.</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4</w:t>
            </w:r>
          </w:p>
        </w:tc>
        <w:tc>
          <w:tcPr>
            <w:tcW w:w="2410" w:type="dxa"/>
          </w:tcPr>
          <w:p w:rsidR="003D3A44" w:rsidRPr="00B93A1F" w:rsidRDefault="003D3A44" w:rsidP="003D3A44">
            <w:pPr>
              <w:rPr>
                <w:sz w:val="22"/>
                <w:szCs w:val="22"/>
                <w:highlight w:val="lightGray"/>
              </w:rPr>
            </w:pPr>
            <w:r w:rsidRPr="00B93A1F">
              <w:rPr>
                <w:sz w:val="22"/>
                <w:szCs w:val="22"/>
                <w:highlight w:val="lightGray"/>
              </w:rPr>
              <w:t>Moderately Severe Disability</w:t>
            </w:r>
          </w:p>
        </w:tc>
        <w:tc>
          <w:tcPr>
            <w:tcW w:w="5306" w:type="dxa"/>
          </w:tcPr>
          <w:p w:rsidR="003D3A44" w:rsidRPr="00B93A1F" w:rsidRDefault="003D3A44" w:rsidP="003D3A44">
            <w:pPr>
              <w:jc w:val="both"/>
              <w:rPr>
                <w:sz w:val="22"/>
                <w:szCs w:val="22"/>
                <w:highlight w:val="lightGray"/>
              </w:rPr>
            </w:pPr>
            <w:r w:rsidRPr="00B93A1F">
              <w:rPr>
                <w:sz w:val="22"/>
                <w:szCs w:val="22"/>
                <w:highlight w:val="lightGray"/>
              </w:rPr>
              <w:t>Moderately severe disability; unable to walk without assistance and unable to attend to own bodily needs without assistance.</w:t>
            </w:r>
          </w:p>
        </w:tc>
      </w:tr>
      <w:tr w:rsidR="003D3A44" w:rsidRPr="00B93A1F" w:rsidTr="003D3A44">
        <w:tc>
          <w:tcPr>
            <w:tcW w:w="1526" w:type="dxa"/>
          </w:tcPr>
          <w:p w:rsidR="003D3A44" w:rsidRPr="00B93A1F" w:rsidRDefault="003D3A44" w:rsidP="003D3A44">
            <w:pPr>
              <w:jc w:val="both"/>
              <w:rPr>
                <w:sz w:val="22"/>
                <w:szCs w:val="22"/>
                <w:highlight w:val="lightGray"/>
              </w:rPr>
            </w:pPr>
            <w:r w:rsidRPr="00B93A1F">
              <w:rPr>
                <w:sz w:val="22"/>
                <w:szCs w:val="22"/>
                <w:highlight w:val="lightGray"/>
              </w:rPr>
              <w:t>5</w:t>
            </w:r>
          </w:p>
        </w:tc>
        <w:tc>
          <w:tcPr>
            <w:tcW w:w="2410" w:type="dxa"/>
          </w:tcPr>
          <w:p w:rsidR="003D3A44" w:rsidRPr="00B93A1F" w:rsidRDefault="003D3A44" w:rsidP="003D3A44">
            <w:pPr>
              <w:rPr>
                <w:sz w:val="22"/>
                <w:szCs w:val="22"/>
                <w:highlight w:val="lightGray"/>
              </w:rPr>
            </w:pPr>
            <w:r w:rsidRPr="00B93A1F">
              <w:rPr>
                <w:sz w:val="22"/>
                <w:szCs w:val="22"/>
                <w:highlight w:val="lightGray"/>
              </w:rPr>
              <w:t xml:space="preserve">Severe Disability </w:t>
            </w:r>
          </w:p>
        </w:tc>
        <w:tc>
          <w:tcPr>
            <w:tcW w:w="5306" w:type="dxa"/>
          </w:tcPr>
          <w:p w:rsidR="003D3A44" w:rsidRPr="00B93A1F" w:rsidRDefault="003D3A44" w:rsidP="003D3A44">
            <w:pPr>
              <w:keepNext/>
              <w:jc w:val="both"/>
              <w:rPr>
                <w:sz w:val="22"/>
                <w:szCs w:val="22"/>
                <w:highlight w:val="lightGray"/>
              </w:rPr>
            </w:pPr>
            <w:r w:rsidRPr="00B93A1F">
              <w:rPr>
                <w:sz w:val="22"/>
                <w:szCs w:val="22"/>
                <w:highlight w:val="lightGray"/>
              </w:rPr>
              <w:t>Severe disability; bedridden, incontinent, and requiring constant nursing care and attention.</w:t>
            </w:r>
          </w:p>
        </w:tc>
      </w:tr>
    </w:tbl>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By convention mRS states 0-2 are categorised as ‘independent’ states, and states 3-5 as ‘dependent’ states. Of those with mRS states recorded at 24 months, 74.1% of those living after a stroke were in an independent state, and 25.9% were in a dependent state, as indicated in Figure </w:t>
      </w:r>
      <w:r w:rsidR="00341BE4" w:rsidRPr="00B93A1F">
        <w:rPr>
          <w:sz w:val="22"/>
          <w:szCs w:val="22"/>
          <w:highlight w:val="lightGray"/>
        </w:rPr>
        <w:t>8</w:t>
      </w:r>
      <w:r w:rsidRPr="00B93A1F">
        <w:rPr>
          <w:sz w:val="22"/>
          <w:szCs w:val="22"/>
          <w:highlight w:val="lightGray"/>
        </w:rPr>
        <w:t>.</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8</w:t>
      </w:r>
      <w:r w:rsidRPr="00B93A1F">
        <w:rPr>
          <w:b/>
          <w:sz w:val="22"/>
          <w:szCs w:val="22"/>
          <w:highlight w:val="lightGray"/>
        </w:rPr>
        <w:t>:</w:t>
      </w:r>
      <w:r w:rsidRPr="00B93A1F">
        <w:rPr>
          <w:b/>
          <w:sz w:val="22"/>
          <w:szCs w:val="22"/>
          <w:highlight w:val="lightGray"/>
        </w:rPr>
        <w:tab/>
        <w:t xml:space="preserve">Distribution of stroke outcomes at 24 months (survivors at 24 months only) </w:t>
      </w:r>
    </w:p>
    <w:p w:rsidR="003D3A44" w:rsidRPr="00B93A1F" w:rsidRDefault="003D3A44" w:rsidP="003D3A44">
      <w:pPr>
        <w:keepNext/>
        <w:spacing w:line="360" w:lineRule="auto"/>
        <w:jc w:val="both"/>
        <w:rPr>
          <w:sz w:val="22"/>
          <w:szCs w:val="22"/>
          <w:highlight w:val="lightGray"/>
        </w:rPr>
      </w:pPr>
      <w:r w:rsidRPr="00B93A1F">
        <w:rPr>
          <w:noProof/>
          <w:sz w:val="22"/>
          <w:szCs w:val="22"/>
          <w:highlight w:val="lightGray"/>
        </w:rPr>
        <w:drawing>
          <wp:inline distT="0" distB="0" distL="0" distR="0">
            <wp:extent cx="5426075" cy="3627120"/>
            <wp:effectExtent l="19050" t="0" r="317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426075" cy="3627120"/>
                    </a:xfrm>
                    <a:prstGeom prst="rect">
                      <a:avLst/>
                    </a:prstGeom>
                    <a:noFill/>
                  </pic:spPr>
                </pic:pic>
              </a:graphicData>
            </a:graphic>
          </wp:inline>
        </w:drawing>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Uncertainty in the proportion of patients who survive a stroke was represented using a Binomial distribution. As it is required for the accurate calculation of utility multipliers associated with dependent and independent states, the proportion of patients in each of the six mRS outcome states was used to parameterise a Dirichlet distribution in order to represent uncertainty in the distribution of non-dead outcome states following a stroke. These values were then converted back into estimated proportions of those alive in dependent and independent states following stroke. Results from the two state (dead/alive) Binomial simulation and the six state (mRS 0-6) Dirichlet simulation were used to estimate uncertainty in the proportions of patient outcomes following stroke in the three mutually exclusive categories: ‘Dead’, ‘Dependent Stroke’, and ‘Independent Stroke’. The estimated proportions, together with 95% CrIs, are shown in Table 3</w:t>
      </w:r>
      <w:r w:rsidR="00341BE4" w:rsidRPr="00B93A1F">
        <w:rPr>
          <w:sz w:val="22"/>
          <w:szCs w:val="22"/>
          <w:highlight w:val="lightGray"/>
        </w:rPr>
        <w:t>3</w:t>
      </w:r>
      <w:r w:rsidRPr="00B93A1F">
        <w:rPr>
          <w:sz w:val="22"/>
          <w:szCs w:val="22"/>
          <w:highlight w:val="lightGray"/>
        </w:rPr>
        <w:t xml:space="preserve"> and graphically in Figure </w:t>
      </w:r>
      <w:r w:rsidR="00341BE4" w:rsidRPr="00B93A1F">
        <w:rPr>
          <w:sz w:val="22"/>
          <w:szCs w:val="22"/>
          <w:highlight w:val="lightGray"/>
        </w:rPr>
        <w:t>9</w:t>
      </w:r>
      <w:r w:rsidRPr="00B93A1F">
        <w:rPr>
          <w:sz w:val="22"/>
          <w:szCs w:val="22"/>
          <w:highlight w:val="lightGray"/>
        </w:rPr>
        <w:t>.</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3</w:t>
      </w:r>
      <w:r w:rsidRPr="00B93A1F">
        <w:rPr>
          <w:b/>
          <w:sz w:val="22"/>
          <w:szCs w:val="22"/>
          <w:highlight w:val="lightGray"/>
        </w:rPr>
        <w:t>:</w:t>
      </w:r>
      <w:r w:rsidRPr="00B93A1F">
        <w:rPr>
          <w:b/>
          <w:sz w:val="22"/>
          <w:szCs w:val="22"/>
          <w:highlight w:val="lightGray"/>
        </w:rPr>
        <w:tab/>
        <w:t>Estimated proportions of patient states following a stroke</w:t>
      </w:r>
    </w:p>
    <w:tbl>
      <w:tblPr>
        <w:tblStyle w:val="TableGrid"/>
        <w:tblW w:w="0" w:type="auto"/>
        <w:tblLook w:val="04A0" w:firstRow="1" w:lastRow="0" w:firstColumn="1" w:lastColumn="0" w:noHBand="0" w:noVBand="1"/>
      </w:tblPr>
      <w:tblGrid>
        <w:gridCol w:w="1526"/>
        <w:gridCol w:w="1843"/>
        <w:gridCol w:w="1559"/>
      </w:tblGrid>
      <w:tr w:rsidR="003D3A44" w:rsidRPr="00B93A1F" w:rsidTr="003D3A44">
        <w:tc>
          <w:tcPr>
            <w:tcW w:w="1526"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State</w:t>
            </w:r>
          </w:p>
        </w:tc>
        <w:tc>
          <w:tcPr>
            <w:tcW w:w="1843"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Central Estimate</w:t>
            </w:r>
          </w:p>
        </w:tc>
        <w:tc>
          <w:tcPr>
            <w:tcW w:w="1559"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95% intervals</w:t>
            </w:r>
          </w:p>
        </w:tc>
      </w:tr>
      <w:tr w:rsidR="003D3A44" w:rsidRPr="00B93A1F" w:rsidTr="003D3A44">
        <w:tc>
          <w:tcPr>
            <w:tcW w:w="1526"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Dead</w:t>
            </w:r>
          </w:p>
        </w:tc>
        <w:tc>
          <w:tcPr>
            <w:tcW w:w="184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0.25</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0.23 to 0.27</w:t>
            </w:r>
          </w:p>
        </w:tc>
      </w:tr>
      <w:tr w:rsidR="003D3A44" w:rsidRPr="00B93A1F" w:rsidTr="003D3A44">
        <w:tc>
          <w:tcPr>
            <w:tcW w:w="1526"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Independent</w:t>
            </w:r>
          </w:p>
        </w:tc>
        <w:tc>
          <w:tcPr>
            <w:tcW w:w="184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0.56</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0.52 to 0.59</w:t>
            </w:r>
          </w:p>
        </w:tc>
      </w:tr>
      <w:tr w:rsidR="003D3A44" w:rsidRPr="00B93A1F" w:rsidTr="003D3A44">
        <w:tc>
          <w:tcPr>
            <w:tcW w:w="1526"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Dependent</w:t>
            </w:r>
          </w:p>
        </w:tc>
        <w:tc>
          <w:tcPr>
            <w:tcW w:w="184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0.19</w:t>
            </w:r>
          </w:p>
        </w:tc>
        <w:tc>
          <w:tcPr>
            <w:tcW w:w="1559"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0.16 to 0.23</w:t>
            </w:r>
          </w:p>
        </w:tc>
      </w:tr>
    </w:tbl>
    <w:p w:rsidR="003D3A44" w:rsidRPr="00B93A1F" w:rsidRDefault="003D3A44" w:rsidP="003D3A44">
      <w:pPr>
        <w:pStyle w:val="Heading4"/>
        <w:spacing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9</w:t>
      </w:r>
      <w:r w:rsidRPr="00B93A1F">
        <w:rPr>
          <w:b/>
          <w:sz w:val="22"/>
          <w:szCs w:val="22"/>
          <w:highlight w:val="lightGray"/>
        </w:rPr>
        <w:t>:</w:t>
      </w:r>
      <w:r w:rsidRPr="00B93A1F">
        <w:rPr>
          <w:b/>
          <w:sz w:val="22"/>
          <w:szCs w:val="22"/>
          <w:highlight w:val="lightGray"/>
        </w:rPr>
        <w:tab/>
        <w:t>The estimated distribution of pa</w:t>
      </w:r>
      <w:r w:rsidR="00341BE4" w:rsidRPr="00B93A1F">
        <w:rPr>
          <w:b/>
          <w:sz w:val="22"/>
          <w:szCs w:val="22"/>
          <w:highlight w:val="lightGray"/>
        </w:rPr>
        <w:t>tients 24 months after a stroke</w:t>
      </w:r>
    </w:p>
    <w:p w:rsidR="003D3A44" w:rsidRPr="00B93A1F" w:rsidRDefault="003D3A44" w:rsidP="003D3A44">
      <w:pPr>
        <w:spacing w:line="360" w:lineRule="auto"/>
        <w:rPr>
          <w:sz w:val="22"/>
          <w:szCs w:val="22"/>
          <w:highlight w:val="lightGray"/>
        </w:rPr>
      </w:pPr>
      <w:r w:rsidRPr="00B93A1F">
        <w:rPr>
          <w:noProof/>
          <w:sz w:val="22"/>
          <w:szCs w:val="22"/>
          <w:highlight w:val="lightGray"/>
        </w:rPr>
        <w:drawing>
          <wp:inline distT="0" distB="0" distL="0" distR="0">
            <wp:extent cx="5038311" cy="4627659"/>
            <wp:effectExtent l="19050" t="0" r="0" b="0"/>
            <wp:docPr id="18" name="Picture 7" descr="Outcome_probs_following_strok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come_probs_following_stroke.jpeg"/>
                    <pic:cNvPicPr/>
                  </pic:nvPicPr>
                  <pic:blipFill>
                    <a:blip r:embed="rId22" cstate="print"/>
                    <a:srcRect t="8057"/>
                    <a:stretch>
                      <a:fillRect/>
                    </a:stretch>
                  </pic:blipFill>
                  <pic:spPr>
                    <a:xfrm>
                      <a:off x="0" y="0"/>
                      <a:ext cx="5038311" cy="4627659"/>
                    </a:xfrm>
                    <a:prstGeom prst="rect">
                      <a:avLst/>
                    </a:prstGeom>
                  </pic:spPr>
                </pic:pic>
              </a:graphicData>
            </a:graphic>
          </wp:inline>
        </w:drawing>
      </w:r>
    </w:p>
    <w:p w:rsidR="003D3A44" w:rsidRPr="00B93A1F" w:rsidRDefault="003D3A44" w:rsidP="003D3A44">
      <w:pPr>
        <w:rPr>
          <w:sz w:val="22"/>
          <w:szCs w:val="22"/>
          <w:highlight w:val="lightGray"/>
        </w:rPr>
      </w:pPr>
      <w:r w:rsidRPr="00B93A1F">
        <w:rPr>
          <w:sz w:val="22"/>
          <w:szCs w:val="22"/>
          <w:highlight w:val="lightGray"/>
        </w:rPr>
        <w:br w:type="page"/>
      </w:r>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8</w:t>
      </w:r>
      <w:r w:rsidRPr="00B93A1F">
        <w:rPr>
          <w:sz w:val="22"/>
          <w:szCs w:val="22"/>
          <w:highlight w:val="lightGray"/>
        </w:rPr>
        <w:t xml:space="preserve">.2 </w:t>
      </w:r>
      <w:r w:rsidRPr="00B93A1F">
        <w:rPr>
          <w:sz w:val="22"/>
          <w:szCs w:val="22"/>
          <w:highlight w:val="lightGray"/>
        </w:rPr>
        <w:tab/>
        <w:t>The effect of a stroke on a patient’s utility</w:t>
      </w:r>
    </w:p>
    <w:p w:rsidR="003D3A44" w:rsidRPr="00B93A1F" w:rsidRDefault="003D3A44" w:rsidP="0085086B">
      <w:pPr>
        <w:pStyle w:val="Heading3"/>
        <w:spacing w:before="0" w:after="0" w:line="360" w:lineRule="auto"/>
        <w:jc w:val="both"/>
        <w:rPr>
          <w:rFonts w:ascii="Times New Roman" w:eastAsiaTheme="minorEastAsia" w:hAnsi="Times New Roman" w:cs="Times New Roman"/>
          <w:b w:val="0"/>
          <w:bCs w:val="0"/>
          <w:sz w:val="22"/>
          <w:szCs w:val="22"/>
          <w:highlight w:val="lightGray"/>
        </w:rPr>
      </w:pPr>
      <w:r w:rsidRPr="00B93A1F">
        <w:rPr>
          <w:rFonts w:ascii="Times New Roman" w:eastAsiaTheme="minorEastAsia" w:hAnsi="Times New Roman" w:cs="Times New Roman"/>
          <w:b w:val="0"/>
          <w:bCs w:val="0"/>
          <w:sz w:val="22"/>
          <w:szCs w:val="22"/>
          <w:highlight w:val="lightGray"/>
        </w:rPr>
        <w:t>The utilities associated with independent and dependent states following strokes were estimated from the same data set used to determine the outcome following stroke.</w:t>
      </w:r>
      <w:r w:rsidR="00FC2DC5" w:rsidRPr="00B93A1F">
        <w:rPr>
          <w:rFonts w:ascii="Times New Roman" w:eastAsiaTheme="minorEastAsia" w:hAnsi="Times New Roman" w:cs="Times New Roman"/>
          <w:b w:val="0"/>
          <w:bCs w:val="0"/>
          <w:sz w:val="22"/>
          <w:szCs w:val="22"/>
          <w:highlight w:val="lightGray"/>
        </w:rPr>
        <w:fldChar w:fldCharType="begin"/>
      </w:r>
      <w:r w:rsidR="00C555BF" w:rsidRPr="00B93A1F">
        <w:rPr>
          <w:rFonts w:ascii="Times New Roman" w:eastAsiaTheme="minorEastAsia" w:hAnsi="Times New Roman" w:cs="Times New Roman"/>
          <w:b w:val="0"/>
          <w:bCs w:val="0"/>
          <w:sz w:val="22"/>
          <w:szCs w:val="22"/>
          <w:highlight w:val="lightGray"/>
        </w:rPr>
        <w:instrText xml:space="preserve"> ADDIN REFMGR.CITE &lt;Refman&gt;&lt;Cite&gt;&lt;Author&gt;Rivero-Arias&lt;/Author&gt;&lt;Year&gt;2010&lt;/Year&gt;&lt;RecNum&gt;63&lt;/RecNum&gt;&lt;IDText&gt;Mapping the Modified Rankin Scale (mRS) Measurement into the Generic EuroQol (EQ-5D) Health Outcome&lt;/IDText&gt;&lt;MDL Ref_Type="Journal"&gt;&lt;Ref_Type&gt;Journal&lt;/Ref_Type&gt;&lt;Ref_ID&gt;63&lt;/Ref_ID&gt;&lt;Title_Primary&gt;Mapping the Modified Rankin Scale (mRS) Measurement into the Generic EuroQol (EQ-5D) Health Outcome&lt;/Title_Primary&gt;&lt;Authors_Primary&gt;Rivero-Arias,O.&lt;/Authors_Primary&gt;&lt;Authors_Primary&gt;Ouellet,M.&lt;/Authors_Primary&gt;&lt;Authors_Primary&gt;Gray,A.&lt;/Authors_Primary&gt;&lt;Authors_Primary&gt;Wolstenholme,J.&lt;/Authors_Primary&gt;&lt;Authors_Primary&gt;Rothwell,P.&lt;/Authors_Primary&gt;&lt;Authors_Primary&gt;Luengo-Fernandez,R.&lt;/Authors_Primary&gt;&lt;Date_Primary&gt;2010&lt;/Date_Primary&gt;&lt;Keywords&gt;andy&lt;/Keywords&gt;&lt;Keywords&gt;- 5&lt;/Keywords&gt;&lt;Keywords&gt;measurement&lt;/Keywords&gt;&lt;Keywords&gt;health&lt;/Keywords&gt;&lt;Keywords&gt;economics&lt;/Keywords&gt;&lt;Keywords&gt;article&lt;/Keywords&gt;&lt;Keywords&gt;Methods&lt;/Keywords&gt;&lt;Keywords&gt;information&lt;/Keywords&gt;&lt;Keywords&gt;stroke&lt;/Keywords&gt;&lt;Keywords&gt;transient ischemic attack&lt;/Keywords&gt;&lt;Keywords&gt;patient&lt;/Keywords&gt;&lt;Keywords&gt;study&lt;/Keywords&gt;&lt;Keywords&gt;performance&lt;/Keywords&gt;&lt;Keywords&gt;model&lt;/Keywords&gt;&lt;Keywords&gt;confidence interval&lt;/Keywords&gt;&lt;Keywords&gt;Disease&lt;/Keywords&gt;&lt;Keywords&gt;United Kingdom&lt;/Keywords&gt;&lt;Reprint&gt;Not in File&lt;/Reprint&gt;&lt;Start_Page&gt;341&lt;/Start_Page&gt;&lt;End_Page&gt;354&lt;/End_Page&gt;&lt;Periodical&gt;Medical Decision Making&lt;/Periodical&gt;&lt;Volume&gt;30&lt;/Volume&gt;&lt;Issue&gt;3&lt;/Issue&gt;&lt;ISSN_ISBN&gt;- 0272-989X&lt;/ISSN_ISBN&gt;&lt;Web_URL&gt;&lt;u&gt;http://mdm.sagepub.com/content/30/3/341.abstract&lt;/u&gt;&lt;/Web_URL&gt;&lt;ZZ_JournalFull&gt;&lt;f name="System"&gt;Medical Decision Making&lt;/f&gt;&lt;/ZZ_JournalFull&gt;&lt;ZZ_WorkformID&gt;1&lt;/ZZ_WorkformID&gt;&lt;/MDL&gt;&lt;/Cite&gt;&lt;/Refman&gt;</w:instrText>
      </w:r>
      <w:r w:rsidR="00FC2DC5" w:rsidRPr="00B93A1F">
        <w:rPr>
          <w:rFonts w:ascii="Times New Roman" w:eastAsiaTheme="minorEastAsia" w:hAnsi="Times New Roman" w:cs="Times New Roman"/>
          <w:b w:val="0"/>
          <w:bCs w:val="0"/>
          <w:sz w:val="22"/>
          <w:szCs w:val="22"/>
          <w:highlight w:val="lightGray"/>
        </w:rPr>
        <w:fldChar w:fldCharType="separate"/>
      </w:r>
      <w:r w:rsidR="005A1380" w:rsidRPr="00B93A1F">
        <w:rPr>
          <w:rFonts w:ascii="Times New Roman" w:eastAsiaTheme="minorEastAsia" w:hAnsi="Times New Roman" w:cs="Times New Roman"/>
          <w:b w:val="0"/>
          <w:bCs w:val="0"/>
          <w:noProof/>
          <w:sz w:val="22"/>
          <w:szCs w:val="22"/>
          <w:highlight w:val="lightGray"/>
          <w:vertAlign w:val="superscript"/>
        </w:rPr>
        <w:t>156</w:t>
      </w:r>
      <w:r w:rsidR="00FC2DC5" w:rsidRPr="00B93A1F">
        <w:rPr>
          <w:rFonts w:ascii="Times New Roman" w:eastAsiaTheme="minorEastAsia" w:hAnsi="Times New Roman" w:cs="Times New Roman"/>
          <w:b w:val="0"/>
          <w:bCs w:val="0"/>
          <w:sz w:val="22"/>
          <w:szCs w:val="22"/>
          <w:highlight w:val="lightGray"/>
        </w:rPr>
        <w:fldChar w:fldCharType="end"/>
      </w:r>
      <w:r w:rsidRPr="00B93A1F">
        <w:rPr>
          <w:rFonts w:ascii="Times New Roman" w:eastAsiaTheme="minorEastAsia" w:hAnsi="Times New Roman" w:cs="Times New Roman"/>
          <w:b w:val="0"/>
          <w:bCs w:val="0"/>
          <w:sz w:val="22"/>
          <w:szCs w:val="22"/>
          <w:highlight w:val="lightGray"/>
        </w:rPr>
        <w:t xml:space="preserve"> </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Utility multipliers following a stroke were estimated from data which presented EQ-5D mapped utility estimates for the utility associated with each of the six modified Rankin Scale (mRS) scores. As the mildest of these categories, mRS 0, is a full recovery, this is assumed to represent baseline patient utility. Multipliers for mRS 1-5 were thus calculated by dividing utility estimates of these worse states by the utility estimates of mRS 0. Uncertainty in both nominators and denominators were estimated using a simulation approach, with 10,000 random draws from EQ-5D estimates of each of the states mRS 1-5 divided by 10,000 random draws from the EQ-5D estimates for state mRS 0.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In order to derive estimates of the utility multiplier associated with both dependent and independent strokes, the proportion of each of the constituent mRS states within the dependent and independent stroke category needs to be estimated. Uncertainty in our knowledge of these proportions thus also needs to be represented. This is done as follows:</w:t>
      </w:r>
    </w:p>
    <w:p w:rsidR="003D3A44" w:rsidRPr="00B93A1F" w:rsidRDefault="003D3A44" w:rsidP="003D3A44">
      <w:pPr>
        <w:pStyle w:val="ListParagraph"/>
        <w:numPr>
          <w:ilvl w:val="0"/>
          <w:numId w:val="12"/>
        </w:numPr>
        <w:spacing w:after="200" w:line="360" w:lineRule="auto"/>
        <w:jc w:val="both"/>
        <w:rPr>
          <w:sz w:val="22"/>
          <w:szCs w:val="22"/>
          <w:highlight w:val="lightGray"/>
        </w:rPr>
      </w:pPr>
      <w:r w:rsidRPr="00B93A1F">
        <w:rPr>
          <w:sz w:val="22"/>
          <w:szCs w:val="22"/>
          <w:highlight w:val="lightGray"/>
        </w:rPr>
        <w:t>Sample from a Dirichlet distribution with all six mRS states (as detailed in 6.2.7.1);</w:t>
      </w:r>
    </w:p>
    <w:p w:rsidR="003D3A44" w:rsidRPr="00B93A1F" w:rsidRDefault="003D3A44" w:rsidP="003D3A44">
      <w:pPr>
        <w:pStyle w:val="ListParagraph"/>
        <w:numPr>
          <w:ilvl w:val="0"/>
          <w:numId w:val="12"/>
        </w:numPr>
        <w:spacing w:after="200" w:line="360" w:lineRule="auto"/>
        <w:jc w:val="both"/>
        <w:rPr>
          <w:sz w:val="22"/>
          <w:szCs w:val="22"/>
          <w:highlight w:val="lightGray"/>
        </w:rPr>
      </w:pPr>
      <w:r w:rsidRPr="00B93A1F">
        <w:rPr>
          <w:sz w:val="22"/>
          <w:szCs w:val="22"/>
          <w:highlight w:val="lightGray"/>
        </w:rPr>
        <w:t>Divide the six states into the independent stroke category (mRS 0-2) and dependent stroke category (mRS 3-5);</w:t>
      </w:r>
    </w:p>
    <w:p w:rsidR="003D3A44" w:rsidRPr="00B93A1F" w:rsidRDefault="003D3A44" w:rsidP="003D3A44">
      <w:pPr>
        <w:pStyle w:val="ListParagraph"/>
        <w:numPr>
          <w:ilvl w:val="0"/>
          <w:numId w:val="12"/>
        </w:numPr>
        <w:spacing w:after="200" w:line="360" w:lineRule="auto"/>
        <w:jc w:val="both"/>
        <w:rPr>
          <w:sz w:val="22"/>
          <w:szCs w:val="22"/>
          <w:highlight w:val="lightGray"/>
        </w:rPr>
      </w:pPr>
      <w:r w:rsidRPr="00B93A1F">
        <w:rPr>
          <w:sz w:val="22"/>
          <w:szCs w:val="22"/>
          <w:highlight w:val="lightGray"/>
        </w:rPr>
        <w:t>Calculate the relative proportion of mRS states 0-2 within the independent stroke category, and relative proportion of  mRS states 3-5 within the dependent stroke category;</w:t>
      </w:r>
    </w:p>
    <w:p w:rsidR="003D3A44" w:rsidRPr="00B93A1F" w:rsidRDefault="003D3A44" w:rsidP="003D3A44">
      <w:pPr>
        <w:pStyle w:val="ListParagraph"/>
        <w:numPr>
          <w:ilvl w:val="0"/>
          <w:numId w:val="12"/>
        </w:numPr>
        <w:spacing w:after="200" w:line="360" w:lineRule="auto"/>
        <w:jc w:val="both"/>
        <w:rPr>
          <w:sz w:val="22"/>
          <w:szCs w:val="22"/>
          <w:highlight w:val="lightGray"/>
        </w:rPr>
      </w:pPr>
      <w:r w:rsidRPr="00B93A1F">
        <w:rPr>
          <w:sz w:val="22"/>
          <w:szCs w:val="22"/>
          <w:highlight w:val="lightGray"/>
        </w:rPr>
        <w:t>Weight utility multiplier estimates of mRS states 0, 1, and 2 in proportion to these states’ relative prevalence within the independent stroke category; and weight utility multiplier estimates of mRS states 3, 4, and 5 in proportion to these states’ relative prevalence within the dependent stroke category.</w:t>
      </w:r>
    </w:p>
    <w:p w:rsidR="003D3A44" w:rsidRPr="00B93A1F" w:rsidRDefault="003D3A44" w:rsidP="003D3A44">
      <w:pPr>
        <w:spacing w:line="360" w:lineRule="auto"/>
        <w:jc w:val="both"/>
        <w:rPr>
          <w:sz w:val="22"/>
          <w:szCs w:val="22"/>
          <w:highlight w:val="lightGray"/>
        </w:rPr>
      </w:pPr>
      <w:r w:rsidRPr="00B93A1F">
        <w:rPr>
          <w:sz w:val="22"/>
          <w:szCs w:val="22"/>
          <w:highlight w:val="lightGray"/>
        </w:rPr>
        <w:t>As our interest is in the mean utility multiplier for dependent and independent stroke multipliers, the mean values of 10,000 bootstraps of the distributions produced were then calculated in order to estimate both the means and uncertainty around the means. The mean utility multipliers produced are shown in Table 3</w:t>
      </w:r>
      <w:r w:rsidR="00341BE4" w:rsidRPr="00B93A1F">
        <w:rPr>
          <w:sz w:val="22"/>
          <w:szCs w:val="22"/>
          <w:highlight w:val="lightGray"/>
        </w:rPr>
        <w:t>4</w:t>
      </w:r>
      <w:r w:rsidRPr="00B93A1F">
        <w:rPr>
          <w:sz w:val="22"/>
          <w:szCs w:val="22"/>
          <w:highlight w:val="lightGray"/>
        </w:rPr>
        <w:t xml:space="preserve">.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4</w:t>
      </w:r>
      <w:r w:rsidRPr="00B93A1F">
        <w:rPr>
          <w:b/>
          <w:sz w:val="22"/>
          <w:szCs w:val="22"/>
          <w:highlight w:val="lightGray"/>
        </w:rPr>
        <w:t>:</w:t>
      </w:r>
      <w:r w:rsidRPr="00B93A1F">
        <w:rPr>
          <w:b/>
          <w:sz w:val="22"/>
          <w:szCs w:val="22"/>
          <w:highlight w:val="lightGray"/>
        </w:rPr>
        <w:tab/>
        <w:t>The estimated utility multipliers following a non-fatal stroke</w:t>
      </w:r>
    </w:p>
    <w:tbl>
      <w:tblPr>
        <w:tblStyle w:val="TableGrid"/>
        <w:tblW w:w="0" w:type="auto"/>
        <w:tblLook w:val="04A0" w:firstRow="1" w:lastRow="0" w:firstColumn="1" w:lastColumn="0" w:noHBand="0" w:noVBand="1"/>
      </w:tblPr>
      <w:tblGrid>
        <w:gridCol w:w="2235"/>
        <w:gridCol w:w="3402"/>
      </w:tblGrid>
      <w:tr w:rsidR="003D3A44" w:rsidRPr="00B93A1F" w:rsidTr="003D3A44">
        <w:tc>
          <w:tcPr>
            <w:tcW w:w="2235"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Category</w:t>
            </w:r>
          </w:p>
        </w:tc>
        <w:tc>
          <w:tcPr>
            <w:tcW w:w="3402"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Central utility estimate (95% CrIs)</w:t>
            </w:r>
          </w:p>
        </w:tc>
      </w:tr>
      <w:tr w:rsidR="003D3A44" w:rsidRPr="00B93A1F" w:rsidTr="003D3A44">
        <w:tc>
          <w:tcPr>
            <w:tcW w:w="22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Independent State</w:t>
            </w:r>
          </w:p>
        </w:tc>
        <w:tc>
          <w:tcPr>
            <w:tcW w:w="3402"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0.822 (0.819 to 0.824)</w:t>
            </w:r>
          </w:p>
        </w:tc>
      </w:tr>
      <w:tr w:rsidR="003D3A44" w:rsidRPr="00B93A1F" w:rsidTr="003D3A44">
        <w:tc>
          <w:tcPr>
            <w:tcW w:w="22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Dependent State</w:t>
            </w:r>
          </w:p>
        </w:tc>
        <w:tc>
          <w:tcPr>
            <w:tcW w:w="3402"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0.482 (0.477 to 0.487)</w:t>
            </w:r>
          </w:p>
        </w:tc>
      </w:tr>
    </w:tbl>
    <w:p w:rsidR="003D3A44" w:rsidRPr="00B93A1F" w:rsidRDefault="003D3A44" w:rsidP="003D3A44">
      <w:pPr>
        <w:spacing w:line="360" w:lineRule="auto"/>
        <w:rPr>
          <w:rFonts w:eastAsiaTheme="minorEastAsia"/>
          <w:sz w:val="22"/>
          <w:szCs w:val="22"/>
          <w:highlight w:val="lightGray"/>
        </w:rPr>
      </w:pPr>
    </w:p>
    <w:p w:rsidR="003D3A44" w:rsidRPr="00B93A1F" w:rsidRDefault="003D3A44" w:rsidP="003D3A44">
      <w:pPr>
        <w:spacing w:line="360" w:lineRule="auto"/>
        <w:rPr>
          <w:rFonts w:eastAsiaTheme="minorEastAsia"/>
          <w:sz w:val="22"/>
          <w:szCs w:val="22"/>
          <w:highlight w:val="lightGray"/>
        </w:rPr>
      </w:pPr>
      <w:r w:rsidRPr="00B93A1F">
        <w:rPr>
          <w:rFonts w:eastAsiaTheme="minorEastAsia"/>
          <w:sz w:val="22"/>
          <w:szCs w:val="22"/>
          <w:highlight w:val="lightGray"/>
        </w:rPr>
        <w:t>For simplicity, it was assumed that patients who have a fatal stroke accrued no further QALYs. This is a limitation as not all patients would have died instantly, however, data were not identified that could be used to accurately populate this parameter.</w:t>
      </w:r>
    </w:p>
    <w:p w:rsidR="003D3A44" w:rsidRPr="00B93A1F" w:rsidRDefault="003D3A44" w:rsidP="003D3A44">
      <w:pPr>
        <w:pStyle w:val="Heading4"/>
        <w:spacing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Comparison with previous utility multiplier estimates</w:t>
      </w:r>
    </w:p>
    <w:p w:rsidR="003D3A44" w:rsidRPr="00B93A1F" w:rsidRDefault="003D3A44" w:rsidP="003D3A44">
      <w:pPr>
        <w:spacing w:line="360" w:lineRule="auto"/>
        <w:jc w:val="both"/>
        <w:rPr>
          <w:sz w:val="22"/>
          <w:szCs w:val="22"/>
          <w:highlight w:val="lightGray"/>
        </w:rPr>
      </w:pPr>
      <w:r w:rsidRPr="00B93A1F">
        <w:rPr>
          <w:sz w:val="22"/>
          <w:szCs w:val="22"/>
          <w:highlight w:val="lightGray"/>
        </w:rPr>
        <w:t>Our estimated utility multipliers are very similar to those presented in Dorman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&lt;Refman&gt;&lt;Cite&gt;&lt;Author&gt;Dorman&lt;/Author&gt;&lt;Year&gt;2000&lt;/Year&gt;&lt;RecNum&gt;34&lt;/RecNum&gt;&lt;IDText&gt;Are the modified &amp;quot;simple questions&amp;quot; a valid and reliable measure of health related quality of life after stroke?&lt;/IDText&gt;&lt;MDL Ref_Type="Journal"&gt;&lt;Ref_Type&gt;Journal&lt;/Ref_Type&gt;&lt;Ref_ID&gt;34&lt;/Ref_ID&gt;&lt;Title_Primary&gt;Are the modified &amp;quot;simple questions&amp;quot; a valid and reliable measure of health related quality of life after stroke?&lt;/Title_Primary&gt;&lt;Authors_Primary&gt;Dorman,P.&lt;/Authors_Primary&gt;&lt;Authors_Primary&gt;Dennis,M.&lt;/Authors_Primary&gt;&lt;Authors_Primary&gt;Sandercock,P.&lt;/Authors_Primary&gt;&lt;Date_Primary&gt;2000&lt;/Date_Primary&gt;&lt;Keywords&gt;health&lt;/Keywords&gt;&lt;Keywords&gt;quality of life&lt;/Keywords&gt;&lt;Keywords&gt;life&lt;/Keywords&gt;&lt;Keywords&gt;stroke&lt;/Keywords&gt;&lt;Reprint&gt;Not in File&lt;/Reprint&gt;&lt;Start_Page&gt;487&lt;/Start_Page&gt;&lt;End_Page&gt;493&lt;/End_Page&gt;&lt;Periodical&gt;J Neurol Neurosurg Psychiatry&lt;/Periodical&gt;&lt;Volume&gt;69&lt;/Volume&gt;&lt;Issue&gt;4&lt;/Issue&gt;&lt;ZZ_JournalFull&gt;&lt;f name="System"&gt;J Neurol Neurosurg Psychiatry&lt;/f&gt;&lt;/ZZ_JournalFull&gt;&lt;ZZ_WorkformID&gt;1&lt;/ZZ_WorkformID&gt;&lt;/MDL&gt;&lt;/Cite&gt;&lt;/Refman&gt;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157</w:t>
      </w:r>
      <w:r w:rsidR="00FC2DC5" w:rsidRPr="00B93A1F">
        <w:rPr>
          <w:sz w:val="22"/>
          <w:szCs w:val="22"/>
          <w:highlight w:val="lightGray"/>
        </w:rPr>
        <w:fldChar w:fldCharType="end"/>
      </w:r>
      <w:r w:rsidRPr="00B93A1F">
        <w:rPr>
          <w:sz w:val="22"/>
          <w:szCs w:val="22"/>
          <w:highlight w:val="lightGray"/>
        </w:rPr>
        <w:t xml:space="preserve"> for independent strokes but somewhat higher than those reported in that paper for dependent strokes. This is largely due to the distribution of mRS states within the Independent Stroke and Dependent Stroke categories, which for both categories of stroke are weighted towards less severe mRS states (as shown in Figure </w:t>
      </w:r>
      <w:r w:rsidR="00341BE4" w:rsidRPr="00B93A1F">
        <w:rPr>
          <w:sz w:val="22"/>
          <w:szCs w:val="22"/>
          <w:highlight w:val="lightGray"/>
        </w:rPr>
        <w:t>8</w:t>
      </w:r>
      <w:r w:rsidRPr="00B93A1F">
        <w:rPr>
          <w:sz w:val="22"/>
          <w:szCs w:val="22"/>
          <w:highlight w:val="lightGray"/>
        </w:rPr>
        <w:t xml:space="preserve">). In the case of dependent strokes (mRS 3-5), for example, only around 4% were the worst category mRS 5, which has an estimated EQ-5D score around zero, and around 75% were in the least worst category mRS 3, which has an estimated EQ-5D score over 0.5. The discrepancy may reflect improvements in the prognosis following strokes in the decade that separates the studies used.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bookmarkStart w:id="17" w:name="_Toc316637307"/>
      <w:r w:rsidRPr="00B93A1F">
        <w:rPr>
          <w:sz w:val="22"/>
          <w:szCs w:val="22"/>
          <w:highlight w:val="lightGray"/>
        </w:rPr>
        <w:t>6.2.</w:t>
      </w:r>
      <w:r w:rsidR="00B937D2" w:rsidRPr="00B93A1F">
        <w:rPr>
          <w:sz w:val="22"/>
          <w:szCs w:val="22"/>
          <w:highlight w:val="lightGray"/>
        </w:rPr>
        <w:t>8</w:t>
      </w:r>
      <w:r w:rsidRPr="00B93A1F">
        <w:rPr>
          <w:sz w:val="22"/>
          <w:szCs w:val="22"/>
          <w:highlight w:val="lightGray"/>
        </w:rPr>
        <w:t xml:space="preserve">.3 </w:t>
      </w:r>
      <w:r w:rsidRPr="00B93A1F">
        <w:rPr>
          <w:sz w:val="22"/>
          <w:szCs w:val="22"/>
          <w:highlight w:val="lightGray"/>
        </w:rPr>
        <w:tab/>
        <w:t xml:space="preserve">The assumed costs following stroke </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Costs following categories of events were subdivided into one-off costs, such as the cost of admission to an emergency department; and ongoing costs, such as rehabilitation costs, which are assumed to continue indefinitely.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death due to stroke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immediate costs associated with death due to a stroke were estimated using values reported in table 6 of a 2002 HTA report.</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&lt;Refman&gt;&lt;Cite&gt;&lt;Author&gt;Sandercock&lt;/Author&gt;&lt;Year&gt;2002&lt;/Year&gt;&lt;RecNum&gt;24&lt;/RecNum&gt;&lt;IDText&gt;A systematic review of the effectiveness, cost-effectiveness and barriers to implementation of thrombolytic and neuroprotective therapy for acute ischaemic stroke in the NHS&lt;/IDText&gt;&lt;MDL Ref_Type="Journal"&gt;&lt;Ref_Type&gt;Journal&lt;/Ref_Type&gt;&lt;Ref_ID&gt;24&lt;/Ref_ID&gt;&lt;Title_Primary&gt;&lt;f name="GillSans-Bold"&gt;A systematic review of the effectiveness, cost-effectiveness and barriers to implementation of thrombolytic and neuroprotective therapy for acute ischaemic stroke in the NHS&lt;/f&gt;&lt;/Title_Primary&gt;&lt;Authors_Primary&gt;Sandercock,P.&lt;/Authors_Primary&gt;&lt;Authors_Primary&gt;Berge,E.&lt;/Authors_Primary&gt;&lt;Authors_Primary&gt;Dennis,M.&lt;/Authors_Primary&gt;&lt;Authors_Primary&gt;Forbes,J.&lt;/Authors_Primary&gt;&lt;Authors_Primary&gt;Hand,P.&lt;/Authors_Primary&gt;&lt;Authors_Primary&gt;Kwan,J.&lt;/Authors_Primary&gt;&lt;Authors_Primary&gt;Lewis,S.&lt;/Authors_Primary&gt;&lt;Authors_Primary&gt;Linley,R.&lt;/Authors_Primary&gt;&lt;Authors_Primary&gt;Neilson,A.&lt;/Authors_Primary&gt;&lt;Authors_Primary&gt;Thomas,B.&lt;/Authors_Primary&gt;&lt;Authors_Primary&gt;Wardlaw,J.&lt;/Authors_Primary&gt;&lt;Date_Primary&gt;2002/11&lt;/Date_Primary&gt;&lt;Keywords&gt;Systematic review&lt;/Keywords&gt;&lt;Keywords&gt;review&lt;/Keywords&gt;&lt;Keywords&gt;therapy&lt;/Keywords&gt;&lt;Keywords&gt;stroke&lt;/Keywords&gt;&lt;Reprint&gt;Not in File&lt;/Reprint&gt;&lt;Start_Page&gt;1&lt;/Start_Page&gt;&lt;End_Page&gt;112&lt;/End_Page&gt;&lt;Periodical&gt;Health Technology Assessment&lt;/Periodical&gt;&lt;Volume&gt;6&lt;/Volume&gt;&lt;Issue&gt;26&lt;/Issue&gt;&lt;Web_URL&gt;&lt;u&gt;http://www.hta.ac.uk/fullmono/mon626.pdf&lt;/u&gt;&lt;/Web_URL&gt;&lt;Web_URL_Link2&gt;&lt;u&gt;http://www.hta.ac.uk/fullmono/mon626.pdf&lt;/u&gt;&lt;/Web_URL_Link2&gt;&lt;ZZ_JournalFull&gt;&lt;f name="System"&gt;Health Technology Assessment&lt;/f&gt;&lt;/ZZ_JournalFull&gt;&lt;ZZ_WorkformID&gt;1&lt;/ZZ_WorkformID&gt;&lt;/MDL&gt;&lt;/Cite&gt;&lt;/Refman&gt;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158</w:t>
      </w:r>
      <w:r w:rsidR="00FC2DC5" w:rsidRPr="00B93A1F">
        <w:rPr>
          <w:sz w:val="22"/>
          <w:szCs w:val="22"/>
          <w:highlight w:val="lightGray"/>
        </w:rPr>
        <w:fldChar w:fldCharType="end"/>
      </w:r>
      <w:r w:rsidRPr="00B93A1F">
        <w:rPr>
          <w:sz w:val="22"/>
          <w:szCs w:val="22"/>
          <w:highlight w:val="lightGray"/>
        </w:rPr>
        <w:t xml:space="preserve">  This reported that the mean length of intensive care hospital stay was between 33 and 34 days, and that the mean cost of stay was around £200 per day (95% CI £150 to £500).  The mean length of stay was assumed to follow a uniform distribution ranging from 33 to 34, and the cost per night to follow a lognormal distribution due to the asymmetry of the confidence intervals and the fact a negative cost is implausible.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Ten thousand draws from both distributions were combined in a random order in order to produce a distribution of estimated cost per death. Bootstrapping was used to simulate uncertainty in the mean of this distribution; 1,000 draws from this bootstrapped distribution of means was used within the PSA. Costs were then inflation adjusted</w:t>
      </w:r>
      <w:r w:rsidR="005B683F" w:rsidRPr="00B93A1F">
        <w:rPr>
          <w:sz w:val="22"/>
          <w:szCs w:val="22"/>
          <w:highlight w:val="lightGray"/>
        </w:rPr>
        <w:t>.</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&lt;Refman&gt;&lt;Cite&gt;&lt;Author&gt;Curtis L.&lt;/Author&gt;&lt;Year&gt;2011&lt;/Year&gt;&lt;RecNum&gt;45127&lt;/RecNum&gt;&lt;IDText&gt;Unit Costs of Health  and Social Care 2010&lt;/IDText&gt;&lt;MDL Ref_Type="Report"&gt;&lt;Ref_Type&gt;Report&lt;/Ref_Type&gt;&lt;Ref_ID&gt;45127&lt;/Ref_ID&gt;&lt;Title_Primary&gt;Unit Costs of Health  and Social Care 2010&lt;/Title_Primary&gt;&lt;Authors_Primary&gt;Curtis L.&lt;/Authors_Primary&gt;&lt;Date_Primary&gt;2011&lt;/Date_Primary&gt;&lt;Keywords&gt;cost&lt;/Keywords&gt;&lt;Keywords&gt;health&lt;/Keywords&gt;&lt;Keywords&gt;social care&lt;/Keywords&gt;&lt;Reprint&gt;Not in File&lt;/Reprint&gt;&lt;Pub_Place&gt;Canterbury&lt;/Pub_Place&gt;&lt;Publisher&gt;Personal Social Service Research Unit, The University of Kent.&lt;/Publisher&gt;&lt;Web_URL&gt;&lt;f name="Times New Roman"&gt;&lt;u&gt;http://www.pssru.ac.uk/pdf/uc/uc2011/uc2011.pdf&lt;/u&gt;&lt;/f&gt;&lt;/Web_URL&gt;&lt;ZZ_WorkformID&gt;24&lt;/ZZ_WorkformID&gt;&lt;/MDL&gt;&lt;/Cite&gt;&lt;/Refman&gt;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159</w:t>
      </w:r>
      <w:r w:rsidR="00FC2DC5" w:rsidRPr="00B93A1F">
        <w:rPr>
          <w:sz w:val="22"/>
          <w:szCs w:val="22"/>
          <w:highlight w:val="lightGray"/>
        </w:rPr>
        <w:fldChar w:fldCharType="end"/>
      </w:r>
      <w:r w:rsidRPr="00B93A1F">
        <w:rPr>
          <w:sz w:val="22"/>
          <w:szCs w:val="22"/>
          <w:highlight w:val="lightGray"/>
        </w:rPr>
        <w:t xml:space="preserve"> The estimated mean costs together with 95% CrIs are presented in Table 3</w:t>
      </w:r>
      <w:r w:rsidR="00341BE4" w:rsidRPr="00B93A1F">
        <w:rPr>
          <w:sz w:val="22"/>
          <w:szCs w:val="22"/>
          <w:highlight w:val="lightGray"/>
        </w:rPr>
        <w:t>5</w:t>
      </w:r>
      <w:r w:rsidRPr="00B93A1F">
        <w:rPr>
          <w:sz w:val="22"/>
          <w:szCs w:val="22"/>
          <w:highlight w:val="lightGray"/>
        </w:rPr>
        <w:t>.</w:t>
      </w:r>
    </w:p>
    <w:p w:rsidR="003D3A44" w:rsidRPr="00B93A1F" w:rsidRDefault="003D3A44" w:rsidP="003D3A44">
      <w:pPr>
        <w:rPr>
          <w:b/>
          <w:sz w:val="22"/>
          <w:szCs w:val="22"/>
          <w:highlight w:val="lightGray"/>
        </w:rPr>
      </w:pPr>
    </w:p>
    <w:p w:rsidR="003D3A44" w:rsidRPr="00B93A1F" w:rsidRDefault="00341BE4" w:rsidP="0085086B">
      <w:pPr>
        <w:spacing w:line="360" w:lineRule="auto"/>
        <w:outlineLvl w:val="0"/>
        <w:rPr>
          <w:b/>
          <w:sz w:val="22"/>
          <w:szCs w:val="22"/>
          <w:highlight w:val="lightGray"/>
        </w:rPr>
      </w:pPr>
      <w:r w:rsidRPr="00B93A1F">
        <w:rPr>
          <w:b/>
          <w:sz w:val="22"/>
          <w:szCs w:val="22"/>
          <w:highlight w:val="lightGray"/>
        </w:rPr>
        <w:t>Table 35</w:t>
      </w:r>
      <w:r w:rsidR="003D3A44" w:rsidRPr="00B93A1F">
        <w:rPr>
          <w:b/>
          <w:sz w:val="22"/>
          <w:szCs w:val="22"/>
          <w:highlight w:val="lightGray"/>
        </w:rPr>
        <w:t>:</w:t>
      </w:r>
      <w:r w:rsidR="003D3A44" w:rsidRPr="00B93A1F">
        <w:rPr>
          <w:b/>
          <w:sz w:val="22"/>
          <w:szCs w:val="22"/>
          <w:highlight w:val="lightGray"/>
        </w:rPr>
        <w:tab/>
        <w:t>Estimated mean cost of death due to stroke</w:t>
      </w:r>
    </w:p>
    <w:tbl>
      <w:tblPr>
        <w:tblStyle w:val="TableGrid"/>
        <w:tblW w:w="0" w:type="auto"/>
        <w:tblLook w:val="04A0" w:firstRow="1" w:lastRow="0" w:firstColumn="1" w:lastColumn="0" w:noHBand="0" w:noVBand="1"/>
      </w:tblPr>
      <w:tblGrid>
        <w:gridCol w:w="2802"/>
        <w:gridCol w:w="2976"/>
      </w:tblGrid>
      <w:tr w:rsidR="003D3A44" w:rsidRPr="00B93A1F" w:rsidTr="003D3A44">
        <w:tc>
          <w:tcPr>
            <w:tcW w:w="2802" w:type="dxa"/>
          </w:tcPr>
          <w:p w:rsidR="003D3A44" w:rsidRPr="00B93A1F" w:rsidRDefault="003D3A44" w:rsidP="003D3A44">
            <w:pPr>
              <w:spacing w:line="360" w:lineRule="auto"/>
              <w:rPr>
                <w:b/>
                <w:sz w:val="22"/>
                <w:szCs w:val="22"/>
                <w:highlight w:val="lightGray"/>
              </w:rPr>
            </w:pPr>
            <w:r w:rsidRPr="00B93A1F">
              <w:rPr>
                <w:b/>
                <w:sz w:val="22"/>
                <w:szCs w:val="22"/>
                <w:highlight w:val="lightGray"/>
              </w:rPr>
              <w:t>Value</w:t>
            </w:r>
          </w:p>
        </w:tc>
        <w:tc>
          <w:tcPr>
            <w:tcW w:w="2976" w:type="dxa"/>
          </w:tcPr>
          <w:p w:rsidR="003D3A44" w:rsidRPr="00B93A1F" w:rsidRDefault="003D3A44" w:rsidP="003D3A44">
            <w:pPr>
              <w:spacing w:line="360" w:lineRule="auto"/>
              <w:rPr>
                <w:b/>
                <w:sz w:val="22"/>
                <w:szCs w:val="22"/>
                <w:highlight w:val="lightGray"/>
              </w:rPr>
            </w:pPr>
            <w:r w:rsidRPr="00B93A1F">
              <w:rPr>
                <w:b/>
                <w:sz w:val="22"/>
                <w:szCs w:val="22"/>
                <w:highlight w:val="lightGray"/>
              </w:rPr>
              <w:t>Central estimate (95% CrIs)</w:t>
            </w:r>
          </w:p>
        </w:tc>
      </w:tr>
      <w:tr w:rsidR="003D3A44" w:rsidRPr="00B93A1F" w:rsidTr="003D3A44">
        <w:tc>
          <w:tcPr>
            <w:tcW w:w="2802" w:type="dxa"/>
          </w:tcPr>
          <w:p w:rsidR="003D3A44" w:rsidRPr="00B93A1F" w:rsidRDefault="003D3A44" w:rsidP="003D3A44">
            <w:pPr>
              <w:spacing w:line="360" w:lineRule="auto"/>
              <w:rPr>
                <w:sz w:val="22"/>
                <w:szCs w:val="22"/>
                <w:highlight w:val="lightGray"/>
              </w:rPr>
            </w:pPr>
            <w:r w:rsidRPr="00B93A1F">
              <w:rPr>
                <w:sz w:val="22"/>
                <w:szCs w:val="22"/>
                <w:highlight w:val="lightGray"/>
              </w:rPr>
              <w:t>Cost of death due to stroke</w:t>
            </w:r>
          </w:p>
        </w:tc>
        <w:tc>
          <w:tcPr>
            <w:tcW w:w="2976"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 xml:space="preserve">£9319( £9259 to £9378) </w:t>
            </w:r>
          </w:p>
        </w:tc>
      </w:tr>
    </w:tbl>
    <w:p w:rsidR="003D3A44" w:rsidRPr="00B93A1F" w:rsidRDefault="003D3A44" w:rsidP="003D3A44">
      <w:pPr>
        <w:pStyle w:val="Heading4"/>
        <w:spacing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dependent state due to stroke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one-off cost of a patient entering a dependent state due to stroke was estimated using currency code AA22Z (“Non-transient Stroke or Cerebrovascular Accident, Nervous system infections of Encephalopathy”) for long-stay non-elective inpatients, from the 2009-10 NHS reference costs.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r w:rsidRPr="00B93A1F">
        <w:rPr>
          <w:sz w:val="22"/>
          <w:szCs w:val="22"/>
          <w:highlight w:val="lightGray"/>
        </w:rPr>
        <w:t xml:space="preserve">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ongoing cost of a patient in a dependent state due to stroke was estimated using data reported in the National Stroke Strategy Impact Assessment,</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r w:rsidRPr="00B93A1F">
        <w:rPr>
          <w:sz w:val="22"/>
          <w:szCs w:val="22"/>
          <w:highlight w:val="lightGray"/>
        </w:rPr>
        <w:t xml:space="preserve"> with costs inflation adjusted from 2005-6 to 2009-10 values.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&lt;Refman&gt;&lt;Cite&gt;&lt;Author&gt;Curtis L.&lt;/Author&gt;&lt;Year&gt;2011&lt;/Year&gt;&lt;RecNum&gt;45127&lt;/RecNum&gt;&lt;IDText&gt;Unit Costs of Health  and Social Care 2010&lt;/IDText&gt;&lt;MDL Ref_Type="Report"&gt;&lt;Ref_Type&gt;Report&lt;/Ref_Type&gt;&lt;Ref_ID&gt;45127&lt;/Ref_ID&gt;&lt;Title_Primary&gt;Unit Costs of Health  and Social Care 2010&lt;/Title_Primary&gt;&lt;Authors_Primary&gt;Curtis L.&lt;/Authors_Primary&gt;&lt;Date_Primary&gt;2011&lt;/Date_Primary&gt;&lt;Keywords&gt;cost&lt;/Keywords&gt;&lt;Keywords&gt;health&lt;/Keywords&gt;&lt;Keywords&gt;social care&lt;/Keywords&gt;&lt;Reprint&gt;Not in File&lt;/Reprint&gt;&lt;Pub_Place&gt;Canterbury&lt;/Pub_Place&gt;&lt;Publisher&gt;Personal Social Service Research Unit, The University of Kent.&lt;/Publisher&gt;&lt;Web_URL&gt;&lt;f name="Times New Roman"&gt;&lt;u&gt;http://www.pssru.ac.uk/pdf/uc/uc2011/uc2011.pdf&lt;/u&gt;&lt;/f&gt;&lt;/Web_URL&gt;&lt;ZZ_WorkformID&gt;24&lt;/ZZ_WorkformID&gt;&lt;/MDL&gt;&lt;/Cite&gt;&lt;/Refman&gt;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159</w:t>
      </w:r>
      <w:r w:rsidR="00FC2DC5" w:rsidRPr="00B93A1F">
        <w:rPr>
          <w:sz w:val="22"/>
          <w:szCs w:val="22"/>
          <w:highlight w:val="lightGray"/>
        </w:rPr>
        <w:fldChar w:fldCharType="end"/>
      </w:r>
      <w:r w:rsidRPr="00B93A1F">
        <w:rPr>
          <w:sz w:val="22"/>
          <w:szCs w:val="22"/>
          <w:highlight w:val="lightGray"/>
        </w:rPr>
        <w:t xml:space="preserve">  A summary of these costs is presented in Table </w:t>
      </w:r>
      <w:r w:rsidR="00341BE4" w:rsidRPr="00B93A1F">
        <w:rPr>
          <w:sz w:val="22"/>
          <w:szCs w:val="22"/>
          <w:highlight w:val="lightGray"/>
        </w:rPr>
        <w:t>36</w:t>
      </w:r>
      <w:r w:rsidRPr="00B93A1F">
        <w:rPr>
          <w:sz w:val="22"/>
          <w:szCs w:val="22"/>
          <w:highlight w:val="lightGray"/>
        </w:rPr>
        <w:t>.</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6</w:t>
      </w:r>
      <w:r w:rsidRPr="00B93A1F">
        <w:rPr>
          <w:b/>
          <w:sz w:val="22"/>
          <w:szCs w:val="22"/>
          <w:highlight w:val="lightGray"/>
        </w:rPr>
        <w:t>:</w:t>
      </w:r>
      <w:r w:rsidRPr="00B93A1F">
        <w:rPr>
          <w:b/>
          <w:sz w:val="22"/>
          <w:szCs w:val="22"/>
          <w:highlight w:val="lightGray"/>
        </w:rPr>
        <w:tab/>
        <w:t>Estimated mean cost of dependent state due to stroke</w:t>
      </w:r>
    </w:p>
    <w:tbl>
      <w:tblPr>
        <w:tblStyle w:val="TableGrid"/>
        <w:tblW w:w="0" w:type="auto"/>
        <w:tblLook w:val="04A0" w:firstRow="1" w:lastRow="0" w:firstColumn="1" w:lastColumn="0" w:noHBand="0" w:noVBand="1"/>
      </w:tblPr>
      <w:tblGrid>
        <w:gridCol w:w="4077"/>
        <w:gridCol w:w="3119"/>
      </w:tblGrid>
      <w:tr w:rsidR="003D3A44" w:rsidRPr="00B93A1F" w:rsidTr="003D3A44">
        <w:tc>
          <w:tcPr>
            <w:tcW w:w="4077" w:type="dxa"/>
          </w:tcPr>
          <w:p w:rsidR="003D3A44" w:rsidRPr="00B93A1F" w:rsidRDefault="003D3A44" w:rsidP="003D3A44">
            <w:pPr>
              <w:rPr>
                <w:b/>
                <w:sz w:val="22"/>
                <w:szCs w:val="22"/>
                <w:highlight w:val="lightGray"/>
              </w:rPr>
            </w:pPr>
            <w:r w:rsidRPr="00B93A1F">
              <w:rPr>
                <w:b/>
                <w:sz w:val="22"/>
                <w:szCs w:val="22"/>
                <w:highlight w:val="lightGray"/>
              </w:rPr>
              <w:t>Value</w:t>
            </w:r>
          </w:p>
        </w:tc>
        <w:tc>
          <w:tcPr>
            <w:tcW w:w="3119" w:type="dxa"/>
          </w:tcPr>
          <w:p w:rsidR="003D3A44" w:rsidRPr="00B93A1F" w:rsidRDefault="003D3A44" w:rsidP="003D3A44">
            <w:pPr>
              <w:rPr>
                <w:b/>
                <w:sz w:val="22"/>
                <w:szCs w:val="22"/>
                <w:highlight w:val="lightGray"/>
              </w:rPr>
            </w:pPr>
            <w:r w:rsidRPr="00B93A1F">
              <w:rPr>
                <w:b/>
                <w:sz w:val="22"/>
                <w:szCs w:val="22"/>
                <w:highlight w:val="lightGray"/>
              </w:rPr>
              <w:t>Central estimate (95% CrIs)</w:t>
            </w:r>
          </w:p>
        </w:tc>
      </w:tr>
      <w:tr w:rsidR="003D3A44" w:rsidRPr="00B93A1F" w:rsidTr="003D3A44">
        <w:tc>
          <w:tcPr>
            <w:tcW w:w="4077" w:type="dxa"/>
          </w:tcPr>
          <w:p w:rsidR="003D3A44" w:rsidRPr="00B93A1F" w:rsidRDefault="003D3A44" w:rsidP="003D3A44">
            <w:pPr>
              <w:rPr>
                <w:sz w:val="22"/>
                <w:szCs w:val="22"/>
                <w:highlight w:val="lightGray"/>
              </w:rPr>
            </w:pPr>
            <w:r w:rsidRPr="00B93A1F">
              <w:rPr>
                <w:sz w:val="22"/>
                <w:szCs w:val="22"/>
                <w:highlight w:val="lightGray"/>
              </w:rPr>
              <w:t>One-off cost of a patient in a dependent state</w:t>
            </w:r>
          </w:p>
        </w:tc>
        <w:tc>
          <w:tcPr>
            <w:tcW w:w="3119" w:type="dxa"/>
          </w:tcPr>
          <w:p w:rsidR="003D3A44" w:rsidRPr="00B93A1F" w:rsidRDefault="003D3A44" w:rsidP="003D3A44">
            <w:pPr>
              <w:keepNext/>
              <w:rPr>
                <w:sz w:val="22"/>
                <w:szCs w:val="22"/>
                <w:highlight w:val="lightGray"/>
              </w:rPr>
            </w:pPr>
            <w:r w:rsidRPr="00B93A1F">
              <w:rPr>
                <w:sz w:val="22"/>
                <w:szCs w:val="22"/>
                <w:highlight w:val="lightGray"/>
              </w:rPr>
              <w:t xml:space="preserve">£2830 ( £2708 to £2952) </w:t>
            </w:r>
          </w:p>
        </w:tc>
      </w:tr>
      <w:tr w:rsidR="003D3A44" w:rsidRPr="00B93A1F" w:rsidTr="003D3A44">
        <w:tc>
          <w:tcPr>
            <w:tcW w:w="4077" w:type="dxa"/>
          </w:tcPr>
          <w:p w:rsidR="003D3A44" w:rsidRPr="00B93A1F" w:rsidRDefault="003D3A44" w:rsidP="003D3A44">
            <w:pPr>
              <w:rPr>
                <w:sz w:val="22"/>
                <w:szCs w:val="22"/>
                <w:highlight w:val="lightGray"/>
              </w:rPr>
            </w:pPr>
            <w:r w:rsidRPr="00B93A1F">
              <w:rPr>
                <w:sz w:val="22"/>
                <w:szCs w:val="22"/>
                <w:highlight w:val="lightGray"/>
              </w:rPr>
              <w:t>Ongoing annual cost of a patient in a dependent state</w:t>
            </w:r>
          </w:p>
        </w:tc>
        <w:tc>
          <w:tcPr>
            <w:tcW w:w="3119" w:type="dxa"/>
          </w:tcPr>
          <w:p w:rsidR="003D3A44" w:rsidRPr="00B93A1F" w:rsidRDefault="003D3A44" w:rsidP="003D3A44">
            <w:pPr>
              <w:keepNext/>
              <w:rPr>
                <w:sz w:val="22"/>
                <w:szCs w:val="22"/>
                <w:highlight w:val="lightGray"/>
              </w:rPr>
            </w:pPr>
            <w:r w:rsidRPr="00B93A1F">
              <w:rPr>
                <w:sz w:val="22"/>
                <w:szCs w:val="22"/>
                <w:highlight w:val="lightGray"/>
              </w:rPr>
              <w:t>£6386 (£5749 to £7023)</w:t>
            </w:r>
          </w:p>
        </w:tc>
      </w:tr>
    </w:tbl>
    <w:p w:rsidR="003D3A44" w:rsidRPr="00B93A1F" w:rsidRDefault="003D3A44" w:rsidP="003D3A44">
      <w:pPr>
        <w:pStyle w:val="Heading4"/>
        <w:spacing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 of independent state due to stroke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one-off cost of a patient entering an independent state due to stroke was estimated using currency code AA22Z (“Non-transient Stroke or Cerebrovascular Accident, Nervous system infections of Encephalopathy”) for short-stay non-elective inpatients, from the 2009-10 NHS reference costs.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ongoing cost of a patient in an independent state due to stroke was estimated using data reported in the National Stroke Strategy Impact Assessment,</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&lt;Refman&gt;&lt;Cite&gt;&lt;Author&gt;Curtis L.&lt;/Author&gt;&lt;Year&gt;2011&lt;/Year&gt;&lt;RecNum&gt;45127&lt;/RecNum&gt;&lt;IDText&gt;Unit Costs of Health  and Social Care 2010&lt;/IDText&gt;&lt;MDL Ref_Type="Report"&gt;&lt;Ref_Type&gt;Report&lt;/Ref_Type&gt;&lt;Ref_ID&gt;45127&lt;/Ref_ID&gt;&lt;Title_Primary&gt;Unit Costs of Health  and Social Care 2010&lt;/Title_Primary&gt;&lt;Authors_Primary&gt;Curtis L.&lt;/Authors_Primary&gt;&lt;Date_Primary&gt;2011&lt;/Date_Primary&gt;&lt;Keywords&gt;cost&lt;/Keywords&gt;&lt;Keywords&gt;health&lt;/Keywords&gt;&lt;Keywords&gt;social care&lt;/Keywords&gt;&lt;Reprint&gt;Not in File&lt;/Reprint&gt;&lt;Pub_Place&gt;Canterbury&lt;/Pub_Place&gt;&lt;Publisher&gt;Personal Social Service Research Unit, The University of Kent.&lt;/Publisher&gt;&lt;Web_URL&gt;&lt;f name="Times New Roman"&gt;&lt;u&gt;http://www.pssru.ac.uk/pdf/uc/uc2011/uc2011.pdf&lt;/u&gt;&lt;/f&gt;&lt;/Web_URL&gt;&lt;ZZ_WorkformID&gt;24&lt;/ZZ_WorkformID&gt;&lt;/MDL&gt;&lt;/Cite&gt;&lt;/Refman&gt;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159</w:t>
      </w:r>
      <w:r w:rsidR="00FC2DC5" w:rsidRPr="00B93A1F">
        <w:rPr>
          <w:sz w:val="22"/>
          <w:szCs w:val="22"/>
          <w:highlight w:val="lightGray"/>
        </w:rPr>
        <w:fldChar w:fldCharType="end"/>
      </w:r>
      <w:r w:rsidRPr="00B93A1F">
        <w:rPr>
          <w:sz w:val="22"/>
          <w:szCs w:val="22"/>
          <w:highlight w:val="lightGray"/>
        </w:rPr>
        <w:t xml:space="preserve"> with costs inflation adjusted from 2005-6 to 2009-10 values. A summary of these costs is presented in Table 3</w:t>
      </w:r>
      <w:r w:rsidR="00341BE4" w:rsidRPr="00B93A1F">
        <w:rPr>
          <w:sz w:val="22"/>
          <w:szCs w:val="22"/>
          <w:highlight w:val="lightGray"/>
        </w:rPr>
        <w:t>7</w:t>
      </w:r>
      <w:r w:rsidRPr="00B93A1F">
        <w:rPr>
          <w:sz w:val="22"/>
          <w:szCs w:val="22"/>
          <w:highlight w:val="lightGray"/>
        </w:rPr>
        <w:t>.</w:t>
      </w:r>
    </w:p>
    <w:p w:rsidR="00D10DEE" w:rsidRPr="00B93A1F" w:rsidRDefault="00D10DEE" w:rsidP="003D3A44">
      <w:pPr>
        <w:spacing w:line="360" w:lineRule="auto"/>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7</w:t>
      </w:r>
      <w:r w:rsidRPr="00B93A1F">
        <w:rPr>
          <w:b/>
          <w:sz w:val="22"/>
          <w:szCs w:val="22"/>
          <w:highlight w:val="lightGray"/>
        </w:rPr>
        <w:t>:</w:t>
      </w:r>
      <w:r w:rsidRPr="00B93A1F">
        <w:rPr>
          <w:b/>
          <w:sz w:val="22"/>
          <w:szCs w:val="22"/>
          <w:highlight w:val="lightGray"/>
        </w:rPr>
        <w:tab/>
        <w:t>The estimated mean cost following an independent stroke</w:t>
      </w:r>
    </w:p>
    <w:tbl>
      <w:tblPr>
        <w:tblStyle w:val="TableGrid"/>
        <w:tblW w:w="0" w:type="auto"/>
        <w:tblLook w:val="04A0" w:firstRow="1" w:lastRow="0" w:firstColumn="1" w:lastColumn="0" w:noHBand="0" w:noVBand="1"/>
      </w:tblPr>
      <w:tblGrid>
        <w:gridCol w:w="4077"/>
        <w:gridCol w:w="3119"/>
      </w:tblGrid>
      <w:tr w:rsidR="003D3A44" w:rsidRPr="00B93A1F" w:rsidTr="003D3A44">
        <w:tc>
          <w:tcPr>
            <w:tcW w:w="4077" w:type="dxa"/>
          </w:tcPr>
          <w:p w:rsidR="003D3A44" w:rsidRPr="00B93A1F" w:rsidRDefault="003D3A44" w:rsidP="003D3A44">
            <w:pPr>
              <w:spacing w:line="360" w:lineRule="auto"/>
              <w:rPr>
                <w:b/>
                <w:sz w:val="22"/>
                <w:szCs w:val="22"/>
                <w:highlight w:val="lightGray"/>
              </w:rPr>
            </w:pPr>
            <w:r w:rsidRPr="00B93A1F">
              <w:rPr>
                <w:b/>
                <w:sz w:val="22"/>
                <w:szCs w:val="22"/>
                <w:highlight w:val="lightGray"/>
              </w:rPr>
              <w:t>Value</w:t>
            </w:r>
          </w:p>
        </w:tc>
        <w:tc>
          <w:tcPr>
            <w:tcW w:w="3119" w:type="dxa"/>
          </w:tcPr>
          <w:p w:rsidR="003D3A44" w:rsidRPr="00B93A1F" w:rsidRDefault="003D3A44" w:rsidP="003D3A44">
            <w:pPr>
              <w:spacing w:line="360" w:lineRule="auto"/>
              <w:rPr>
                <w:b/>
                <w:sz w:val="22"/>
                <w:szCs w:val="22"/>
                <w:highlight w:val="lightGray"/>
              </w:rPr>
            </w:pPr>
            <w:r w:rsidRPr="00B93A1F">
              <w:rPr>
                <w:b/>
                <w:sz w:val="22"/>
                <w:szCs w:val="22"/>
                <w:highlight w:val="lightGray"/>
              </w:rPr>
              <w:t>Central estimate (95% CrIs)</w:t>
            </w:r>
          </w:p>
        </w:tc>
      </w:tr>
      <w:tr w:rsidR="003D3A44" w:rsidRPr="00B93A1F" w:rsidTr="003D3A44">
        <w:tc>
          <w:tcPr>
            <w:tcW w:w="4077" w:type="dxa"/>
          </w:tcPr>
          <w:p w:rsidR="003D3A44" w:rsidRPr="00B93A1F" w:rsidRDefault="003D3A44" w:rsidP="003D3A44">
            <w:pPr>
              <w:spacing w:line="360" w:lineRule="auto"/>
              <w:rPr>
                <w:sz w:val="22"/>
                <w:szCs w:val="22"/>
                <w:highlight w:val="lightGray"/>
              </w:rPr>
            </w:pPr>
            <w:r w:rsidRPr="00B93A1F">
              <w:rPr>
                <w:sz w:val="22"/>
                <w:szCs w:val="22"/>
                <w:highlight w:val="lightGray"/>
              </w:rPr>
              <w:t>One-off cost of a patient in an independent state</w:t>
            </w:r>
          </w:p>
        </w:tc>
        <w:tc>
          <w:tcPr>
            <w:tcW w:w="3119"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 xml:space="preserve">£542 ( £513 to £571) </w:t>
            </w:r>
          </w:p>
        </w:tc>
      </w:tr>
      <w:tr w:rsidR="003D3A44" w:rsidRPr="00B93A1F" w:rsidTr="003D3A44">
        <w:tc>
          <w:tcPr>
            <w:tcW w:w="4077" w:type="dxa"/>
          </w:tcPr>
          <w:p w:rsidR="003D3A44" w:rsidRPr="00B93A1F" w:rsidRDefault="003D3A44" w:rsidP="003D3A44">
            <w:pPr>
              <w:spacing w:line="360" w:lineRule="auto"/>
              <w:rPr>
                <w:sz w:val="22"/>
                <w:szCs w:val="22"/>
                <w:highlight w:val="lightGray"/>
              </w:rPr>
            </w:pPr>
            <w:r w:rsidRPr="00B93A1F">
              <w:rPr>
                <w:sz w:val="22"/>
                <w:szCs w:val="22"/>
                <w:highlight w:val="lightGray"/>
              </w:rPr>
              <w:t>Ongoing cost of a patient in an independent state</w:t>
            </w:r>
          </w:p>
        </w:tc>
        <w:tc>
          <w:tcPr>
            <w:tcW w:w="3119"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£3195 (£2871 to £3518)</w:t>
            </w:r>
          </w:p>
        </w:tc>
      </w:tr>
    </w:tbl>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i/>
          <w:sz w:val="22"/>
          <w:szCs w:val="22"/>
          <w:highlight w:val="lightGray"/>
        </w:rPr>
      </w:pPr>
      <w:r w:rsidRPr="00B93A1F">
        <w:rPr>
          <w:i/>
          <w:sz w:val="22"/>
          <w:szCs w:val="22"/>
          <w:highlight w:val="lightGray"/>
        </w:rPr>
        <w:t>6.2.</w:t>
      </w:r>
      <w:r w:rsidR="00B937D2" w:rsidRPr="00B93A1F">
        <w:rPr>
          <w:i/>
          <w:sz w:val="22"/>
          <w:szCs w:val="22"/>
          <w:highlight w:val="lightGray"/>
        </w:rPr>
        <w:t>9</w:t>
      </w:r>
      <w:r w:rsidRPr="00B93A1F">
        <w:rPr>
          <w:i/>
          <w:sz w:val="22"/>
          <w:szCs w:val="22"/>
          <w:highlight w:val="lightGray"/>
        </w:rPr>
        <w:t xml:space="preserve"> </w:t>
      </w:r>
      <w:r w:rsidRPr="00B93A1F">
        <w:rPr>
          <w:i/>
          <w:sz w:val="22"/>
          <w:szCs w:val="22"/>
          <w:highlight w:val="lightGray"/>
        </w:rPr>
        <w:tab/>
      </w:r>
      <w:r w:rsidRPr="00B93A1F">
        <w:rPr>
          <w:i/>
          <w:noProof/>
          <w:sz w:val="22"/>
          <w:szCs w:val="22"/>
          <w:highlight w:val="lightGray"/>
        </w:rPr>
        <w:t>The outcome following major clinical bleed</w:t>
      </w:r>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9</w:t>
      </w:r>
      <w:r w:rsidRPr="00B93A1F">
        <w:rPr>
          <w:sz w:val="22"/>
          <w:szCs w:val="22"/>
          <w:highlight w:val="lightGray"/>
        </w:rPr>
        <w:t xml:space="preserve">.1 </w:t>
      </w:r>
      <w:r w:rsidRPr="00B93A1F">
        <w:rPr>
          <w:sz w:val="22"/>
          <w:szCs w:val="22"/>
          <w:highlight w:val="lightGray"/>
        </w:rPr>
        <w:tab/>
        <w:t>Determining the category of major clinical bleed</w:t>
      </w:r>
    </w:p>
    <w:p w:rsidR="003D3A44" w:rsidRPr="00B93A1F" w:rsidRDefault="003D3A44" w:rsidP="003D3A44">
      <w:pPr>
        <w:spacing w:line="360" w:lineRule="auto"/>
        <w:rPr>
          <w:sz w:val="22"/>
          <w:szCs w:val="22"/>
          <w:highlight w:val="lightGray"/>
        </w:rPr>
      </w:pPr>
      <w:r w:rsidRPr="00B93A1F">
        <w:rPr>
          <w:sz w:val="22"/>
          <w:szCs w:val="22"/>
          <w:highlight w:val="lightGray"/>
        </w:rPr>
        <w:t>Not all major clinical bleeds are the same in their consequences, the immediate outcome following a bleed is divided into three categories:</w:t>
      </w:r>
    </w:p>
    <w:p w:rsidR="003D3A44" w:rsidRPr="00B93A1F" w:rsidRDefault="003D3A44" w:rsidP="003D3A44">
      <w:pPr>
        <w:pStyle w:val="ListParagraph"/>
        <w:numPr>
          <w:ilvl w:val="0"/>
          <w:numId w:val="29"/>
        </w:numPr>
        <w:spacing w:after="200" w:line="360" w:lineRule="auto"/>
        <w:rPr>
          <w:sz w:val="22"/>
          <w:szCs w:val="22"/>
          <w:highlight w:val="lightGray"/>
        </w:rPr>
      </w:pPr>
      <w:r w:rsidRPr="00B93A1F">
        <w:rPr>
          <w:sz w:val="22"/>
          <w:szCs w:val="22"/>
          <w:highlight w:val="lightGray"/>
        </w:rPr>
        <w:t>Death from major bleed</w:t>
      </w:r>
    </w:p>
    <w:p w:rsidR="003D3A44" w:rsidRPr="00B93A1F" w:rsidRDefault="003D3A44" w:rsidP="003D3A44">
      <w:pPr>
        <w:pStyle w:val="ListParagraph"/>
        <w:numPr>
          <w:ilvl w:val="0"/>
          <w:numId w:val="29"/>
        </w:numPr>
        <w:spacing w:after="200" w:line="360" w:lineRule="auto"/>
        <w:rPr>
          <w:sz w:val="22"/>
          <w:szCs w:val="22"/>
          <w:highlight w:val="lightGray"/>
        </w:rPr>
      </w:pPr>
      <w:r w:rsidRPr="00B93A1F">
        <w:rPr>
          <w:sz w:val="22"/>
          <w:szCs w:val="22"/>
          <w:highlight w:val="lightGray"/>
        </w:rPr>
        <w:t>Non-fatal gastrointestinal haemorrhage</w:t>
      </w:r>
    </w:p>
    <w:p w:rsidR="003D3A44" w:rsidRPr="00B93A1F" w:rsidRDefault="003D3A44" w:rsidP="003D3A44">
      <w:pPr>
        <w:pStyle w:val="ListParagraph"/>
        <w:numPr>
          <w:ilvl w:val="0"/>
          <w:numId w:val="29"/>
        </w:numPr>
        <w:spacing w:after="200" w:line="360" w:lineRule="auto"/>
        <w:rPr>
          <w:sz w:val="22"/>
          <w:szCs w:val="22"/>
          <w:highlight w:val="lightGray"/>
        </w:rPr>
      </w:pPr>
      <w:r w:rsidRPr="00B93A1F">
        <w:rPr>
          <w:sz w:val="22"/>
          <w:szCs w:val="22"/>
          <w:highlight w:val="lightGray"/>
        </w:rPr>
        <w:t xml:space="preserve">Non-fatal intracranial haemorrhage  </w:t>
      </w:r>
    </w:p>
    <w:p w:rsidR="003D3A44" w:rsidRPr="00B93A1F" w:rsidRDefault="003D3A44" w:rsidP="003D3A44">
      <w:pPr>
        <w:spacing w:line="360" w:lineRule="auto"/>
        <w:jc w:val="both"/>
        <w:rPr>
          <w:sz w:val="22"/>
          <w:szCs w:val="22"/>
          <w:highlight w:val="lightGray"/>
        </w:rPr>
      </w:pPr>
      <w:r w:rsidRPr="00B93A1F">
        <w:rPr>
          <w:sz w:val="22"/>
          <w:szCs w:val="22"/>
          <w:highlight w:val="lightGray"/>
        </w:rPr>
        <w:t>There is a wide variation in the effects of an intracranial haemorrhage. To represent this variation, outcomes following non-fatal intracranial haemorrhage are further subdivided into four distinct states according to the Glasgow Outcome Scale (described later):</w:t>
      </w:r>
    </w:p>
    <w:p w:rsidR="003D3A44" w:rsidRPr="00B93A1F" w:rsidRDefault="003D3A44" w:rsidP="003D3A44">
      <w:pPr>
        <w:pStyle w:val="ListParagraph"/>
        <w:numPr>
          <w:ilvl w:val="0"/>
          <w:numId w:val="30"/>
        </w:numPr>
        <w:spacing w:after="200" w:line="360" w:lineRule="auto"/>
        <w:rPr>
          <w:sz w:val="22"/>
          <w:szCs w:val="22"/>
          <w:highlight w:val="lightGray"/>
        </w:rPr>
      </w:pPr>
      <w:r w:rsidRPr="00B93A1F">
        <w:rPr>
          <w:sz w:val="22"/>
          <w:szCs w:val="22"/>
          <w:highlight w:val="lightGray"/>
        </w:rPr>
        <w:t>GOS 2: Vegetative State</w:t>
      </w:r>
    </w:p>
    <w:p w:rsidR="003D3A44" w:rsidRPr="00B93A1F" w:rsidRDefault="003D3A44" w:rsidP="003D3A44">
      <w:pPr>
        <w:pStyle w:val="ListParagraph"/>
        <w:numPr>
          <w:ilvl w:val="0"/>
          <w:numId w:val="30"/>
        </w:numPr>
        <w:spacing w:after="200" w:line="360" w:lineRule="auto"/>
        <w:rPr>
          <w:sz w:val="22"/>
          <w:szCs w:val="22"/>
          <w:highlight w:val="lightGray"/>
        </w:rPr>
      </w:pPr>
      <w:r w:rsidRPr="00B93A1F">
        <w:rPr>
          <w:sz w:val="22"/>
          <w:szCs w:val="22"/>
          <w:highlight w:val="lightGray"/>
        </w:rPr>
        <w:t>GOS 3: Severely disabled</w:t>
      </w:r>
    </w:p>
    <w:p w:rsidR="003D3A44" w:rsidRPr="00B93A1F" w:rsidRDefault="003D3A44" w:rsidP="003D3A44">
      <w:pPr>
        <w:pStyle w:val="ListParagraph"/>
        <w:numPr>
          <w:ilvl w:val="0"/>
          <w:numId w:val="30"/>
        </w:numPr>
        <w:spacing w:after="200" w:line="360" w:lineRule="auto"/>
        <w:rPr>
          <w:sz w:val="22"/>
          <w:szCs w:val="22"/>
          <w:highlight w:val="lightGray"/>
        </w:rPr>
      </w:pPr>
      <w:r w:rsidRPr="00B93A1F">
        <w:rPr>
          <w:sz w:val="22"/>
          <w:szCs w:val="22"/>
          <w:highlight w:val="lightGray"/>
        </w:rPr>
        <w:t>GOS 4: Moderately disabled</w:t>
      </w:r>
    </w:p>
    <w:p w:rsidR="003D3A44" w:rsidRPr="00B93A1F" w:rsidRDefault="003D3A44" w:rsidP="003D3A44">
      <w:pPr>
        <w:pStyle w:val="ListParagraph"/>
        <w:numPr>
          <w:ilvl w:val="0"/>
          <w:numId w:val="30"/>
        </w:numPr>
        <w:spacing w:after="200" w:line="360" w:lineRule="auto"/>
        <w:rPr>
          <w:sz w:val="22"/>
          <w:szCs w:val="22"/>
          <w:highlight w:val="lightGray"/>
        </w:rPr>
      </w:pPr>
      <w:r w:rsidRPr="00B93A1F">
        <w:rPr>
          <w:sz w:val="22"/>
          <w:szCs w:val="22"/>
          <w:highlight w:val="lightGray"/>
        </w:rPr>
        <w:t xml:space="preserve">GOS 5: Good recovery </w:t>
      </w:r>
    </w:p>
    <w:bookmarkEnd w:id="17"/>
    <w:p w:rsidR="003D3A44" w:rsidRPr="00B93A1F" w:rsidRDefault="003D3A44" w:rsidP="003D3A44">
      <w:pPr>
        <w:spacing w:line="360" w:lineRule="auto"/>
        <w:rPr>
          <w:sz w:val="22"/>
          <w:szCs w:val="22"/>
          <w:highlight w:val="lightGray"/>
        </w:rPr>
      </w:pPr>
      <w:r w:rsidRPr="00B93A1F">
        <w:rPr>
          <w:sz w:val="22"/>
          <w:szCs w:val="22"/>
          <w:highlight w:val="lightGray"/>
        </w:rPr>
        <w:t>The probabilities of discrete states following a bleed were calculated using a two-stage approach as described below.</w:t>
      </w:r>
    </w:p>
    <w:p w:rsidR="003D3A44" w:rsidRPr="00B93A1F" w:rsidRDefault="003D3A44" w:rsidP="0085086B">
      <w:pPr>
        <w:spacing w:line="360" w:lineRule="auto"/>
        <w:outlineLvl w:val="0"/>
        <w:rPr>
          <w:sz w:val="22"/>
          <w:szCs w:val="22"/>
          <w:highlight w:val="lightGray"/>
        </w:rPr>
      </w:pPr>
      <w:r w:rsidRPr="00B93A1F">
        <w:rPr>
          <w:sz w:val="22"/>
          <w:szCs w:val="22"/>
          <w:highlight w:val="lightGray"/>
        </w:rPr>
        <w:t>Initial Stage</w:t>
      </w:r>
    </w:p>
    <w:p w:rsidR="003D3A44" w:rsidRPr="00B93A1F" w:rsidRDefault="003D3A44" w:rsidP="003D3A44">
      <w:pPr>
        <w:spacing w:line="360" w:lineRule="auto"/>
        <w:jc w:val="both"/>
        <w:rPr>
          <w:sz w:val="22"/>
          <w:szCs w:val="22"/>
          <w:highlight w:val="lightGray"/>
        </w:rPr>
      </w:pPr>
      <w:r w:rsidRPr="00B93A1F">
        <w:rPr>
          <w:sz w:val="22"/>
          <w:szCs w:val="22"/>
          <w:highlight w:val="lightGray"/>
        </w:rPr>
        <w:t>In the model, three possible outcomes are assumed to result from a major bleeding event:</w:t>
      </w:r>
    </w:p>
    <w:p w:rsidR="003D3A44" w:rsidRPr="00B93A1F" w:rsidRDefault="003D3A44" w:rsidP="003D3A44">
      <w:pPr>
        <w:pStyle w:val="ListParagraph"/>
        <w:numPr>
          <w:ilvl w:val="0"/>
          <w:numId w:val="21"/>
        </w:numPr>
        <w:spacing w:after="200" w:line="360" w:lineRule="auto"/>
        <w:jc w:val="both"/>
        <w:rPr>
          <w:sz w:val="22"/>
          <w:szCs w:val="22"/>
          <w:highlight w:val="lightGray"/>
        </w:rPr>
      </w:pPr>
      <w:r w:rsidRPr="00B93A1F">
        <w:rPr>
          <w:sz w:val="22"/>
          <w:szCs w:val="22"/>
          <w:highlight w:val="lightGray"/>
        </w:rPr>
        <w:t>Death from bleed</w:t>
      </w:r>
    </w:p>
    <w:p w:rsidR="003D3A44" w:rsidRPr="00B93A1F" w:rsidRDefault="003D3A44" w:rsidP="003D3A44">
      <w:pPr>
        <w:pStyle w:val="ListParagraph"/>
        <w:numPr>
          <w:ilvl w:val="0"/>
          <w:numId w:val="21"/>
        </w:numPr>
        <w:spacing w:after="200" w:line="360" w:lineRule="auto"/>
        <w:jc w:val="both"/>
        <w:rPr>
          <w:sz w:val="22"/>
          <w:szCs w:val="22"/>
          <w:highlight w:val="lightGray"/>
        </w:rPr>
      </w:pPr>
      <w:r w:rsidRPr="00B93A1F">
        <w:rPr>
          <w:sz w:val="22"/>
          <w:szCs w:val="22"/>
          <w:highlight w:val="lightGray"/>
        </w:rPr>
        <w:t xml:space="preserve">Non-fatal gastrointestinal (GI) haemorrhage  </w:t>
      </w:r>
    </w:p>
    <w:p w:rsidR="003D3A44" w:rsidRPr="00B93A1F" w:rsidRDefault="003D3A44" w:rsidP="003D3A44">
      <w:pPr>
        <w:pStyle w:val="ListParagraph"/>
        <w:numPr>
          <w:ilvl w:val="0"/>
          <w:numId w:val="21"/>
        </w:numPr>
        <w:spacing w:after="200" w:line="360" w:lineRule="auto"/>
        <w:jc w:val="both"/>
        <w:rPr>
          <w:sz w:val="22"/>
          <w:szCs w:val="22"/>
          <w:highlight w:val="lightGray"/>
        </w:rPr>
      </w:pPr>
      <w:r w:rsidRPr="00B93A1F">
        <w:rPr>
          <w:sz w:val="22"/>
          <w:szCs w:val="22"/>
          <w:highlight w:val="lightGray"/>
        </w:rPr>
        <w:t xml:space="preserve">Non-fatal intracranial (IC) haemorrhage </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proportions of these three events are estimated from Table 79 of a 2009 HTA monograph,</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&lt;Refman&gt;&lt;Cite&gt;&lt;Author&gt;Simpson&lt;/Author&gt;&lt;Year&gt;2009&lt;/Year&gt;&lt;RecNum&gt;70&lt;/RecNum&gt;&lt;IDText&gt;Thrombophilia testing in people with venous thromboembolism: systematic review and cost-effectiveness analysis&lt;/IDText&gt;&lt;MDL Ref_Type="Journal"&gt;&lt;Ref_Type&gt;Journal&lt;/Ref_Type&gt;&lt;Ref_ID&gt;70&lt;/Ref_ID&gt;&lt;Title_Primary&gt;Thrombophilia testing in people with venous thromboembolism: systematic review and cost-effectiveness analysis&lt;/Title_Primary&gt;&lt;Authors_Primary&gt;Simpson,E.&lt;/Authors_Primary&gt;&lt;Authors_Primary&gt;Stevenson,M.&lt;/Authors_Primary&gt;&lt;Authors_Primary&gt;Rawdin,A.&lt;/Authors_Primary&gt;&lt;Authors_Primary&gt;Papaioannou,D.&lt;/Authors_Primary&gt;&lt;Date_Primary&gt;2009&lt;/Date_Primary&gt;&lt;Keywords&gt;andy&lt;/Keywords&gt;&lt;Keywords&gt;- 81&lt;/Keywords&gt;&lt;Keywords&gt;Venous thromboembolism&lt;/Keywords&gt;&lt;Keywords&gt;thromboembolism&lt;/Keywords&gt;&lt;Keywords&gt;Systematic review&lt;/Keywords&gt;&lt;Keywords&gt;review&lt;/Keywords&gt;&lt;Keywords&gt;cost-effectiveness analysis&lt;/Keywords&gt;&lt;Keywords&gt;analysis&lt;/Keywords&gt;&lt;Keywords&gt;health&lt;/Keywords&gt;&lt;Reprint&gt;Not in File&lt;/Reprint&gt;&lt;Periodical&gt;Health Technology Assessment&lt;/Periodical&gt;&lt;Volume&gt;13&lt;/Volume&gt;&lt;Issue&gt;2&lt;/Issue&gt;&lt;ZZ_JournalFull&gt;&lt;f name="System"&gt;Health Technology Assessment&lt;/f&gt;&lt;/ZZ_JournalFull&gt;&lt;ZZ_WorkformID&gt;1&lt;/ZZ_WorkformID&gt;&lt;/MDL&gt;&lt;/Cite&gt;&lt;/Refman&gt;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160</w:t>
      </w:r>
      <w:r w:rsidR="00FC2DC5" w:rsidRPr="00B93A1F">
        <w:rPr>
          <w:sz w:val="22"/>
          <w:szCs w:val="22"/>
          <w:highlight w:val="lightGray"/>
        </w:rPr>
        <w:fldChar w:fldCharType="end"/>
      </w:r>
      <w:r w:rsidRPr="00B93A1F">
        <w:rPr>
          <w:sz w:val="22"/>
          <w:szCs w:val="22"/>
          <w:highlight w:val="lightGray"/>
        </w:rPr>
        <w:t xml:space="preserve"> which is derived from a 2003 meta-analysis.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&lt;Refman&gt;&lt;Cite&gt;&lt;Author&gt;Linkins&lt;/Author&gt;&lt;Year&gt;2003&lt;/Year&gt;&lt;RecNum&gt;37&lt;/RecNum&gt;&lt;IDText&gt;Clinical Impact of Bleeding in Patients Taking Oral Anticoagulant Therapy for Venous Thromboembolism&lt;/IDText&gt;&lt;MDL Ref_Type="Journal"&gt;&lt;Ref_Type&gt;Journal&lt;/Ref_Type&gt;&lt;Ref_ID&gt;37&lt;/Ref_ID&gt;&lt;Title_Primary&gt;Clinical Impact of Bleeding in Patients Taking Oral Anticoagulant Therapy for Venous Thromboembolism&lt;/Title_Primary&gt;&lt;Authors_Primary&gt;Linkins,Lori Ann&lt;/Authors_Primary&gt;&lt;Authors_Primary&gt;Choi,Peter T.&lt;/Authors_Primary&gt;&lt;Authors_Primary&gt;Douketis,James D.&lt;/Authors_Primary&gt;&lt;Date_Primary&gt;2003&lt;/Date_Primary&gt;&lt;Keywords&gt;andy&lt;/Keywords&gt;&lt;Keywords&gt;- 82&lt;/Keywords&gt;&lt;Keywords&gt;bleeding&lt;/Keywords&gt;&lt;Keywords&gt;patient&lt;/Keywords&gt;&lt;Keywords&gt;anticoagulant therapy&lt;/Keywords&gt;&lt;Keywords&gt;therapy&lt;/Keywords&gt;&lt;Keywords&gt;Venous thromboembolism&lt;/Keywords&gt;&lt;Keywords&gt;thromboembolism&lt;/Keywords&gt;&lt;Keywords&gt;major bleeding&lt;/Keywords&gt;&lt;Keywords&gt;risk&lt;/Keywords&gt;&lt;Keywords&gt;intracranial&lt;/Keywords&gt;&lt;Keywords&gt;literature&lt;/Keywords&gt;&lt;Keywords&gt;Cohort Studies&lt;/Keywords&gt;&lt;Keywords&gt;study&lt;/Keywords&gt;&lt;Keywords&gt;international normalized ratio&lt;/Keywords&gt;&lt;Keywords&gt;death&lt;/Keywords&gt;&lt;Keywords&gt;fatal&lt;/Keywords&gt;&lt;Reprint&gt;Not in File&lt;/Reprint&gt;&lt;Start_Page&gt;893&lt;/Start_Page&gt;&lt;End_Page&gt;900&lt;/End_Page&gt;&lt;Periodical&gt;Annals of Internal Medicine&lt;/Periodical&gt;&lt;Volume&gt;139&lt;/Volume&gt;&lt;Issue&gt;11&lt;/Issue&gt;&lt;ZZ_JournalFull&gt;&lt;f name="System"&gt;Annals of Internal Medicine&lt;/f&gt;&lt;/ZZ_JournalFull&gt;&lt;ZZ_JournalStdAbbrev&gt;&lt;f name="System"&gt;Ann Intern Med&lt;/f&gt;&lt;/ZZ_JournalStdAbbrev&gt;&lt;ZZ_WorkformID&gt;1&lt;/ZZ_WorkformID&gt;&lt;/MDL&gt;&lt;/Cite&gt;&lt;/Refman&gt;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161</w:t>
      </w:r>
      <w:r w:rsidR="00FC2DC5" w:rsidRPr="00B93A1F">
        <w:rPr>
          <w:sz w:val="22"/>
          <w:szCs w:val="22"/>
          <w:highlight w:val="lightGray"/>
        </w:rPr>
        <w:fldChar w:fldCharType="end"/>
      </w:r>
      <w:r w:rsidRPr="00B93A1F">
        <w:rPr>
          <w:sz w:val="22"/>
          <w:szCs w:val="22"/>
          <w:highlight w:val="lightGray"/>
        </w:rPr>
        <w:t xml:space="preserve"> Uncertainty about the relative distribution of these three outcomes was represented using a Dirichlet distribution. These results are shown in Table 3</w:t>
      </w:r>
      <w:r w:rsidR="00341BE4" w:rsidRPr="00B93A1F">
        <w:rPr>
          <w:sz w:val="22"/>
          <w:szCs w:val="22"/>
          <w:highlight w:val="lightGray"/>
        </w:rPr>
        <w:t>8</w:t>
      </w:r>
      <w:r w:rsidRPr="00B93A1F">
        <w:rPr>
          <w:sz w:val="22"/>
          <w:szCs w:val="22"/>
          <w:highlight w:val="lightGray"/>
        </w:rPr>
        <w:t>.</w:t>
      </w:r>
    </w:p>
    <w:p w:rsidR="003D3A44" w:rsidRPr="00B93A1F" w:rsidRDefault="003D3A44" w:rsidP="003D3A44">
      <w:pPr>
        <w:rPr>
          <w:b/>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Table 3</w:t>
      </w:r>
      <w:r w:rsidR="00341BE4" w:rsidRPr="00B93A1F">
        <w:rPr>
          <w:b/>
          <w:sz w:val="22"/>
          <w:szCs w:val="22"/>
          <w:highlight w:val="lightGray"/>
        </w:rPr>
        <w:t>8</w:t>
      </w:r>
      <w:r w:rsidRPr="00B93A1F">
        <w:rPr>
          <w:b/>
          <w:sz w:val="22"/>
          <w:szCs w:val="22"/>
          <w:highlight w:val="lightGray"/>
        </w:rPr>
        <w:t>:</w:t>
      </w:r>
      <w:r w:rsidRPr="00B93A1F">
        <w:rPr>
          <w:b/>
          <w:sz w:val="22"/>
          <w:szCs w:val="22"/>
          <w:highlight w:val="lightGray"/>
        </w:rPr>
        <w:tab/>
        <w:t>Probability of event categories following a major bleeding episode</w:t>
      </w:r>
    </w:p>
    <w:tbl>
      <w:tblPr>
        <w:tblStyle w:val="TableGrid"/>
        <w:tblW w:w="0" w:type="auto"/>
        <w:tblLook w:val="04A0" w:firstRow="1" w:lastRow="0" w:firstColumn="1" w:lastColumn="0" w:noHBand="0" w:noVBand="1"/>
      </w:tblPr>
      <w:tblGrid>
        <w:gridCol w:w="2660"/>
        <w:gridCol w:w="2693"/>
        <w:gridCol w:w="2977"/>
      </w:tblGrid>
      <w:tr w:rsidR="003D3A44" w:rsidRPr="00B93A1F" w:rsidTr="003D3A44">
        <w:tc>
          <w:tcPr>
            <w:tcW w:w="2660"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Event category</w:t>
            </w:r>
          </w:p>
        </w:tc>
        <w:tc>
          <w:tcPr>
            <w:tcW w:w="2693"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Dirichlet distribution value</w:t>
            </w:r>
          </w:p>
        </w:tc>
        <w:tc>
          <w:tcPr>
            <w:tcW w:w="2977"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Central estimate (95% CrIs)</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Fatal bleed</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22.7</w:t>
            </w:r>
          </w:p>
        </w:tc>
        <w:tc>
          <w:tcPr>
            <w:tcW w:w="2977"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0.114 (0.777 to 0.157)</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Non-fatal gastrointestinal</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28.4</w:t>
            </w:r>
          </w:p>
        </w:tc>
        <w:tc>
          <w:tcPr>
            <w:tcW w:w="2977"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0.795 (0.743 to 0.843)</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Non-fatal intracranial</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198.9</w:t>
            </w:r>
          </w:p>
        </w:tc>
        <w:tc>
          <w:tcPr>
            <w:tcW w:w="2977"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0.091 (0.059 to 0.129)</w:t>
            </w:r>
          </w:p>
        </w:tc>
      </w:tr>
    </w:tbl>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If a non-fatal intracranial haemorrhage occurs, the effect of this bleed on patient outcome is simulated using data that maps outcomes onto the Glasgow Outcome Scale (GOS), which categorises a patient’s state after a traumatic brain injury.</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&lt;Refman&gt;&lt;Cite&gt;&lt;Author&gt;Haselsberger&lt;/Author&gt;&lt;Year&gt;1988&lt;/Year&gt;&lt;RecNum&gt;45128&lt;/RecNum&gt;&lt;IDText&gt;Prognosis after acute subdural or epiduralhaemorrhage. &lt;/IDText&gt;&lt;MDL Ref_Type="Journal"&gt;&lt;Ref_Type&gt;Journal&lt;/Ref_Type&gt;&lt;Ref_ID&gt;45128&lt;/Ref_ID&gt;&lt;Title_Primary&gt;&lt;f name="AdvP4DF60E"&gt;Prognosis after acute subdural or epiduralhaemorrhage. &lt;/f&gt;&lt;/Title_Primary&gt;&lt;Authors_Primary&gt;Haselsberger,K.&lt;/Authors_Primary&gt;&lt;Authors_Primary&gt;Pucher,R.&lt;/Authors_Primary&gt;&lt;Authors_Primary&gt;Auer,LM.&lt;/Authors_Primary&gt;&lt;Date_Primary&gt;1988&lt;/Date_Primary&gt;&lt;Keywords&gt;prognosis&lt;/Keywords&gt;&lt;Reprint&gt;Not in File&lt;/Reprint&gt;&lt;Start_Page&gt;111&lt;/Start_Page&gt;&lt;End_Page&gt;116&lt;/End_Page&gt;&lt;Periodical&gt;Acta Neurochir (Wien)&lt;/Periodical&gt;&lt;Volume&gt;90&lt;/Volume&gt;&lt;ZZ_JournalFull&gt;&lt;f name="System"&gt;Acta Neurochir (Wien)&lt;/f&gt;&lt;/ZZ_JournalFull&gt;&lt;ZZ_WorkformID&gt;1&lt;/ZZ_WorkformID&gt;&lt;/MDL&gt;&lt;/Cite&gt;&lt;/Refman&gt;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162</w:t>
      </w:r>
      <w:r w:rsidR="00FC2DC5" w:rsidRPr="00B93A1F">
        <w:rPr>
          <w:sz w:val="22"/>
          <w:szCs w:val="22"/>
          <w:highlight w:val="lightGray"/>
        </w:rPr>
        <w:fldChar w:fldCharType="end"/>
      </w:r>
      <w:r w:rsidRPr="00B93A1F">
        <w:rPr>
          <w:sz w:val="22"/>
          <w:szCs w:val="22"/>
          <w:highlight w:val="lightGray"/>
        </w:rPr>
        <w:t xml:space="preserve"> Uncertainty about the relative distribution of these three outcomes was represented using a Dirichlet distribution. These results are shown in Table </w:t>
      </w:r>
      <w:r w:rsidR="00341BE4" w:rsidRPr="00B93A1F">
        <w:rPr>
          <w:sz w:val="22"/>
          <w:szCs w:val="22"/>
          <w:highlight w:val="lightGray"/>
        </w:rPr>
        <w:t>39</w:t>
      </w:r>
      <w:r w:rsidRPr="00B93A1F">
        <w:rPr>
          <w:sz w:val="22"/>
          <w:szCs w:val="22"/>
          <w:highlight w:val="lightGray"/>
        </w:rPr>
        <w:t xml:space="preserve"> and use data in Holmes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p>
    <w:p w:rsidR="003D3A44" w:rsidRPr="00B93A1F" w:rsidRDefault="003D3A44" w:rsidP="003D3A44">
      <w:pPr>
        <w:spacing w:line="360" w:lineRule="auto"/>
        <w:jc w:val="both"/>
        <w:rPr>
          <w:sz w:val="22"/>
          <w:szCs w:val="22"/>
          <w:highlight w:val="lightGray"/>
        </w:rPr>
      </w:pPr>
    </w:p>
    <w:p w:rsidR="00D10DEE" w:rsidRPr="00B93A1F" w:rsidRDefault="00D10DEE">
      <w:pPr>
        <w:rPr>
          <w:b/>
          <w:sz w:val="22"/>
          <w:szCs w:val="22"/>
          <w:highlight w:val="lightGray"/>
        </w:rPr>
      </w:pPr>
      <w:r w:rsidRPr="00B93A1F">
        <w:rPr>
          <w:b/>
          <w:sz w:val="22"/>
          <w:szCs w:val="22"/>
          <w:highlight w:val="lightGray"/>
        </w:rPr>
        <w:br w:type="page"/>
      </w: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39</w:t>
      </w:r>
      <w:r w:rsidRPr="00B93A1F">
        <w:rPr>
          <w:b/>
          <w:sz w:val="22"/>
          <w:szCs w:val="22"/>
          <w:highlight w:val="lightGray"/>
        </w:rPr>
        <w:t>:</w:t>
      </w:r>
      <w:r w:rsidRPr="00B93A1F">
        <w:rPr>
          <w:b/>
          <w:sz w:val="22"/>
          <w:szCs w:val="22"/>
          <w:highlight w:val="lightGray"/>
        </w:rPr>
        <w:tab/>
        <w:t>Probability of GOS categories following non-fatal intracranial haemorrhage</w:t>
      </w:r>
    </w:p>
    <w:tbl>
      <w:tblPr>
        <w:tblStyle w:val="TableGrid"/>
        <w:tblW w:w="0" w:type="auto"/>
        <w:tblLook w:val="04A0" w:firstRow="1" w:lastRow="0" w:firstColumn="1" w:lastColumn="0" w:noHBand="0" w:noVBand="1"/>
      </w:tblPr>
      <w:tblGrid>
        <w:gridCol w:w="2660"/>
        <w:gridCol w:w="2693"/>
        <w:gridCol w:w="2977"/>
      </w:tblGrid>
      <w:tr w:rsidR="003D3A44" w:rsidRPr="00B93A1F" w:rsidTr="003D3A44">
        <w:tc>
          <w:tcPr>
            <w:tcW w:w="2660"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Event category</w:t>
            </w:r>
          </w:p>
        </w:tc>
        <w:tc>
          <w:tcPr>
            <w:tcW w:w="2693"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Dirichlet distribution value</w:t>
            </w:r>
          </w:p>
        </w:tc>
        <w:tc>
          <w:tcPr>
            <w:tcW w:w="2977" w:type="dxa"/>
          </w:tcPr>
          <w:p w:rsidR="003D3A44" w:rsidRPr="00B93A1F" w:rsidRDefault="003D3A44" w:rsidP="003D3A44">
            <w:pPr>
              <w:spacing w:line="360" w:lineRule="auto"/>
              <w:jc w:val="both"/>
              <w:rPr>
                <w:b/>
                <w:sz w:val="22"/>
                <w:szCs w:val="22"/>
                <w:highlight w:val="lightGray"/>
              </w:rPr>
            </w:pPr>
            <w:r w:rsidRPr="00B93A1F">
              <w:rPr>
                <w:b/>
                <w:sz w:val="22"/>
                <w:szCs w:val="22"/>
                <w:highlight w:val="lightGray"/>
              </w:rPr>
              <w:t>Central estimate (95% CrIs)</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GOS 2</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115.5</w:t>
            </w:r>
          </w:p>
        </w:tc>
        <w:tc>
          <w:tcPr>
            <w:tcW w:w="2977"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0.116 (0.097 to 0.136)</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GOS 3</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140</w:t>
            </w:r>
          </w:p>
        </w:tc>
        <w:tc>
          <w:tcPr>
            <w:tcW w:w="2977"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0.140 (0.119 to 0.162)</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GOS 4</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79.3</w:t>
            </w:r>
          </w:p>
        </w:tc>
        <w:tc>
          <w:tcPr>
            <w:tcW w:w="2977"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0.079 (0.063 to 0.097)</w:t>
            </w:r>
          </w:p>
        </w:tc>
      </w:tr>
      <w:tr w:rsidR="003D3A44" w:rsidRPr="00B93A1F" w:rsidTr="003D3A44">
        <w:tc>
          <w:tcPr>
            <w:tcW w:w="2660"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GOS 5</w:t>
            </w:r>
          </w:p>
        </w:tc>
        <w:tc>
          <w:tcPr>
            <w:tcW w:w="2693"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665.1</w:t>
            </w:r>
          </w:p>
        </w:tc>
        <w:tc>
          <w:tcPr>
            <w:tcW w:w="2977" w:type="dxa"/>
          </w:tcPr>
          <w:p w:rsidR="003D3A44" w:rsidRPr="00B93A1F" w:rsidRDefault="003D3A44" w:rsidP="003D3A44">
            <w:pPr>
              <w:keepNext/>
              <w:spacing w:line="360" w:lineRule="auto"/>
              <w:jc w:val="both"/>
              <w:rPr>
                <w:sz w:val="22"/>
                <w:szCs w:val="22"/>
                <w:highlight w:val="lightGray"/>
              </w:rPr>
            </w:pPr>
            <w:r w:rsidRPr="00B93A1F">
              <w:rPr>
                <w:sz w:val="22"/>
                <w:szCs w:val="22"/>
                <w:highlight w:val="lightGray"/>
              </w:rPr>
              <w:t>0.665 (0.636 to 0.694)</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A GOS state of 2 is associated with a severely reduced life expectancy This was taken into account in the model by replicating an assumption in Holmes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r w:rsidRPr="00B93A1F">
        <w:rPr>
          <w:sz w:val="22"/>
          <w:szCs w:val="22"/>
          <w:highlight w:val="lightGray"/>
        </w:rPr>
        <w:t xml:space="preserve"> reducing the life expectancy to 3.4 years, where it was otherwise expected to be greater.</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r w:rsidRPr="00B93A1F">
        <w:rPr>
          <w:sz w:val="22"/>
          <w:szCs w:val="22"/>
          <w:highlight w:val="lightGray"/>
        </w:rPr>
        <w:t xml:space="preserve">  </w:t>
      </w:r>
    </w:p>
    <w:p w:rsidR="003D3A44" w:rsidRPr="00B93A1F" w:rsidRDefault="003D3A44" w:rsidP="003D3A44">
      <w:pPr>
        <w:spacing w:line="360" w:lineRule="auto"/>
        <w:rPr>
          <w:rFonts w:eastAsiaTheme="majorEastAsia"/>
          <w:b/>
          <w:bCs/>
          <w:sz w:val="22"/>
          <w:szCs w:val="22"/>
          <w:highlight w:val="lightGray"/>
        </w:rPr>
      </w:pPr>
      <w:bookmarkStart w:id="18" w:name="_Toc316637312"/>
    </w:p>
    <w:bookmarkEnd w:id="18"/>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9</w:t>
      </w:r>
      <w:r w:rsidRPr="00B93A1F">
        <w:rPr>
          <w:sz w:val="22"/>
          <w:szCs w:val="22"/>
          <w:highlight w:val="lightGray"/>
        </w:rPr>
        <w:t xml:space="preserve">.2 </w:t>
      </w:r>
      <w:r w:rsidRPr="00B93A1F">
        <w:rPr>
          <w:sz w:val="22"/>
          <w:szCs w:val="22"/>
          <w:highlight w:val="lightGray"/>
        </w:rPr>
        <w:tab/>
        <w:t>Utility multiplier following a major clinical bleed</w:t>
      </w:r>
    </w:p>
    <w:p w:rsidR="003D3A44" w:rsidRPr="00B93A1F" w:rsidRDefault="003D3A44" w:rsidP="003D3A44">
      <w:pPr>
        <w:spacing w:line="360" w:lineRule="auto"/>
        <w:rPr>
          <w:sz w:val="22"/>
          <w:szCs w:val="22"/>
          <w:highlight w:val="lightGray"/>
        </w:rPr>
      </w:pPr>
      <w:r w:rsidRPr="00B93A1F">
        <w:rPr>
          <w:sz w:val="22"/>
          <w:szCs w:val="22"/>
          <w:highlight w:val="lightGray"/>
        </w:rPr>
        <w:t>Utility multiplier following a fatal bleed</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rFonts w:eastAsiaTheme="minorEastAsia"/>
          <w:sz w:val="22"/>
          <w:szCs w:val="22"/>
          <w:highlight w:val="lightGray"/>
        </w:rPr>
      </w:pPr>
      <w:r w:rsidRPr="00B93A1F">
        <w:rPr>
          <w:rFonts w:eastAsiaTheme="minorEastAsia"/>
          <w:sz w:val="22"/>
          <w:szCs w:val="22"/>
          <w:highlight w:val="lightGray"/>
        </w:rPr>
        <w:t>It was assumed that the patient would die immediately following a bleeding related mortality and that no further QALYs would be accrued.</w:t>
      </w:r>
    </w:p>
    <w:p w:rsidR="003D3A44" w:rsidRPr="00B93A1F" w:rsidRDefault="003D3A44" w:rsidP="003D3A44">
      <w:pPr>
        <w:rPr>
          <w:rFonts w:eastAsiaTheme="minorEastAsia"/>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Utility multiplier following a gastrointestinal haemorrhage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effect of a gastrointestinal haemorrhage on long-term quality of life are generally considered to be very small. A decision analysis by Goodacre et al.,</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&lt;Refman&gt;&lt;Cite&gt;&lt;Author&gt;Goodacre&lt;/Author&gt;&lt;Year&gt;2006&lt;/Year&gt;&lt;RecNum&gt;21&lt;/RecNum&gt;&lt;IDText&gt;How should we diagnose suspected deep-vein thrombosis?&lt;/IDText&gt;&lt;MDL Ref_Type="Journal"&gt;&lt;Ref_Type&gt;Journal&lt;/Ref_Type&gt;&lt;Ref_ID&gt;21&lt;/Ref_ID&gt;&lt;Title_Primary&gt;How should we diagnose suspected deep-vein thrombosis?&lt;/Title_Primary&gt;&lt;Authors_Primary&gt;Goodacre,S.&lt;/Authors_Primary&gt;&lt;Authors_Primary&gt;Stevenson,M.&lt;/Authors_Primary&gt;&lt;Authors_Primary&gt;Wailoo,A.&lt;/Authors_Primary&gt;&lt;Authors_Primary&gt;Sampson,F.&lt;/Authors_Primary&gt;&lt;Authors_Primary&gt;Sutton,A.J.&lt;/Authors_Primary&gt;&lt;Authors_Primary&gt;Thomas,S.&lt;/Authors_Primary&gt;&lt;Date_Primary&gt;2006/6/1&lt;/Date_Primary&gt;&lt;Keywords&gt;thrombosis&lt;/Keywords&gt;&lt;Keywords&gt;health&lt;/Keywords&gt;&lt;Keywords&gt;Systematic review&lt;/Keywords&gt;&lt;Keywords&gt;review&lt;/Keywords&gt;&lt;Keywords&gt;meta analysis&lt;/Keywords&gt;&lt;Keywords&gt;performance&lt;/Keywords&gt;&lt;Keywords&gt;decision analysis&lt;/Keywords&gt;&lt;Keywords&gt;model&lt;/Keywords&gt;&lt;Keywords&gt;analysis&lt;/Keywords&gt;&lt;Keywords&gt;patient&lt;/Keywords&gt;&lt;Keywords&gt;D dimer&lt;/Keywords&gt;&lt;Keywords&gt;ultrasound&lt;/Keywords&gt;&lt;Keywords&gt;diagnosis&lt;/Keywords&gt;&lt;Keywords&gt;risk&lt;/Keywords&gt;&lt;Reprint&gt;Not in File&lt;/Reprint&gt;&lt;Start_Page&gt;377&lt;/Start_Page&gt;&lt;End_Page&gt;388&lt;/End_Page&gt;&lt;Periodical&gt;Qjm&lt;/Periodical&gt;&lt;Volume&gt;99&lt;/Volume&gt;&lt;Issue&gt;6&lt;/Issue&gt;&lt;Web_URL&gt;&lt;u&gt;http://qjmed.oxfordjournals.org/content/99/6/377.abstract&lt;/u&gt;&lt;/Web_URL&gt;&lt;ZZ_JournalFull&gt;&lt;f name="System"&gt;Qjm&lt;/f&gt;&lt;/ZZ_JournalFull&gt;&lt;ZZ_WorkformID&gt;1&lt;/ZZ_WorkformID&gt;&lt;/MDL&gt;&lt;/Cite&gt;&lt;/Refman&gt;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164</w:t>
      </w:r>
      <w:r w:rsidR="00FC2DC5" w:rsidRPr="00B93A1F">
        <w:rPr>
          <w:sz w:val="22"/>
          <w:szCs w:val="22"/>
          <w:highlight w:val="lightGray"/>
        </w:rPr>
        <w:fldChar w:fldCharType="end"/>
      </w:r>
      <w:r w:rsidRPr="00B93A1F">
        <w:rPr>
          <w:sz w:val="22"/>
          <w:szCs w:val="22"/>
          <w:highlight w:val="lightGray"/>
        </w:rPr>
        <w:t xml:space="preserve"> assumed the event resulted in no utility loss. A separate decision analysis model by Meenan et al.,</w:t>
      </w:r>
      <w:r w:rsidR="00FC2DC5" w:rsidRPr="00B93A1F">
        <w:rPr>
          <w:sz w:val="22"/>
          <w:szCs w:val="22"/>
          <w:highlight w:val="lightGray"/>
        </w:rPr>
        <w:fldChar w:fldCharType="begin">
          <w:fldData xml:space="preserve">PFJlZm1hbj48Q2l0ZT48QXV0aG9yPk1lZW5hbjwvQXV0aG9yPjxZZWFyPjIwMDc8L1llYXI+PFJl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</w:fldData>
        </w:fldChar>
      </w:r>
      <w:r w:rsidR="00C555BF" w:rsidRPr="00B93A1F">
        <w:rPr>
          <w:sz w:val="22"/>
          <w:szCs w:val="22"/>
          <w:highlight w:val="lightGray"/>
        </w:rPr>
        <w:instrText xml:space="preserve"> ADDIN REFMGR.CITE </w:instrText>
      </w:r>
      <w:r w:rsidR="00FC2DC5" w:rsidRPr="00B93A1F">
        <w:rPr>
          <w:sz w:val="22"/>
          <w:szCs w:val="22"/>
          <w:highlight w:val="lightGray"/>
        </w:rPr>
        <w:fldChar w:fldCharType="begin">
          <w:fldData xml:space="preserve">PFJlZm1hbj48Q2l0ZT48QXV0aG9yPk1lZW5hbjwvQXV0aG9yPjxZZWFyPjIwMDc8L1llYXI+PFJl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</w:fldData>
        </w:fldChar>
      </w:r>
      <w:r w:rsidR="00C555BF" w:rsidRPr="00B93A1F">
        <w:rPr>
          <w:sz w:val="22"/>
          <w:szCs w:val="22"/>
          <w:highlight w:val="lightGray"/>
        </w:rPr>
        <w:instrText xml:space="preserve"> ADDIN EN.CITE.DATA </w:instrText>
      </w:r>
      <w:r w:rsidR="00FC2DC5" w:rsidRPr="00B93A1F">
        <w:rPr>
          <w:sz w:val="22"/>
          <w:szCs w:val="22"/>
          <w:highlight w:val="lightGray"/>
        </w:rPr>
      </w:r>
      <w:r w:rsidR="00FC2DC5" w:rsidRPr="00B93A1F">
        <w:rPr>
          <w:sz w:val="22"/>
          <w:szCs w:val="22"/>
          <w:highlight w:val="lightGray"/>
        </w:rPr>
        <w:fldChar w:fldCharType="end"/>
      </w:r>
      <w:r w:rsidR="00FC2DC5" w:rsidRPr="00B93A1F">
        <w:rPr>
          <w:sz w:val="22"/>
          <w:szCs w:val="22"/>
          <w:highlight w:val="lightGray"/>
        </w:rPr>
      </w:r>
      <w:r w:rsidR="00FC2DC5" w:rsidRPr="00B93A1F">
        <w:rPr>
          <w:sz w:val="22"/>
          <w:szCs w:val="22"/>
          <w:highlight w:val="lightGray"/>
        </w:rPr>
        <w:fldChar w:fldCharType="separate"/>
      </w:r>
      <w:r w:rsidR="005A1380" w:rsidRPr="00B93A1F">
        <w:rPr>
          <w:noProof/>
          <w:sz w:val="22"/>
          <w:szCs w:val="22"/>
          <w:highlight w:val="lightGray"/>
          <w:vertAlign w:val="superscript"/>
        </w:rPr>
        <w:t>165</w:t>
      </w:r>
      <w:r w:rsidR="00FC2DC5" w:rsidRPr="00B93A1F">
        <w:rPr>
          <w:sz w:val="22"/>
          <w:szCs w:val="22"/>
          <w:highlight w:val="lightGray"/>
        </w:rPr>
        <w:fldChar w:fldCharType="end"/>
      </w:r>
      <w:r w:rsidRPr="00B93A1F">
        <w:rPr>
          <w:sz w:val="22"/>
          <w:szCs w:val="22"/>
          <w:highlight w:val="lightGray"/>
        </w:rPr>
        <w:t xml:space="preserve">  used a utility multiplier of 0.997. Within the PSA, estimates were sampled from a uniform distribution with upper and lower bounds of 0.997 ± 0.003.</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Utility multipliers following an intracranial haemorrhage</w:t>
      </w:r>
    </w:p>
    <w:p w:rsidR="003D3A44" w:rsidRPr="00B93A1F" w:rsidRDefault="003D3A44" w:rsidP="003D3A44">
      <w:pPr>
        <w:autoSpaceDE w:val="0"/>
        <w:autoSpaceDN w:val="0"/>
        <w:adjustRightInd w:val="0"/>
        <w:spacing w:line="360" w:lineRule="auto"/>
        <w:jc w:val="both"/>
        <w:rPr>
          <w:sz w:val="22"/>
          <w:szCs w:val="22"/>
          <w:highlight w:val="lightGray"/>
        </w:rPr>
      </w:pPr>
      <w:r w:rsidRPr="00B93A1F">
        <w:rPr>
          <w:sz w:val="22"/>
          <w:szCs w:val="22"/>
          <w:highlight w:val="lightGray"/>
        </w:rPr>
        <w:t xml:space="preserve">The utility following an ICH depend on the GOS state that follows from the haemorrhage. These range from a long-term vegetative state (GOS 2) to a good recovery. Both the GOS and mRS provide ordinal scales of disability and dependence following damage to the brain. By comparing the outcome descriptions for each of the non-fatal GOS states to those of the mRS states described in Table </w:t>
      </w:r>
      <w:r w:rsidR="00341BE4" w:rsidRPr="00B93A1F">
        <w:rPr>
          <w:sz w:val="22"/>
          <w:szCs w:val="22"/>
          <w:highlight w:val="lightGray"/>
        </w:rPr>
        <w:t>39</w:t>
      </w:r>
      <w:r w:rsidRPr="00B93A1F">
        <w:rPr>
          <w:sz w:val="22"/>
          <w:szCs w:val="22"/>
          <w:highlight w:val="lightGray"/>
        </w:rPr>
        <w:t>, we mapped each GOS state on to one or more mRS states. This allowed us to map utility values onto each GOS state using data from the same patient group that was used to inform the stroke utilities.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&lt;Refman&gt;&lt;Cite&gt;&lt;Author&gt;Rivero-Arias&lt;/Author&gt;&lt;Year&gt;2010&lt;/Year&gt;&lt;RecNum&gt;63&lt;/RecNum&gt;&lt;IDText&gt;Mapping the Modified Rankin Scale (mRS) Measurement into the Generic EuroQol (EQ-5D) Health Outcome&lt;/IDText&gt;&lt;MDL Ref_Type="Journal"&gt;&lt;Ref_Type&gt;Journal&lt;/Ref_Type&gt;&lt;Ref_ID&gt;63&lt;/Ref_ID&gt;&lt;Title_Primary&gt;Mapping the Modified Rankin Scale (mRS) Measurement into the Generic EuroQol (EQ-5D) Health Outcome&lt;/Title_Primary&gt;&lt;Authors_Primary&gt;Rivero-Arias,O.&lt;/Authors_Primary&gt;&lt;Authors_Primary&gt;Ouellet,M.&lt;/Authors_Primary&gt;&lt;Authors_Primary&gt;Gray,A.&lt;/Authors_Primary&gt;&lt;Authors_Primary&gt;Wolstenholme,J.&lt;/Authors_Primary&gt;&lt;Authors_Primary&gt;Rothwell,P.&lt;/Authors_Primary&gt;&lt;Authors_Primary&gt;Luengo-Fernandez,R.&lt;/Authors_Primary&gt;&lt;Date_Primary&gt;2010&lt;/Date_Primary&gt;&lt;Keywords&gt;andy&lt;/Keywords&gt;&lt;Keywords&gt;- 5&lt;/Keywords&gt;&lt;Keywords&gt;measurement&lt;/Keywords&gt;&lt;Keywords&gt;health&lt;/Keywords&gt;&lt;Keywords&gt;economics&lt;/Keywords&gt;&lt;Keywords&gt;article&lt;/Keywords&gt;&lt;Keywords&gt;Methods&lt;/Keywords&gt;&lt;Keywords&gt;information&lt;/Keywords&gt;&lt;Keywords&gt;stroke&lt;/Keywords&gt;&lt;Keywords&gt;transient ischemic attack&lt;/Keywords&gt;&lt;Keywords&gt;patient&lt;/Keywords&gt;&lt;Keywords&gt;study&lt;/Keywords&gt;&lt;Keywords&gt;performance&lt;/Keywords&gt;&lt;Keywords&gt;model&lt;/Keywords&gt;&lt;Keywords&gt;confidence interval&lt;/Keywords&gt;&lt;Keywords&gt;Disease&lt;/Keywords&gt;&lt;Keywords&gt;United Kingdom&lt;/Keywords&gt;&lt;Reprint&gt;Not in File&lt;/Reprint&gt;&lt;Start_Page&gt;341&lt;/Start_Page&gt;&lt;End_Page&gt;354&lt;/End_Page&gt;&lt;Periodical&gt;Medical Decision Making&lt;/Periodical&gt;&lt;Volume&gt;30&lt;/Volume&gt;&lt;Issue&gt;3&lt;/Issue&gt;&lt;ISSN_ISBN&gt;- 0272-989X&lt;/ISSN_ISBN&gt;&lt;Web_URL&gt;&lt;u&gt;http://mdm.sagepub.com/content/30/3/341.abstract&lt;/u&gt;&lt;/Web_URL&gt;&lt;ZZ_JournalFull&gt;&lt;f name="System"&gt;Medical Decision Making&lt;/f&gt;&lt;/ZZ_JournalFull&gt;&lt;ZZ_WorkformID&gt;1&lt;/ZZ_WorkformID&gt;&lt;/MDL&gt;&lt;/Cite&gt;&lt;/Refman&gt;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156</w:t>
      </w:r>
      <w:r w:rsidR="00FC2DC5" w:rsidRPr="00B93A1F">
        <w:rPr>
          <w:sz w:val="22"/>
          <w:szCs w:val="22"/>
          <w:highlight w:val="lightGray"/>
        </w:rPr>
        <w:fldChar w:fldCharType="end"/>
      </w:r>
      <w:r w:rsidRPr="00B93A1F">
        <w:rPr>
          <w:sz w:val="22"/>
          <w:szCs w:val="22"/>
          <w:highlight w:val="lightGray"/>
        </w:rPr>
        <w:t xml:space="preserve">  The methods used to derive the utility multipliers for each GOS state are very similar to those used to estimate utility multipliers following stroke, and also make the assumption that the distribution of the mRS states that the GOS states map onto is that reported at 24 months within the Rivero-Arias paper.</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&lt;Refman&gt;&lt;Cite&gt;&lt;Author&gt;Rivero-Arias&lt;/Author&gt;&lt;Year&gt;2010&lt;/Year&gt;&lt;RecNum&gt;63&lt;/RecNum&gt;&lt;IDText&gt;Mapping the Modified Rankin Scale (mRS) Measurement into the Generic EuroQol (EQ-5D) Health Outcome&lt;/IDText&gt;&lt;MDL Ref_Type="Journal"&gt;&lt;Ref_Type&gt;Journal&lt;/Ref_Type&gt;&lt;Ref_ID&gt;63&lt;/Ref_ID&gt;&lt;Title_Primary&gt;Mapping the Modified Rankin Scale (mRS) Measurement into the Generic EuroQol (EQ-5D) Health Outcome&lt;/Title_Primary&gt;&lt;Authors_Primary&gt;Rivero-Arias,O.&lt;/Authors_Primary&gt;&lt;Authors_Primary&gt;Ouellet,M.&lt;/Authors_Primary&gt;&lt;Authors_Primary&gt;Gray,A.&lt;/Authors_Primary&gt;&lt;Authors_Primary&gt;Wolstenholme,J.&lt;/Authors_Primary&gt;&lt;Authors_Primary&gt;Rothwell,P.&lt;/Authors_Primary&gt;&lt;Authors_Primary&gt;Luengo-Fernandez,R.&lt;/Authors_Primary&gt;&lt;Date_Primary&gt;2010&lt;/Date_Primary&gt;&lt;Keywords&gt;andy&lt;/Keywords&gt;&lt;Keywords&gt;- 5&lt;/Keywords&gt;&lt;Keywords&gt;measurement&lt;/Keywords&gt;&lt;Keywords&gt;health&lt;/Keywords&gt;&lt;Keywords&gt;economics&lt;/Keywords&gt;&lt;Keywords&gt;article&lt;/Keywords&gt;&lt;Keywords&gt;Methods&lt;/Keywords&gt;&lt;Keywords&gt;information&lt;/Keywords&gt;&lt;Keywords&gt;stroke&lt;/Keywords&gt;&lt;Keywords&gt;transient ischemic attack&lt;/Keywords&gt;&lt;Keywords&gt;patient&lt;/Keywords&gt;&lt;Keywords&gt;study&lt;/Keywords&gt;&lt;Keywords&gt;performance&lt;/Keywords&gt;&lt;Keywords&gt;model&lt;/Keywords&gt;&lt;Keywords&gt;confidence interval&lt;/Keywords&gt;&lt;Keywords&gt;Disease&lt;/Keywords&gt;&lt;Keywords&gt;United Kingdom&lt;/Keywords&gt;&lt;Reprint&gt;Not in File&lt;/Reprint&gt;&lt;Start_Page&gt;341&lt;/Start_Page&gt;&lt;End_Page&gt;354&lt;/End_Page&gt;&lt;Periodical&gt;Medical Decision Making&lt;/Periodical&gt;&lt;Volume&gt;30&lt;/Volume&gt;&lt;Issue&gt;3&lt;/Issue&gt;&lt;ISSN_ISBN&gt;- 0272-989X&lt;/ISSN_ISBN&gt;&lt;Web_URL&gt;&lt;u&gt;http://mdm.sagepub.com/content/30/3/341.abstract&lt;/u&gt;&lt;/Web_URL&gt;&lt;ZZ_JournalFull&gt;&lt;f name="System"&gt;Medical Decision Making&lt;/f&gt;&lt;/ZZ_JournalFull&gt;&lt;ZZ_WorkformID&gt;1&lt;/ZZ_WorkformID&gt;&lt;/MDL&gt;&lt;/Cite&gt;&lt;/Refman&gt;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156</w:t>
      </w:r>
      <w:r w:rsidR="00FC2DC5" w:rsidRPr="00B93A1F">
        <w:rPr>
          <w:sz w:val="22"/>
          <w:szCs w:val="22"/>
          <w:highlight w:val="lightGray"/>
        </w:rPr>
        <w:fldChar w:fldCharType="end"/>
      </w:r>
      <w:r w:rsidRPr="00B93A1F">
        <w:rPr>
          <w:sz w:val="22"/>
          <w:szCs w:val="22"/>
          <w:highlight w:val="lightGray"/>
        </w:rPr>
        <w:t xml:space="preserve"> The assumed mapping between GOS scores and mRS scores, together with the estimated utility multipliers with 95% CrIs, are presented in Table 4</w:t>
      </w:r>
      <w:r w:rsidR="00341BE4" w:rsidRPr="00B93A1F">
        <w:rPr>
          <w:sz w:val="22"/>
          <w:szCs w:val="22"/>
          <w:highlight w:val="lightGray"/>
        </w:rPr>
        <w:t>0</w:t>
      </w:r>
      <w:r w:rsidRPr="00B93A1F">
        <w:rPr>
          <w:sz w:val="22"/>
          <w:szCs w:val="22"/>
          <w:highlight w:val="lightGray"/>
        </w:rPr>
        <w:t xml:space="preserve">. </w:t>
      </w:r>
    </w:p>
    <w:p w:rsidR="003D3A44" w:rsidRPr="00B93A1F" w:rsidRDefault="003D3A44" w:rsidP="003D3A44">
      <w:pPr>
        <w:autoSpaceDE w:val="0"/>
        <w:autoSpaceDN w:val="0"/>
        <w:adjustRightInd w:val="0"/>
        <w:spacing w:line="360" w:lineRule="auto"/>
        <w:jc w:val="both"/>
        <w:rPr>
          <w:sz w:val="22"/>
          <w:szCs w:val="22"/>
          <w:highlight w:val="lightGray"/>
        </w:rPr>
      </w:pPr>
    </w:p>
    <w:p w:rsidR="003D3A44" w:rsidRPr="00B93A1F" w:rsidRDefault="003D3A44" w:rsidP="003D3A44">
      <w:pPr>
        <w:autoSpaceDE w:val="0"/>
        <w:autoSpaceDN w:val="0"/>
        <w:adjustRightInd w:val="0"/>
        <w:spacing w:line="360" w:lineRule="auto"/>
        <w:ind w:left="1440" w:hanging="1440"/>
        <w:jc w:val="both"/>
        <w:rPr>
          <w:b/>
          <w:sz w:val="22"/>
          <w:szCs w:val="22"/>
          <w:highlight w:val="lightGray"/>
        </w:rPr>
      </w:pPr>
      <w:r w:rsidRPr="00B93A1F">
        <w:rPr>
          <w:b/>
          <w:sz w:val="22"/>
          <w:szCs w:val="22"/>
          <w:highlight w:val="lightGray"/>
        </w:rPr>
        <w:t>Table 4</w:t>
      </w:r>
      <w:r w:rsidR="00341BE4" w:rsidRPr="00B93A1F">
        <w:rPr>
          <w:b/>
          <w:sz w:val="22"/>
          <w:szCs w:val="22"/>
          <w:highlight w:val="lightGray"/>
        </w:rPr>
        <w:t>0</w:t>
      </w:r>
      <w:r w:rsidRPr="00B93A1F">
        <w:rPr>
          <w:b/>
          <w:sz w:val="22"/>
          <w:szCs w:val="22"/>
          <w:highlight w:val="lightGray"/>
        </w:rPr>
        <w:t>:</w:t>
      </w:r>
      <w:r w:rsidRPr="00B93A1F">
        <w:rPr>
          <w:b/>
          <w:sz w:val="22"/>
          <w:szCs w:val="22"/>
          <w:highlight w:val="lightGray"/>
        </w:rPr>
        <w:tab/>
        <w:t>Assumed relationship between GOS and mRS, and estimated utility multipliers for each GOS state</w:t>
      </w:r>
    </w:p>
    <w:tbl>
      <w:tblPr>
        <w:tblStyle w:val="TableGrid"/>
        <w:tblW w:w="0" w:type="auto"/>
        <w:tblLook w:val="04A0" w:firstRow="1" w:lastRow="0" w:firstColumn="1" w:lastColumn="0" w:noHBand="0" w:noVBand="1"/>
      </w:tblPr>
      <w:tblGrid>
        <w:gridCol w:w="2943"/>
        <w:gridCol w:w="2552"/>
        <w:gridCol w:w="3260"/>
      </w:tblGrid>
      <w:tr w:rsidR="003D3A44" w:rsidRPr="00B93A1F" w:rsidTr="003D3A44">
        <w:tc>
          <w:tcPr>
            <w:tcW w:w="2943" w:type="dxa"/>
          </w:tcPr>
          <w:p w:rsidR="003D3A44" w:rsidRPr="00B93A1F" w:rsidRDefault="003D3A44" w:rsidP="003D3A44">
            <w:pPr>
              <w:autoSpaceDE w:val="0"/>
              <w:autoSpaceDN w:val="0"/>
              <w:adjustRightInd w:val="0"/>
              <w:jc w:val="both"/>
              <w:rPr>
                <w:b/>
                <w:sz w:val="22"/>
                <w:szCs w:val="22"/>
                <w:highlight w:val="lightGray"/>
              </w:rPr>
            </w:pPr>
            <w:r w:rsidRPr="00B93A1F">
              <w:rPr>
                <w:b/>
                <w:sz w:val="22"/>
                <w:szCs w:val="22"/>
                <w:highlight w:val="lightGray"/>
              </w:rPr>
              <w:t>Glasgow Outcome Scale</w:t>
            </w:r>
          </w:p>
        </w:tc>
        <w:tc>
          <w:tcPr>
            <w:tcW w:w="2552" w:type="dxa"/>
          </w:tcPr>
          <w:p w:rsidR="003D3A44" w:rsidRPr="00B93A1F" w:rsidRDefault="003D3A44" w:rsidP="003D3A44">
            <w:pPr>
              <w:autoSpaceDE w:val="0"/>
              <w:autoSpaceDN w:val="0"/>
              <w:adjustRightInd w:val="0"/>
              <w:jc w:val="both"/>
              <w:rPr>
                <w:b/>
                <w:sz w:val="22"/>
                <w:szCs w:val="22"/>
                <w:highlight w:val="lightGray"/>
              </w:rPr>
            </w:pPr>
            <w:r w:rsidRPr="00B93A1F">
              <w:rPr>
                <w:b/>
                <w:sz w:val="22"/>
                <w:szCs w:val="22"/>
                <w:highlight w:val="lightGray"/>
              </w:rPr>
              <w:t>Assumed equivalent to</w:t>
            </w:r>
          </w:p>
        </w:tc>
        <w:tc>
          <w:tcPr>
            <w:tcW w:w="3260" w:type="dxa"/>
          </w:tcPr>
          <w:p w:rsidR="003D3A44" w:rsidRPr="00B93A1F" w:rsidRDefault="003D3A44" w:rsidP="003D3A44">
            <w:pPr>
              <w:autoSpaceDE w:val="0"/>
              <w:autoSpaceDN w:val="0"/>
              <w:adjustRightInd w:val="0"/>
              <w:jc w:val="both"/>
              <w:rPr>
                <w:b/>
                <w:sz w:val="22"/>
                <w:szCs w:val="22"/>
                <w:highlight w:val="lightGray"/>
              </w:rPr>
            </w:pPr>
            <w:r w:rsidRPr="00B93A1F">
              <w:rPr>
                <w:b/>
                <w:sz w:val="22"/>
                <w:szCs w:val="22"/>
                <w:highlight w:val="lightGray"/>
              </w:rPr>
              <w:t>Utility multiplier</w:t>
            </w:r>
          </w:p>
        </w:tc>
      </w:tr>
      <w:tr w:rsidR="003D3A44" w:rsidRPr="00B93A1F" w:rsidTr="003D3A44">
        <w:tc>
          <w:tcPr>
            <w:tcW w:w="2943"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 xml:space="preserve">GOS 2: Vegetative State </w:t>
            </w:r>
          </w:p>
        </w:tc>
        <w:tc>
          <w:tcPr>
            <w:tcW w:w="2552"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mRS 6: dead</w:t>
            </w:r>
          </w:p>
        </w:tc>
        <w:tc>
          <w:tcPr>
            <w:tcW w:w="3260"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0</w:t>
            </w:r>
          </w:p>
        </w:tc>
      </w:tr>
      <w:tr w:rsidR="003D3A44" w:rsidRPr="00B93A1F" w:rsidTr="003D3A44">
        <w:tc>
          <w:tcPr>
            <w:tcW w:w="2943"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GOS 3: Severely disabled</w:t>
            </w:r>
          </w:p>
        </w:tc>
        <w:tc>
          <w:tcPr>
            <w:tcW w:w="2552" w:type="dxa"/>
          </w:tcPr>
          <w:p w:rsidR="003D3A44" w:rsidRPr="00B93A1F" w:rsidRDefault="003D3A44" w:rsidP="003D3A44">
            <w:pPr>
              <w:autoSpaceDE w:val="0"/>
              <w:autoSpaceDN w:val="0"/>
              <w:adjustRightInd w:val="0"/>
              <w:rPr>
                <w:sz w:val="22"/>
                <w:szCs w:val="22"/>
                <w:highlight w:val="lightGray"/>
              </w:rPr>
            </w:pPr>
            <w:r w:rsidRPr="00B93A1F">
              <w:rPr>
                <w:sz w:val="22"/>
                <w:szCs w:val="22"/>
                <w:highlight w:val="lightGray"/>
              </w:rPr>
              <w:t>mRS 4: moderately severely disabled; and mRS 5: severely disabled</w:t>
            </w:r>
          </w:p>
        </w:tc>
        <w:tc>
          <w:tcPr>
            <w:tcW w:w="3260"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 xml:space="preserve">0.226 (95% CI 0.221 to 0.231) </w:t>
            </w:r>
          </w:p>
        </w:tc>
      </w:tr>
      <w:tr w:rsidR="003D3A44" w:rsidRPr="00B93A1F" w:rsidTr="003D3A44">
        <w:tc>
          <w:tcPr>
            <w:tcW w:w="2943"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GOS 4: Moderately disabled</w:t>
            </w:r>
          </w:p>
        </w:tc>
        <w:tc>
          <w:tcPr>
            <w:tcW w:w="2552"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mRS 2: slight disability; and</w:t>
            </w:r>
          </w:p>
          <w:p w:rsidR="003D3A44" w:rsidRPr="00B93A1F" w:rsidRDefault="003D3A44" w:rsidP="003D3A44">
            <w:pPr>
              <w:autoSpaceDE w:val="0"/>
              <w:autoSpaceDN w:val="0"/>
              <w:adjustRightInd w:val="0"/>
              <w:rPr>
                <w:sz w:val="22"/>
                <w:szCs w:val="22"/>
                <w:highlight w:val="lightGray"/>
              </w:rPr>
            </w:pPr>
            <w:r w:rsidRPr="00B93A1F">
              <w:rPr>
                <w:sz w:val="22"/>
                <w:szCs w:val="22"/>
                <w:highlight w:val="lightGray"/>
              </w:rPr>
              <w:t>mRS 3: moderate disability</w:t>
            </w:r>
          </w:p>
        </w:tc>
        <w:tc>
          <w:tcPr>
            <w:tcW w:w="3260"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0.642 (95% CI 0.638 to 0.645)</w:t>
            </w:r>
          </w:p>
        </w:tc>
      </w:tr>
      <w:tr w:rsidR="003D3A44" w:rsidRPr="00B93A1F" w:rsidTr="003D3A44">
        <w:tc>
          <w:tcPr>
            <w:tcW w:w="2943"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GOS 5: Good recovery</w:t>
            </w:r>
          </w:p>
        </w:tc>
        <w:tc>
          <w:tcPr>
            <w:tcW w:w="2552" w:type="dxa"/>
          </w:tcPr>
          <w:p w:rsidR="003D3A44" w:rsidRPr="00B93A1F" w:rsidRDefault="003D3A44" w:rsidP="003D3A44">
            <w:pPr>
              <w:autoSpaceDE w:val="0"/>
              <w:autoSpaceDN w:val="0"/>
              <w:adjustRightInd w:val="0"/>
              <w:jc w:val="both"/>
              <w:rPr>
                <w:sz w:val="22"/>
                <w:szCs w:val="22"/>
                <w:highlight w:val="lightGray"/>
              </w:rPr>
            </w:pPr>
            <w:r w:rsidRPr="00B93A1F">
              <w:rPr>
                <w:sz w:val="22"/>
                <w:szCs w:val="22"/>
                <w:highlight w:val="lightGray"/>
              </w:rPr>
              <w:t>mRS 0: no symptoms; and</w:t>
            </w:r>
          </w:p>
          <w:p w:rsidR="003D3A44" w:rsidRPr="00B93A1F" w:rsidRDefault="003D3A44" w:rsidP="003D3A44">
            <w:pPr>
              <w:autoSpaceDE w:val="0"/>
              <w:autoSpaceDN w:val="0"/>
              <w:adjustRightInd w:val="0"/>
              <w:rPr>
                <w:sz w:val="22"/>
                <w:szCs w:val="22"/>
                <w:highlight w:val="lightGray"/>
              </w:rPr>
            </w:pPr>
            <w:r w:rsidRPr="00B93A1F">
              <w:rPr>
                <w:sz w:val="22"/>
                <w:szCs w:val="22"/>
                <w:highlight w:val="lightGray"/>
              </w:rPr>
              <w:t>mRS 1: no significant disability</w:t>
            </w:r>
          </w:p>
        </w:tc>
        <w:tc>
          <w:tcPr>
            <w:tcW w:w="3260" w:type="dxa"/>
          </w:tcPr>
          <w:p w:rsidR="003D3A44" w:rsidRPr="00B93A1F" w:rsidRDefault="003D3A44" w:rsidP="003D3A44">
            <w:pPr>
              <w:keepNext/>
              <w:autoSpaceDE w:val="0"/>
              <w:autoSpaceDN w:val="0"/>
              <w:adjustRightInd w:val="0"/>
              <w:jc w:val="both"/>
              <w:rPr>
                <w:sz w:val="22"/>
                <w:szCs w:val="22"/>
                <w:highlight w:val="lightGray"/>
              </w:rPr>
            </w:pPr>
            <w:r w:rsidRPr="00B93A1F">
              <w:rPr>
                <w:sz w:val="22"/>
                <w:szCs w:val="22"/>
                <w:highlight w:val="lightGray"/>
              </w:rPr>
              <w:t xml:space="preserve">0.895 (95% CI 0.892 to 0.898) </w:t>
            </w:r>
          </w:p>
        </w:tc>
      </w:tr>
    </w:tbl>
    <w:p w:rsidR="003D3A44" w:rsidRPr="00B93A1F" w:rsidRDefault="003D3A44" w:rsidP="003D3A44">
      <w:pPr>
        <w:spacing w:line="360" w:lineRule="auto"/>
        <w:rPr>
          <w:sz w:val="22"/>
          <w:szCs w:val="22"/>
          <w:highlight w:val="lightGray"/>
        </w:rPr>
      </w:pPr>
      <w:bookmarkStart w:id="19" w:name="_Toc316637313"/>
    </w:p>
    <w:p w:rsidR="003D3A44" w:rsidRPr="00B93A1F" w:rsidRDefault="003D3A44" w:rsidP="0085086B">
      <w:pPr>
        <w:spacing w:line="360" w:lineRule="auto"/>
        <w:outlineLvl w:val="0"/>
        <w:rPr>
          <w:sz w:val="22"/>
          <w:szCs w:val="22"/>
          <w:highlight w:val="lightGray"/>
        </w:rPr>
      </w:pPr>
      <w:r w:rsidRPr="00B93A1F">
        <w:rPr>
          <w:sz w:val="22"/>
          <w:szCs w:val="22"/>
          <w:highlight w:val="lightGray"/>
        </w:rPr>
        <w:t>6.2.</w:t>
      </w:r>
      <w:r w:rsidR="00B937D2" w:rsidRPr="00B93A1F">
        <w:rPr>
          <w:sz w:val="22"/>
          <w:szCs w:val="22"/>
          <w:highlight w:val="lightGray"/>
        </w:rPr>
        <w:t>9</w:t>
      </w:r>
      <w:r w:rsidRPr="00B93A1F">
        <w:rPr>
          <w:sz w:val="22"/>
          <w:szCs w:val="22"/>
          <w:highlight w:val="lightGray"/>
        </w:rPr>
        <w:t xml:space="preserve">.3 </w:t>
      </w:r>
      <w:r w:rsidRPr="00B93A1F">
        <w:rPr>
          <w:sz w:val="22"/>
          <w:szCs w:val="22"/>
          <w:highlight w:val="lightGray"/>
        </w:rPr>
        <w:tab/>
        <w:t>The assumed costs following a major clinical bleed</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Costs following categories of events were subdivided into one-off costs, such as the cost of admission to an emergency department; and ongoing costs, such as nursing, which are assumed to continue indefinitely. Mean costs were calculated by adding together distributions from component costs associated with the event then using a bootstrapping approach to identify the mean and uncertainty around the mean of the distribution. </w:t>
      </w:r>
    </w:p>
    <w:p w:rsidR="003D3A44" w:rsidRPr="00B93A1F" w:rsidRDefault="003D3A44" w:rsidP="003D3A44">
      <w:pPr>
        <w:spacing w:line="360" w:lineRule="auto"/>
        <w:jc w:val="both"/>
        <w:rPr>
          <w:sz w:val="22"/>
          <w:szCs w:val="22"/>
          <w:highlight w:val="lightGray"/>
        </w:rPr>
      </w:pPr>
    </w:p>
    <w:bookmarkEnd w:id="19"/>
    <w:p w:rsidR="003D3A44" w:rsidRPr="00B93A1F" w:rsidRDefault="003D3A44" w:rsidP="0085086B">
      <w:pPr>
        <w:spacing w:line="360" w:lineRule="auto"/>
        <w:outlineLvl w:val="0"/>
        <w:rPr>
          <w:sz w:val="22"/>
          <w:szCs w:val="22"/>
          <w:highlight w:val="lightGray"/>
        </w:rPr>
      </w:pPr>
      <w:r w:rsidRPr="00B93A1F">
        <w:rPr>
          <w:sz w:val="22"/>
          <w:szCs w:val="22"/>
          <w:highlight w:val="lightGray"/>
        </w:rPr>
        <w:t>Costs of a fatal major clinical bleed</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costs of a death due to haemorrhage were assumed to be identical to the costs of death due to stroke. This was a mean of £7019 with a 95% CrI of £6975 to £7064.</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Costs of a gastrointestinal haemorrhage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one-off cost of a gastrointestinal haemorrhage was derived from 2009 Reference costs, currency code FZ38E (‘Gastrointestinal Bleed with length of stay two days or more without major CC’) for non-elective inpatients.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r w:rsidRPr="00B93A1F">
        <w:rPr>
          <w:sz w:val="22"/>
          <w:szCs w:val="22"/>
          <w:highlight w:val="lightGray"/>
        </w:rPr>
        <w:t xml:space="preserve"> The central estimate plus 95% CIs are presented in Table </w:t>
      </w:r>
      <w:r w:rsidR="00341BE4" w:rsidRPr="00B93A1F">
        <w:rPr>
          <w:sz w:val="22"/>
          <w:szCs w:val="22"/>
          <w:highlight w:val="lightGray"/>
        </w:rPr>
        <w:t>41</w:t>
      </w:r>
      <w:r w:rsidRPr="00B93A1F">
        <w:rPr>
          <w:sz w:val="22"/>
          <w:szCs w:val="22"/>
          <w:highlight w:val="lightGray"/>
        </w:rPr>
        <w:t>.</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4</w:t>
      </w:r>
      <w:r w:rsidR="00341BE4" w:rsidRPr="00B93A1F">
        <w:rPr>
          <w:b/>
          <w:sz w:val="22"/>
          <w:szCs w:val="22"/>
          <w:highlight w:val="lightGray"/>
        </w:rPr>
        <w:t>1</w:t>
      </w:r>
      <w:r w:rsidRPr="00B93A1F">
        <w:rPr>
          <w:b/>
          <w:sz w:val="22"/>
          <w:szCs w:val="22"/>
          <w:highlight w:val="lightGray"/>
        </w:rPr>
        <w:t>:</w:t>
      </w:r>
      <w:r w:rsidRPr="00B93A1F">
        <w:rPr>
          <w:b/>
          <w:sz w:val="22"/>
          <w:szCs w:val="22"/>
          <w:highlight w:val="lightGray"/>
        </w:rPr>
        <w:tab/>
        <w:t>Mean cost estimates for GI bleeds</w:t>
      </w:r>
    </w:p>
    <w:tbl>
      <w:tblPr>
        <w:tblStyle w:val="TableGrid"/>
        <w:tblW w:w="0" w:type="auto"/>
        <w:tblLook w:val="04A0" w:firstRow="1" w:lastRow="0" w:firstColumn="1" w:lastColumn="0" w:noHBand="0" w:noVBand="1"/>
      </w:tblPr>
      <w:tblGrid>
        <w:gridCol w:w="2802"/>
        <w:gridCol w:w="2976"/>
      </w:tblGrid>
      <w:tr w:rsidR="003D3A44" w:rsidRPr="00B93A1F" w:rsidTr="003D3A44">
        <w:tc>
          <w:tcPr>
            <w:tcW w:w="2802" w:type="dxa"/>
          </w:tcPr>
          <w:p w:rsidR="003D3A44" w:rsidRPr="00B93A1F" w:rsidRDefault="003D3A44" w:rsidP="003D3A44">
            <w:pPr>
              <w:spacing w:line="360" w:lineRule="auto"/>
              <w:rPr>
                <w:b/>
                <w:sz w:val="22"/>
                <w:szCs w:val="22"/>
                <w:highlight w:val="lightGray"/>
              </w:rPr>
            </w:pPr>
            <w:r w:rsidRPr="00B93A1F">
              <w:rPr>
                <w:b/>
                <w:sz w:val="22"/>
                <w:szCs w:val="22"/>
                <w:highlight w:val="lightGray"/>
              </w:rPr>
              <w:t>Value</w:t>
            </w:r>
          </w:p>
        </w:tc>
        <w:tc>
          <w:tcPr>
            <w:tcW w:w="2976" w:type="dxa"/>
          </w:tcPr>
          <w:p w:rsidR="003D3A44" w:rsidRPr="00B93A1F" w:rsidRDefault="003D3A44" w:rsidP="003D3A44">
            <w:pPr>
              <w:spacing w:line="360" w:lineRule="auto"/>
              <w:rPr>
                <w:b/>
                <w:sz w:val="22"/>
                <w:szCs w:val="22"/>
                <w:highlight w:val="lightGray"/>
              </w:rPr>
            </w:pPr>
            <w:r w:rsidRPr="00B93A1F">
              <w:rPr>
                <w:b/>
                <w:sz w:val="22"/>
                <w:szCs w:val="22"/>
                <w:highlight w:val="lightGray"/>
              </w:rPr>
              <w:t>Central estimate (95% CIs)</w:t>
            </w:r>
          </w:p>
        </w:tc>
      </w:tr>
      <w:tr w:rsidR="003D3A44" w:rsidRPr="00B93A1F" w:rsidTr="003D3A44">
        <w:tc>
          <w:tcPr>
            <w:tcW w:w="2802" w:type="dxa"/>
          </w:tcPr>
          <w:p w:rsidR="003D3A44" w:rsidRPr="00B93A1F" w:rsidRDefault="003D3A44" w:rsidP="003D3A44">
            <w:pPr>
              <w:spacing w:line="360" w:lineRule="auto"/>
              <w:rPr>
                <w:sz w:val="22"/>
                <w:szCs w:val="22"/>
                <w:highlight w:val="lightGray"/>
              </w:rPr>
            </w:pPr>
            <w:r w:rsidRPr="00B93A1F">
              <w:rPr>
                <w:sz w:val="22"/>
                <w:szCs w:val="22"/>
                <w:highlight w:val="lightGray"/>
              </w:rPr>
              <w:t>One-off cost of GI bleed</w:t>
            </w:r>
          </w:p>
        </w:tc>
        <w:tc>
          <w:tcPr>
            <w:tcW w:w="2976"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 xml:space="preserve">£1,261  ( £1,212 to £1,310) </w:t>
            </w:r>
          </w:p>
        </w:tc>
      </w:tr>
    </w:tbl>
    <w:p w:rsidR="003D3A44" w:rsidRPr="00B93A1F" w:rsidRDefault="003D3A44" w:rsidP="003D3A44">
      <w:pPr>
        <w:pStyle w:val="Heading4"/>
        <w:spacing w:after="240" w:line="360" w:lineRule="auto"/>
        <w:rPr>
          <w:rFonts w:ascii="Times New Roman" w:hAnsi="Times New Roman" w:cs="Times New Roman"/>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Costs of an intracranial haemorrhage</w:t>
      </w:r>
    </w:p>
    <w:p w:rsidR="003D3A44" w:rsidRPr="00B93A1F" w:rsidRDefault="003D3A44" w:rsidP="003D3A44">
      <w:pPr>
        <w:spacing w:line="360" w:lineRule="auto"/>
        <w:jc w:val="both"/>
        <w:rPr>
          <w:sz w:val="22"/>
          <w:szCs w:val="22"/>
          <w:highlight w:val="lightGray"/>
        </w:rPr>
      </w:pPr>
      <w:r w:rsidRPr="00B93A1F">
        <w:rPr>
          <w:sz w:val="22"/>
          <w:szCs w:val="22"/>
          <w:highlight w:val="lightGray"/>
        </w:rPr>
        <w:t>The costs of an intracranial haemorrhage were assumed to depend on the effects of the haemorrhage, as assessed using the GOS. As any intracranial bleed was assumed to be more costly than a gastrointestinal haemorrhage, a cost equal to a GI bleed was added to the one-off costs of each of the GOS states. The specific one-off and ongoing costs associated with each GOS state is presented in Table 4</w:t>
      </w:r>
      <w:r w:rsidR="00341BE4" w:rsidRPr="00B93A1F">
        <w:rPr>
          <w:sz w:val="22"/>
          <w:szCs w:val="22"/>
          <w:highlight w:val="lightGray"/>
        </w:rPr>
        <w:t>2</w:t>
      </w:r>
      <w:r w:rsidRPr="00B93A1F">
        <w:rPr>
          <w:sz w:val="22"/>
          <w:szCs w:val="22"/>
          <w:highlight w:val="lightGray"/>
        </w:rPr>
        <w:t>.</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4</w:t>
      </w:r>
      <w:r w:rsidR="00341BE4" w:rsidRPr="00B93A1F">
        <w:rPr>
          <w:b/>
          <w:sz w:val="22"/>
          <w:szCs w:val="22"/>
          <w:highlight w:val="lightGray"/>
        </w:rPr>
        <w:t>2</w:t>
      </w:r>
      <w:r w:rsidRPr="00B93A1F">
        <w:rPr>
          <w:b/>
          <w:sz w:val="22"/>
          <w:szCs w:val="22"/>
          <w:highlight w:val="lightGray"/>
        </w:rPr>
        <w:t>:</w:t>
      </w:r>
      <w:r w:rsidRPr="00B93A1F">
        <w:rPr>
          <w:b/>
          <w:sz w:val="22"/>
          <w:szCs w:val="22"/>
          <w:highlight w:val="lightGray"/>
        </w:rPr>
        <w:tab/>
        <w:t>Cost components for GOS states</w:t>
      </w:r>
    </w:p>
    <w:tbl>
      <w:tblPr>
        <w:tblStyle w:val="TableGrid"/>
        <w:tblW w:w="0" w:type="auto"/>
        <w:tblLook w:val="04A0" w:firstRow="1" w:lastRow="0" w:firstColumn="1" w:lastColumn="0" w:noHBand="0" w:noVBand="1"/>
      </w:tblPr>
      <w:tblGrid>
        <w:gridCol w:w="1242"/>
        <w:gridCol w:w="4919"/>
        <w:gridCol w:w="3081"/>
      </w:tblGrid>
      <w:tr w:rsidR="003D3A44" w:rsidRPr="00B93A1F" w:rsidTr="003D3A44">
        <w:tc>
          <w:tcPr>
            <w:tcW w:w="1242" w:type="dxa"/>
          </w:tcPr>
          <w:p w:rsidR="003D3A44" w:rsidRPr="00B93A1F" w:rsidRDefault="003D3A44" w:rsidP="003D3A44">
            <w:pPr>
              <w:rPr>
                <w:b/>
                <w:sz w:val="22"/>
                <w:szCs w:val="22"/>
                <w:highlight w:val="lightGray"/>
              </w:rPr>
            </w:pPr>
            <w:r w:rsidRPr="00B93A1F">
              <w:rPr>
                <w:b/>
                <w:sz w:val="22"/>
                <w:szCs w:val="22"/>
                <w:highlight w:val="lightGray"/>
              </w:rPr>
              <w:t>State</w:t>
            </w:r>
          </w:p>
        </w:tc>
        <w:tc>
          <w:tcPr>
            <w:tcW w:w="4919" w:type="dxa"/>
          </w:tcPr>
          <w:p w:rsidR="003D3A44" w:rsidRPr="00B93A1F" w:rsidRDefault="003D3A44" w:rsidP="003D3A44">
            <w:pPr>
              <w:rPr>
                <w:b/>
                <w:sz w:val="22"/>
                <w:szCs w:val="22"/>
                <w:highlight w:val="lightGray"/>
              </w:rPr>
            </w:pPr>
            <w:r w:rsidRPr="00B93A1F">
              <w:rPr>
                <w:b/>
                <w:sz w:val="22"/>
                <w:szCs w:val="22"/>
                <w:highlight w:val="lightGray"/>
              </w:rPr>
              <w:t>One-off Costs</w:t>
            </w:r>
          </w:p>
        </w:tc>
        <w:tc>
          <w:tcPr>
            <w:tcW w:w="3081" w:type="dxa"/>
          </w:tcPr>
          <w:p w:rsidR="003D3A44" w:rsidRPr="00B93A1F" w:rsidRDefault="003D3A44" w:rsidP="003D3A44">
            <w:pPr>
              <w:rPr>
                <w:b/>
                <w:sz w:val="22"/>
                <w:szCs w:val="22"/>
                <w:highlight w:val="lightGray"/>
              </w:rPr>
            </w:pPr>
            <w:r w:rsidRPr="00B93A1F">
              <w:rPr>
                <w:b/>
                <w:sz w:val="22"/>
                <w:szCs w:val="22"/>
                <w:highlight w:val="lightGray"/>
              </w:rPr>
              <w:t>Ongoing Costs</w:t>
            </w:r>
          </w:p>
        </w:tc>
      </w:tr>
      <w:tr w:rsidR="003D3A44" w:rsidRPr="00B93A1F" w:rsidTr="003D3A44">
        <w:tc>
          <w:tcPr>
            <w:tcW w:w="1242" w:type="dxa"/>
          </w:tcPr>
          <w:p w:rsidR="003D3A44" w:rsidRPr="00B93A1F" w:rsidRDefault="003D3A44" w:rsidP="003D3A44">
            <w:pPr>
              <w:rPr>
                <w:sz w:val="22"/>
                <w:szCs w:val="22"/>
                <w:highlight w:val="lightGray"/>
              </w:rPr>
            </w:pPr>
            <w:r w:rsidRPr="00B93A1F">
              <w:rPr>
                <w:sz w:val="22"/>
                <w:szCs w:val="22"/>
                <w:highlight w:val="lightGray"/>
              </w:rPr>
              <w:t>GOS 2</w:t>
            </w:r>
          </w:p>
        </w:tc>
        <w:tc>
          <w:tcPr>
            <w:tcW w:w="4919" w:type="dxa"/>
          </w:tcPr>
          <w:p w:rsidR="003D3A44" w:rsidRPr="00B93A1F" w:rsidRDefault="003D3A44" w:rsidP="003D3A44">
            <w:pPr>
              <w:rPr>
                <w:sz w:val="22"/>
                <w:szCs w:val="22"/>
                <w:highlight w:val="lightGray"/>
              </w:rPr>
            </w:pPr>
            <w:r w:rsidRPr="00B93A1F">
              <w:rPr>
                <w:sz w:val="22"/>
                <w:szCs w:val="22"/>
                <w:highlight w:val="lightGray"/>
              </w:rPr>
              <w:t>GI equivalent costs + GOS 2 Intensive Care Costs + GOS 2 Rehabilitation Costs</w:t>
            </w:r>
          </w:p>
        </w:tc>
        <w:tc>
          <w:tcPr>
            <w:tcW w:w="3081" w:type="dxa"/>
          </w:tcPr>
          <w:p w:rsidR="003D3A44" w:rsidRPr="00B93A1F" w:rsidRDefault="003D3A44" w:rsidP="003D3A44">
            <w:pPr>
              <w:rPr>
                <w:sz w:val="22"/>
                <w:szCs w:val="22"/>
                <w:highlight w:val="lightGray"/>
              </w:rPr>
            </w:pPr>
            <w:r w:rsidRPr="00B93A1F">
              <w:rPr>
                <w:sz w:val="22"/>
                <w:szCs w:val="22"/>
                <w:highlight w:val="lightGray"/>
              </w:rPr>
              <w:t>Nursing Home Costs</w:t>
            </w:r>
          </w:p>
        </w:tc>
      </w:tr>
      <w:tr w:rsidR="003D3A44" w:rsidRPr="00B93A1F" w:rsidTr="003D3A44">
        <w:tc>
          <w:tcPr>
            <w:tcW w:w="1242" w:type="dxa"/>
          </w:tcPr>
          <w:p w:rsidR="003D3A44" w:rsidRPr="00B93A1F" w:rsidRDefault="003D3A44" w:rsidP="003D3A44">
            <w:pPr>
              <w:rPr>
                <w:sz w:val="22"/>
                <w:szCs w:val="22"/>
                <w:highlight w:val="lightGray"/>
              </w:rPr>
            </w:pPr>
            <w:r w:rsidRPr="00B93A1F">
              <w:rPr>
                <w:sz w:val="22"/>
                <w:szCs w:val="22"/>
                <w:highlight w:val="lightGray"/>
              </w:rPr>
              <w:t>GOS 3</w:t>
            </w:r>
          </w:p>
        </w:tc>
        <w:tc>
          <w:tcPr>
            <w:tcW w:w="4919" w:type="dxa"/>
          </w:tcPr>
          <w:p w:rsidR="003D3A44" w:rsidRPr="00B93A1F" w:rsidRDefault="003D3A44" w:rsidP="003D3A44">
            <w:pPr>
              <w:rPr>
                <w:sz w:val="22"/>
                <w:szCs w:val="22"/>
                <w:highlight w:val="lightGray"/>
              </w:rPr>
            </w:pPr>
            <w:r w:rsidRPr="00B93A1F">
              <w:rPr>
                <w:sz w:val="22"/>
                <w:szCs w:val="22"/>
                <w:highlight w:val="lightGray"/>
              </w:rPr>
              <w:t>GI equivalent costs + intracranial procedures costs</w:t>
            </w:r>
          </w:p>
        </w:tc>
        <w:tc>
          <w:tcPr>
            <w:tcW w:w="3081" w:type="dxa"/>
          </w:tcPr>
          <w:p w:rsidR="003D3A44" w:rsidRPr="00B93A1F" w:rsidRDefault="003D3A44" w:rsidP="003D3A44">
            <w:pPr>
              <w:rPr>
                <w:sz w:val="22"/>
                <w:szCs w:val="22"/>
                <w:highlight w:val="lightGray"/>
              </w:rPr>
            </w:pPr>
            <w:r w:rsidRPr="00B93A1F">
              <w:rPr>
                <w:sz w:val="22"/>
                <w:szCs w:val="22"/>
                <w:highlight w:val="lightGray"/>
              </w:rPr>
              <w:t>GOS 3 annual care costs</w:t>
            </w:r>
          </w:p>
        </w:tc>
      </w:tr>
      <w:tr w:rsidR="003D3A44" w:rsidRPr="00B93A1F" w:rsidTr="003D3A44">
        <w:tc>
          <w:tcPr>
            <w:tcW w:w="1242" w:type="dxa"/>
          </w:tcPr>
          <w:p w:rsidR="003D3A44" w:rsidRPr="00B93A1F" w:rsidRDefault="003D3A44" w:rsidP="003D3A44">
            <w:pPr>
              <w:rPr>
                <w:sz w:val="22"/>
                <w:szCs w:val="22"/>
                <w:highlight w:val="lightGray"/>
              </w:rPr>
            </w:pPr>
            <w:r w:rsidRPr="00B93A1F">
              <w:rPr>
                <w:sz w:val="22"/>
                <w:szCs w:val="22"/>
                <w:highlight w:val="lightGray"/>
              </w:rPr>
              <w:t>GOS 4</w:t>
            </w:r>
          </w:p>
        </w:tc>
        <w:tc>
          <w:tcPr>
            <w:tcW w:w="4919" w:type="dxa"/>
          </w:tcPr>
          <w:p w:rsidR="003D3A44" w:rsidRPr="00B93A1F" w:rsidRDefault="003D3A44" w:rsidP="003D3A44">
            <w:pPr>
              <w:rPr>
                <w:sz w:val="22"/>
                <w:szCs w:val="22"/>
                <w:highlight w:val="lightGray"/>
              </w:rPr>
            </w:pPr>
            <w:r w:rsidRPr="00B93A1F">
              <w:rPr>
                <w:sz w:val="22"/>
                <w:szCs w:val="22"/>
                <w:highlight w:val="lightGray"/>
              </w:rPr>
              <w:t>GI equivalent costs + intracranial procedures costs + GOS 4 rehabilitation costs</w:t>
            </w:r>
          </w:p>
        </w:tc>
        <w:tc>
          <w:tcPr>
            <w:tcW w:w="3081" w:type="dxa"/>
          </w:tcPr>
          <w:p w:rsidR="003D3A44" w:rsidRPr="00B93A1F" w:rsidRDefault="003D3A44" w:rsidP="003D3A44">
            <w:pPr>
              <w:rPr>
                <w:sz w:val="22"/>
                <w:szCs w:val="22"/>
                <w:highlight w:val="lightGray"/>
              </w:rPr>
            </w:pPr>
            <w:r w:rsidRPr="00B93A1F">
              <w:rPr>
                <w:sz w:val="22"/>
                <w:szCs w:val="22"/>
                <w:highlight w:val="lightGray"/>
              </w:rPr>
              <w:t>None</w:t>
            </w:r>
          </w:p>
        </w:tc>
      </w:tr>
      <w:tr w:rsidR="003D3A44" w:rsidRPr="00B93A1F" w:rsidTr="003D3A44">
        <w:tc>
          <w:tcPr>
            <w:tcW w:w="1242" w:type="dxa"/>
          </w:tcPr>
          <w:p w:rsidR="003D3A44" w:rsidRPr="00B93A1F" w:rsidRDefault="003D3A44" w:rsidP="003D3A44">
            <w:pPr>
              <w:rPr>
                <w:sz w:val="22"/>
                <w:szCs w:val="22"/>
                <w:highlight w:val="lightGray"/>
              </w:rPr>
            </w:pPr>
            <w:r w:rsidRPr="00B93A1F">
              <w:rPr>
                <w:sz w:val="22"/>
                <w:szCs w:val="22"/>
                <w:highlight w:val="lightGray"/>
              </w:rPr>
              <w:t>GOS 5</w:t>
            </w:r>
          </w:p>
        </w:tc>
        <w:tc>
          <w:tcPr>
            <w:tcW w:w="4919" w:type="dxa"/>
          </w:tcPr>
          <w:p w:rsidR="003D3A44" w:rsidRPr="00B93A1F" w:rsidRDefault="003D3A44" w:rsidP="003D3A44">
            <w:pPr>
              <w:rPr>
                <w:sz w:val="22"/>
                <w:szCs w:val="22"/>
                <w:highlight w:val="lightGray"/>
              </w:rPr>
            </w:pPr>
            <w:r w:rsidRPr="00B93A1F">
              <w:rPr>
                <w:sz w:val="22"/>
                <w:szCs w:val="22"/>
                <w:highlight w:val="lightGray"/>
              </w:rPr>
              <w:t>GI equivalent costs</w:t>
            </w:r>
          </w:p>
        </w:tc>
        <w:tc>
          <w:tcPr>
            <w:tcW w:w="3081" w:type="dxa"/>
          </w:tcPr>
          <w:p w:rsidR="003D3A44" w:rsidRPr="00B93A1F" w:rsidRDefault="003D3A44" w:rsidP="003D3A44">
            <w:pPr>
              <w:keepNext/>
              <w:rPr>
                <w:sz w:val="22"/>
                <w:szCs w:val="22"/>
                <w:highlight w:val="lightGray"/>
              </w:rPr>
            </w:pPr>
            <w:r w:rsidRPr="00B93A1F">
              <w:rPr>
                <w:sz w:val="22"/>
                <w:szCs w:val="22"/>
                <w:highlight w:val="lightGray"/>
              </w:rPr>
              <w:t>None</w:t>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 xml:space="preserve">Further details, including the reference sources and distributions of these component costs are presented in Table </w:t>
      </w:r>
      <w:r w:rsidR="00341BE4" w:rsidRPr="00B93A1F">
        <w:rPr>
          <w:sz w:val="22"/>
          <w:szCs w:val="22"/>
          <w:highlight w:val="lightGray"/>
        </w:rPr>
        <w:t>43</w:t>
      </w:r>
      <w:r w:rsidRPr="00B93A1F">
        <w:rPr>
          <w:sz w:val="22"/>
          <w:szCs w:val="22"/>
          <w:highlight w:val="lightGray"/>
        </w:rPr>
        <w:t>.</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4</w:t>
      </w:r>
      <w:r w:rsidR="00341BE4" w:rsidRPr="00B93A1F">
        <w:rPr>
          <w:b/>
          <w:sz w:val="22"/>
          <w:szCs w:val="22"/>
          <w:highlight w:val="lightGray"/>
        </w:rPr>
        <w:t>3</w:t>
      </w:r>
      <w:r w:rsidRPr="00B93A1F">
        <w:rPr>
          <w:b/>
          <w:sz w:val="22"/>
          <w:szCs w:val="22"/>
          <w:highlight w:val="lightGray"/>
        </w:rPr>
        <w:t>:</w:t>
      </w:r>
      <w:r w:rsidRPr="00B93A1F">
        <w:rPr>
          <w:b/>
          <w:sz w:val="22"/>
          <w:szCs w:val="22"/>
          <w:highlight w:val="lightGray"/>
        </w:rPr>
        <w:tab/>
        <w:t>Details and sources of component costs associated with different GOS states</w:t>
      </w:r>
    </w:p>
    <w:tbl>
      <w:tblPr>
        <w:tblStyle w:val="TableGrid"/>
        <w:tblW w:w="0" w:type="auto"/>
        <w:tblLook w:val="04A0" w:firstRow="1" w:lastRow="0" w:firstColumn="1" w:lastColumn="0" w:noHBand="0" w:noVBand="1"/>
      </w:tblPr>
      <w:tblGrid>
        <w:gridCol w:w="2376"/>
        <w:gridCol w:w="3261"/>
        <w:gridCol w:w="1701"/>
        <w:gridCol w:w="1904"/>
      </w:tblGrid>
      <w:tr w:rsidR="003D3A44" w:rsidRPr="00B93A1F" w:rsidTr="003D3A44">
        <w:tc>
          <w:tcPr>
            <w:tcW w:w="2376" w:type="dxa"/>
          </w:tcPr>
          <w:p w:rsidR="003D3A44" w:rsidRPr="00B93A1F" w:rsidRDefault="003D3A44" w:rsidP="003D3A44">
            <w:pPr>
              <w:rPr>
                <w:b/>
                <w:sz w:val="22"/>
                <w:szCs w:val="22"/>
                <w:highlight w:val="lightGray"/>
              </w:rPr>
            </w:pPr>
            <w:r w:rsidRPr="00B93A1F">
              <w:rPr>
                <w:b/>
                <w:sz w:val="22"/>
                <w:szCs w:val="22"/>
                <w:highlight w:val="lightGray"/>
              </w:rPr>
              <w:t>Cost component name</w:t>
            </w:r>
          </w:p>
        </w:tc>
        <w:tc>
          <w:tcPr>
            <w:tcW w:w="3261" w:type="dxa"/>
          </w:tcPr>
          <w:p w:rsidR="003D3A44" w:rsidRPr="00B93A1F" w:rsidRDefault="003D3A44" w:rsidP="003D3A44">
            <w:pPr>
              <w:rPr>
                <w:b/>
                <w:sz w:val="22"/>
                <w:szCs w:val="22"/>
                <w:highlight w:val="lightGray"/>
              </w:rPr>
            </w:pPr>
            <w:r w:rsidRPr="00B93A1F">
              <w:rPr>
                <w:b/>
                <w:sz w:val="22"/>
                <w:szCs w:val="22"/>
                <w:highlight w:val="lightGray"/>
              </w:rPr>
              <w:t>Distribution</w:t>
            </w:r>
          </w:p>
        </w:tc>
        <w:tc>
          <w:tcPr>
            <w:tcW w:w="1701" w:type="dxa"/>
          </w:tcPr>
          <w:p w:rsidR="003D3A44" w:rsidRPr="00B93A1F" w:rsidRDefault="003D3A44" w:rsidP="003D3A44">
            <w:pPr>
              <w:rPr>
                <w:b/>
                <w:sz w:val="22"/>
                <w:szCs w:val="22"/>
                <w:highlight w:val="lightGray"/>
              </w:rPr>
            </w:pPr>
            <w:r w:rsidRPr="00B93A1F">
              <w:rPr>
                <w:b/>
                <w:sz w:val="22"/>
                <w:szCs w:val="22"/>
                <w:highlight w:val="lightGray"/>
              </w:rPr>
              <w:t>Details</w:t>
            </w:r>
          </w:p>
        </w:tc>
        <w:tc>
          <w:tcPr>
            <w:tcW w:w="1904" w:type="dxa"/>
          </w:tcPr>
          <w:p w:rsidR="003D3A44" w:rsidRPr="00B93A1F" w:rsidRDefault="003D3A44" w:rsidP="003D3A44">
            <w:pPr>
              <w:rPr>
                <w:b/>
                <w:sz w:val="22"/>
                <w:szCs w:val="22"/>
                <w:highlight w:val="lightGray"/>
              </w:rPr>
            </w:pPr>
            <w:r w:rsidRPr="00B93A1F">
              <w:rPr>
                <w:b/>
                <w:sz w:val="22"/>
                <w:szCs w:val="22"/>
                <w:highlight w:val="lightGray"/>
              </w:rPr>
              <w:t>Source</w:t>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GI equivalent costs</w:t>
            </w:r>
          </w:p>
        </w:tc>
        <w:tc>
          <w:tcPr>
            <w:tcW w:w="3261" w:type="dxa"/>
          </w:tcPr>
          <w:p w:rsidR="003D3A44" w:rsidRPr="00B93A1F" w:rsidRDefault="003D3A44" w:rsidP="003D3A44">
            <w:pPr>
              <w:rPr>
                <w:sz w:val="22"/>
                <w:szCs w:val="22"/>
                <w:highlight w:val="lightGray"/>
              </w:rPr>
            </w:pPr>
            <w:r w:rsidRPr="00B93A1F">
              <w:rPr>
                <w:sz w:val="22"/>
                <w:szCs w:val="22"/>
                <w:highlight w:val="lightGray"/>
              </w:rPr>
              <w:t>Normal (μ = 1261, σ = 25)</w:t>
            </w:r>
          </w:p>
        </w:tc>
        <w:tc>
          <w:tcPr>
            <w:tcW w:w="1701" w:type="dxa"/>
          </w:tcPr>
          <w:p w:rsidR="003D3A44" w:rsidRPr="00B93A1F" w:rsidRDefault="003D3A44" w:rsidP="003D3A44">
            <w:pPr>
              <w:rPr>
                <w:sz w:val="22"/>
                <w:szCs w:val="22"/>
                <w:highlight w:val="lightGray"/>
              </w:rPr>
            </w:pPr>
            <w:r w:rsidRPr="00B93A1F">
              <w:rPr>
                <w:sz w:val="22"/>
                <w:szCs w:val="22"/>
                <w:highlight w:val="lightGray"/>
              </w:rPr>
              <w:t>Code FZ38E</w:t>
            </w:r>
          </w:p>
        </w:tc>
        <w:tc>
          <w:tcPr>
            <w:tcW w:w="1904" w:type="dxa"/>
          </w:tcPr>
          <w:p w:rsidR="003D3A44" w:rsidRPr="00B93A1F" w:rsidRDefault="003D3A44" w:rsidP="005A1380">
            <w:pPr>
              <w:rPr>
                <w:sz w:val="22"/>
                <w:szCs w:val="22"/>
                <w:highlight w:val="lightGray"/>
              </w:rPr>
            </w:pPr>
            <w:r w:rsidRPr="00B93A1F">
              <w:rPr>
                <w:sz w:val="22"/>
                <w:szCs w:val="22"/>
                <w:highlight w:val="lightGray"/>
              </w:rPr>
              <w:t>DoH</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r w:rsidRPr="00B93A1F">
              <w:rPr>
                <w:sz w:val="22"/>
                <w:szCs w:val="22"/>
                <w:highlight w:val="lightGray"/>
              </w:rPr>
              <w:t xml:space="preserve"> </w:t>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GOS 2 intensive care costs</w:t>
            </w:r>
          </w:p>
        </w:tc>
        <w:tc>
          <w:tcPr>
            <w:tcW w:w="3261" w:type="dxa"/>
          </w:tcPr>
          <w:p w:rsidR="003D3A44" w:rsidRPr="00B93A1F" w:rsidRDefault="003D3A44" w:rsidP="003D3A44">
            <w:pPr>
              <w:rPr>
                <w:sz w:val="22"/>
                <w:szCs w:val="22"/>
                <w:highlight w:val="lightGray"/>
              </w:rPr>
            </w:pPr>
            <w:r w:rsidRPr="00B93A1F">
              <w:rPr>
                <w:sz w:val="22"/>
                <w:szCs w:val="22"/>
                <w:highlight w:val="lightGray"/>
              </w:rPr>
              <w:t>Gamma (α = 165, β = 6)</w:t>
            </w:r>
          </w:p>
        </w:tc>
        <w:tc>
          <w:tcPr>
            <w:tcW w:w="1701" w:type="dxa"/>
          </w:tcPr>
          <w:p w:rsidR="003D3A44" w:rsidRPr="00B93A1F" w:rsidRDefault="003D3A44" w:rsidP="003D3A44">
            <w:pPr>
              <w:rPr>
                <w:sz w:val="22"/>
                <w:szCs w:val="22"/>
                <w:highlight w:val="lightGray"/>
              </w:rPr>
            </w:pPr>
          </w:p>
        </w:tc>
        <w:tc>
          <w:tcPr>
            <w:tcW w:w="1904" w:type="dxa"/>
          </w:tcPr>
          <w:p w:rsidR="003D3A44" w:rsidRPr="00B93A1F" w:rsidRDefault="003D3A44" w:rsidP="005A1380">
            <w:pPr>
              <w:rPr>
                <w:sz w:val="22"/>
                <w:szCs w:val="22"/>
                <w:highlight w:val="lightGray"/>
              </w:rPr>
            </w:pPr>
            <w:r w:rsidRPr="00B93A1F">
              <w:rPr>
                <w:sz w:val="22"/>
                <w:szCs w:val="22"/>
                <w:highlight w:val="lightGray"/>
              </w:rPr>
              <w:t>Holmes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GOS 2 rehabilitation costs</w:t>
            </w:r>
          </w:p>
        </w:tc>
        <w:tc>
          <w:tcPr>
            <w:tcW w:w="3261" w:type="dxa"/>
          </w:tcPr>
          <w:p w:rsidR="003D3A44" w:rsidRPr="00B93A1F" w:rsidRDefault="003D3A44" w:rsidP="003D3A44">
            <w:pPr>
              <w:rPr>
                <w:sz w:val="22"/>
                <w:szCs w:val="22"/>
                <w:highlight w:val="lightGray"/>
              </w:rPr>
            </w:pPr>
            <w:r w:rsidRPr="00B93A1F">
              <w:rPr>
                <w:sz w:val="22"/>
                <w:szCs w:val="22"/>
                <w:highlight w:val="lightGray"/>
              </w:rPr>
              <w:t>Gamma (α = 250, β = 120)</w:t>
            </w:r>
          </w:p>
        </w:tc>
        <w:tc>
          <w:tcPr>
            <w:tcW w:w="1701" w:type="dxa"/>
          </w:tcPr>
          <w:p w:rsidR="003D3A44" w:rsidRPr="00B93A1F" w:rsidRDefault="003D3A44" w:rsidP="003D3A44">
            <w:pPr>
              <w:rPr>
                <w:sz w:val="22"/>
                <w:szCs w:val="22"/>
                <w:highlight w:val="lightGray"/>
              </w:rPr>
            </w:pPr>
          </w:p>
        </w:tc>
        <w:tc>
          <w:tcPr>
            <w:tcW w:w="1904" w:type="dxa"/>
          </w:tcPr>
          <w:p w:rsidR="003D3A44" w:rsidRPr="00B93A1F" w:rsidRDefault="003D3A44" w:rsidP="005A1380">
            <w:pPr>
              <w:rPr>
                <w:sz w:val="22"/>
                <w:szCs w:val="22"/>
                <w:highlight w:val="lightGray"/>
              </w:rPr>
            </w:pPr>
            <w:r w:rsidRPr="00B93A1F">
              <w:rPr>
                <w:sz w:val="22"/>
                <w:szCs w:val="22"/>
                <w:highlight w:val="lightGray"/>
              </w:rPr>
              <w:t>Holmes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Nursing home costs</w:t>
            </w:r>
          </w:p>
        </w:tc>
        <w:tc>
          <w:tcPr>
            <w:tcW w:w="3261" w:type="dxa"/>
          </w:tcPr>
          <w:p w:rsidR="003D3A44" w:rsidRPr="00B93A1F" w:rsidRDefault="003D3A44" w:rsidP="003D3A44">
            <w:pPr>
              <w:rPr>
                <w:sz w:val="22"/>
                <w:szCs w:val="22"/>
                <w:highlight w:val="lightGray"/>
              </w:rPr>
            </w:pPr>
            <w:r w:rsidRPr="00B93A1F">
              <w:rPr>
                <w:sz w:val="22"/>
                <w:szCs w:val="22"/>
                <w:highlight w:val="lightGray"/>
              </w:rPr>
              <w:t>52 x Gamma (α = 159, β = 6)</w:t>
            </w:r>
          </w:p>
        </w:tc>
        <w:tc>
          <w:tcPr>
            <w:tcW w:w="1701" w:type="dxa"/>
          </w:tcPr>
          <w:p w:rsidR="003D3A44" w:rsidRPr="00B93A1F" w:rsidRDefault="003D3A44" w:rsidP="003D3A44">
            <w:pPr>
              <w:rPr>
                <w:sz w:val="22"/>
                <w:szCs w:val="22"/>
                <w:highlight w:val="lightGray"/>
              </w:rPr>
            </w:pPr>
          </w:p>
        </w:tc>
        <w:tc>
          <w:tcPr>
            <w:tcW w:w="1904" w:type="dxa"/>
          </w:tcPr>
          <w:p w:rsidR="003D3A44" w:rsidRPr="00B93A1F" w:rsidRDefault="003D3A44" w:rsidP="005A1380">
            <w:pPr>
              <w:rPr>
                <w:sz w:val="22"/>
                <w:szCs w:val="22"/>
                <w:highlight w:val="lightGray"/>
              </w:rPr>
            </w:pPr>
            <w:r w:rsidRPr="00B93A1F">
              <w:rPr>
                <w:sz w:val="22"/>
                <w:szCs w:val="22"/>
                <w:highlight w:val="lightGray"/>
              </w:rPr>
              <w:t>Holmes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 xml:space="preserve">Intracranial procedures costs </w:t>
            </w:r>
          </w:p>
        </w:tc>
        <w:tc>
          <w:tcPr>
            <w:tcW w:w="3261" w:type="dxa"/>
          </w:tcPr>
          <w:p w:rsidR="003D3A44" w:rsidRPr="00B93A1F" w:rsidRDefault="003D3A44" w:rsidP="003D3A44">
            <w:pPr>
              <w:rPr>
                <w:sz w:val="22"/>
                <w:szCs w:val="22"/>
                <w:highlight w:val="lightGray"/>
              </w:rPr>
            </w:pPr>
            <w:r w:rsidRPr="00B93A1F">
              <w:rPr>
                <w:sz w:val="22"/>
                <w:szCs w:val="22"/>
                <w:highlight w:val="lightGray"/>
              </w:rPr>
              <w:t>Normal (μ = 8829, σ = 633)</w:t>
            </w:r>
          </w:p>
        </w:tc>
        <w:tc>
          <w:tcPr>
            <w:tcW w:w="1701" w:type="dxa"/>
          </w:tcPr>
          <w:p w:rsidR="003D3A44" w:rsidRPr="00B93A1F" w:rsidRDefault="003D3A44" w:rsidP="003D3A44">
            <w:pPr>
              <w:rPr>
                <w:sz w:val="22"/>
                <w:szCs w:val="22"/>
                <w:highlight w:val="lightGray"/>
              </w:rPr>
            </w:pPr>
            <w:r w:rsidRPr="00B93A1F">
              <w:rPr>
                <w:sz w:val="22"/>
                <w:szCs w:val="22"/>
                <w:highlight w:val="lightGray"/>
              </w:rPr>
              <w:t>Code AA17Z</w:t>
            </w:r>
          </w:p>
        </w:tc>
        <w:tc>
          <w:tcPr>
            <w:tcW w:w="1904" w:type="dxa"/>
          </w:tcPr>
          <w:p w:rsidR="003D3A44" w:rsidRPr="00B93A1F" w:rsidRDefault="003D3A44" w:rsidP="005A1380">
            <w:pPr>
              <w:rPr>
                <w:sz w:val="22"/>
                <w:szCs w:val="22"/>
                <w:highlight w:val="lightGray"/>
              </w:rPr>
            </w:pPr>
            <w:r w:rsidRPr="00B93A1F">
              <w:rPr>
                <w:sz w:val="22"/>
                <w:szCs w:val="22"/>
                <w:highlight w:val="lightGray"/>
              </w:rPr>
              <w:t>DoH</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&lt;Refman&gt;&lt;Cite&gt;&lt;Year&gt;2010&lt;/Year&gt;&lt;RecNum&gt;19889&lt;/RecNum&gt;&lt;IDText&gt;NHS Reference Costs 2009-2010.&lt;/IDText&gt;&lt;MDL Ref_Type="Journal"&gt;&lt;Ref_Type&gt;Journal&lt;/Ref_Type&gt;&lt;Ref_ID&gt;19889&lt;/Ref_ID&gt;&lt;Title_Primary&gt;NHS Reference Costs 2009-2010.&lt;/Title_Primary&gt;&lt;Date_Primary&gt;2010&lt;/Date_Primary&gt;&lt;Keywords&gt;health&lt;/Keywords&gt;&lt;Reprint&gt;Not in File&lt;/Reprint&gt;&lt;Periodical&gt;Department of Health&lt;/Periodical&gt;&lt;ZZ_JournalFull&gt;&lt;f name="System"&gt;Department of Health&lt;/f&gt;&lt;/ZZ_JournalFull&gt;&lt;ZZ_WorkformID&gt;1&lt;/ZZ_WorkformID&gt;&lt;/MDL&gt;&lt;/Cite&gt;&lt;/Refman&gt;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155</w:t>
            </w:r>
            <w:r w:rsidR="00FC2DC5" w:rsidRPr="00B93A1F">
              <w:rPr>
                <w:sz w:val="22"/>
                <w:szCs w:val="22"/>
                <w:highlight w:val="lightGray"/>
              </w:rPr>
              <w:fldChar w:fldCharType="end"/>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GOS 3 annual care cost</w:t>
            </w:r>
          </w:p>
        </w:tc>
        <w:tc>
          <w:tcPr>
            <w:tcW w:w="3261" w:type="dxa"/>
          </w:tcPr>
          <w:p w:rsidR="003D3A44" w:rsidRPr="00B93A1F" w:rsidRDefault="003D3A44" w:rsidP="003D3A44">
            <w:pPr>
              <w:rPr>
                <w:sz w:val="22"/>
                <w:szCs w:val="22"/>
                <w:highlight w:val="lightGray"/>
              </w:rPr>
            </w:pPr>
            <w:r w:rsidRPr="00B93A1F">
              <w:rPr>
                <w:sz w:val="22"/>
                <w:szCs w:val="22"/>
                <w:highlight w:val="lightGray"/>
              </w:rPr>
              <w:t>Gamma (α = 326, β = 104)</w:t>
            </w:r>
          </w:p>
        </w:tc>
        <w:tc>
          <w:tcPr>
            <w:tcW w:w="1701" w:type="dxa"/>
          </w:tcPr>
          <w:p w:rsidR="003D3A44" w:rsidRPr="00B93A1F" w:rsidRDefault="003D3A44" w:rsidP="003D3A44">
            <w:pPr>
              <w:rPr>
                <w:sz w:val="22"/>
                <w:szCs w:val="22"/>
                <w:highlight w:val="lightGray"/>
              </w:rPr>
            </w:pPr>
          </w:p>
        </w:tc>
        <w:tc>
          <w:tcPr>
            <w:tcW w:w="1904" w:type="dxa"/>
          </w:tcPr>
          <w:p w:rsidR="003D3A44" w:rsidRPr="00B93A1F" w:rsidRDefault="003D3A44" w:rsidP="005A1380">
            <w:pPr>
              <w:rPr>
                <w:sz w:val="22"/>
                <w:szCs w:val="22"/>
                <w:highlight w:val="lightGray"/>
              </w:rPr>
            </w:pPr>
            <w:r w:rsidRPr="00B93A1F">
              <w:rPr>
                <w:sz w:val="22"/>
                <w:szCs w:val="22"/>
                <w:highlight w:val="lightGray"/>
              </w:rPr>
              <w:t>Holmes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r w:rsidRPr="00B93A1F">
              <w:rPr>
                <w:sz w:val="22"/>
                <w:szCs w:val="22"/>
                <w:highlight w:val="lightGray"/>
              </w:rPr>
              <w:t xml:space="preserve"> </w:t>
            </w:r>
          </w:p>
        </w:tc>
      </w:tr>
      <w:tr w:rsidR="003D3A44" w:rsidRPr="00B93A1F" w:rsidTr="003D3A44">
        <w:tc>
          <w:tcPr>
            <w:tcW w:w="2376" w:type="dxa"/>
          </w:tcPr>
          <w:p w:rsidR="003D3A44" w:rsidRPr="00B93A1F" w:rsidRDefault="003D3A44" w:rsidP="003D3A44">
            <w:pPr>
              <w:rPr>
                <w:sz w:val="22"/>
                <w:szCs w:val="22"/>
                <w:highlight w:val="lightGray"/>
              </w:rPr>
            </w:pPr>
            <w:r w:rsidRPr="00B93A1F">
              <w:rPr>
                <w:sz w:val="22"/>
                <w:szCs w:val="22"/>
                <w:highlight w:val="lightGray"/>
              </w:rPr>
              <w:t>GOS 4 rehabilitation costs</w:t>
            </w:r>
          </w:p>
        </w:tc>
        <w:tc>
          <w:tcPr>
            <w:tcW w:w="3261" w:type="dxa"/>
          </w:tcPr>
          <w:p w:rsidR="003D3A44" w:rsidRPr="00B93A1F" w:rsidRDefault="003D3A44" w:rsidP="003D3A44">
            <w:pPr>
              <w:rPr>
                <w:sz w:val="22"/>
                <w:szCs w:val="22"/>
                <w:highlight w:val="lightGray"/>
              </w:rPr>
            </w:pPr>
            <w:r w:rsidRPr="00B93A1F">
              <w:rPr>
                <w:sz w:val="22"/>
                <w:szCs w:val="22"/>
                <w:highlight w:val="lightGray"/>
              </w:rPr>
              <w:t>Gamma (α = 385, β = 45)</w:t>
            </w:r>
          </w:p>
        </w:tc>
        <w:tc>
          <w:tcPr>
            <w:tcW w:w="1701" w:type="dxa"/>
          </w:tcPr>
          <w:p w:rsidR="003D3A44" w:rsidRPr="00B93A1F" w:rsidRDefault="003D3A44" w:rsidP="003D3A44">
            <w:pPr>
              <w:rPr>
                <w:sz w:val="22"/>
                <w:szCs w:val="22"/>
                <w:highlight w:val="lightGray"/>
              </w:rPr>
            </w:pPr>
          </w:p>
        </w:tc>
        <w:tc>
          <w:tcPr>
            <w:tcW w:w="1904" w:type="dxa"/>
          </w:tcPr>
          <w:p w:rsidR="003D3A44" w:rsidRPr="00B93A1F" w:rsidRDefault="003D3A44" w:rsidP="005A1380">
            <w:pPr>
              <w:keepNext/>
              <w:rPr>
                <w:sz w:val="22"/>
                <w:szCs w:val="22"/>
                <w:highlight w:val="lightGray"/>
              </w:rPr>
            </w:pPr>
            <w:r w:rsidRPr="00B93A1F">
              <w:rPr>
                <w:sz w:val="22"/>
                <w:szCs w:val="22"/>
                <w:highlight w:val="lightGray"/>
              </w:rPr>
              <w:t>Holmes</w:t>
            </w:r>
            <w:r w:rsidR="00FC2DC5" w:rsidRPr="00B93A1F">
              <w:rPr>
                <w:sz w:val="22"/>
                <w:szCs w:val="22"/>
                <w:highlight w:val="lightGray"/>
              </w:rPr>
              <w:fldChar w:fldCharType="begin"/>
            </w:r>
            <w:r w:rsidR="00C555BF" w:rsidRPr="00B93A1F">
              <w:rPr>
                <w:sz w:val="22"/>
                <w:szCs w:val="22"/>
                <w:highlight w:val="lightGray"/>
              </w:rPr>
              <w:instrText xml:space="preserve"> ADDIN REFMGR.CITE &lt;Refman&gt;&lt;Cite&gt;&lt;Author&gt;Holmes&lt;/Author&gt;&lt;Year&gt;2011&lt;/Year&gt;&lt;RecNum&gt;19866&lt;/RecNum&gt;&lt;IDText&gt;The cost-effectiveness of diagnostic management strategies for adults with minor head injury&lt;/IDText&gt;&lt;MDL Ref_Type="Journal"&gt;&lt;Ref_Type&gt;Journal&lt;/Ref_Type&gt;&lt;Ref_ID&gt;19866&lt;/Ref_ID&gt;&lt;Title_Primary&gt;The cost-effectiveness of diagnostic management strategies for adults with minor head injury&lt;/Title_Primary&gt;&lt;Authors_Primary&gt;Holmes,M.&lt;/Authors_Primary&gt;&lt;Authors_Primary&gt;Goodacre,S.&lt;/Authors_Primary&gt;&lt;Authors_Primary&gt;Stevenson,M.&lt;/Authors_Primary&gt;&lt;Authors_Primary&gt;Pandor,A.&lt;/Authors_Primary&gt;&lt;Authors_Primary&gt;Pickering,A.&lt;/Authors_Primary&gt;&lt;Date_Primary&gt;2011&lt;/Date_Primary&gt;&lt;Keywords&gt;andy&lt;/Keywords&gt;&lt;Keywords&gt;- 79&lt;/Keywords&gt;&lt;Keywords&gt;adult&lt;/Keywords&gt;&lt;Keywords&gt;study&lt;/Keywords&gt;&lt;Keywords&gt;Methods&lt;/Keywords&gt;&lt;Keywords&gt;model&lt;/Keywords&gt;&lt;Keywords&gt;life&lt;/Keywords&gt;&lt;Keywords&gt;hospital&lt;/Keywords&gt;&lt;Keywords&gt;hospital admission&lt;/Keywords&gt;&lt;Keywords&gt;patient&lt;/Keywords&gt;&lt;Keywords&gt;risk&lt;/Keywords&gt;&lt;Keywords&gt;analysis&lt;/Keywords&gt;&lt;Keywords&gt;guidelines&lt;/Keywords&gt;&lt;Reprint&gt;Not in File&lt;/Reprint&gt;&lt;Periodical&gt;Injury&lt;/Periodical&gt;&lt;ISSN_ISBN&gt;- 0020-1383&lt;/ISSN_ISBN&gt;&lt;ZZ_JournalFull&gt;&lt;f name="System"&gt;Injury&lt;/f&gt;&lt;/ZZ_JournalFull&gt;&lt;ZZ_WorkformID&gt;1&lt;/ZZ_WorkformID&gt;&lt;/MDL&gt;&lt;/Cite&gt;&lt;/Refman&gt;</w:instrText>
            </w:r>
            <w:r w:rsidR="00FC2DC5" w:rsidRPr="00B93A1F">
              <w:rPr>
                <w:sz w:val="22"/>
                <w:szCs w:val="22"/>
                <w:highlight w:val="lightGray"/>
              </w:rPr>
              <w:fldChar w:fldCharType="separate"/>
            </w:r>
            <w:r w:rsidR="005A1380" w:rsidRPr="00B93A1F">
              <w:rPr>
                <w:noProof/>
                <w:sz w:val="22"/>
                <w:szCs w:val="22"/>
                <w:highlight w:val="lightGray"/>
                <w:vertAlign w:val="superscript"/>
              </w:rPr>
              <w:t>163</w:t>
            </w:r>
            <w:r w:rsidR="00FC2DC5" w:rsidRPr="00B93A1F">
              <w:rPr>
                <w:sz w:val="22"/>
                <w:szCs w:val="22"/>
                <w:highlight w:val="lightGray"/>
              </w:rPr>
              <w:fldChar w:fldCharType="end"/>
            </w:r>
          </w:p>
        </w:tc>
      </w:tr>
    </w:tbl>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The resulting combined cost estimates were bootstrapped. The bootstrapped estimates are shown in Table 4</w:t>
      </w:r>
      <w:r w:rsidR="00341BE4" w:rsidRPr="00B93A1F">
        <w:rPr>
          <w:sz w:val="22"/>
          <w:szCs w:val="22"/>
          <w:highlight w:val="lightGray"/>
        </w:rPr>
        <w:t>4</w:t>
      </w:r>
      <w:r w:rsidRPr="00B93A1F">
        <w:rPr>
          <w:sz w:val="22"/>
          <w:szCs w:val="22"/>
          <w:highlight w:val="lightGray"/>
        </w:rPr>
        <w:t>.</w:t>
      </w:r>
    </w:p>
    <w:p w:rsidR="003D3A44" w:rsidRPr="00B93A1F" w:rsidRDefault="003D3A44" w:rsidP="003D3A44">
      <w:pPr>
        <w:spacing w:line="360" w:lineRule="auto"/>
        <w:rPr>
          <w:sz w:val="22"/>
          <w:szCs w:val="22"/>
          <w:highlight w:val="lightGray"/>
        </w:rPr>
      </w:pPr>
    </w:p>
    <w:p w:rsidR="003D3A44" w:rsidRPr="00B93A1F" w:rsidRDefault="003D3A44" w:rsidP="0085086B">
      <w:pPr>
        <w:spacing w:line="360" w:lineRule="auto"/>
        <w:outlineLvl w:val="0"/>
        <w:rPr>
          <w:b/>
          <w:sz w:val="22"/>
          <w:szCs w:val="22"/>
          <w:highlight w:val="lightGray"/>
        </w:rPr>
      </w:pPr>
      <w:r w:rsidRPr="00B93A1F">
        <w:rPr>
          <w:b/>
          <w:sz w:val="22"/>
          <w:szCs w:val="22"/>
          <w:highlight w:val="lightGray"/>
        </w:rPr>
        <w:t>Table 4</w:t>
      </w:r>
      <w:r w:rsidR="00341BE4" w:rsidRPr="00B93A1F">
        <w:rPr>
          <w:b/>
          <w:sz w:val="22"/>
          <w:szCs w:val="22"/>
          <w:highlight w:val="lightGray"/>
        </w:rPr>
        <w:t>4</w:t>
      </w:r>
      <w:r w:rsidRPr="00B93A1F">
        <w:rPr>
          <w:b/>
          <w:sz w:val="22"/>
          <w:szCs w:val="22"/>
          <w:highlight w:val="lightGray"/>
        </w:rPr>
        <w:t>:</w:t>
      </w:r>
      <w:r w:rsidRPr="00B93A1F">
        <w:rPr>
          <w:b/>
          <w:sz w:val="22"/>
          <w:szCs w:val="22"/>
          <w:highlight w:val="lightGray"/>
        </w:rPr>
        <w:tab/>
        <w:t>Estimated costs associated with different GOS outcomes</w:t>
      </w:r>
    </w:p>
    <w:tbl>
      <w:tblPr>
        <w:tblStyle w:val="TableGrid"/>
        <w:tblW w:w="0" w:type="auto"/>
        <w:tblLook w:val="04A0" w:firstRow="1" w:lastRow="0" w:firstColumn="1" w:lastColumn="0" w:noHBand="0" w:noVBand="1"/>
      </w:tblPr>
      <w:tblGrid>
        <w:gridCol w:w="1242"/>
        <w:gridCol w:w="3686"/>
        <w:gridCol w:w="4314"/>
      </w:tblGrid>
      <w:tr w:rsidR="003D3A44" w:rsidRPr="00B93A1F" w:rsidTr="003D3A44">
        <w:tc>
          <w:tcPr>
            <w:tcW w:w="1242" w:type="dxa"/>
          </w:tcPr>
          <w:p w:rsidR="003D3A44" w:rsidRPr="00B93A1F" w:rsidRDefault="003D3A44" w:rsidP="003D3A44">
            <w:pPr>
              <w:spacing w:line="360" w:lineRule="auto"/>
              <w:rPr>
                <w:b/>
                <w:sz w:val="22"/>
                <w:szCs w:val="22"/>
                <w:highlight w:val="lightGray"/>
              </w:rPr>
            </w:pPr>
            <w:r w:rsidRPr="00B93A1F">
              <w:rPr>
                <w:b/>
                <w:sz w:val="22"/>
                <w:szCs w:val="22"/>
                <w:highlight w:val="lightGray"/>
              </w:rPr>
              <w:t>State</w:t>
            </w:r>
          </w:p>
        </w:tc>
        <w:tc>
          <w:tcPr>
            <w:tcW w:w="3686" w:type="dxa"/>
          </w:tcPr>
          <w:p w:rsidR="003D3A44" w:rsidRPr="00B93A1F" w:rsidRDefault="003D3A44" w:rsidP="003D3A44">
            <w:pPr>
              <w:spacing w:line="360" w:lineRule="auto"/>
              <w:rPr>
                <w:b/>
                <w:sz w:val="22"/>
                <w:szCs w:val="22"/>
                <w:highlight w:val="lightGray"/>
              </w:rPr>
            </w:pPr>
            <w:r w:rsidRPr="00B93A1F">
              <w:rPr>
                <w:b/>
                <w:sz w:val="22"/>
                <w:szCs w:val="22"/>
                <w:highlight w:val="lightGray"/>
              </w:rPr>
              <w:t>Mean One-off Costs (95% CrIs)</w:t>
            </w:r>
          </w:p>
        </w:tc>
        <w:tc>
          <w:tcPr>
            <w:tcW w:w="4314" w:type="dxa"/>
          </w:tcPr>
          <w:p w:rsidR="003D3A44" w:rsidRPr="00B93A1F" w:rsidRDefault="003D3A44" w:rsidP="003D3A44">
            <w:pPr>
              <w:spacing w:line="360" w:lineRule="auto"/>
              <w:rPr>
                <w:b/>
                <w:sz w:val="22"/>
                <w:szCs w:val="22"/>
                <w:highlight w:val="lightGray"/>
              </w:rPr>
            </w:pPr>
            <w:r w:rsidRPr="00B93A1F">
              <w:rPr>
                <w:b/>
                <w:sz w:val="22"/>
                <w:szCs w:val="22"/>
                <w:highlight w:val="lightGray"/>
              </w:rPr>
              <w:t>Mean Ongoing Costs (95% CrIs)</w:t>
            </w:r>
          </w:p>
        </w:tc>
      </w:tr>
      <w:tr w:rsidR="003D3A44" w:rsidRPr="00B93A1F" w:rsidTr="003D3A44">
        <w:tc>
          <w:tcPr>
            <w:tcW w:w="1242" w:type="dxa"/>
          </w:tcPr>
          <w:p w:rsidR="003D3A44" w:rsidRPr="00B93A1F" w:rsidRDefault="003D3A44" w:rsidP="003D3A44">
            <w:pPr>
              <w:spacing w:line="360" w:lineRule="auto"/>
              <w:rPr>
                <w:sz w:val="22"/>
                <w:szCs w:val="22"/>
                <w:highlight w:val="lightGray"/>
              </w:rPr>
            </w:pPr>
            <w:r w:rsidRPr="00B93A1F">
              <w:rPr>
                <w:sz w:val="22"/>
                <w:szCs w:val="22"/>
                <w:highlight w:val="lightGray"/>
              </w:rPr>
              <w:t>GOS 2</w:t>
            </w:r>
          </w:p>
        </w:tc>
        <w:tc>
          <w:tcPr>
            <w:tcW w:w="3686" w:type="dxa"/>
          </w:tcPr>
          <w:p w:rsidR="003D3A44" w:rsidRPr="00B93A1F" w:rsidRDefault="003D3A44" w:rsidP="003D3A44">
            <w:pPr>
              <w:spacing w:line="360" w:lineRule="auto"/>
              <w:rPr>
                <w:sz w:val="22"/>
                <w:szCs w:val="22"/>
                <w:highlight w:val="lightGray"/>
              </w:rPr>
            </w:pPr>
            <w:r w:rsidRPr="00B93A1F">
              <w:rPr>
                <w:sz w:val="22"/>
                <w:szCs w:val="22"/>
                <w:highlight w:val="lightGray"/>
              </w:rPr>
              <w:t>£46,785 (£40,895 to £53,250)</w:t>
            </w:r>
          </w:p>
        </w:tc>
        <w:tc>
          <w:tcPr>
            <w:tcW w:w="4314" w:type="dxa"/>
          </w:tcPr>
          <w:p w:rsidR="003D3A44" w:rsidRPr="00B93A1F" w:rsidRDefault="003D3A44" w:rsidP="003D3A44">
            <w:pPr>
              <w:spacing w:line="360" w:lineRule="auto"/>
              <w:rPr>
                <w:sz w:val="22"/>
                <w:szCs w:val="22"/>
                <w:highlight w:val="lightGray"/>
              </w:rPr>
            </w:pPr>
            <w:r w:rsidRPr="00B93A1F">
              <w:rPr>
                <w:sz w:val="22"/>
                <w:szCs w:val="22"/>
                <w:highlight w:val="lightGray"/>
              </w:rPr>
              <w:t>£50,047 (£49,645 to £50,434)</w:t>
            </w:r>
          </w:p>
        </w:tc>
      </w:tr>
      <w:tr w:rsidR="003D3A44" w:rsidRPr="00B93A1F" w:rsidTr="003D3A44">
        <w:tc>
          <w:tcPr>
            <w:tcW w:w="1242" w:type="dxa"/>
          </w:tcPr>
          <w:p w:rsidR="003D3A44" w:rsidRPr="00B93A1F" w:rsidRDefault="003D3A44" w:rsidP="003D3A44">
            <w:pPr>
              <w:spacing w:line="360" w:lineRule="auto"/>
              <w:rPr>
                <w:sz w:val="22"/>
                <w:szCs w:val="22"/>
                <w:highlight w:val="lightGray"/>
              </w:rPr>
            </w:pPr>
            <w:r w:rsidRPr="00B93A1F">
              <w:rPr>
                <w:sz w:val="22"/>
                <w:szCs w:val="22"/>
                <w:highlight w:val="lightGray"/>
              </w:rPr>
              <w:t>GOS 3</w:t>
            </w:r>
          </w:p>
        </w:tc>
        <w:tc>
          <w:tcPr>
            <w:tcW w:w="3686" w:type="dxa"/>
          </w:tcPr>
          <w:p w:rsidR="003D3A44" w:rsidRPr="00B93A1F" w:rsidRDefault="003D3A44" w:rsidP="003D3A44">
            <w:pPr>
              <w:spacing w:line="360" w:lineRule="auto"/>
              <w:rPr>
                <w:sz w:val="22"/>
                <w:szCs w:val="22"/>
                <w:highlight w:val="lightGray"/>
              </w:rPr>
            </w:pPr>
            <w:r w:rsidRPr="00B93A1F">
              <w:rPr>
                <w:sz w:val="22"/>
                <w:szCs w:val="22"/>
                <w:highlight w:val="lightGray"/>
              </w:rPr>
              <w:t>£10,096 (£8,849 to £11,363)</w:t>
            </w:r>
          </w:p>
        </w:tc>
        <w:tc>
          <w:tcPr>
            <w:tcW w:w="4314" w:type="dxa"/>
          </w:tcPr>
          <w:p w:rsidR="003D3A44" w:rsidRPr="00B93A1F" w:rsidRDefault="003D3A44" w:rsidP="003D3A44">
            <w:pPr>
              <w:spacing w:line="360" w:lineRule="auto"/>
              <w:rPr>
                <w:sz w:val="22"/>
                <w:szCs w:val="22"/>
                <w:highlight w:val="lightGray"/>
              </w:rPr>
            </w:pPr>
            <w:r w:rsidRPr="00B93A1F">
              <w:rPr>
                <w:sz w:val="22"/>
                <w:szCs w:val="22"/>
                <w:highlight w:val="lightGray"/>
              </w:rPr>
              <w:t>£33,949 (£33,843 to £33,969)</w:t>
            </w:r>
          </w:p>
        </w:tc>
      </w:tr>
      <w:tr w:rsidR="003D3A44" w:rsidRPr="00B93A1F" w:rsidTr="003D3A44">
        <w:tc>
          <w:tcPr>
            <w:tcW w:w="1242" w:type="dxa"/>
          </w:tcPr>
          <w:p w:rsidR="003D3A44" w:rsidRPr="00B93A1F" w:rsidRDefault="003D3A44" w:rsidP="003D3A44">
            <w:pPr>
              <w:spacing w:line="360" w:lineRule="auto"/>
              <w:rPr>
                <w:sz w:val="22"/>
                <w:szCs w:val="22"/>
                <w:highlight w:val="lightGray"/>
              </w:rPr>
            </w:pPr>
            <w:r w:rsidRPr="00B93A1F">
              <w:rPr>
                <w:sz w:val="22"/>
                <w:szCs w:val="22"/>
                <w:highlight w:val="lightGray"/>
              </w:rPr>
              <w:t>GOS 4</w:t>
            </w:r>
          </w:p>
        </w:tc>
        <w:tc>
          <w:tcPr>
            <w:tcW w:w="3686" w:type="dxa"/>
          </w:tcPr>
          <w:p w:rsidR="003D3A44" w:rsidRPr="00B93A1F" w:rsidRDefault="003D3A44" w:rsidP="003D3A44">
            <w:pPr>
              <w:spacing w:line="360" w:lineRule="auto"/>
              <w:rPr>
                <w:sz w:val="22"/>
                <w:szCs w:val="22"/>
                <w:highlight w:val="lightGray"/>
              </w:rPr>
            </w:pPr>
            <w:r w:rsidRPr="00B93A1F">
              <w:rPr>
                <w:sz w:val="22"/>
                <w:szCs w:val="22"/>
                <w:highlight w:val="lightGray"/>
              </w:rPr>
              <w:t>£27,419 (£22,582 to £32,964)</w:t>
            </w:r>
          </w:p>
        </w:tc>
        <w:tc>
          <w:tcPr>
            <w:tcW w:w="4314" w:type="dxa"/>
          </w:tcPr>
          <w:p w:rsidR="003D3A44" w:rsidRPr="00B93A1F" w:rsidRDefault="003D3A44" w:rsidP="003D3A44">
            <w:pPr>
              <w:spacing w:line="360" w:lineRule="auto"/>
              <w:rPr>
                <w:sz w:val="22"/>
                <w:szCs w:val="22"/>
                <w:highlight w:val="lightGray"/>
              </w:rPr>
            </w:pPr>
            <w:r w:rsidRPr="00B93A1F">
              <w:rPr>
                <w:sz w:val="22"/>
                <w:szCs w:val="22"/>
                <w:highlight w:val="lightGray"/>
              </w:rPr>
              <w:t>None</w:t>
            </w:r>
          </w:p>
        </w:tc>
      </w:tr>
      <w:tr w:rsidR="003D3A44" w:rsidRPr="00B93A1F" w:rsidTr="003D3A44">
        <w:tc>
          <w:tcPr>
            <w:tcW w:w="1242" w:type="dxa"/>
          </w:tcPr>
          <w:p w:rsidR="003D3A44" w:rsidRPr="00B93A1F" w:rsidRDefault="003D3A44" w:rsidP="003D3A44">
            <w:pPr>
              <w:spacing w:line="360" w:lineRule="auto"/>
              <w:rPr>
                <w:sz w:val="22"/>
                <w:szCs w:val="22"/>
                <w:highlight w:val="lightGray"/>
              </w:rPr>
            </w:pPr>
            <w:r w:rsidRPr="00B93A1F">
              <w:rPr>
                <w:sz w:val="22"/>
                <w:szCs w:val="22"/>
                <w:highlight w:val="lightGray"/>
              </w:rPr>
              <w:t>GOS 5</w:t>
            </w:r>
          </w:p>
        </w:tc>
        <w:tc>
          <w:tcPr>
            <w:tcW w:w="3686" w:type="dxa"/>
          </w:tcPr>
          <w:p w:rsidR="003D3A44" w:rsidRPr="00B93A1F" w:rsidRDefault="003D3A44" w:rsidP="003D3A44">
            <w:pPr>
              <w:spacing w:line="360" w:lineRule="auto"/>
              <w:rPr>
                <w:sz w:val="22"/>
                <w:szCs w:val="22"/>
                <w:highlight w:val="lightGray"/>
              </w:rPr>
            </w:pPr>
            <w:r w:rsidRPr="00B93A1F">
              <w:rPr>
                <w:sz w:val="22"/>
                <w:szCs w:val="22"/>
                <w:highlight w:val="lightGray"/>
              </w:rPr>
              <w:t>£1,261 (£1,211 to £1,309)</w:t>
            </w:r>
          </w:p>
        </w:tc>
        <w:tc>
          <w:tcPr>
            <w:tcW w:w="4314" w:type="dxa"/>
          </w:tcPr>
          <w:p w:rsidR="003D3A44" w:rsidRPr="00B93A1F" w:rsidRDefault="003D3A44" w:rsidP="003D3A44">
            <w:pPr>
              <w:keepNext/>
              <w:spacing w:line="360" w:lineRule="auto"/>
              <w:rPr>
                <w:sz w:val="22"/>
                <w:szCs w:val="22"/>
                <w:highlight w:val="lightGray"/>
              </w:rPr>
            </w:pPr>
            <w:r w:rsidRPr="00B93A1F">
              <w:rPr>
                <w:sz w:val="22"/>
                <w:szCs w:val="22"/>
                <w:highlight w:val="lightGray"/>
              </w:rPr>
              <w:t>None</w:t>
            </w:r>
          </w:p>
        </w:tc>
      </w:tr>
    </w:tbl>
    <w:p w:rsidR="003D3A44" w:rsidRPr="00B93A1F" w:rsidRDefault="003D3A44" w:rsidP="003D3A44">
      <w:pPr>
        <w:spacing w:line="360" w:lineRule="auto"/>
        <w:rPr>
          <w:sz w:val="22"/>
          <w:szCs w:val="22"/>
          <w:highlight w:val="lightGray"/>
        </w:rPr>
      </w:pPr>
      <w:bookmarkStart w:id="20" w:name="_Toc316637314"/>
    </w:p>
    <w:p w:rsidR="00D10DEE" w:rsidRPr="00B93A1F" w:rsidRDefault="00D10DEE">
      <w:pPr>
        <w:rPr>
          <w:b/>
          <w:sz w:val="22"/>
          <w:szCs w:val="22"/>
          <w:highlight w:val="lightGray"/>
        </w:rPr>
      </w:pPr>
      <w:r w:rsidRPr="00B93A1F">
        <w:rPr>
          <w:b/>
          <w:sz w:val="22"/>
          <w:szCs w:val="22"/>
          <w:highlight w:val="lightGray"/>
        </w:rPr>
        <w:br w:type="page"/>
      </w:r>
    </w:p>
    <w:p w:rsidR="003D3A44" w:rsidRPr="00B93A1F" w:rsidRDefault="003D3A44" w:rsidP="003D3A44">
      <w:pPr>
        <w:spacing w:line="360" w:lineRule="auto"/>
        <w:rPr>
          <w:b/>
          <w:sz w:val="22"/>
          <w:szCs w:val="22"/>
          <w:highlight w:val="lightGray"/>
        </w:rPr>
      </w:pPr>
      <w:r w:rsidRPr="00B93A1F">
        <w:rPr>
          <w:b/>
          <w:sz w:val="22"/>
          <w:szCs w:val="22"/>
          <w:highlight w:val="lightGray"/>
        </w:rPr>
        <w:t xml:space="preserve">6.3 </w:t>
      </w:r>
      <w:r w:rsidRPr="00B93A1F">
        <w:rPr>
          <w:b/>
          <w:sz w:val="22"/>
          <w:szCs w:val="22"/>
          <w:highlight w:val="lightGray"/>
        </w:rPr>
        <w:tab/>
        <w:t>Analyses undertaken</w:t>
      </w:r>
    </w:p>
    <w:p w:rsidR="003D3A44" w:rsidRPr="00B93A1F" w:rsidRDefault="003D3A44" w:rsidP="003D3A44">
      <w:pPr>
        <w:spacing w:line="360" w:lineRule="auto"/>
        <w:jc w:val="both"/>
        <w:rPr>
          <w:sz w:val="22"/>
          <w:szCs w:val="22"/>
          <w:highlight w:val="lightGray"/>
        </w:rPr>
      </w:pPr>
      <w:r w:rsidRPr="00B93A1F">
        <w:rPr>
          <w:sz w:val="22"/>
          <w:szCs w:val="22"/>
          <w:highlight w:val="lightGray"/>
        </w:rPr>
        <w:t>To facilitate the interpretation of results four cohorts of patients were simulated assuming that CHADS</w:t>
      </w:r>
      <w:r w:rsidRPr="00B93A1F">
        <w:rPr>
          <w:sz w:val="22"/>
          <w:szCs w:val="22"/>
          <w:highlight w:val="lightGray"/>
          <w:vertAlign w:val="subscript"/>
        </w:rPr>
        <w:t>2</w:t>
      </w:r>
      <w:r w:rsidRPr="00B93A1F">
        <w:rPr>
          <w:sz w:val="22"/>
          <w:szCs w:val="22"/>
          <w:highlight w:val="lightGray"/>
        </w:rPr>
        <w:t xml:space="preserve"> was the prevalent tool. These four cohorts were:</w:t>
      </w:r>
    </w:p>
    <w:p w:rsidR="003D3A44" w:rsidRPr="00B93A1F" w:rsidRDefault="003D3A44" w:rsidP="003D3A44">
      <w:pPr>
        <w:spacing w:line="360" w:lineRule="auto"/>
        <w:jc w:val="both"/>
        <w:rPr>
          <w:sz w:val="22"/>
          <w:szCs w:val="22"/>
          <w:highlight w:val="lightGray"/>
        </w:rPr>
      </w:pPr>
    </w:p>
    <w:p w:rsidR="003D3A44" w:rsidRPr="00B93A1F" w:rsidRDefault="003D3A44" w:rsidP="003D3A44">
      <w:pPr>
        <w:pStyle w:val="ListParagraph"/>
        <w:numPr>
          <w:ilvl w:val="0"/>
          <w:numId w:val="41"/>
        </w:numPr>
        <w:spacing w:after="200" w:line="360" w:lineRule="auto"/>
        <w:rPr>
          <w:sz w:val="22"/>
          <w:szCs w:val="22"/>
          <w:highlight w:val="lightGray"/>
        </w:rPr>
      </w:pPr>
      <w:r w:rsidRPr="00B93A1F">
        <w:rPr>
          <w:sz w:val="22"/>
          <w:szCs w:val="22"/>
          <w:highlight w:val="lightGray"/>
        </w:rPr>
        <w:t>Patients with a  CHADS</w:t>
      </w:r>
      <w:r w:rsidRPr="00B93A1F">
        <w:rPr>
          <w:sz w:val="22"/>
          <w:szCs w:val="22"/>
          <w:highlight w:val="lightGray"/>
          <w:vertAlign w:val="subscript"/>
        </w:rPr>
        <w:t>2</w:t>
      </w:r>
      <w:r w:rsidRPr="00B93A1F">
        <w:rPr>
          <w:sz w:val="22"/>
          <w:szCs w:val="22"/>
          <w:highlight w:val="lightGray"/>
        </w:rPr>
        <w:t xml:space="preserve"> score of 0 (or 1 when considering warfarin)  who have LA ABN which was detected by TTE</w:t>
      </w:r>
    </w:p>
    <w:p w:rsidR="003D3A44" w:rsidRPr="00B93A1F" w:rsidRDefault="003D3A44" w:rsidP="003D3A44">
      <w:pPr>
        <w:pStyle w:val="ListParagraph"/>
        <w:numPr>
          <w:ilvl w:val="0"/>
          <w:numId w:val="41"/>
        </w:numPr>
        <w:spacing w:after="200" w:line="360" w:lineRule="auto"/>
        <w:rPr>
          <w:sz w:val="22"/>
          <w:szCs w:val="22"/>
          <w:highlight w:val="lightGray"/>
        </w:rPr>
      </w:pPr>
      <w:r w:rsidRPr="00B93A1F">
        <w:rPr>
          <w:sz w:val="22"/>
          <w:szCs w:val="22"/>
          <w:highlight w:val="lightGray"/>
        </w:rPr>
        <w:t>Patients with a  CHADS</w:t>
      </w:r>
      <w:r w:rsidRPr="00B93A1F">
        <w:rPr>
          <w:sz w:val="22"/>
          <w:szCs w:val="22"/>
          <w:highlight w:val="lightGray"/>
          <w:vertAlign w:val="subscript"/>
        </w:rPr>
        <w:t>2</w:t>
      </w:r>
      <w:r w:rsidRPr="00B93A1F">
        <w:rPr>
          <w:sz w:val="22"/>
          <w:szCs w:val="22"/>
          <w:highlight w:val="lightGray"/>
        </w:rPr>
        <w:t xml:space="preserve"> score of 0 (1 when considering warfarin)  who have LA ABN which was not detected by TTE</w:t>
      </w:r>
    </w:p>
    <w:p w:rsidR="003D3A44" w:rsidRPr="00B93A1F" w:rsidRDefault="003D3A44" w:rsidP="003D3A44">
      <w:pPr>
        <w:pStyle w:val="ListParagraph"/>
        <w:numPr>
          <w:ilvl w:val="0"/>
          <w:numId w:val="41"/>
        </w:numPr>
        <w:spacing w:after="200" w:line="360" w:lineRule="auto"/>
        <w:rPr>
          <w:sz w:val="22"/>
          <w:szCs w:val="22"/>
          <w:highlight w:val="lightGray"/>
        </w:rPr>
      </w:pPr>
      <w:r w:rsidRPr="00B93A1F">
        <w:rPr>
          <w:sz w:val="22"/>
          <w:szCs w:val="22"/>
          <w:highlight w:val="lightGray"/>
        </w:rPr>
        <w:t>Patients with a  CHADS</w:t>
      </w:r>
      <w:r w:rsidRPr="00B93A1F">
        <w:rPr>
          <w:sz w:val="22"/>
          <w:szCs w:val="22"/>
          <w:highlight w:val="lightGray"/>
          <w:vertAlign w:val="subscript"/>
        </w:rPr>
        <w:t>2</w:t>
      </w:r>
      <w:r w:rsidRPr="00B93A1F">
        <w:rPr>
          <w:sz w:val="22"/>
          <w:szCs w:val="22"/>
          <w:highlight w:val="lightGray"/>
        </w:rPr>
        <w:t xml:space="preserve"> score of 0 (1 when considering warfarin)  who do not have LA ABN which was not detected by TTE</w:t>
      </w:r>
    </w:p>
    <w:p w:rsidR="003D3A44" w:rsidRPr="00B93A1F" w:rsidRDefault="003D3A44" w:rsidP="003D3A44">
      <w:pPr>
        <w:pStyle w:val="ListParagraph"/>
        <w:numPr>
          <w:ilvl w:val="0"/>
          <w:numId w:val="41"/>
        </w:numPr>
        <w:spacing w:after="200" w:line="360" w:lineRule="auto"/>
        <w:rPr>
          <w:sz w:val="22"/>
          <w:szCs w:val="22"/>
          <w:highlight w:val="lightGray"/>
        </w:rPr>
      </w:pPr>
      <w:r w:rsidRPr="00B93A1F">
        <w:rPr>
          <w:sz w:val="22"/>
          <w:szCs w:val="22"/>
          <w:highlight w:val="lightGray"/>
        </w:rPr>
        <w:t>Patients with a CHADS</w:t>
      </w:r>
      <w:r w:rsidRPr="00B93A1F">
        <w:rPr>
          <w:sz w:val="22"/>
          <w:szCs w:val="22"/>
          <w:highlight w:val="lightGray"/>
          <w:vertAlign w:val="subscript"/>
        </w:rPr>
        <w:t>2</w:t>
      </w:r>
      <w:r w:rsidRPr="00B93A1F">
        <w:rPr>
          <w:sz w:val="22"/>
          <w:szCs w:val="22"/>
          <w:highlight w:val="lightGray"/>
        </w:rPr>
        <w:t xml:space="preserve"> score of 0 (1 when considering warfarin) who do not have LA ABN but where a TTE indicated that LA ABN was present.</w:t>
      </w:r>
    </w:p>
    <w:p w:rsidR="003D3A44" w:rsidRPr="00B93A1F" w:rsidRDefault="003D3A44" w:rsidP="003D3A44">
      <w:pPr>
        <w:pStyle w:val="ListParagraph"/>
        <w:spacing w:line="360" w:lineRule="auto"/>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first two cohorts represent higher risk patients, the remaining two cohorts represent low-risk patients. Cohort 1 represents a true positive, cohort 2 represents a false negative, cohort 3 represents a true negative and cohort 4 represents a false negative. For the baseline strategy where TTE is not used, all patients will be in cohorts 2 and 3, with the proportion in cohort 2 equal to the number of patients who actually have LA ABN.</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results for each cohort were then weighted by the numbers of people in each cohort to form an overall estimation of costs and QALY for the entire population with the given CHADS</w:t>
      </w:r>
      <w:r w:rsidRPr="00B93A1F">
        <w:rPr>
          <w:sz w:val="22"/>
          <w:szCs w:val="22"/>
          <w:highlight w:val="lightGray"/>
          <w:vertAlign w:val="subscript"/>
        </w:rPr>
        <w:t>2</w:t>
      </w:r>
      <w:r w:rsidRPr="00B93A1F">
        <w:rPr>
          <w:sz w:val="22"/>
          <w:szCs w:val="22"/>
          <w:highlight w:val="lightGray"/>
        </w:rPr>
        <w:t xml:space="preserve"> score.</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main results section of the report presents, for each of the 14 pairs of comparisons made: summary statistics of the patient experience simulated in both the no TTE and TTE strategy: a scatterplot of the output of the PSA;</w:t>
      </w:r>
      <w:r w:rsidRPr="00B93A1F">
        <w:rPr>
          <w:rFonts w:eastAsiaTheme="minorEastAsia"/>
          <w:b/>
          <w:bCs/>
          <w:sz w:val="22"/>
          <w:szCs w:val="22"/>
          <w:highlight w:val="lightGray"/>
        </w:rPr>
        <w:t xml:space="preserve"> .</w:t>
      </w:r>
      <w:r w:rsidR="00FC2DC5" w:rsidRPr="00B93A1F">
        <w:rPr>
          <w:rFonts w:eastAsiaTheme="minorEastAsia"/>
          <w:b/>
          <w:bCs/>
          <w:sz w:val="22"/>
          <w:szCs w:val="22"/>
          <w:highlight w:val="lightGray"/>
        </w:rPr>
        <w:fldChar w:fldCharType="begin"/>
      </w:r>
      <w:r w:rsidR="00C555BF" w:rsidRPr="00B93A1F">
        <w:rPr>
          <w:rFonts w:eastAsiaTheme="minorEastAsia"/>
          <w:b/>
          <w:bCs/>
          <w:sz w:val="22"/>
          <w:szCs w:val="22"/>
          <w:highlight w:val="lightGray"/>
        </w:rPr>
        <w:instrText xml:space="preserve"> ADDIN REFMGR.CITE &lt;Refman&gt;&lt;Cite&gt;&lt;Year&gt;2008&lt;/Year&gt;&lt;RecNum&gt;19892&lt;/RecNum&gt;&lt;IDText&gt;Guide to the methods of technology appraisals. &lt;/IDText&gt;&lt;MDL Ref_Type="Journal"&gt;&lt;Ref_Type&gt;Journal&lt;/Ref_Type&gt;&lt;Ref_ID&gt;19892&lt;/Ref_ID&gt;&lt;Title_Primary&gt;&lt;f name="Calibri"&gt;Guide to the methods of technology appraisals. &lt;/f&gt;&lt;/Title_Primary&gt;&lt;Date_Primary&gt;2008&lt;/Date_Primary&gt;&lt;Keywords&gt;Methods&lt;/Keywords&gt;&lt;Reprint&gt;Not in File&lt;/Reprint&gt;&lt;Periodical&gt;NICE&lt;/Periodical&gt;&lt;Web_URL&gt;&lt;f name="Calibri"&gt;&lt;u&gt;http://www.nice.org.uk/media/B52/A7/TAMethodsGuideUpdatedJune2008.pdf&lt;/u&gt;&lt;/f&gt;&lt;/Web_URL&gt;&lt;ZZ_JournalFull&gt;&lt;f name="System"&gt;NICE&lt;/f&gt;&lt;/ZZ_JournalFull&gt;&lt;ZZ_WorkformID&gt;1&lt;/ZZ_WorkformID&gt;&lt;/MDL&gt;&lt;/Cite&gt;&lt;/Refman&gt;</w:instrText>
      </w:r>
      <w:r w:rsidR="00FC2DC5" w:rsidRPr="00B93A1F">
        <w:rPr>
          <w:rFonts w:eastAsiaTheme="minorEastAsia"/>
          <w:b/>
          <w:bCs/>
          <w:sz w:val="22"/>
          <w:szCs w:val="22"/>
          <w:highlight w:val="lightGray"/>
        </w:rPr>
        <w:fldChar w:fldCharType="separate"/>
      </w:r>
      <w:r w:rsidR="005A1380" w:rsidRPr="00B93A1F">
        <w:rPr>
          <w:rFonts w:eastAsiaTheme="minorEastAsia"/>
          <w:b/>
          <w:bCs/>
          <w:noProof/>
          <w:sz w:val="22"/>
          <w:szCs w:val="22"/>
          <w:highlight w:val="lightGray"/>
          <w:vertAlign w:val="superscript"/>
        </w:rPr>
        <w:t>166</w:t>
      </w:r>
      <w:r w:rsidR="00FC2DC5" w:rsidRPr="00B93A1F">
        <w:rPr>
          <w:rFonts w:eastAsiaTheme="minorEastAsia"/>
          <w:b/>
          <w:bCs/>
          <w:sz w:val="22"/>
          <w:szCs w:val="22"/>
          <w:highlight w:val="lightGray"/>
        </w:rPr>
        <w:fldChar w:fldCharType="end"/>
      </w:r>
      <w:r w:rsidRPr="00B93A1F">
        <w:rPr>
          <w:sz w:val="22"/>
          <w:szCs w:val="22"/>
          <w:highlight w:val="lightGray"/>
        </w:rPr>
        <w:t xml:space="preserve"> the cost-effectiveness acceptability frontier (CEAF) over willingness to pay thresholds ranging from £0/QALY to £50,000/QALY;</w:t>
      </w:r>
      <w:r w:rsidRPr="00B93A1F">
        <w:rPr>
          <w:rFonts w:eastAsiaTheme="minorEastAsia"/>
          <w:b/>
          <w:bCs/>
          <w:sz w:val="22"/>
          <w:szCs w:val="22"/>
          <w:highlight w:val="lightGray"/>
        </w:rPr>
        <w:t xml:space="preserve"> </w:t>
      </w:r>
      <w:r w:rsidR="00FC2DC5" w:rsidRPr="00B93A1F">
        <w:rPr>
          <w:rFonts w:eastAsiaTheme="minorEastAsia"/>
          <w:b/>
          <w:bCs/>
          <w:sz w:val="22"/>
          <w:szCs w:val="22"/>
          <w:highlight w:val="lightGray"/>
        </w:rPr>
        <w:fldChar w:fldCharType="begin"/>
      </w:r>
      <w:r w:rsidR="00C555BF" w:rsidRPr="00B93A1F">
        <w:rPr>
          <w:rFonts w:eastAsiaTheme="minorEastAsia"/>
          <w:b/>
          <w:bCs/>
          <w:sz w:val="22"/>
          <w:szCs w:val="22"/>
          <w:highlight w:val="lightGray"/>
        </w:rPr>
        <w:instrText xml:space="preserve"> ADDIN REFMGR.CITE &lt;Refman&gt;&lt;Cite&gt;&lt;Author&gt;Fenwick&lt;/Author&gt;&lt;Year&gt;2001&lt;/Year&gt;&lt;RecNum&gt;19890&lt;/RecNum&gt;&lt;IDText&gt;Representing uncertainty: The role of cost-effectiveness acceptability curves.&lt;/IDText&gt;&lt;MDL Ref_Type="Journal"&gt;&lt;Ref_Type&gt;Journal&lt;/Ref_Type&gt;&lt;Ref_ID&gt;19890&lt;/Ref_ID&gt;&lt;Title_Primary&gt;&lt;f name="Times New Roman"&gt;Representing uncertainty: The role of cost-effectiveness acceptability curves.&lt;/f&gt;&lt;/Title_Primary&gt;&lt;Authors_Primary&gt;Fenwick,E.&lt;/Authors_Primary&gt;&lt;Authors_Primary&gt;Claxton,K.&lt;/Authors_Primary&gt;&lt;Authors_Primary&gt;Sculpher,MJ.&lt;/Authors_Primary&gt;&lt;Date_Primary&gt;2001&lt;/Date_Primary&gt;&lt;Keywords&gt;health&lt;/Keywords&gt;&lt;Reprint&gt;Not in File&lt;/Reprint&gt;&lt;Start_Page&gt;779&lt;/Start_Page&gt;&lt;End_Page&gt;787&lt;/End_Page&gt;&lt;Periodical&gt;Health Econ&lt;/Periodical&gt;&lt;Volume&gt;10&lt;/Volume&gt;&lt;ZZ_JournalFull&gt;&lt;f name="System"&gt;Health Econ&lt;/f&gt;&lt;/ZZ_JournalFull&gt;&lt;ZZ_WorkformID&gt;1&lt;/ZZ_WorkformID&gt;&lt;/MDL&gt;&lt;/Cite&gt;&lt;/Refman&gt;</w:instrText>
      </w:r>
      <w:r w:rsidR="00FC2DC5" w:rsidRPr="00B93A1F">
        <w:rPr>
          <w:rFonts w:eastAsiaTheme="minorEastAsia"/>
          <w:b/>
          <w:bCs/>
          <w:sz w:val="22"/>
          <w:szCs w:val="22"/>
          <w:highlight w:val="lightGray"/>
        </w:rPr>
        <w:fldChar w:fldCharType="separate"/>
      </w:r>
      <w:r w:rsidR="005A1380" w:rsidRPr="00B93A1F">
        <w:rPr>
          <w:rFonts w:eastAsiaTheme="minorEastAsia"/>
          <w:b/>
          <w:bCs/>
          <w:noProof/>
          <w:sz w:val="22"/>
          <w:szCs w:val="22"/>
          <w:highlight w:val="lightGray"/>
          <w:vertAlign w:val="superscript"/>
        </w:rPr>
        <w:t>167</w:t>
      </w:r>
      <w:r w:rsidR="00FC2DC5" w:rsidRPr="00B93A1F">
        <w:rPr>
          <w:rFonts w:eastAsiaTheme="minorEastAsia"/>
          <w:b/>
          <w:bCs/>
          <w:sz w:val="22"/>
          <w:szCs w:val="22"/>
          <w:highlight w:val="lightGray"/>
        </w:rPr>
        <w:fldChar w:fldCharType="end"/>
      </w:r>
      <w:r w:rsidRPr="00B93A1F">
        <w:rPr>
          <w:sz w:val="22"/>
          <w:szCs w:val="22"/>
          <w:highlight w:val="lightGray"/>
        </w:rPr>
        <w:t xml:space="preserve"> and mean costs, QALYs and ICERs estimated from the mathematic models. The CEAF was used is it incorporates information from both expected value of perfect information (EVPI) analyses and cost-effectiveness acceptability curves in a single measure. cur summary statistics of the patient </w:t>
      </w:r>
    </w:p>
    <w:p w:rsidR="003D3A44" w:rsidRPr="00B93A1F" w:rsidRDefault="003D3A44" w:rsidP="003D3A44">
      <w:pPr>
        <w:autoSpaceDE w:val="0"/>
        <w:autoSpaceDN w:val="0"/>
        <w:adjustRightInd w:val="0"/>
        <w:spacing w:line="360" w:lineRule="auto"/>
        <w:jc w:val="both"/>
        <w:rPr>
          <w:sz w:val="22"/>
          <w:szCs w:val="22"/>
          <w:highlight w:val="lightGray"/>
        </w:rPr>
      </w:pPr>
      <w:bookmarkStart w:id="21" w:name="_Toc316637315"/>
      <w:bookmarkEnd w:id="20"/>
    </w:p>
    <w:p w:rsidR="003D3A44" w:rsidRPr="00B93A1F" w:rsidRDefault="003D3A44" w:rsidP="003D3A44">
      <w:pPr>
        <w:spacing w:line="360" w:lineRule="auto"/>
        <w:jc w:val="both"/>
        <w:rPr>
          <w:sz w:val="22"/>
          <w:szCs w:val="22"/>
          <w:highlight w:val="lightGray"/>
        </w:rPr>
      </w:pPr>
      <w:r w:rsidRPr="00B93A1F">
        <w:rPr>
          <w:sz w:val="22"/>
          <w:szCs w:val="22"/>
          <w:highlight w:val="lightGray"/>
        </w:rPr>
        <w:t>The expected value of perfect information (EVPI) was estimated. This provides the maximum level of investment that a funding body would be prepared to pay to eliminate all uncertainty in the decision problem.</w:t>
      </w:r>
      <w:r w:rsidR="00FC2DC5" w:rsidRPr="00B93A1F">
        <w:rPr>
          <w:sz w:val="22"/>
          <w:szCs w:val="22"/>
          <w:highlight w:val="lightGray"/>
          <w:vertAlign w:val="superscript"/>
        </w:rPr>
        <w:fldChar w:fldCharType="begin"/>
      </w:r>
      <w:r w:rsidR="00C555BF" w:rsidRPr="00B93A1F">
        <w:rPr>
          <w:sz w:val="22"/>
          <w:szCs w:val="22"/>
          <w:highlight w:val="lightGray"/>
          <w:vertAlign w:val="superscript"/>
        </w:rPr>
        <w:instrText xml:space="preserve"> ADDIN REFMGR.CITE &lt;Refman&gt;&lt;Cite&gt;&lt;Author&gt;Claxton&lt;/Author&gt;&lt;Year&gt;1996&lt;/Year&gt;&lt;RecNum&gt;19891&lt;/RecNum&gt;&lt;IDText&gt;An economic approach to clinical trial design and research priority-setting.&lt;/IDText&gt;&lt;MDL Ref_Type="Journal"&gt;&lt;Ref_Type&gt;Journal&lt;/Ref_Type&gt;&lt;Ref_ID&gt;19891&lt;/Ref_ID&gt;&lt;Title_Primary&gt;&lt;f name="Times New Roman"&gt;An economic approach to clinical trial design and research priority-setting.&lt;/f&gt;&lt;/Title_Primary&gt;&lt;Authors_Primary&gt;Claxton,K.&lt;/Authors_Primary&gt;&lt;Authors_Primary&gt;Posnett,J.&lt;/Authors_Primary&gt;&lt;Date_Primary&gt;1996&lt;/Date_Primary&gt;&lt;Keywords&gt;clinical trial&lt;/Keywords&gt;&lt;Keywords&gt;research&lt;/Keywords&gt;&lt;Keywords&gt;health&lt;/Keywords&gt;&lt;Reprint&gt;Not in File&lt;/Reprint&gt;&lt;Start_Page&gt;513&lt;/Start_Page&gt;&lt;End_Page&gt;524&lt;/End_Page&gt;&lt;Periodical&gt;Health Econ.&lt;/Periodical&gt;&lt;Volume&gt;5&lt;/Volume&gt;&lt;ZZ_JournalStdAbbrev&gt;&lt;f name="System"&gt;Health Econ.&lt;/f&gt;&lt;/ZZ_JournalStdAbbrev&gt;&lt;ZZ_WorkformID&gt;1&lt;/ZZ_WorkformID&gt;&lt;/MDL&gt;&lt;/Cite&gt;&lt;/Refman&gt;</w:instrText>
      </w:r>
      <w:r w:rsidR="00FC2DC5" w:rsidRPr="00B93A1F">
        <w:rPr>
          <w:sz w:val="22"/>
          <w:szCs w:val="22"/>
          <w:highlight w:val="lightGray"/>
          <w:vertAlign w:val="superscript"/>
        </w:rPr>
        <w:fldChar w:fldCharType="separate"/>
      </w:r>
      <w:r w:rsidR="005A1380" w:rsidRPr="00B93A1F">
        <w:rPr>
          <w:noProof/>
          <w:sz w:val="22"/>
          <w:szCs w:val="22"/>
          <w:highlight w:val="lightGray"/>
          <w:vertAlign w:val="superscript"/>
        </w:rPr>
        <w:t>168</w:t>
      </w:r>
      <w:r w:rsidR="00FC2DC5" w:rsidRPr="00B93A1F">
        <w:rPr>
          <w:sz w:val="22"/>
          <w:szCs w:val="22"/>
          <w:highlight w:val="lightGray"/>
          <w:vertAlign w:val="superscript"/>
        </w:rPr>
        <w:fldChar w:fldCharType="end"/>
      </w:r>
      <w:r w:rsidRPr="00B93A1F">
        <w:rPr>
          <w:sz w:val="22"/>
          <w:szCs w:val="22"/>
          <w:highlight w:val="lightGray"/>
        </w:rPr>
        <w:t>. In calculating EVPI an estimation of the number of patients who will be affected by the decision is required. We have performed a crude estimate assuming that the incidence of AF was 1 per 1,000 person years (approximately the pooled rate for women and men aged 55 to 64 years reported by the Renfrew Paisley study).</w:t>
      </w:r>
      <w:r w:rsidR="00FC2DC5" w:rsidRPr="00B93A1F">
        <w:rPr>
          <w:sz w:val="22"/>
          <w:szCs w:val="22"/>
          <w:highlight w:val="lightGray"/>
          <w:vertAlign w:val="superscript"/>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sidRPr="00B93A1F">
        <w:rPr>
          <w:sz w:val="22"/>
          <w:szCs w:val="22"/>
          <w:highlight w:val="lightGray"/>
          <w:vertAlign w:val="superscript"/>
        </w:rPr>
        <w:instrText xml:space="preserve"> ADDIN REFMGR.CITE </w:instrText>
      </w:r>
      <w:r w:rsidR="00FC2DC5" w:rsidRPr="00B93A1F">
        <w:rPr>
          <w:sz w:val="22"/>
          <w:szCs w:val="22"/>
          <w:highlight w:val="lightGray"/>
          <w:vertAlign w:val="superscript"/>
        </w:rPr>
        <w:fldChar w:fldCharType="begin">
          <w:fldData xml:space="preserve">PFJlZm1hbj48Q2l0ZT48QXV0aG9yPlN0ZXdhcnQ8L0F1dGhvcj48WWVhcj4yMDAxPC9ZZWFyPjxS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</w:fldData>
        </w:fldChar>
      </w:r>
      <w:r w:rsidR="00C555BF" w:rsidRPr="00B93A1F">
        <w:rPr>
          <w:sz w:val="22"/>
          <w:szCs w:val="22"/>
          <w:highlight w:val="lightGray"/>
          <w:vertAlign w:val="superscript"/>
        </w:rPr>
        <w:instrText xml:space="preserve"> ADDIN EN.CITE.DATA </w:instrText>
      </w:r>
      <w:r w:rsidR="00FC2DC5" w:rsidRPr="00B93A1F">
        <w:rPr>
          <w:sz w:val="22"/>
          <w:szCs w:val="22"/>
          <w:highlight w:val="lightGray"/>
          <w:vertAlign w:val="superscript"/>
        </w:rPr>
      </w:r>
      <w:r w:rsidR="00FC2DC5" w:rsidRPr="00B93A1F">
        <w:rPr>
          <w:sz w:val="22"/>
          <w:szCs w:val="22"/>
          <w:highlight w:val="lightGray"/>
          <w:vertAlign w:val="superscript"/>
        </w:rPr>
        <w:fldChar w:fldCharType="end"/>
      </w:r>
      <w:r w:rsidR="00FC2DC5" w:rsidRPr="00B93A1F">
        <w:rPr>
          <w:sz w:val="22"/>
          <w:szCs w:val="22"/>
          <w:highlight w:val="lightGray"/>
          <w:vertAlign w:val="superscript"/>
        </w:rPr>
      </w:r>
      <w:r w:rsidR="00FC2DC5" w:rsidRPr="00B93A1F">
        <w:rPr>
          <w:sz w:val="22"/>
          <w:szCs w:val="22"/>
          <w:highlight w:val="lightGray"/>
          <w:vertAlign w:val="superscript"/>
        </w:rPr>
        <w:fldChar w:fldCharType="separate"/>
      </w:r>
      <w:r w:rsidRPr="00B93A1F">
        <w:rPr>
          <w:noProof/>
          <w:sz w:val="22"/>
          <w:szCs w:val="22"/>
          <w:highlight w:val="lightGray"/>
          <w:vertAlign w:val="superscript"/>
        </w:rPr>
        <w:t>16</w:t>
      </w:r>
      <w:r w:rsidR="00FC2DC5" w:rsidRPr="00B93A1F">
        <w:rPr>
          <w:sz w:val="22"/>
          <w:szCs w:val="22"/>
          <w:highlight w:val="lightGray"/>
          <w:vertAlign w:val="superscript"/>
        </w:rPr>
        <w:fldChar w:fldCharType="end"/>
      </w:r>
      <w:r w:rsidRPr="00B93A1F">
        <w:rPr>
          <w:sz w:val="22"/>
          <w:szCs w:val="22"/>
          <w:highlight w:val="lightGray"/>
        </w:rPr>
        <w:t xml:space="preserve"> that there are 6.7 million people aged between 55 and 64 years in England and Wales,</w:t>
      </w:r>
      <w:r w:rsidR="00FC2DC5" w:rsidRPr="00B93A1F">
        <w:rPr>
          <w:sz w:val="22"/>
          <w:szCs w:val="22"/>
          <w:highlight w:val="lightGray"/>
          <w:vertAlign w:val="superscript"/>
        </w:rPr>
        <w:fldChar w:fldCharType="begin"/>
      </w:r>
      <w:r w:rsidR="00C555BF" w:rsidRPr="00B93A1F">
        <w:rPr>
          <w:sz w:val="22"/>
          <w:szCs w:val="22"/>
          <w:highlight w:val="lightGray"/>
          <w:vertAlign w:val="superscript"/>
        </w:rPr>
        <w:instrText xml:space="preserve"> ADDIN REFMGR.CITE &lt;Refman&gt;&lt;Cite&gt;&lt;Author&gt;Office for National Statistics&lt;/Author&gt;&lt;Year&gt;2012&lt;/Year&gt;&lt;RecNum&gt;45129&lt;/RecNum&gt;&lt;IDText&gt;Population Estimates by Marital Status, Mid-2010&lt;/IDText&gt;&lt;MDL Ref_Type="Online Source"&gt;&lt;Ref_Type&gt;Online Source&lt;/Ref_Type&gt;&lt;Ref_ID&gt;45129&lt;/Ref_ID&gt;&lt;Title_Primary&gt;&lt;f name="Times New Roman"&gt;&lt;b&gt;Population Estimates by Marital Status, Mid-2010&lt;/b&gt;&lt;/f&gt;&lt;/Title_Primary&gt;&lt;Authors_Primary&gt;Office for National Statistics&lt;/Authors_Primary&gt;&lt;Date_Primary&gt;2012&lt;/Date_Primary&gt;&lt;Keywords&gt;population&lt;/Keywords&gt;&lt;Reprint&gt;Not in File&lt;/Reprint&gt;&lt;Date_Secondary&gt;2012/2/1&lt;/Date_Secondary&gt;&lt;Web_URL&gt;&lt;u&gt;http://www.ons.gov.uk/ons/publications/re-reference-tables.html?edition=tcm%3A77-231283&lt;/u&gt;&lt;/Web_URL&gt;&lt;ZZ_WorkformID&gt;31&lt;/ZZ_WorkformID&gt;&lt;/MDL&gt;&lt;/Cite&gt;&lt;/Refman&gt;</w:instrText>
      </w:r>
      <w:r w:rsidR="00FC2DC5" w:rsidRPr="00B93A1F">
        <w:rPr>
          <w:sz w:val="22"/>
          <w:szCs w:val="22"/>
          <w:highlight w:val="lightGray"/>
          <w:vertAlign w:val="superscript"/>
        </w:rPr>
        <w:fldChar w:fldCharType="separate"/>
      </w:r>
      <w:r w:rsidR="005A1380" w:rsidRPr="00B93A1F">
        <w:rPr>
          <w:noProof/>
          <w:sz w:val="22"/>
          <w:szCs w:val="22"/>
          <w:highlight w:val="lightGray"/>
          <w:vertAlign w:val="superscript"/>
        </w:rPr>
        <w:t>169</w:t>
      </w:r>
      <w:r w:rsidR="00FC2DC5" w:rsidRPr="00B93A1F">
        <w:rPr>
          <w:sz w:val="22"/>
          <w:szCs w:val="22"/>
          <w:highlight w:val="lightGray"/>
          <w:vertAlign w:val="superscript"/>
        </w:rPr>
        <w:fldChar w:fldCharType="end"/>
      </w:r>
      <w:r w:rsidRPr="00B93A1F">
        <w:rPr>
          <w:sz w:val="22"/>
          <w:szCs w:val="22"/>
          <w:highlight w:val="lightGray"/>
        </w:rPr>
        <w:t xml:space="preserve"> that 6% of people are in the CHADS</w:t>
      </w:r>
      <w:r w:rsidRPr="00B93A1F">
        <w:rPr>
          <w:sz w:val="22"/>
          <w:szCs w:val="22"/>
          <w:highlight w:val="lightGray"/>
          <w:vertAlign w:val="subscript"/>
        </w:rPr>
        <w:t>2</w:t>
      </w:r>
      <w:r w:rsidRPr="00B93A1F">
        <w:rPr>
          <w:sz w:val="22"/>
          <w:szCs w:val="22"/>
          <w:highlight w:val="lightGray"/>
        </w:rPr>
        <w:t xml:space="preserve"> 0 category,</w:t>
      </w:r>
      <w:r w:rsidR="00FC2DC5" w:rsidRPr="00B93A1F">
        <w:rPr>
          <w:sz w:val="22"/>
          <w:szCs w:val="22"/>
          <w:highlight w:val="lightGray"/>
          <w:vertAlign w:val="superscript"/>
        </w:rPr>
        <w:fldChar w:fldCharType="begin"/>
      </w:r>
      <w:r w:rsidR="00C555BF" w:rsidRPr="00B93A1F">
        <w:rPr>
          <w:sz w:val="22"/>
          <w:szCs w:val="22"/>
          <w:highlight w:val="lightGray"/>
          <w:vertAlign w:val="superscript"/>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B93A1F">
        <w:rPr>
          <w:sz w:val="22"/>
          <w:szCs w:val="22"/>
          <w:highlight w:val="lightGray"/>
          <w:vertAlign w:val="superscript"/>
        </w:rPr>
        <w:fldChar w:fldCharType="separate"/>
      </w:r>
      <w:r w:rsidR="005A1380" w:rsidRPr="00B93A1F">
        <w:rPr>
          <w:noProof/>
          <w:sz w:val="22"/>
          <w:szCs w:val="22"/>
          <w:highlight w:val="lightGray"/>
          <w:vertAlign w:val="superscript"/>
        </w:rPr>
        <w:t>144</w:t>
      </w:r>
      <w:r w:rsidR="00FC2DC5" w:rsidRPr="00B93A1F">
        <w:rPr>
          <w:sz w:val="22"/>
          <w:szCs w:val="22"/>
          <w:highlight w:val="lightGray"/>
          <w:vertAlign w:val="superscript"/>
        </w:rPr>
        <w:fldChar w:fldCharType="end"/>
      </w:r>
      <w:r w:rsidRPr="00B93A1F">
        <w:rPr>
          <w:sz w:val="22"/>
          <w:szCs w:val="22"/>
          <w:highlight w:val="lightGray"/>
        </w:rPr>
        <w:t xml:space="preserve"> and that the information is relevant for 10 years. These broad estimates indicate that around 70,000 people would benefit from there being no uncertainty regarding whether TTE is cost effective. Because a large number of sub-populations were considered, this was considered an upper estimate of the population EVPI to consider in each comparison. For illustration, the population EVPI is presented for each comparison assuming population sizes of 25, 000, 50,000 and 75,000 people.</w:t>
      </w:r>
    </w:p>
    <w:p w:rsidR="003D3A44" w:rsidRPr="00B93A1F" w:rsidRDefault="003D3A44" w:rsidP="003D3A44">
      <w:pPr>
        <w:spacing w:line="360" w:lineRule="auto"/>
        <w:jc w:val="both"/>
        <w:rPr>
          <w:sz w:val="22"/>
          <w:szCs w:val="22"/>
          <w:highlight w:val="lightGray"/>
        </w:rPr>
      </w:pPr>
    </w:p>
    <w:p w:rsidR="003D3A44" w:rsidRPr="00B93A1F" w:rsidRDefault="003D3A44" w:rsidP="003D3A44">
      <w:pPr>
        <w:autoSpaceDE w:val="0"/>
        <w:autoSpaceDN w:val="0"/>
        <w:adjustRightInd w:val="0"/>
        <w:spacing w:line="360" w:lineRule="auto"/>
        <w:jc w:val="both"/>
        <w:rPr>
          <w:color w:val="292526"/>
          <w:sz w:val="22"/>
          <w:szCs w:val="22"/>
          <w:highlight w:val="lightGray"/>
        </w:rPr>
      </w:pPr>
      <w:r w:rsidRPr="00B93A1F">
        <w:rPr>
          <w:color w:val="292526"/>
          <w:sz w:val="22"/>
          <w:szCs w:val="22"/>
          <w:highlight w:val="lightGray"/>
        </w:rPr>
        <w:t>A more complex value of information analyses, EVPPI which indicates the maximum level of investment to reduce uncertainty in a subset of one or more parameters</w:t>
      </w:r>
      <w:r w:rsidR="00FC2DC5" w:rsidRPr="00B93A1F">
        <w:rPr>
          <w:color w:val="292526"/>
          <w:sz w:val="22"/>
          <w:szCs w:val="22"/>
          <w:highlight w:val="lightGray"/>
        </w:rPr>
        <w:fldChar w:fldCharType="begin"/>
      </w:r>
      <w:r w:rsidR="00C555BF" w:rsidRPr="00B93A1F">
        <w:rPr>
          <w:color w:val="292526"/>
          <w:sz w:val="22"/>
          <w:szCs w:val="22"/>
          <w:highlight w:val="lightGray"/>
        </w:rPr>
        <w:instrText xml:space="preserve"> ADDIN REFMGR.CITE &lt;Refman&gt;&lt;Cite&gt;&lt;Author&gt;Felli&lt;/Author&gt;&lt;Year&gt;1998&lt;/Year&gt;&lt;RecNum&gt;19893&lt;/RecNum&gt;&lt;IDText&gt;Sensitivity analysis and the expected value of perfect information.&lt;/IDText&gt;&lt;MDL Ref_Type="Journal"&gt;&lt;Ref_Type&gt;Journal&lt;/Ref_Type&gt;&lt;Ref_ID&gt;19893&lt;/Ref_ID&gt;&lt;Title_Primary&gt;&lt;f name="Times New Roman"&gt;Sensitivity analysis and the expected value of perfect information.&lt;/f&gt;&lt;/Title_Primary&gt;&lt;Authors_Primary&gt;Felli,JC.&lt;/Authors_Primary&gt;&lt;Authors_Primary&gt;Hazen,BG.&lt;/Authors_Primary&gt;&lt;Date_Primary&gt;1998&lt;/Date_Primary&gt;&lt;Keywords&gt;analysis&lt;/Keywords&gt;&lt;Keywords&gt;information&lt;/Keywords&gt;&lt;Keywords&gt;medical decision making&lt;/Keywords&gt;&lt;Keywords&gt;decision making&lt;/Keywords&gt;&lt;Reprint&gt;Not in File&lt;/Reprint&gt;&lt;Start_Page&gt;95&lt;/Start_Page&gt;&lt;End_Page&gt;109&lt;/End_Page&gt;&lt;Periodical&gt;Medical Decision Making&lt;/Periodical&gt;&lt;Volume&gt;18&lt;/Volume&gt;&lt;ZZ_JournalFull&gt;&lt;f name="System"&gt;Medical Decision Making&lt;/f&gt;&lt;/ZZ_JournalFull&gt;&lt;ZZ_WorkformID&gt;1&lt;/ZZ_WorkformID&gt;&lt;/MDL&gt;&lt;/Cite&gt;&lt;/Refman&gt;</w:instrText>
      </w:r>
      <w:r w:rsidR="00FC2DC5" w:rsidRPr="00B93A1F">
        <w:rPr>
          <w:color w:val="292526"/>
          <w:sz w:val="22"/>
          <w:szCs w:val="22"/>
          <w:highlight w:val="lightGray"/>
        </w:rPr>
        <w:fldChar w:fldCharType="separate"/>
      </w:r>
      <w:r w:rsidR="005A1380" w:rsidRPr="00B93A1F">
        <w:rPr>
          <w:noProof/>
          <w:color w:val="292526"/>
          <w:sz w:val="22"/>
          <w:szCs w:val="22"/>
          <w:highlight w:val="lightGray"/>
          <w:vertAlign w:val="superscript"/>
        </w:rPr>
        <w:t>170</w:t>
      </w:r>
      <w:r w:rsidR="00FC2DC5" w:rsidRPr="00B93A1F">
        <w:rPr>
          <w:color w:val="292526"/>
          <w:sz w:val="22"/>
          <w:szCs w:val="22"/>
          <w:highlight w:val="lightGray"/>
        </w:rPr>
        <w:fldChar w:fldCharType="end"/>
      </w:r>
      <w:r w:rsidRPr="00B93A1F">
        <w:rPr>
          <w:color w:val="292526"/>
          <w:sz w:val="22"/>
          <w:szCs w:val="22"/>
          <w:highlight w:val="lightGray"/>
        </w:rPr>
        <w:t xml:space="preserve"> could not be undertaken for computational reasons. This is because each PSA run of 1,000 iterations, for each of the 14 groups considered, took approximately one hour to run, meaning EVPPI would take approximately 14,000 hours to run,, equivalent to over one and a half years  of uninterrupted computing time.</w:t>
      </w:r>
    </w:p>
    <w:p w:rsidR="00962DE8" w:rsidRPr="00B93A1F" w:rsidRDefault="00962DE8" w:rsidP="003D3A44">
      <w:pPr>
        <w:autoSpaceDE w:val="0"/>
        <w:autoSpaceDN w:val="0"/>
        <w:adjustRightInd w:val="0"/>
        <w:spacing w:line="360" w:lineRule="auto"/>
        <w:jc w:val="both"/>
        <w:rPr>
          <w:color w:val="292526"/>
          <w:sz w:val="22"/>
          <w:szCs w:val="22"/>
          <w:highlight w:val="lightGray"/>
        </w:rPr>
      </w:pPr>
    </w:p>
    <w:p w:rsidR="003D3A44" w:rsidRPr="00B93A1F" w:rsidRDefault="003D3A44" w:rsidP="003D3A44">
      <w:pPr>
        <w:autoSpaceDE w:val="0"/>
        <w:autoSpaceDN w:val="0"/>
        <w:adjustRightInd w:val="0"/>
        <w:spacing w:line="360" w:lineRule="auto"/>
        <w:jc w:val="both"/>
        <w:rPr>
          <w:sz w:val="22"/>
          <w:szCs w:val="22"/>
          <w:highlight w:val="lightGray"/>
        </w:rPr>
      </w:pPr>
      <w:r w:rsidRPr="00B93A1F">
        <w:rPr>
          <w:color w:val="292526"/>
          <w:sz w:val="22"/>
          <w:szCs w:val="22"/>
          <w:highlight w:val="lightGray"/>
        </w:rPr>
        <w:t>Instead, to provide further information, sensitivity analyses were undertaken on two key parameters, the proportion of patients with LA ABN and the joint uncertainty in the sensitivity and specificity of TTE in detecting LA ABN.</w:t>
      </w:r>
    </w:p>
    <w:p w:rsidR="003D3A44" w:rsidRPr="00B93A1F" w:rsidRDefault="003D3A44" w:rsidP="003D3A44">
      <w:pPr>
        <w:spacing w:line="360" w:lineRule="auto"/>
        <w:jc w:val="both"/>
        <w:rPr>
          <w:rFonts w:eastAsiaTheme="majorEastAsia"/>
          <w:bCs/>
          <w:sz w:val="22"/>
          <w:szCs w:val="22"/>
          <w:highlight w:val="lightGray"/>
        </w:rPr>
      </w:pPr>
    </w:p>
    <w:p w:rsidR="003D3A44" w:rsidRPr="00B93A1F" w:rsidRDefault="003D3A44" w:rsidP="003D3A44">
      <w:pPr>
        <w:spacing w:line="360" w:lineRule="auto"/>
        <w:jc w:val="both"/>
        <w:rPr>
          <w:rFonts w:eastAsiaTheme="majorEastAsia"/>
          <w:bCs/>
          <w:sz w:val="22"/>
          <w:szCs w:val="22"/>
          <w:highlight w:val="lightGray"/>
        </w:rPr>
      </w:pPr>
      <w:r w:rsidRPr="00B93A1F">
        <w:rPr>
          <w:rFonts w:eastAsiaTheme="majorEastAsia"/>
          <w:bCs/>
          <w:sz w:val="22"/>
          <w:szCs w:val="22"/>
          <w:highlight w:val="lightGray"/>
        </w:rPr>
        <w:t>An alternative simplified methodology was also undertaken. This simply divided the assumed cost per QALY threshold £20,000 by the cost of performing a TTE (£66) to provide the threshold QALYs required for TTE to be cost effective, were it assumed that there would be further benefits than in identifying LA ABN.</w:t>
      </w:r>
    </w:p>
    <w:p w:rsidR="003D3A44" w:rsidRPr="00B93A1F" w:rsidRDefault="003D3A44" w:rsidP="003D3A44">
      <w:pPr>
        <w:spacing w:line="360" w:lineRule="auto"/>
        <w:rPr>
          <w:rFonts w:eastAsiaTheme="majorEastAsia"/>
          <w:b/>
          <w:bCs/>
          <w:sz w:val="22"/>
          <w:szCs w:val="22"/>
          <w:highlight w:val="lightGray"/>
        </w:rPr>
      </w:pPr>
      <w:bookmarkStart w:id="22" w:name="_Toc316637316"/>
      <w:bookmarkEnd w:id="21"/>
    </w:p>
    <w:p w:rsidR="003D3A44" w:rsidRPr="00B93A1F" w:rsidRDefault="003D3A44" w:rsidP="003D3A44">
      <w:pPr>
        <w:spacing w:line="360" w:lineRule="auto"/>
        <w:rPr>
          <w:b/>
          <w:sz w:val="22"/>
          <w:szCs w:val="22"/>
          <w:highlight w:val="lightGray"/>
        </w:rPr>
      </w:pPr>
      <w:r w:rsidRPr="00B93A1F">
        <w:rPr>
          <w:b/>
          <w:sz w:val="22"/>
          <w:szCs w:val="22"/>
          <w:highlight w:val="lightGray"/>
        </w:rPr>
        <w:t>6.4</w:t>
      </w:r>
      <w:r w:rsidRPr="00B93A1F">
        <w:rPr>
          <w:b/>
          <w:sz w:val="22"/>
          <w:szCs w:val="22"/>
          <w:highlight w:val="lightGray"/>
        </w:rPr>
        <w:tab/>
        <w:t>Results</w:t>
      </w:r>
    </w:p>
    <w:p w:rsidR="003D3A44" w:rsidRPr="00B93A1F" w:rsidRDefault="003D3A44" w:rsidP="0085086B">
      <w:pPr>
        <w:spacing w:line="360" w:lineRule="auto"/>
        <w:outlineLvl w:val="0"/>
        <w:rPr>
          <w:sz w:val="22"/>
          <w:szCs w:val="22"/>
          <w:highlight w:val="lightGray"/>
        </w:rPr>
      </w:pPr>
      <w:r w:rsidRPr="00B93A1F">
        <w:rPr>
          <w:sz w:val="22"/>
          <w:szCs w:val="22"/>
          <w:highlight w:val="lightGray"/>
        </w:rPr>
        <w:t xml:space="preserve">6.4.1 </w:t>
      </w:r>
      <w:r w:rsidR="00C82798" w:rsidRPr="00B93A1F">
        <w:rPr>
          <w:sz w:val="22"/>
          <w:szCs w:val="22"/>
          <w:highlight w:val="lightGray"/>
        </w:rPr>
        <w:tab/>
      </w:r>
      <w:r w:rsidRPr="00B93A1F">
        <w:rPr>
          <w:sz w:val="22"/>
          <w:szCs w:val="22"/>
          <w:highlight w:val="lightGray"/>
        </w:rPr>
        <w:t>Main clinical and cost effectiveness results</w:t>
      </w:r>
    </w:p>
    <w:p w:rsidR="00080D5A" w:rsidRPr="00B93A1F" w:rsidRDefault="00080D5A" w:rsidP="00080D5A">
      <w:pPr>
        <w:spacing w:line="360" w:lineRule="auto"/>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Summary results for this treatment option and patient group are shown in table </w:t>
      </w:r>
      <w:r w:rsidR="00341BE4" w:rsidRPr="00B93A1F">
        <w:rPr>
          <w:sz w:val="22"/>
          <w:szCs w:val="22"/>
          <w:highlight w:val="lightGray"/>
        </w:rPr>
        <w:t>45</w:t>
      </w:r>
      <w:r w:rsidRPr="00B93A1F">
        <w:rPr>
          <w:sz w:val="22"/>
          <w:szCs w:val="22"/>
          <w:highlight w:val="lightGray"/>
        </w:rPr>
        <w:t xml:space="preserve"> and </w:t>
      </w:r>
      <w:r w:rsidR="00341BE4" w:rsidRPr="00B93A1F">
        <w:rPr>
          <w:sz w:val="22"/>
          <w:szCs w:val="22"/>
          <w:highlight w:val="lightGray"/>
        </w:rPr>
        <w:t>figure</w:t>
      </w:r>
      <w:r w:rsidRPr="00B93A1F">
        <w:rPr>
          <w:sz w:val="22"/>
          <w:szCs w:val="22"/>
          <w:highlight w:val="lightGray"/>
        </w:rPr>
        <w:t xml:space="preserve"> </w:t>
      </w:r>
      <w:r w:rsidR="00341BE4" w:rsidRPr="00B93A1F">
        <w:rPr>
          <w:sz w:val="22"/>
          <w:szCs w:val="22"/>
          <w:highlight w:val="lightGray"/>
        </w:rPr>
        <w:t>10</w:t>
      </w:r>
      <w:r w:rsidRPr="00B93A1F">
        <w:rPr>
          <w:sz w:val="22"/>
          <w:szCs w:val="22"/>
          <w:highlight w:val="lightGray"/>
        </w:rPr>
        <w:t xml:space="preserve"> below. They indicate that the majority of the PSA scatter is in the north-west quadrant, suggested the addition of TTE is ruled out by simple dominance in this patient group when using Warfarin as the OAC. This is confirmed in the table of results, indicating that the mean cost of conducting full TTE screening is greater than not screening, whereas the mean QALY score is lower.  Summary statistics from the patient experience simulation indicate that although the number of deaths from stroke is predicted to reduce as a result of using TTE in this way, the number of deaths due to major bleeding events is predicted to increase.</w:t>
      </w:r>
    </w:p>
    <w:p w:rsidR="00080D5A" w:rsidRPr="00B93A1F" w:rsidRDefault="00080D5A" w:rsidP="00080D5A">
      <w:pPr>
        <w:spacing w:line="360" w:lineRule="auto"/>
        <w:jc w:val="both"/>
        <w:rPr>
          <w:sz w:val="22"/>
          <w:szCs w:val="22"/>
          <w:highlight w:val="lightGray"/>
        </w:rPr>
      </w:pP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 The CEAF indicates that not screening (dashed line) remains the optimal choice compared with screening (solid line) at willingness to pay thresholds varying from £0/QALY to £50,000/QALY. In this case, the addition of TTE is not predicted to be the optional choice at willingness to pay thresholds of either £20,000/QALY or £30,000/QALY. </w:t>
      </w:r>
    </w:p>
    <w:p w:rsidR="00E2744E" w:rsidRPr="00B93A1F" w:rsidRDefault="00E2744E" w:rsidP="00080D5A">
      <w:pPr>
        <w:spacing w:line="360" w:lineRule="auto"/>
        <w:jc w:val="both"/>
        <w:rPr>
          <w:sz w:val="22"/>
          <w:szCs w:val="22"/>
          <w:highlight w:val="lightGray"/>
        </w:rPr>
      </w:pPr>
    </w:p>
    <w:p w:rsidR="00080D5A"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45</w:t>
      </w:r>
      <w:r w:rsidRPr="00B93A1F">
        <w:rPr>
          <w:b/>
          <w:sz w:val="22"/>
          <w:szCs w:val="22"/>
          <w:highlight w:val="lightGray"/>
        </w:rPr>
        <w:t>:</w:t>
      </w:r>
      <w:r w:rsidRPr="00B93A1F">
        <w:rPr>
          <w:b/>
          <w:sz w:val="22"/>
          <w:szCs w:val="22"/>
          <w:highlight w:val="lightGray"/>
        </w:rPr>
        <w:tab/>
      </w:r>
      <w:r w:rsidR="00171139" w:rsidRPr="00B93A1F">
        <w:rPr>
          <w:b/>
          <w:sz w:val="22"/>
          <w:szCs w:val="22"/>
          <w:highlight w:val="lightGray"/>
        </w:rPr>
        <w:t xml:space="preserve">Summary of patient experience simulation comparing TTE and no TTE strategies in 50 year old males, with an initial </w:t>
      </w:r>
      <w:r w:rsidRPr="00B93A1F">
        <w:rPr>
          <w:b/>
          <w:sz w:val="22"/>
          <w:szCs w:val="22"/>
          <w:highlight w:val="lightGray"/>
        </w:rPr>
        <w:t>CHADS</w:t>
      </w:r>
      <w:r w:rsidRPr="00B93A1F">
        <w:rPr>
          <w:b/>
          <w:sz w:val="22"/>
          <w:szCs w:val="22"/>
          <w:highlight w:val="lightGray"/>
          <w:vertAlign w:val="subscript"/>
        </w:rPr>
        <w:t>2</w:t>
      </w:r>
      <w:r w:rsidR="00171139" w:rsidRPr="00B93A1F">
        <w:rPr>
          <w:b/>
          <w:sz w:val="22"/>
          <w:szCs w:val="22"/>
          <w:highlight w:val="lightGray"/>
        </w:rPr>
        <w:t xml:space="preserve"> score of zero, in informing the decision whether to treat patients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9"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9"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5"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9"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87.1</w:t>
            </w:r>
          </w:p>
        </w:tc>
        <w:tc>
          <w:tcPr>
            <w:tcW w:w="1275"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0.120</w:t>
            </w:r>
          </w:p>
        </w:tc>
        <w:tc>
          <w:tcPr>
            <w:tcW w:w="14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0.075</w:t>
            </w:r>
          </w:p>
        </w:tc>
      </w:tr>
      <w:tr w:rsidR="00080D5A" w:rsidRPr="00B93A1F" w:rsidTr="00441E34">
        <w:tc>
          <w:tcPr>
            <w:tcW w:w="1809"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87.4</w:t>
            </w:r>
          </w:p>
        </w:tc>
        <w:tc>
          <w:tcPr>
            <w:tcW w:w="1275"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0.111</w:t>
            </w:r>
          </w:p>
        </w:tc>
        <w:tc>
          <w:tcPr>
            <w:tcW w:w="14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0.112</w:t>
            </w:r>
          </w:p>
        </w:tc>
      </w:tr>
      <w:tr w:rsidR="00080D5A" w:rsidRPr="00B93A1F" w:rsidTr="00441E34">
        <w:tc>
          <w:tcPr>
            <w:tcW w:w="9889"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912BBC" w:rsidRPr="00B93A1F" w:rsidRDefault="00912BBC" w:rsidP="00080D5A">
      <w:pPr>
        <w:rPr>
          <w:sz w:val="22"/>
          <w:szCs w:val="22"/>
          <w:highlight w:val="lightGray"/>
        </w:rPr>
        <w:sectPr w:rsidR="00912BBC" w:rsidRPr="00B93A1F">
          <w:pgSz w:w="11906" w:h="16838"/>
          <w:pgMar w:top="1440" w:right="1440" w:bottom="1440" w:left="1440" w:header="708" w:footer="708" w:gutter="0"/>
          <w:cols w:space="708"/>
          <w:docGrid w:linePitch="360"/>
        </w:sectPr>
      </w:pPr>
    </w:p>
    <w:tbl>
      <w:tblPr>
        <w:tblStyle w:val="TableGrid"/>
        <w:tblpPr w:leftFromText="180" w:rightFromText="180" w:tblpY="430"/>
        <w:tblW w:w="0" w:type="auto"/>
        <w:tblLook w:val="04A0" w:firstRow="1" w:lastRow="0" w:firstColumn="1" w:lastColumn="0" w:noHBand="0" w:noVBand="1"/>
      </w:tblPr>
      <w:tblGrid>
        <w:gridCol w:w="7087"/>
        <w:gridCol w:w="7087"/>
      </w:tblGrid>
      <w:tr w:rsidR="00080D5A" w:rsidRPr="00B93A1F" w:rsidTr="00DE41AC">
        <w:trPr>
          <w:trHeight w:val="5519"/>
        </w:trPr>
        <w:tc>
          <w:tcPr>
            <w:tcW w:w="7087" w:type="dxa"/>
          </w:tcPr>
          <w:p w:rsidR="00080D5A" w:rsidRPr="00B93A1F" w:rsidRDefault="00080D5A" w:rsidP="00DE41AC">
            <w:pPr>
              <w:jc w:val="center"/>
              <w:rPr>
                <w:sz w:val="22"/>
                <w:szCs w:val="22"/>
                <w:highlight w:val="lightGray"/>
              </w:rPr>
            </w:pPr>
            <w:r w:rsidRPr="00B93A1F">
              <w:rPr>
                <w:noProof/>
                <w:sz w:val="22"/>
                <w:szCs w:val="22"/>
                <w:highlight w:val="lightGray"/>
              </w:rPr>
              <w:drawing>
                <wp:inline distT="0" distB="0" distL="0" distR="0">
                  <wp:extent cx="3780000" cy="3780000"/>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DE41AC">
            <w:pPr>
              <w:jc w:val="center"/>
              <w:rPr>
                <w:sz w:val="22"/>
                <w:szCs w:val="22"/>
                <w:highlight w:val="lightGray"/>
              </w:rPr>
            </w:pPr>
            <w:r w:rsidRPr="00B93A1F">
              <w:rPr>
                <w:noProof/>
                <w:sz w:val="22"/>
                <w:szCs w:val="22"/>
                <w:highlight w:val="lightGray"/>
              </w:rPr>
              <w:drawing>
                <wp:inline distT="0" distB="0" distL="0" distR="0">
                  <wp:extent cx="3780000" cy="3780000"/>
                  <wp:effectExtent l="0" t="0" r="0" b="0"/>
                  <wp:docPr id="44" name="Picture 4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DE41AC">
        <w:tc>
          <w:tcPr>
            <w:tcW w:w="7087" w:type="dxa"/>
          </w:tcPr>
          <w:p w:rsidR="00080D5A" w:rsidRPr="00B93A1F" w:rsidRDefault="00080D5A" w:rsidP="00DE41AC">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DE41AC">
            <w:pPr>
              <w:rPr>
                <w:sz w:val="22"/>
                <w:szCs w:val="22"/>
                <w:highlight w:val="lightGray"/>
              </w:rPr>
            </w:pPr>
            <w:r w:rsidRPr="00B93A1F">
              <w:rPr>
                <w:sz w:val="22"/>
                <w:szCs w:val="22"/>
                <w:highlight w:val="lightGray"/>
              </w:rPr>
              <w:t>b) Cost-effectiveness Acceptability Frontier</w:t>
            </w:r>
          </w:p>
        </w:tc>
      </w:tr>
      <w:tr w:rsidR="00080D5A" w:rsidRPr="00B93A1F" w:rsidTr="00DE41AC">
        <w:trPr>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w:t>
                  </w:r>
                </w:p>
              </w:tc>
              <w:tc>
                <w:tcPr>
                  <w:tcW w:w="3912" w:type="dxa"/>
                  <w:gridSpan w:val="6"/>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2,459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13.60</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26,408 </w:t>
                  </w: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13.51</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Interpretation:</w:t>
                  </w:r>
                </w:p>
              </w:tc>
              <w:tc>
                <w:tcPr>
                  <w:tcW w:w="2734" w:type="dxa"/>
                  <w:gridSpan w:val="3"/>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Dominated</w:t>
                  </w:r>
                </w:p>
              </w:tc>
              <w:tc>
                <w:tcPr>
                  <w:tcW w:w="500" w:type="dxa"/>
                  <w:gridSpan w:val="2"/>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861"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bl>
          <w:p w:rsidR="00080D5A" w:rsidRPr="00B93A1F" w:rsidRDefault="00080D5A" w:rsidP="00DE41AC">
            <w:pPr>
              <w:rPr>
                <w:sz w:val="22"/>
                <w:szCs w:val="22"/>
                <w:highlight w:val="lightGray"/>
              </w:rPr>
            </w:pPr>
          </w:p>
        </w:tc>
      </w:tr>
      <w:tr w:rsidR="00080D5A" w:rsidRPr="00B93A1F" w:rsidTr="00DE41AC">
        <w:trPr>
          <w:trHeight w:val="164"/>
        </w:trPr>
        <w:tc>
          <w:tcPr>
            <w:tcW w:w="14174" w:type="dxa"/>
            <w:gridSpan w:val="2"/>
            <w:tcBorders>
              <w:bottom w:val="single" w:sz="4" w:space="0" w:color="auto"/>
            </w:tcBorders>
          </w:tcPr>
          <w:p w:rsidR="00080D5A" w:rsidRPr="00B93A1F" w:rsidRDefault="00080D5A" w:rsidP="00DE41AC">
            <w:pPr>
              <w:jc w:val="center"/>
              <w:rPr>
                <w:b/>
                <w:bCs/>
                <w:i/>
                <w:iCs/>
                <w:color w:val="000000"/>
                <w:sz w:val="22"/>
                <w:szCs w:val="22"/>
                <w:highlight w:val="lightGray"/>
              </w:rPr>
            </w:pPr>
            <w:r w:rsidRPr="00B93A1F">
              <w:rPr>
                <w:sz w:val="22"/>
                <w:szCs w:val="22"/>
                <w:highlight w:val="lightGray"/>
              </w:rPr>
              <w:t>c) Mean costs, QALYs and ICERs</w:t>
            </w:r>
          </w:p>
        </w:tc>
      </w:tr>
    </w:tbl>
    <w:p w:rsidR="00DE41AC" w:rsidRPr="00B93A1F" w:rsidRDefault="00DE41AC" w:rsidP="00DE41AC">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10</w:t>
      </w:r>
      <w:r w:rsidRPr="00B93A1F">
        <w:rPr>
          <w:b/>
          <w:sz w:val="22"/>
          <w:szCs w:val="22"/>
          <w:highlight w:val="lightGray"/>
        </w:rPr>
        <w:t>:</w:t>
      </w:r>
      <w:r w:rsidRPr="00B93A1F">
        <w:rPr>
          <w:b/>
          <w:sz w:val="22"/>
          <w:szCs w:val="22"/>
          <w:highlight w:val="lightGray"/>
        </w:rPr>
        <w:tab/>
        <w:t>PSA scatterplots, CEAFs and mean ICERs in the W_50_0_M comparison</w:t>
      </w:r>
    </w:p>
    <w:p w:rsidR="00912BBC" w:rsidRPr="00B93A1F" w:rsidRDefault="00DE41AC" w:rsidP="00DE41AC">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912BBC" w:rsidRPr="00B93A1F" w:rsidRDefault="00912BBC" w:rsidP="00080D5A">
      <w:pPr>
        <w:rPr>
          <w:sz w:val="22"/>
          <w:szCs w:val="22"/>
          <w:highlight w:val="lightGray"/>
        </w:rPr>
        <w:sectPr w:rsidR="00912BBC"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Summary results for this treatment option and patient group are shown in table </w:t>
      </w:r>
      <w:r w:rsidR="00341BE4" w:rsidRPr="00B93A1F">
        <w:rPr>
          <w:sz w:val="22"/>
          <w:szCs w:val="22"/>
          <w:highlight w:val="lightGray"/>
        </w:rPr>
        <w:t>46</w:t>
      </w:r>
      <w:r w:rsidRPr="00B93A1F">
        <w:rPr>
          <w:sz w:val="22"/>
          <w:szCs w:val="22"/>
          <w:highlight w:val="lightGray"/>
        </w:rPr>
        <w:t xml:space="preserve"> and </w:t>
      </w:r>
      <w:r w:rsidR="00341BE4" w:rsidRPr="00B93A1F">
        <w:rPr>
          <w:sz w:val="22"/>
          <w:szCs w:val="22"/>
          <w:highlight w:val="lightGray"/>
        </w:rPr>
        <w:t>figure</w:t>
      </w:r>
      <w:r w:rsidRPr="00B93A1F">
        <w:rPr>
          <w:sz w:val="22"/>
          <w:szCs w:val="22"/>
          <w:highlight w:val="lightGray"/>
        </w:rPr>
        <w:t xml:space="preserve"> </w:t>
      </w:r>
      <w:r w:rsidR="00341BE4" w:rsidRPr="00B93A1F">
        <w:rPr>
          <w:sz w:val="22"/>
          <w:szCs w:val="22"/>
          <w:highlight w:val="lightGray"/>
        </w:rPr>
        <w:t>11</w:t>
      </w:r>
      <w:r w:rsidRPr="00B93A1F">
        <w:rPr>
          <w:sz w:val="22"/>
          <w:szCs w:val="22"/>
          <w:highlight w:val="lightGray"/>
        </w:rPr>
        <w:t xml:space="preserve"> below. They also indicate that the majority of the PSA scatter is in the north-west quadrant, suggested the addition of TTE is ruled out by simple dominance in this patient group when using Warfarin as the OAC. This is confirmed in the table of results, indicating that the mean cost of conducting full TTE screening is greater than not screening, whereas the mean QALY score is lower.  Summary statistics from the patient experience simulation indicate that although the number of deaths from stroke is predicted to reduce as a result of using TTE in this way, the number of deaths due to major bleeding events is predicted to increase.</w:t>
      </w:r>
    </w:p>
    <w:p w:rsidR="00080D5A" w:rsidRPr="00B93A1F" w:rsidRDefault="00080D5A" w:rsidP="00080D5A">
      <w:pPr>
        <w:spacing w:line="360" w:lineRule="auto"/>
        <w:jc w:val="both"/>
        <w:rPr>
          <w:sz w:val="22"/>
          <w:szCs w:val="22"/>
          <w:highlight w:val="lightGray"/>
        </w:rPr>
      </w:pP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The CEAF indicates that not screening (dashed line) remains the optimal choice compared with screening (solid line) at willingness to pay thresholds varying from £0/QALY to £50,000/QALY. In this case, the addition of TTE is not predicted to be the optional choice at willingness to pay thresholds of either £20,000/QALY or £30,000/QALY. </w:t>
      </w:r>
    </w:p>
    <w:p w:rsidR="00080D5A" w:rsidRPr="00B93A1F" w:rsidRDefault="00080D5A" w:rsidP="00080D5A">
      <w:pPr>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46</w:t>
      </w:r>
      <w:r w:rsidRPr="00B93A1F">
        <w:rPr>
          <w:b/>
          <w:sz w:val="22"/>
          <w:szCs w:val="22"/>
          <w:highlight w:val="lightGray"/>
        </w:rPr>
        <w:t>:</w:t>
      </w:r>
      <w:r w:rsidRPr="00B93A1F">
        <w:rPr>
          <w:b/>
          <w:sz w:val="22"/>
          <w:szCs w:val="22"/>
          <w:highlight w:val="lightGray"/>
        </w:rPr>
        <w:tab/>
        <w:t>Summary of patient experience simulation comparing TTE and no TTE strategies in 50 year old females with initial CHADS</w:t>
      </w:r>
      <w:r w:rsidRPr="00B93A1F">
        <w:rPr>
          <w:b/>
          <w:sz w:val="22"/>
          <w:szCs w:val="22"/>
          <w:highlight w:val="lightGray"/>
          <w:vertAlign w:val="subscript"/>
        </w:rPr>
        <w:t>2</w:t>
      </w:r>
      <w:r w:rsidRPr="00B93A1F">
        <w:rPr>
          <w:b/>
          <w:sz w:val="22"/>
          <w:szCs w:val="22"/>
          <w:highlight w:val="lightGray"/>
        </w:rPr>
        <w:t xml:space="preserve"> score of zero,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E2744E">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84.9</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0.139</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0.091</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85.2</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0.130</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0.130</w:t>
            </w:r>
          </w:p>
        </w:tc>
      </w:tr>
      <w:tr w:rsidR="00080D5A" w:rsidRPr="00B93A1F" w:rsidTr="00E2744E">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tblpY="299"/>
        <w:tblW w:w="0" w:type="auto"/>
        <w:tblLook w:val="04A0" w:firstRow="1" w:lastRow="0" w:firstColumn="1" w:lastColumn="0" w:noHBand="0" w:noVBand="1"/>
      </w:tblPr>
      <w:tblGrid>
        <w:gridCol w:w="7087"/>
        <w:gridCol w:w="7087"/>
      </w:tblGrid>
      <w:tr w:rsidR="00080D5A" w:rsidRPr="00B93A1F" w:rsidTr="00DE41AC">
        <w:trPr>
          <w:trHeight w:val="5519"/>
        </w:trPr>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45" name="Picture 4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47" name="Picture 47"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DE41AC">
        <w:tc>
          <w:tcPr>
            <w:tcW w:w="7087" w:type="dxa"/>
          </w:tcPr>
          <w:p w:rsidR="00080D5A" w:rsidRPr="00B93A1F" w:rsidRDefault="00080D5A" w:rsidP="00DE41AC">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DE41AC">
            <w:pPr>
              <w:rPr>
                <w:sz w:val="22"/>
                <w:szCs w:val="22"/>
                <w:highlight w:val="lightGray"/>
              </w:rPr>
            </w:pPr>
            <w:r w:rsidRPr="00B93A1F">
              <w:rPr>
                <w:sz w:val="22"/>
                <w:szCs w:val="22"/>
                <w:highlight w:val="lightGray"/>
              </w:rPr>
              <w:t>b) Cost-effectiveness Acceptability Frontier</w:t>
            </w:r>
          </w:p>
        </w:tc>
      </w:tr>
      <w:tr w:rsidR="00080D5A" w:rsidRPr="00B93A1F" w:rsidTr="00DE41AC">
        <w:trPr>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w:t>
                  </w:r>
                </w:p>
              </w:tc>
              <w:tc>
                <w:tcPr>
                  <w:tcW w:w="3912" w:type="dxa"/>
                  <w:gridSpan w:val="6"/>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2,815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14.27</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33,952 </w:t>
                  </w: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14.19</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Interpretation:</w:t>
                  </w:r>
                </w:p>
              </w:tc>
              <w:tc>
                <w:tcPr>
                  <w:tcW w:w="2734" w:type="dxa"/>
                  <w:gridSpan w:val="3"/>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Dominated</w:t>
                  </w:r>
                </w:p>
              </w:tc>
              <w:tc>
                <w:tcPr>
                  <w:tcW w:w="500" w:type="dxa"/>
                  <w:gridSpan w:val="2"/>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861"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bl>
          <w:p w:rsidR="00080D5A" w:rsidRPr="00B93A1F" w:rsidRDefault="00080D5A" w:rsidP="00DE41AC">
            <w:pPr>
              <w:rPr>
                <w:sz w:val="22"/>
                <w:szCs w:val="22"/>
                <w:highlight w:val="lightGray"/>
              </w:rPr>
            </w:pPr>
          </w:p>
        </w:tc>
      </w:tr>
      <w:tr w:rsidR="00080D5A" w:rsidRPr="00B93A1F" w:rsidTr="00DE41AC">
        <w:trPr>
          <w:trHeight w:val="96"/>
        </w:trPr>
        <w:tc>
          <w:tcPr>
            <w:tcW w:w="14174" w:type="dxa"/>
            <w:gridSpan w:val="2"/>
          </w:tcPr>
          <w:p w:rsidR="00080D5A" w:rsidRPr="00B93A1F" w:rsidRDefault="00080D5A" w:rsidP="00DE41AC">
            <w:pPr>
              <w:jc w:val="center"/>
              <w:rPr>
                <w:b/>
                <w:bCs/>
                <w:i/>
                <w:iCs/>
                <w:color w:val="000000"/>
                <w:sz w:val="22"/>
                <w:szCs w:val="22"/>
                <w:highlight w:val="lightGray"/>
              </w:rPr>
            </w:pPr>
            <w:r w:rsidRPr="00B93A1F">
              <w:rPr>
                <w:sz w:val="22"/>
                <w:szCs w:val="22"/>
                <w:highlight w:val="lightGray"/>
              </w:rPr>
              <w:t>c) Mean costs, QALYs and ICERs</w:t>
            </w:r>
          </w:p>
        </w:tc>
      </w:tr>
    </w:tbl>
    <w:p w:rsidR="00DE41AC" w:rsidRPr="00B93A1F" w:rsidRDefault="00DE41AC" w:rsidP="00DE41AC">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11</w:t>
      </w:r>
      <w:r w:rsidRPr="00B93A1F">
        <w:rPr>
          <w:b/>
          <w:sz w:val="22"/>
          <w:szCs w:val="22"/>
          <w:highlight w:val="lightGray"/>
        </w:rPr>
        <w:t>:</w:t>
      </w:r>
      <w:r w:rsidRPr="00B93A1F">
        <w:rPr>
          <w:b/>
          <w:sz w:val="22"/>
          <w:szCs w:val="22"/>
          <w:highlight w:val="lightGray"/>
        </w:rPr>
        <w:tab/>
        <w:t>PSA scatterplots, CEAFs and mean ICERs in the W_50_0_F comparison</w:t>
      </w:r>
    </w:p>
    <w:p w:rsidR="00080D5A"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DE41AC" w:rsidRPr="00B93A1F" w:rsidRDefault="00DE41AC" w:rsidP="00080D5A">
      <w:pPr>
        <w:rPr>
          <w:sz w:val="22"/>
          <w:szCs w:val="22"/>
          <w:highlight w:val="lightGray"/>
        </w:rPr>
      </w:pPr>
    </w:p>
    <w:p w:rsidR="00DE41AC" w:rsidRPr="00B93A1F" w:rsidRDefault="00DE41AC" w:rsidP="00080D5A">
      <w:pPr>
        <w:rPr>
          <w:sz w:val="22"/>
          <w:szCs w:val="22"/>
          <w:highlight w:val="lightGray"/>
        </w:rPr>
        <w:sectPr w:rsidR="00DE41AC"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Summary results for this treatment option and patient group are shown in table </w:t>
      </w:r>
      <w:r w:rsidR="00341BE4" w:rsidRPr="00B93A1F">
        <w:rPr>
          <w:sz w:val="22"/>
          <w:szCs w:val="22"/>
          <w:highlight w:val="lightGray"/>
        </w:rPr>
        <w:t>47</w:t>
      </w:r>
      <w:r w:rsidRPr="00B93A1F">
        <w:rPr>
          <w:sz w:val="22"/>
          <w:szCs w:val="22"/>
          <w:highlight w:val="lightGray"/>
        </w:rPr>
        <w:t xml:space="preserve"> and </w:t>
      </w:r>
      <w:r w:rsidR="00341BE4" w:rsidRPr="00B93A1F">
        <w:rPr>
          <w:sz w:val="22"/>
          <w:szCs w:val="22"/>
          <w:highlight w:val="lightGray"/>
        </w:rPr>
        <w:t>figure</w:t>
      </w:r>
      <w:r w:rsidRPr="00B93A1F">
        <w:rPr>
          <w:sz w:val="22"/>
          <w:szCs w:val="22"/>
          <w:highlight w:val="lightGray"/>
        </w:rPr>
        <w:t xml:space="preserve"> </w:t>
      </w:r>
      <w:r w:rsidR="00341BE4" w:rsidRPr="00B93A1F">
        <w:rPr>
          <w:sz w:val="22"/>
          <w:szCs w:val="22"/>
          <w:highlight w:val="lightGray"/>
        </w:rPr>
        <w:t>12</w:t>
      </w:r>
      <w:r w:rsidRPr="00B93A1F">
        <w:rPr>
          <w:sz w:val="22"/>
          <w:szCs w:val="22"/>
          <w:highlight w:val="lightGray"/>
        </w:rPr>
        <w:t xml:space="preserve"> below. The PSA scatter suggests that although the use of TTE is clearly associated with increased costs, it is not associated with substantially increased predicted QALYs. This is confirmed by table </w:t>
      </w:r>
      <w:r w:rsidR="002A5796" w:rsidRPr="00B93A1F">
        <w:rPr>
          <w:sz w:val="22"/>
          <w:szCs w:val="22"/>
          <w:highlight w:val="lightGray"/>
        </w:rPr>
        <w:t>c in figure 12</w:t>
      </w:r>
      <w:r w:rsidRPr="00B93A1F">
        <w:rPr>
          <w:sz w:val="22"/>
          <w:szCs w:val="22"/>
          <w:highlight w:val="lightGray"/>
        </w:rPr>
        <w:t>, which shows the TTE strategy to cost almost £1000 more than the no TTE strategy, but to result in almost no increase in QALYs. Summary statistics from the patient experience simulation indicate that although the number of deaths from stroke is predicted to reduce as a result of using TTE in this way, the number of deaths due to major bleeding events is predicted to increase.</w:t>
      </w:r>
    </w:p>
    <w:p w:rsidR="00080D5A" w:rsidRPr="00B93A1F" w:rsidRDefault="00080D5A" w:rsidP="00080D5A">
      <w:pPr>
        <w:spacing w:line="360" w:lineRule="auto"/>
        <w:jc w:val="both"/>
        <w:rPr>
          <w:sz w:val="22"/>
          <w:szCs w:val="22"/>
          <w:highlight w:val="lightGray"/>
        </w:rPr>
      </w:pP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The CEAF indicates that not screening (dashed line) remains the optimal choice compared with screening (solid line) at willingness to pay thresholds varying from £0/QALY to £50,000/QALY. In this case, the addition of TTE is not predicted to be the optional choice at willingness to pay thresholds of either £20,000/QALY or £30,000/QALY. </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47</w:t>
      </w:r>
      <w:r w:rsidRPr="00B93A1F">
        <w:rPr>
          <w:b/>
          <w:sz w:val="22"/>
          <w:szCs w:val="22"/>
          <w:highlight w:val="lightGray"/>
        </w:rPr>
        <w:t>:</w:t>
      </w:r>
      <w:r w:rsidRPr="00B93A1F">
        <w:rPr>
          <w:b/>
          <w:sz w:val="22"/>
          <w:szCs w:val="22"/>
          <w:highlight w:val="lightGray"/>
        </w:rPr>
        <w:tab/>
        <w:t>Summary of patient experience simulation comparing TTE and no TTE strategies in 65 year old males with initial CHADS</w:t>
      </w:r>
      <w:r w:rsidRPr="00B93A1F">
        <w:rPr>
          <w:b/>
          <w:sz w:val="22"/>
          <w:szCs w:val="22"/>
          <w:highlight w:val="lightGray"/>
          <w:vertAlign w:val="subscript"/>
        </w:rPr>
        <w:t>2</w:t>
      </w:r>
      <w:r w:rsidRPr="00B93A1F">
        <w:rPr>
          <w:b/>
          <w:sz w:val="22"/>
          <w:szCs w:val="22"/>
          <w:highlight w:val="lightGray"/>
        </w:rPr>
        <w:t xml:space="preserve"> score of zero,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E2744E">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90.2</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0.087</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0.052</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90.7</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0.078</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0.079</w:t>
            </w:r>
          </w:p>
        </w:tc>
      </w:tr>
      <w:tr w:rsidR="00080D5A" w:rsidRPr="00B93A1F" w:rsidTr="00E2744E">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430"/>
        <w:tblW w:w="0" w:type="auto"/>
        <w:tblLook w:val="04A0" w:firstRow="1" w:lastRow="0" w:firstColumn="1" w:lastColumn="0" w:noHBand="0" w:noVBand="1"/>
      </w:tblPr>
      <w:tblGrid>
        <w:gridCol w:w="7087"/>
        <w:gridCol w:w="7087"/>
      </w:tblGrid>
      <w:tr w:rsidR="00080D5A" w:rsidRPr="00B93A1F" w:rsidTr="00DE41AC">
        <w:trPr>
          <w:trHeight w:val="5519"/>
        </w:trPr>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7"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53" name="Picture 53"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DE41AC">
        <w:tc>
          <w:tcPr>
            <w:tcW w:w="7087" w:type="dxa"/>
          </w:tcPr>
          <w:p w:rsidR="00080D5A" w:rsidRPr="00B93A1F" w:rsidRDefault="00080D5A" w:rsidP="00DE41AC">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DE41AC">
            <w:pPr>
              <w:rPr>
                <w:sz w:val="22"/>
                <w:szCs w:val="22"/>
                <w:highlight w:val="lightGray"/>
              </w:rPr>
            </w:pPr>
            <w:r w:rsidRPr="00B93A1F">
              <w:rPr>
                <w:sz w:val="22"/>
                <w:szCs w:val="22"/>
                <w:highlight w:val="lightGray"/>
              </w:rPr>
              <w:t>b) Cost-effectiveness Acceptability Frontier</w:t>
            </w:r>
          </w:p>
        </w:tc>
      </w:tr>
      <w:tr w:rsidR="00080D5A" w:rsidRPr="00B93A1F" w:rsidTr="00DE41AC">
        <w:trPr>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1,527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9.12</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67,599 </w:t>
                  </w: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9.13</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Interpretation:</w:t>
                  </w:r>
                </w:p>
              </w:tc>
              <w:tc>
                <w:tcPr>
                  <w:tcW w:w="3670" w:type="dxa"/>
                  <w:gridSpan w:val="4"/>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Neither dominated nor dominating</w:t>
                  </w:r>
                </w:p>
              </w:tc>
              <w:tc>
                <w:tcPr>
                  <w:tcW w:w="4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c>
                <w:tcPr>
                  <w:tcW w:w="10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r>
          </w:tbl>
          <w:p w:rsidR="00080D5A" w:rsidRPr="00B93A1F" w:rsidRDefault="00080D5A" w:rsidP="00DE41AC">
            <w:pPr>
              <w:rPr>
                <w:sz w:val="22"/>
                <w:szCs w:val="22"/>
                <w:highlight w:val="lightGray"/>
              </w:rPr>
            </w:pPr>
          </w:p>
        </w:tc>
      </w:tr>
      <w:tr w:rsidR="00080D5A" w:rsidRPr="00B93A1F" w:rsidTr="00DE41AC">
        <w:trPr>
          <w:trHeight w:val="165"/>
        </w:trPr>
        <w:tc>
          <w:tcPr>
            <w:tcW w:w="14174" w:type="dxa"/>
            <w:gridSpan w:val="2"/>
            <w:tcBorders>
              <w:bottom w:val="single" w:sz="4" w:space="0" w:color="auto"/>
            </w:tcBorders>
          </w:tcPr>
          <w:p w:rsidR="00080D5A" w:rsidRPr="00B93A1F" w:rsidRDefault="00080D5A" w:rsidP="00DE41AC">
            <w:pPr>
              <w:jc w:val="center"/>
              <w:rPr>
                <w:b/>
                <w:bCs/>
                <w:i/>
                <w:iCs/>
                <w:color w:val="000000"/>
                <w:sz w:val="22"/>
                <w:szCs w:val="22"/>
                <w:highlight w:val="lightGray"/>
              </w:rPr>
            </w:pPr>
            <w:r w:rsidRPr="00B93A1F">
              <w:rPr>
                <w:sz w:val="22"/>
                <w:szCs w:val="22"/>
                <w:highlight w:val="lightGray"/>
              </w:rPr>
              <w:t>c) Mean costs, QALYs and ICERs</w:t>
            </w:r>
          </w:p>
        </w:tc>
      </w:tr>
    </w:tbl>
    <w:p w:rsidR="00DE41AC" w:rsidRPr="00B93A1F" w:rsidRDefault="00DE41AC" w:rsidP="00DE41AC">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12</w:t>
      </w:r>
      <w:r w:rsidRPr="00B93A1F">
        <w:rPr>
          <w:b/>
          <w:sz w:val="22"/>
          <w:szCs w:val="22"/>
          <w:highlight w:val="lightGray"/>
        </w:rPr>
        <w:t>:</w:t>
      </w:r>
      <w:r w:rsidRPr="00B93A1F">
        <w:rPr>
          <w:b/>
          <w:sz w:val="22"/>
          <w:szCs w:val="22"/>
          <w:highlight w:val="lightGray"/>
        </w:rPr>
        <w:tab/>
        <w:t>PSA scatterplots, CEAFs and mean ICERs in the W_65_0_M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DE41AC" w:rsidRPr="00B93A1F" w:rsidRDefault="00DE41AC" w:rsidP="00080D5A">
      <w:pPr>
        <w:rPr>
          <w:sz w:val="22"/>
          <w:szCs w:val="22"/>
          <w:highlight w:val="lightGray"/>
        </w:rPr>
        <w:sectPr w:rsidR="00DE41AC"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Summary results for this treatment option and patient group are shown in table </w:t>
      </w:r>
      <w:r w:rsidR="00341BE4" w:rsidRPr="00B93A1F">
        <w:rPr>
          <w:sz w:val="22"/>
          <w:szCs w:val="22"/>
          <w:highlight w:val="lightGray"/>
        </w:rPr>
        <w:t>48</w:t>
      </w:r>
      <w:r w:rsidRPr="00B93A1F">
        <w:rPr>
          <w:sz w:val="22"/>
          <w:szCs w:val="22"/>
          <w:highlight w:val="lightGray"/>
        </w:rPr>
        <w:t xml:space="preserve"> and </w:t>
      </w:r>
      <w:r w:rsidR="00341BE4" w:rsidRPr="00B93A1F">
        <w:rPr>
          <w:sz w:val="22"/>
          <w:szCs w:val="22"/>
          <w:highlight w:val="lightGray"/>
        </w:rPr>
        <w:t>figure</w:t>
      </w:r>
      <w:r w:rsidRPr="00B93A1F">
        <w:rPr>
          <w:sz w:val="22"/>
          <w:szCs w:val="22"/>
          <w:highlight w:val="lightGray"/>
        </w:rPr>
        <w:t xml:space="preserve"> </w:t>
      </w:r>
      <w:r w:rsidR="00341BE4" w:rsidRPr="00B93A1F">
        <w:rPr>
          <w:sz w:val="22"/>
          <w:szCs w:val="22"/>
          <w:highlight w:val="lightGray"/>
        </w:rPr>
        <w:t>13</w:t>
      </w:r>
      <w:r w:rsidRPr="00B93A1F">
        <w:rPr>
          <w:sz w:val="22"/>
          <w:szCs w:val="22"/>
          <w:highlight w:val="lightGray"/>
        </w:rPr>
        <w:t xml:space="preserve"> below. The PSA scatter indicates that slightly more of the estimates were in the north east than the north west quadrant. T</w:t>
      </w:r>
      <w:r w:rsidR="002A5796" w:rsidRPr="00B93A1F">
        <w:rPr>
          <w:highlight w:val="lightGray"/>
        </w:rPr>
        <w:t>he table in part c of figure 13</w:t>
      </w:r>
      <w:r w:rsidRPr="00B93A1F">
        <w:rPr>
          <w:sz w:val="22"/>
          <w:szCs w:val="22"/>
          <w:highlight w:val="lightGray"/>
        </w:rPr>
        <w:t xml:space="preserve"> shows that the differences in mean costs between strategies are around £1,000 but the differences in mean QALYs are less than one tenth of a QALY. The mean ICER is around £40,000/QALY, and the CEAF indicates that the TTE strategy (solid line) is unlikely to be the optimal decision at standard NICE willingness to pay thresholds of £20,000/QALY and £30,000/QALY.</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48</w:t>
      </w:r>
      <w:r w:rsidRPr="00B93A1F">
        <w:rPr>
          <w:b/>
          <w:sz w:val="22"/>
          <w:szCs w:val="22"/>
          <w:highlight w:val="lightGray"/>
        </w:rPr>
        <w:t>:</w:t>
      </w:r>
      <w:r w:rsidRPr="00B93A1F">
        <w:rPr>
          <w:b/>
          <w:sz w:val="22"/>
          <w:szCs w:val="22"/>
          <w:highlight w:val="lightGray"/>
        </w:rPr>
        <w:tab/>
        <w:t>Summary of patient experience simulation comparing TTE and no TTE strategies in 65 year old females with initial CHADS</w:t>
      </w:r>
      <w:r w:rsidRPr="00B93A1F">
        <w:rPr>
          <w:b/>
          <w:sz w:val="22"/>
          <w:szCs w:val="22"/>
          <w:highlight w:val="lightGray"/>
          <w:vertAlign w:val="subscript"/>
        </w:rPr>
        <w:t>2</w:t>
      </w:r>
      <w:r w:rsidRPr="00B93A1F">
        <w:rPr>
          <w:b/>
          <w:sz w:val="22"/>
          <w:szCs w:val="22"/>
          <w:highlight w:val="lightGray"/>
        </w:rPr>
        <w:t xml:space="preserve"> score of zero,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E2744E">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88.3</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0.105</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0.065</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88.8</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0.096</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0.095</w:t>
            </w:r>
          </w:p>
        </w:tc>
      </w:tr>
      <w:tr w:rsidR="00080D5A" w:rsidRPr="00B93A1F" w:rsidTr="00E2744E">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93"/>
        <w:tblW w:w="0" w:type="auto"/>
        <w:tblLook w:val="04A0" w:firstRow="1" w:lastRow="0" w:firstColumn="1" w:lastColumn="0" w:noHBand="0" w:noVBand="1"/>
      </w:tblPr>
      <w:tblGrid>
        <w:gridCol w:w="7087"/>
        <w:gridCol w:w="7087"/>
      </w:tblGrid>
      <w:tr w:rsidR="00080D5A" w:rsidRPr="00B93A1F" w:rsidTr="00DE41AC">
        <w:trPr>
          <w:trHeight w:val="5519"/>
        </w:trPr>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9"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57" name="Picture 57"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DE41AC">
        <w:tc>
          <w:tcPr>
            <w:tcW w:w="7087" w:type="dxa"/>
          </w:tcPr>
          <w:p w:rsidR="00080D5A" w:rsidRPr="00B93A1F" w:rsidRDefault="00080D5A" w:rsidP="00DE41AC">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DE41AC">
            <w:pPr>
              <w:rPr>
                <w:sz w:val="22"/>
                <w:szCs w:val="22"/>
                <w:highlight w:val="lightGray"/>
              </w:rPr>
            </w:pPr>
            <w:r w:rsidRPr="00B93A1F">
              <w:rPr>
                <w:sz w:val="22"/>
                <w:szCs w:val="22"/>
                <w:highlight w:val="lightGray"/>
              </w:rPr>
              <w:t>b) Cost-effectiveness Acceptability Frontier</w:t>
            </w:r>
          </w:p>
        </w:tc>
      </w:tr>
      <w:tr w:rsidR="00080D5A" w:rsidRPr="00B93A1F" w:rsidTr="00DE41AC">
        <w:trPr>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1,974</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9.94</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39,754 </w:t>
                  </w: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9.97</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Interpretation:</w:t>
                  </w:r>
                </w:p>
              </w:tc>
              <w:tc>
                <w:tcPr>
                  <w:tcW w:w="3670" w:type="dxa"/>
                  <w:gridSpan w:val="4"/>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Neither dominated nor dominating</w:t>
                  </w:r>
                </w:p>
              </w:tc>
              <w:tc>
                <w:tcPr>
                  <w:tcW w:w="4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c>
                <w:tcPr>
                  <w:tcW w:w="10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r>
          </w:tbl>
          <w:p w:rsidR="00080D5A" w:rsidRPr="00B93A1F" w:rsidRDefault="00080D5A" w:rsidP="00DE41AC">
            <w:pPr>
              <w:rPr>
                <w:sz w:val="22"/>
                <w:szCs w:val="22"/>
                <w:highlight w:val="lightGray"/>
              </w:rPr>
            </w:pPr>
          </w:p>
        </w:tc>
      </w:tr>
      <w:tr w:rsidR="00080D5A" w:rsidRPr="00B93A1F" w:rsidTr="00DE41AC">
        <w:trPr>
          <w:trHeight w:val="128"/>
        </w:trPr>
        <w:tc>
          <w:tcPr>
            <w:tcW w:w="14174" w:type="dxa"/>
            <w:gridSpan w:val="2"/>
            <w:tcBorders>
              <w:bottom w:val="single" w:sz="4" w:space="0" w:color="auto"/>
            </w:tcBorders>
          </w:tcPr>
          <w:p w:rsidR="00080D5A" w:rsidRPr="00B93A1F" w:rsidRDefault="00080D5A" w:rsidP="00DE41AC">
            <w:pPr>
              <w:jc w:val="center"/>
              <w:rPr>
                <w:b/>
                <w:bCs/>
                <w:i/>
                <w:iCs/>
                <w:color w:val="000000"/>
                <w:sz w:val="22"/>
                <w:szCs w:val="22"/>
                <w:highlight w:val="lightGray"/>
              </w:rPr>
            </w:pPr>
            <w:r w:rsidRPr="00B93A1F">
              <w:rPr>
                <w:sz w:val="22"/>
                <w:szCs w:val="22"/>
                <w:highlight w:val="lightGray"/>
              </w:rPr>
              <w:t>c) Mean costs, QALYs and ICERs</w:t>
            </w:r>
          </w:p>
        </w:tc>
      </w:tr>
    </w:tbl>
    <w:p w:rsidR="00DE41AC" w:rsidRPr="00B93A1F" w:rsidRDefault="00DE41AC" w:rsidP="00DE41AC">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13</w:t>
      </w:r>
      <w:r w:rsidRPr="00B93A1F">
        <w:rPr>
          <w:b/>
          <w:sz w:val="22"/>
          <w:szCs w:val="22"/>
          <w:highlight w:val="lightGray"/>
        </w:rPr>
        <w:t>:</w:t>
      </w:r>
      <w:r w:rsidRPr="00B93A1F">
        <w:rPr>
          <w:b/>
          <w:sz w:val="22"/>
          <w:szCs w:val="22"/>
          <w:highlight w:val="lightGray"/>
        </w:rPr>
        <w:tab/>
        <w:t>PSA scatterplots, CEAFs and mean ICERs in the W_65_0_F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DE41AC" w:rsidRPr="00B93A1F" w:rsidRDefault="00DE41AC" w:rsidP="00080D5A">
      <w:pPr>
        <w:rPr>
          <w:sz w:val="22"/>
          <w:szCs w:val="22"/>
          <w:highlight w:val="lightGray"/>
        </w:rPr>
        <w:sectPr w:rsidR="00DE41AC"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In this patient group and treatment option the mathematical model the majority of the estimates from the PSA (as shown</w:t>
      </w:r>
      <w:r w:rsidR="002A5796" w:rsidRPr="00B93A1F">
        <w:rPr>
          <w:sz w:val="22"/>
          <w:szCs w:val="22"/>
          <w:highlight w:val="lightGray"/>
        </w:rPr>
        <w:t xml:space="preserve"> in figure 14a) </w:t>
      </w:r>
      <w:r w:rsidRPr="00B93A1F">
        <w:rPr>
          <w:sz w:val="22"/>
          <w:szCs w:val="22"/>
          <w:highlight w:val="lightGray"/>
        </w:rPr>
        <w:t>are in the north east quadrant, indicating that the TTE strategy is both more costly and more effective than the no TTE strategy. There is approximately half a QALY difference in means between the two strategies (</w:t>
      </w:r>
      <w:r w:rsidR="002A5796" w:rsidRPr="00B93A1F">
        <w:rPr>
          <w:highlight w:val="lightGray"/>
        </w:rPr>
        <w:t>the table in part c of figure 14</w:t>
      </w:r>
      <w:r w:rsidRPr="00B93A1F">
        <w:rPr>
          <w:sz w:val="22"/>
          <w:szCs w:val="22"/>
          <w:highlight w:val="lightGray"/>
        </w:rPr>
        <w:t>) and approximately a £3,000 difference in mean costs. The mean ICER is estimated to be slightly over £6,000/QALY, and the CEAF indicates that, compared with the no TTE strategy (dashed line) the TTE strategy (solid line) appears optimal at both the £20,000/QALY and £30,000/QALY willingness to pay thresholds; at both thresholds the probability that the TTE strategy is more cost effective is estimated to be over 99%.</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49</w:t>
      </w:r>
      <w:r w:rsidRPr="00B93A1F">
        <w:rPr>
          <w:b/>
          <w:sz w:val="22"/>
          <w:szCs w:val="22"/>
          <w:highlight w:val="lightGray"/>
        </w:rPr>
        <w:t>:</w:t>
      </w:r>
      <w:r w:rsidRPr="00B93A1F">
        <w:rPr>
          <w:b/>
          <w:sz w:val="22"/>
          <w:szCs w:val="22"/>
          <w:highlight w:val="lightGray"/>
        </w:rPr>
        <w:tab/>
        <w:t>Summary of patient experience simulation comparing TTE and no TTE strategies in 50 year old males with initial CHADS</w:t>
      </w:r>
      <w:r w:rsidRPr="00B93A1F">
        <w:rPr>
          <w:b/>
          <w:sz w:val="22"/>
          <w:szCs w:val="22"/>
          <w:highlight w:val="lightGray"/>
          <w:vertAlign w:val="subscript"/>
        </w:rPr>
        <w:t>2</w:t>
      </w:r>
      <w:r w:rsidRPr="00B93A1F">
        <w:rPr>
          <w:b/>
          <w:sz w:val="22"/>
          <w:szCs w:val="22"/>
          <w:highlight w:val="lightGray"/>
        </w:rPr>
        <w:t xml:space="preserve"> score of one,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25.921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22.6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2.7</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74.7</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0.463</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0.019</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0.156</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26.250</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20.8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3.5</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75.7</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0.218</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0.424</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0.025</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0.208</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93"/>
        <w:tblW w:w="0" w:type="auto"/>
        <w:tblLook w:val="04A0" w:firstRow="1" w:lastRow="0" w:firstColumn="1" w:lastColumn="0" w:noHBand="0" w:noVBand="1"/>
      </w:tblPr>
      <w:tblGrid>
        <w:gridCol w:w="7087"/>
        <w:gridCol w:w="7087"/>
      </w:tblGrid>
      <w:tr w:rsidR="00080D5A" w:rsidRPr="00B93A1F" w:rsidTr="00DE41AC">
        <w:trPr>
          <w:trHeight w:val="5519"/>
        </w:trPr>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60" name="Picture 60" descr="X:\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choAF\R\Figures\W_50_1_M__PSA.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DE41AC">
            <w:pPr>
              <w:rPr>
                <w:sz w:val="22"/>
                <w:szCs w:val="22"/>
                <w:highlight w:val="lightGray"/>
              </w:rPr>
            </w:pPr>
            <w:r w:rsidRPr="00B93A1F">
              <w:rPr>
                <w:noProof/>
                <w:sz w:val="22"/>
                <w:szCs w:val="22"/>
                <w:highlight w:val="lightGray"/>
              </w:rPr>
              <w:drawing>
                <wp:inline distT="0" distB="0" distL="0" distR="0">
                  <wp:extent cx="3780000" cy="3780000"/>
                  <wp:effectExtent l="0" t="0" r="0" b="0"/>
                  <wp:docPr id="12" name="Picture 12" descr="X:\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EchoAF\R\Figures\W_50_1_M__CEA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DE41AC">
        <w:tc>
          <w:tcPr>
            <w:tcW w:w="7087" w:type="dxa"/>
          </w:tcPr>
          <w:p w:rsidR="00080D5A" w:rsidRPr="00B93A1F" w:rsidRDefault="00080D5A" w:rsidP="00DE41AC">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DE41AC">
            <w:pPr>
              <w:rPr>
                <w:sz w:val="22"/>
                <w:szCs w:val="22"/>
                <w:highlight w:val="lightGray"/>
              </w:rPr>
            </w:pPr>
            <w:r w:rsidRPr="00B93A1F">
              <w:rPr>
                <w:sz w:val="22"/>
                <w:szCs w:val="22"/>
                <w:highlight w:val="lightGray"/>
              </w:rPr>
              <w:t>b) Cost-effectiveness Acceptability Frontier</w:t>
            </w:r>
          </w:p>
        </w:tc>
      </w:tr>
      <w:tr w:rsidR="00080D5A" w:rsidRPr="00B93A1F" w:rsidTr="00DE41AC">
        <w:trPr>
          <w:trHeight w:val="142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W_50_1_M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DE41AC">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7,334</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12.00</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6,274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£ 6,269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6,278 </w:t>
                  </w:r>
                </w:p>
              </w:tc>
              <w:tc>
                <w:tcPr>
                  <w:tcW w:w="1025"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DE41AC">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DE41AC">
                  <w:pPr>
                    <w:rPr>
                      <w:color w:val="000000"/>
                      <w:highlight w:val="lightGray"/>
                    </w:rPr>
                  </w:pPr>
                  <w:r w:rsidRPr="00B93A1F">
                    <w:rPr>
                      <w:color w:val="000000"/>
                      <w:sz w:val="22"/>
                      <w:szCs w:val="22"/>
                      <w:highlight w:val="lightGray"/>
                    </w:rPr>
                    <w:t xml:space="preserve"> £         10,343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DE41AC">
                  <w:pPr>
                    <w:jc w:val="right"/>
                    <w:rPr>
                      <w:color w:val="000000"/>
                      <w:highlight w:val="lightGray"/>
                    </w:rPr>
                  </w:pPr>
                  <w:r w:rsidRPr="00B93A1F">
                    <w:rPr>
                      <w:color w:val="000000"/>
                      <w:sz w:val="22"/>
                      <w:szCs w:val="22"/>
                      <w:highlight w:val="lightGray"/>
                    </w:rPr>
                    <w:t>12.48</w:t>
                  </w:r>
                </w:p>
              </w:tc>
              <w:tc>
                <w:tcPr>
                  <w:tcW w:w="320" w:type="dxa"/>
                  <w:tcBorders>
                    <w:top w:val="nil"/>
                    <w:left w:val="nil"/>
                    <w:bottom w:val="nil"/>
                    <w:right w:val="nil"/>
                  </w:tcBorders>
                  <w:shd w:val="clear" w:color="auto" w:fill="auto"/>
                  <w:noWrap/>
                  <w:vAlign w:val="bottom"/>
                  <w:hideMark/>
                </w:tcPr>
                <w:p w:rsidR="00080D5A" w:rsidRPr="00B93A1F" w:rsidRDefault="00080D5A" w:rsidP="00DE41AC">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Interpretation:</w:t>
                  </w:r>
                </w:p>
              </w:tc>
              <w:tc>
                <w:tcPr>
                  <w:tcW w:w="3670" w:type="dxa"/>
                  <w:gridSpan w:val="4"/>
                  <w:tcBorders>
                    <w:top w:val="nil"/>
                    <w:left w:val="nil"/>
                    <w:bottom w:val="nil"/>
                    <w:right w:val="nil"/>
                  </w:tcBorders>
                  <w:shd w:val="clear" w:color="auto" w:fill="auto"/>
                  <w:noWrap/>
                  <w:vAlign w:val="bottom"/>
                  <w:hideMark/>
                </w:tcPr>
                <w:p w:rsidR="00080D5A" w:rsidRPr="00B93A1F" w:rsidRDefault="00080D5A" w:rsidP="00DE41AC">
                  <w:pPr>
                    <w:rPr>
                      <w:i/>
                      <w:iCs/>
                      <w:color w:val="000000"/>
                      <w:highlight w:val="lightGray"/>
                    </w:rPr>
                  </w:pPr>
                  <w:r w:rsidRPr="00B93A1F">
                    <w:rPr>
                      <w:i/>
                      <w:iCs/>
                      <w:color w:val="000000"/>
                      <w:sz w:val="22"/>
                      <w:szCs w:val="22"/>
                      <w:highlight w:val="lightGray"/>
                    </w:rPr>
                    <w:t>Neither dominated nor dominating</w:t>
                  </w:r>
                </w:p>
              </w:tc>
              <w:tc>
                <w:tcPr>
                  <w:tcW w:w="4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c>
                <w:tcPr>
                  <w:tcW w:w="1025" w:type="dxa"/>
                  <w:tcBorders>
                    <w:top w:val="nil"/>
                    <w:left w:val="nil"/>
                    <w:bottom w:val="nil"/>
                    <w:right w:val="nil"/>
                  </w:tcBorders>
                  <w:shd w:val="clear" w:color="auto" w:fill="auto"/>
                  <w:noWrap/>
                  <w:vAlign w:val="bottom"/>
                </w:tcPr>
                <w:p w:rsidR="00080D5A" w:rsidRPr="00B93A1F" w:rsidRDefault="00080D5A" w:rsidP="00DE41AC">
                  <w:pPr>
                    <w:rPr>
                      <w:color w:val="000000"/>
                      <w:highlight w:val="lightGray"/>
                    </w:rPr>
                  </w:pPr>
                </w:p>
              </w:tc>
            </w:tr>
          </w:tbl>
          <w:p w:rsidR="00080D5A" w:rsidRPr="00B93A1F" w:rsidRDefault="00080D5A" w:rsidP="00DE41AC">
            <w:pPr>
              <w:rPr>
                <w:sz w:val="22"/>
                <w:szCs w:val="22"/>
                <w:highlight w:val="lightGray"/>
              </w:rPr>
            </w:pPr>
          </w:p>
        </w:tc>
      </w:tr>
      <w:tr w:rsidR="00080D5A" w:rsidRPr="00B93A1F" w:rsidTr="00DE41AC">
        <w:trPr>
          <w:trHeight w:val="113"/>
        </w:trPr>
        <w:tc>
          <w:tcPr>
            <w:tcW w:w="14174" w:type="dxa"/>
            <w:gridSpan w:val="2"/>
          </w:tcPr>
          <w:p w:rsidR="00080D5A" w:rsidRPr="00B93A1F" w:rsidRDefault="00080D5A" w:rsidP="00DE41AC">
            <w:pPr>
              <w:jc w:val="center"/>
              <w:rPr>
                <w:b/>
                <w:bCs/>
                <w:i/>
                <w:iCs/>
                <w:color w:val="000000"/>
                <w:sz w:val="22"/>
                <w:szCs w:val="22"/>
                <w:highlight w:val="lightGray"/>
              </w:rPr>
            </w:pPr>
            <w:r w:rsidRPr="00B93A1F">
              <w:rPr>
                <w:sz w:val="22"/>
                <w:szCs w:val="22"/>
                <w:highlight w:val="lightGray"/>
              </w:rPr>
              <w:t>c) Mean costs, QALYs and ICERs</w:t>
            </w:r>
          </w:p>
        </w:tc>
      </w:tr>
    </w:tbl>
    <w:p w:rsidR="00080D5A" w:rsidRPr="00B93A1F" w:rsidRDefault="00DE41AC" w:rsidP="00DE41AC">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14</w:t>
      </w:r>
      <w:r w:rsidRPr="00B93A1F">
        <w:rPr>
          <w:b/>
          <w:sz w:val="22"/>
          <w:szCs w:val="22"/>
          <w:highlight w:val="lightGray"/>
        </w:rPr>
        <w:t>:</w:t>
      </w:r>
      <w:r w:rsidRPr="00B93A1F">
        <w:rPr>
          <w:b/>
          <w:sz w:val="22"/>
          <w:szCs w:val="22"/>
          <w:highlight w:val="lightGray"/>
        </w:rPr>
        <w:tab/>
        <w:t>PSA scatterplots, CEAFs and mean ICERs in the W_50_1_M compariso</w:t>
      </w:r>
      <w:r w:rsidR="00AD5D4E" w:rsidRPr="00B93A1F">
        <w:rPr>
          <w:b/>
          <w:sz w:val="22"/>
          <w:szCs w:val="22"/>
          <w:highlight w:val="lightGray"/>
        </w:rPr>
        <w:t>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DE41AC" w:rsidRPr="00B93A1F" w:rsidRDefault="00DE41AC" w:rsidP="00080D5A">
      <w:pPr>
        <w:rPr>
          <w:sz w:val="22"/>
          <w:szCs w:val="22"/>
          <w:highlight w:val="lightGray"/>
        </w:rPr>
        <w:sectPr w:rsidR="00DE41AC" w:rsidRPr="00B93A1F" w:rsidSect="00DE41AC">
          <w:pgSz w:w="16838" w:h="11906" w:orient="landscape"/>
          <w:pgMar w:top="1440" w:right="1440" w:bottom="1276"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In this patient group and treatment option the mathematical model the majority of the estimates from the PSA (as shown in </w:t>
      </w:r>
      <w:r w:rsidR="002A5796" w:rsidRPr="00B93A1F">
        <w:rPr>
          <w:sz w:val="22"/>
          <w:szCs w:val="22"/>
          <w:highlight w:val="lightGray"/>
        </w:rPr>
        <w:t xml:space="preserve">figure 15a) </w:t>
      </w:r>
      <w:r w:rsidRPr="00B93A1F">
        <w:rPr>
          <w:sz w:val="22"/>
          <w:szCs w:val="22"/>
          <w:highlight w:val="lightGray"/>
        </w:rPr>
        <w:t>are in the north east quadrant, indicating that the TTE strategy is both more costly and more effective than the no TTE strategy. There is approximately half a QALY difference in means between the two strategies (</w:t>
      </w:r>
      <w:r w:rsidR="002A5796" w:rsidRPr="00B93A1F">
        <w:rPr>
          <w:highlight w:val="lightGray"/>
        </w:rPr>
        <w:t>the table in part c of figure 15</w:t>
      </w:r>
      <w:r w:rsidRPr="00B93A1F">
        <w:rPr>
          <w:sz w:val="22"/>
          <w:szCs w:val="22"/>
          <w:highlight w:val="lightGray"/>
        </w:rPr>
        <w:t>) and approximately a £3,000 difference in mean costs. The mean ICER is estimated to be slightly over £7,000/QALY, and the CEAF indicates that, compared with the no TTE strategy (dashed line) the TTE strategy (solid line) appears optimal at both the £20,000/QALY and £30,000/QALY willingness to pay thresholds; at both thresholds the probability that the TTE strategy is more cost effective is estimated to be over 99%.</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50</w:t>
      </w:r>
      <w:r w:rsidRPr="00B93A1F">
        <w:rPr>
          <w:b/>
          <w:sz w:val="22"/>
          <w:szCs w:val="22"/>
          <w:highlight w:val="lightGray"/>
        </w:rPr>
        <w:t>:</w:t>
      </w:r>
      <w:r w:rsidRPr="00B93A1F">
        <w:rPr>
          <w:b/>
          <w:sz w:val="22"/>
          <w:szCs w:val="22"/>
          <w:highlight w:val="lightGray"/>
        </w:rPr>
        <w:tab/>
        <w:t>Summary of patient experience simulation comparing TTE and no TTE strategies in 50 year old females with initial CHADS</w:t>
      </w:r>
      <w:r w:rsidRPr="00B93A1F">
        <w:rPr>
          <w:b/>
          <w:sz w:val="22"/>
          <w:szCs w:val="22"/>
          <w:highlight w:val="lightGray"/>
          <w:vertAlign w:val="subscript"/>
        </w:rPr>
        <w:t>2</w:t>
      </w:r>
      <w:r w:rsidRPr="00B93A1F">
        <w:rPr>
          <w:b/>
          <w:sz w:val="22"/>
          <w:szCs w:val="22"/>
          <w:highlight w:val="lightGray"/>
        </w:rPr>
        <w:t xml:space="preserve"> score of one,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28.294</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24.6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0.259</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0.496</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0.021</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0.181</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28.660</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22.8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3.8</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73.4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0.243</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0.459</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0.027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0.234</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430"/>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62" name="Picture 62"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64" name="Picture 6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3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W_50_1_F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8,308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12.54</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7,197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£ 7,192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7,202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11,919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13.04</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812" w:type="dxa"/>
                  <w:gridSpan w:val="4"/>
                  <w:tcBorders>
                    <w:top w:val="nil"/>
                    <w:left w:val="nil"/>
                    <w:bottom w:val="nil"/>
                    <w:right w:val="nil"/>
                  </w:tcBorders>
                  <w:shd w:val="clear" w:color="auto" w:fill="auto"/>
                  <w:noWrap/>
                  <w:vAlign w:val="bottom"/>
                  <w:hideMark/>
                </w:tcPr>
                <w:p w:rsidR="00080D5A" w:rsidRPr="00B93A1F" w:rsidRDefault="00080D5A" w:rsidP="00746709">
                  <w:pPr>
                    <w:rPr>
                      <w:i/>
                      <w:color w:val="000000"/>
                      <w:highlight w:val="lightGray"/>
                    </w:rPr>
                  </w:pPr>
                  <w:r w:rsidRPr="00B93A1F">
                    <w:rPr>
                      <w:i/>
                      <w:color w:val="000000"/>
                      <w:sz w:val="22"/>
                      <w:szCs w:val="22"/>
                      <w:highlight w:val="lightGray"/>
                    </w:rPr>
                    <w:t>Neither dominated nor dominating</w:t>
                  </w:r>
                </w:p>
              </w:tc>
              <w:tc>
                <w:tcPr>
                  <w:tcW w:w="283"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203"/>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15</w:t>
      </w:r>
      <w:r w:rsidRPr="00B93A1F">
        <w:rPr>
          <w:b/>
          <w:sz w:val="22"/>
          <w:szCs w:val="22"/>
          <w:highlight w:val="lightGray"/>
        </w:rPr>
        <w:t>:</w:t>
      </w:r>
      <w:r w:rsidRPr="00B93A1F">
        <w:rPr>
          <w:b/>
          <w:sz w:val="22"/>
          <w:szCs w:val="22"/>
          <w:highlight w:val="lightGray"/>
        </w:rPr>
        <w:tab/>
        <w:t>PSA scatterplots, CEAFs and mean ICERs in the W_50_1_F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In this patient group and treatment option the mathematical model the majority of the estimates from the PSA (as shown in </w:t>
      </w:r>
      <w:r w:rsidR="002A5796" w:rsidRPr="00B93A1F">
        <w:rPr>
          <w:sz w:val="22"/>
          <w:szCs w:val="22"/>
          <w:highlight w:val="lightGray"/>
        </w:rPr>
        <w:t>figure 16a</w:t>
      </w:r>
      <w:r w:rsidRPr="00B93A1F">
        <w:rPr>
          <w:sz w:val="22"/>
          <w:szCs w:val="22"/>
          <w:highlight w:val="lightGray"/>
        </w:rPr>
        <w:t>) are in the north east quadrant, indicating that the TTE strategy is both more costly and more effective than the no TTE strategy. There is approximately a fifth of a QALY difference in means between the two strategies (</w:t>
      </w:r>
      <w:r w:rsidR="002A5796" w:rsidRPr="00B93A1F">
        <w:rPr>
          <w:highlight w:val="lightGray"/>
        </w:rPr>
        <w:t>the table in part c of figure 16</w:t>
      </w:r>
      <w:r w:rsidRPr="00B93A1F">
        <w:rPr>
          <w:sz w:val="22"/>
          <w:szCs w:val="22"/>
          <w:highlight w:val="lightGray"/>
        </w:rPr>
        <w:t>) and approximately a £2,500 difference in mean costs. The mean ICER is estimated to be around £11,000/QALY, and the CEAF indicates that, compared with the no TTE strategy (dashed line) the TTE strategy (solid line) appears optimal at both the £20,000/QALY (93% probability most cost effective) and £30,000/QALY (98.5% probability most cost effective) willingness to pay thresholds.</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51</w:t>
      </w:r>
      <w:r w:rsidRPr="00B93A1F">
        <w:rPr>
          <w:b/>
          <w:sz w:val="22"/>
          <w:szCs w:val="22"/>
          <w:highlight w:val="lightGray"/>
        </w:rPr>
        <w:t>:</w:t>
      </w:r>
      <w:r w:rsidRPr="00B93A1F">
        <w:rPr>
          <w:b/>
          <w:sz w:val="22"/>
          <w:szCs w:val="22"/>
          <w:highlight w:val="lightGray"/>
        </w:rPr>
        <w:tab/>
        <w:t>Summary of patient experience simulation comparing TTE and no TTE strategies in 65 year old males with initial CHADS</w:t>
      </w:r>
      <w:r w:rsidRPr="00B93A1F">
        <w:rPr>
          <w:b/>
          <w:sz w:val="22"/>
          <w:szCs w:val="22"/>
          <w:highlight w:val="lightGray"/>
          <w:vertAlign w:val="subscript"/>
        </w:rPr>
        <w:t>2</w:t>
      </w:r>
      <w:r w:rsidRPr="00B93A1F">
        <w:rPr>
          <w:b/>
          <w:sz w:val="22"/>
          <w:szCs w:val="22"/>
          <w:highlight w:val="lightGray"/>
        </w:rPr>
        <w:t xml:space="preserve"> score of one,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16.176</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1.5</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84.4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0.303</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0.084</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16.361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12.5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85.4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0.121</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0.265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0.016</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0.125</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tblpY="411"/>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71" name="Picture 71" descr="X:\EchoAF\R\Figures\W_65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choAF\R\Figures\W_65_1_M__PSA.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0" name="Picture 90" descr="X:\EchoAF\R\Figures\W_65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choAF\R\Figures\W_65_1_M__CEAF.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5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W_65_1_M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3,242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8.41</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10,626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£ 10,612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10,633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5,737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8.64</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812"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283"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188"/>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16</w:t>
      </w:r>
      <w:r w:rsidRPr="00B93A1F">
        <w:rPr>
          <w:b/>
          <w:sz w:val="22"/>
          <w:szCs w:val="22"/>
          <w:highlight w:val="lightGray"/>
        </w:rPr>
        <w:t>:</w:t>
      </w:r>
      <w:r w:rsidRPr="00B93A1F">
        <w:rPr>
          <w:b/>
          <w:sz w:val="22"/>
          <w:szCs w:val="22"/>
          <w:highlight w:val="lightGray"/>
        </w:rPr>
        <w:tab/>
        <w:t>PSA scatterplots, CEAFs and mean ICERs in the W_65_1_M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 xml:space="preserve">In this patient group and treatment option the mathematical model the majority of the estimates from the PSA (as shown in </w:t>
      </w:r>
      <w:r w:rsidR="002A5796" w:rsidRPr="00B93A1F">
        <w:rPr>
          <w:sz w:val="22"/>
          <w:szCs w:val="22"/>
          <w:highlight w:val="lightGray"/>
        </w:rPr>
        <w:t>figure 17a</w:t>
      </w:r>
      <w:r w:rsidRPr="00B93A1F">
        <w:rPr>
          <w:sz w:val="22"/>
          <w:szCs w:val="22"/>
          <w:highlight w:val="lightGray"/>
        </w:rPr>
        <w:t>) are in the north east quadrant, indicating that the TTE strategy is both more costly and more effective than the no TTE strategy. There is approximately a fifth ofa QALY difference in means between the two strategies (</w:t>
      </w:r>
      <w:r w:rsidR="002A5796" w:rsidRPr="00B93A1F">
        <w:rPr>
          <w:highlight w:val="lightGray"/>
        </w:rPr>
        <w:t>the table in part c of figure 17</w:t>
      </w:r>
      <w:r w:rsidRPr="00B93A1F">
        <w:rPr>
          <w:sz w:val="22"/>
          <w:szCs w:val="22"/>
          <w:highlight w:val="lightGray"/>
        </w:rPr>
        <w:t>) and approximately a £4,000 difference in mean costs. The mean ICER is estimated to be slightly under £15,000/QALY, and the CEAF indicates that, compared with the no TTE strategy (dashed line) the TTE strategy (solid line) appears optimal at both the £20,000/QALY (73% probability most cost effective) and £30,000/QALY (92% probability most cost effective) willingness to pay thresholds.</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52</w:t>
      </w:r>
      <w:r w:rsidRPr="00B93A1F">
        <w:rPr>
          <w:b/>
          <w:sz w:val="22"/>
          <w:szCs w:val="22"/>
          <w:highlight w:val="lightGray"/>
        </w:rPr>
        <w:t>:</w:t>
      </w:r>
      <w:r w:rsidRPr="00B93A1F">
        <w:rPr>
          <w:b/>
          <w:sz w:val="22"/>
          <w:szCs w:val="22"/>
          <w:highlight w:val="lightGray"/>
        </w:rPr>
        <w:tab/>
        <w:t>Summary of patient experience simulation comparing TTE and no TTE strategies in 65 year old females with initial CHADS</w:t>
      </w:r>
      <w:r w:rsidRPr="00B93A1F">
        <w:rPr>
          <w:b/>
          <w:sz w:val="22"/>
          <w:szCs w:val="22"/>
          <w:highlight w:val="lightGray"/>
          <w:vertAlign w:val="subscript"/>
        </w:rPr>
        <w:t>2</w:t>
      </w:r>
      <w:r w:rsidRPr="00B93A1F">
        <w:rPr>
          <w:b/>
          <w:sz w:val="22"/>
          <w:szCs w:val="22"/>
          <w:highlight w:val="lightGray"/>
        </w:rPr>
        <w:t xml:space="preserve"> score of one, treated with Warfarin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18.340</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15.8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0.155</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0.337</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0.013</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0.104</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18.544</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2.5</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83.3</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0.141</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0.300</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0.018</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0.149</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r w:rsidRPr="00B93A1F">
        <w:rPr>
          <w:sz w:val="22"/>
          <w:szCs w:val="22"/>
          <w:highlight w:val="lightGray"/>
        </w:rPr>
        <w:t>…</w:t>
      </w: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74"/>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19" name="Picture 19" descr="X:\EchoAF\R\Figures\W_65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choAF\R\Figures\W_65_1_F__PSA.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20" name="Picture 20" descr="X:\EchoAF\R\Figures\W_65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EchoAF\R\Figures\W_65_1_F__CEAF.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W_65_1_F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3,929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9.15</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14,953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£ 14,941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14,964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7,248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9.38</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812"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283"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158"/>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17</w:t>
      </w:r>
      <w:r w:rsidRPr="00B93A1F">
        <w:rPr>
          <w:b/>
          <w:sz w:val="22"/>
          <w:szCs w:val="22"/>
          <w:highlight w:val="lightGray"/>
        </w:rPr>
        <w:t>:</w:t>
      </w:r>
      <w:r w:rsidRPr="00B93A1F">
        <w:rPr>
          <w:b/>
          <w:sz w:val="22"/>
          <w:szCs w:val="22"/>
          <w:highlight w:val="lightGray"/>
        </w:rPr>
        <w:tab/>
        <w:t>PSA scatterplots, CEAFs and mean ICERs in the W_65_1_F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In this patient group and treatment option the mathematical model slightly more of the estimates from the PSA are in the north west than north east quadrant, implying that the TTE strategy is likely to be ruled out by simple dominance compared with the no TTE strategy. This is confirmed by the mean values, which indicate that the TTE strategy is around £2,000 more expensive and slightly less effective than the no TTE strategy. The CEAF indicates that the TTE strategy (solid line) does not appear the optimal strategy at all willingness to pay thresholds from £0/QALY to £50,000/QALY compared with the no TTE strategy (dashed line).</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53</w:t>
      </w:r>
      <w:r w:rsidRPr="00B93A1F">
        <w:rPr>
          <w:b/>
          <w:sz w:val="22"/>
          <w:szCs w:val="22"/>
          <w:highlight w:val="lightGray"/>
        </w:rPr>
        <w:t>:</w:t>
      </w:r>
      <w:r w:rsidRPr="00B93A1F">
        <w:rPr>
          <w:b/>
          <w:sz w:val="22"/>
          <w:szCs w:val="22"/>
          <w:highlight w:val="lightGray"/>
        </w:rPr>
        <w:tab/>
        <w:t>Summary of patient experience simulation comparing TTE and no TTE strategies in 50 year old males with initial CHADS</w:t>
      </w:r>
      <w:r w:rsidRPr="00B93A1F">
        <w:rPr>
          <w:b/>
          <w:sz w:val="22"/>
          <w:szCs w:val="22"/>
          <w:highlight w:val="lightGray"/>
          <w:vertAlign w:val="subscript"/>
        </w:rPr>
        <w:t>2</w:t>
      </w:r>
      <w:r w:rsidRPr="00B93A1F">
        <w:rPr>
          <w:b/>
          <w:sz w:val="22"/>
          <w:szCs w:val="22"/>
          <w:highlight w:val="lightGray"/>
        </w:rPr>
        <w:t xml:space="preserve"> score of zero, treated with Rivaroxiban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0.075</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0.113</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93"/>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1" name="Picture 9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2" name="Picture 9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R_50_0_M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6"/>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2,449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13.61</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34,060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-£ 34,170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33,910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4,614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13.54</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2734" w:type="dxa"/>
                  <w:gridSpan w:val="3"/>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Dominated</w:t>
                  </w:r>
                </w:p>
              </w:tc>
              <w:tc>
                <w:tcPr>
                  <w:tcW w:w="500" w:type="dxa"/>
                  <w:gridSpan w:val="2"/>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861"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158"/>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18</w:t>
      </w:r>
      <w:r w:rsidRPr="00B93A1F">
        <w:rPr>
          <w:b/>
          <w:sz w:val="22"/>
          <w:szCs w:val="22"/>
          <w:highlight w:val="lightGray"/>
        </w:rPr>
        <w:t>:</w:t>
      </w:r>
      <w:r w:rsidRPr="00B93A1F">
        <w:rPr>
          <w:b/>
          <w:sz w:val="22"/>
          <w:szCs w:val="22"/>
          <w:highlight w:val="lightGray"/>
        </w:rPr>
        <w:tab/>
        <w:t>PSA scatterplots, CEAFs and mean ICERs in the R_50_0_M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In this patient group and treatment option the mathematical model slightly more of the estimates from the PSA are in the north west than north east quadrant, implying that the TTE strategy is likely to be ruled out by simple dominance compared with the no TTE strategy. This is confirmed by the mean values, which indicate that the TTE strategy is around £2,500 more expensive and slightly less effective than the no TTE strategy. The CEAF indicates that the TTE strategy (solid line) does not appear the optimal strategy at all willingness to pay thresholds from £0/QALY to £50,000/QALY compared with the no TTE strategy (dashed line).</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54</w:t>
      </w:r>
      <w:r w:rsidRPr="00B93A1F">
        <w:rPr>
          <w:b/>
          <w:sz w:val="22"/>
          <w:szCs w:val="22"/>
          <w:highlight w:val="lightGray"/>
        </w:rPr>
        <w:t>:</w:t>
      </w:r>
      <w:r w:rsidRPr="00B93A1F">
        <w:rPr>
          <w:b/>
          <w:sz w:val="22"/>
          <w:szCs w:val="22"/>
          <w:highlight w:val="lightGray"/>
        </w:rPr>
        <w:tab/>
        <w:t>Summary of patient experience simulation comparing TTE and no TTE strategies in 50 year old females with initial CHADS</w:t>
      </w:r>
      <w:r w:rsidRPr="00B93A1F">
        <w:rPr>
          <w:b/>
          <w:sz w:val="22"/>
          <w:szCs w:val="22"/>
          <w:highlight w:val="lightGray"/>
          <w:vertAlign w:val="subscript"/>
        </w:rPr>
        <w:t>2</w:t>
      </w:r>
      <w:r w:rsidRPr="00B93A1F">
        <w:rPr>
          <w:b/>
          <w:sz w:val="22"/>
          <w:szCs w:val="22"/>
          <w:highlight w:val="lightGray"/>
        </w:rPr>
        <w:t xml:space="preserve"> score of zero, treated with Rivaroxiban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0.091</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0.130</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18"/>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3" name="Picture 9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4" name="Picture 9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R_50_0_F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6"/>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2,779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14.27</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47,535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-£ 47,773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47,271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5,315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14.22</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2734" w:type="dxa"/>
                  <w:gridSpan w:val="3"/>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Dominated</w:t>
                  </w:r>
                </w:p>
              </w:tc>
              <w:tc>
                <w:tcPr>
                  <w:tcW w:w="500" w:type="dxa"/>
                  <w:gridSpan w:val="2"/>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861"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173"/>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19</w:t>
      </w:r>
      <w:r w:rsidRPr="00B93A1F">
        <w:rPr>
          <w:b/>
          <w:sz w:val="22"/>
          <w:szCs w:val="22"/>
          <w:highlight w:val="lightGray"/>
        </w:rPr>
        <w:t>:</w:t>
      </w:r>
      <w:r w:rsidRPr="00B93A1F">
        <w:rPr>
          <w:b/>
          <w:sz w:val="22"/>
          <w:szCs w:val="22"/>
          <w:highlight w:val="lightGray"/>
        </w:rPr>
        <w:tab/>
        <w:t>PSA scatterplots, CEAFs and mean ICERs in the R_50_0_F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pP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For this patient group and treatment combination, the majority of the PSA scatter (</w:t>
      </w:r>
      <w:r w:rsidR="002A5796" w:rsidRPr="00B93A1F">
        <w:rPr>
          <w:sz w:val="22"/>
          <w:szCs w:val="22"/>
          <w:highlight w:val="lightGray"/>
        </w:rPr>
        <w:t>figure 20a</w:t>
      </w:r>
      <w:r w:rsidRPr="00B93A1F">
        <w:rPr>
          <w:sz w:val="22"/>
          <w:szCs w:val="22"/>
          <w:highlight w:val="lightGray"/>
        </w:rPr>
        <w:t xml:space="preserve">) are either in the north east or north west quadrant. Slightly more of the scatter appears to be in the north east quadrant, and the TTE strategy has both a greater mean cost and greater mean QALY estimate than the no TTE strategy. The mean ICER is slightly over £30,000, and the CEAF </w:t>
      </w:r>
      <w:r w:rsidR="002A5796" w:rsidRPr="00B93A1F">
        <w:rPr>
          <w:sz w:val="22"/>
          <w:szCs w:val="22"/>
          <w:highlight w:val="lightGray"/>
        </w:rPr>
        <w:t>(figure 20b</w:t>
      </w:r>
      <w:r w:rsidRPr="00B93A1F">
        <w:rPr>
          <w:sz w:val="22"/>
          <w:szCs w:val="22"/>
          <w:highlight w:val="lightGray"/>
        </w:rPr>
        <w:t xml:space="preserve">) indicates that the TTE strategy is still not the optimal strategy compared with no TTE at the £30,000/QALY threshold; the TTE strategy is only estimated to become optimal at around £33,700/QALY. </w:t>
      </w:r>
    </w:p>
    <w:p w:rsidR="00080D5A" w:rsidRPr="00B93A1F" w:rsidRDefault="00080D5A" w:rsidP="00080D5A">
      <w:pPr>
        <w:spacing w:line="360" w:lineRule="auto"/>
        <w:jc w:val="both"/>
        <w:rPr>
          <w:sz w:val="22"/>
          <w:szCs w:val="22"/>
          <w:highlight w:val="lightGray"/>
        </w:rPr>
      </w:pPr>
    </w:p>
    <w:p w:rsidR="00E2744E" w:rsidRPr="00B93A1F" w:rsidRDefault="00E2744E" w:rsidP="00E2744E">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55</w:t>
      </w:r>
      <w:r w:rsidRPr="00B93A1F">
        <w:rPr>
          <w:b/>
          <w:sz w:val="22"/>
          <w:szCs w:val="22"/>
          <w:highlight w:val="lightGray"/>
        </w:rPr>
        <w:t>:</w:t>
      </w:r>
      <w:r w:rsidRPr="00B93A1F">
        <w:rPr>
          <w:b/>
          <w:sz w:val="22"/>
          <w:szCs w:val="22"/>
          <w:highlight w:val="lightGray"/>
        </w:rPr>
        <w:tab/>
        <w:t xml:space="preserve">Summary of patient experience simulation comparing TTE and no TTE strategies in </w:t>
      </w:r>
      <w:r w:rsidR="00912BBC" w:rsidRPr="00B93A1F">
        <w:rPr>
          <w:b/>
          <w:sz w:val="22"/>
          <w:szCs w:val="22"/>
          <w:highlight w:val="lightGray"/>
        </w:rPr>
        <w:t>6</w:t>
      </w:r>
      <w:r w:rsidRPr="00B93A1F">
        <w:rPr>
          <w:b/>
          <w:sz w:val="22"/>
          <w:szCs w:val="22"/>
          <w:highlight w:val="lightGray"/>
        </w:rPr>
        <w:t>5 year old males with initial CHADS</w:t>
      </w:r>
      <w:r w:rsidRPr="00B93A1F">
        <w:rPr>
          <w:b/>
          <w:sz w:val="22"/>
          <w:szCs w:val="22"/>
          <w:highlight w:val="lightGray"/>
          <w:vertAlign w:val="subscript"/>
        </w:rPr>
        <w:t>2</w:t>
      </w:r>
      <w:r w:rsidRPr="00B93A1F">
        <w:rPr>
          <w:b/>
          <w:sz w:val="22"/>
          <w:szCs w:val="22"/>
          <w:highlight w:val="lightGray"/>
        </w:rPr>
        <w:t xml:space="preserve"> score of zero, treated with Rivaroxiban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E2744E">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0.052</w:t>
            </w:r>
          </w:p>
        </w:tc>
      </w:tr>
      <w:tr w:rsidR="00080D5A" w:rsidRPr="00B93A1F" w:rsidTr="00E2744E">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0.080</w:t>
            </w:r>
          </w:p>
        </w:tc>
      </w:tr>
      <w:tr w:rsidR="00080D5A" w:rsidRPr="00B93A1F" w:rsidTr="00E2744E">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430"/>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5" name="Picture 95"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6" name="Picture 96"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R_65_0_M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1,510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9.12</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30,310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£ 30,179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30,487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2,393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9.15</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812"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283"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218"/>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20</w:t>
      </w:r>
      <w:r w:rsidRPr="00B93A1F">
        <w:rPr>
          <w:b/>
          <w:sz w:val="22"/>
          <w:szCs w:val="22"/>
          <w:highlight w:val="lightGray"/>
        </w:rPr>
        <w:t>:</w:t>
      </w:r>
      <w:r w:rsidRPr="00B93A1F">
        <w:rPr>
          <w:b/>
          <w:sz w:val="22"/>
          <w:szCs w:val="22"/>
          <w:highlight w:val="lightGray"/>
        </w:rPr>
        <w:tab/>
        <w:t>PSA scatterplots, CEAFs and mean ICERs in the R_65_0_M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The mathematical model results suggest that the TTE strategy is more expensive and slightly more clinically effective, on the average, than the no TTE strategy, with the PSA scatter appearing slightly more predominant in the north east than the north west quadrant. The mean ICER estimate is slightly over £20,000, and the CEAF indicates that the TTE strategy starts to become optimal at a willingness to pay threshold of approximately £21,000/QALY. If the willingness to pay threshold is £30,000, then the TTE strategy is estimated to have a 55% probability of being most cost-effective.</w:t>
      </w:r>
    </w:p>
    <w:p w:rsidR="00080D5A" w:rsidRPr="00B93A1F" w:rsidRDefault="00080D5A" w:rsidP="00080D5A">
      <w:pPr>
        <w:spacing w:line="360" w:lineRule="auto"/>
        <w:jc w:val="both"/>
        <w:rPr>
          <w:sz w:val="22"/>
          <w:szCs w:val="22"/>
          <w:highlight w:val="lightGray"/>
        </w:rPr>
      </w:pPr>
    </w:p>
    <w:p w:rsidR="00912BBC" w:rsidRPr="00B93A1F" w:rsidRDefault="00912BBC" w:rsidP="00912BBC">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56</w:t>
      </w:r>
      <w:r w:rsidRPr="00B93A1F">
        <w:rPr>
          <w:b/>
          <w:sz w:val="22"/>
          <w:szCs w:val="22"/>
          <w:highlight w:val="lightGray"/>
        </w:rPr>
        <w:t>:</w:t>
      </w:r>
      <w:r w:rsidRPr="00B93A1F">
        <w:rPr>
          <w:b/>
          <w:sz w:val="22"/>
          <w:szCs w:val="22"/>
          <w:highlight w:val="lightGray"/>
        </w:rPr>
        <w:tab/>
        <w:t>Summary of patient experience simulation comparing TTE and no TTE strategies in 65 year old females with initial CHADS</w:t>
      </w:r>
      <w:r w:rsidRPr="00B93A1F">
        <w:rPr>
          <w:b/>
          <w:sz w:val="22"/>
          <w:szCs w:val="22"/>
          <w:highlight w:val="lightGray"/>
          <w:vertAlign w:val="subscript"/>
        </w:rPr>
        <w:t>2</w:t>
      </w:r>
      <w:r w:rsidRPr="00B93A1F">
        <w:rPr>
          <w:b/>
          <w:sz w:val="22"/>
          <w:szCs w:val="22"/>
          <w:highlight w:val="lightGray"/>
        </w:rPr>
        <w:t xml:space="preserve"> score of zero, treated with Rivaroxiban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912BBC">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912BBC">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912BBC">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0.066</w:t>
            </w:r>
          </w:p>
        </w:tc>
      </w:tr>
      <w:tr w:rsidR="00080D5A" w:rsidRPr="00B93A1F" w:rsidTr="00912BBC">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0.096</w:t>
            </w:r>
          </w:p>
        </w:tc>
      </w:tr>
      <w:tr w:rsidR="00080D5A" w:rsidRPr="00B93A1F" w:rsidTr="00912BBC">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74"/>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7" name="Picture 97"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8" name="Picture 98"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R_65_0_F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1,955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9.95</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22,751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£ 22,681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22,844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3,039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9.99</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387"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1733" w:type="dxa"/>
                  <w:gridSpan w:val="2"/>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218"/>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21</w:t>
      </w:r>
      <w:r w:rsidRPr="00B93A1F">
        <w:rPr>
          <w:b/>
          <w:sz w:val="22"/>
          <w:szCs w:val="22"/>
          <w:highlight w:val="lightGray"/>
        </w:rPr>
        <w:t>:</w:t>
      </w:r>
      <w:r w:rsidRPr="00B93A1F">
        <w:rPr>
          <w:b/>
          <w:sz w:val="22"/>
          <w:szCs w:val="22"/>
          <w:highlight w:val="lightGray"/>
        </w:rPr>
        <w:tab/>
        <w:t>PSA scatterplots, CEAFs and mean ICERs in the R_65_0_F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The mathematical model results suggest that the TTE strategy is more expensive and slightly more clinically effective, on the average, than the no TTE strategy, with the PSA scatter appearing slightly more predominant in the north east than the north west quadrant. The mean ICER estimate is slightly under £15,000, and the CEAF indicates that the TTE strategy starts to become optimal at a willingness to pay threshold of approximately £13,800/QALY. If the willingness to pay threshold is £20,000, then the TTE strategy is estimated to have a 57% probability of being most cost-effective, and with a willingness to pay threshold of £30,000 the TTE strategy has a 65% probability of being most cost-effective.</w:t>
      </w:r>
    </w:p>
    <w:p w:rsidR="00080D5A" w:rsidRPr="00B93A1F" w:rsidRDefault="00080D5A" w:rsidP="00080D5A">
      <w:pPr>
        <w:spacing w:line="360" w:lineRule="auto"/>
        <w:jc w:val="both"/>
        <w:rPr>
          <w:sz w:val="22"/>
          <w:szCs w:val="22"/>
          <w:highlight w:val="lightGray"/>
        </w:rPr>
      </w:pPr>
    </w:p>
    <w:p w:rsidR="00912BBC" w:rsidRPr="00B93A1F" w:rsidRDefault="00912BBC" w:rsidP="00912BBC">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57</w:t>
      </w:r>
      <w:r w:rsidRPr="00B93A1F">
        <w:rPr>
          <w:b/>
          <w:sz w:val="22"/>
          <w:szCs w:val="22"/>
          <w:highlight w:val="lightGray"/>
        </w:rPr>
        <w:t>:</w:t>
      </w:r>
      <w:r w:rsidRPr="00B93A1F">
        <w:rPr>
          <w:b/>
          <w:sz w:val="22"/>
          <w:szCs w:val="22"/>
          <w:highlight w:val="lightGray"/>
        </w:rPr>
        <w:tab/>
        <w:t>Summary of patient experience simulation comparing TTE and no TTE strategies in 65 year old males with initial CHADS</w:t>
      </w:r>
      <w:r w:rsidRPr="00B93A1F">
        <w:rPr>
          <w:b/>
          <w:sz w:val="22"/>
          <w:szCs w:val="22"/>
          <w:highlight w:val="lightGray"/>
          <w:vertAlign w:val="subscript"/>
        </w:rPr>
        <w:t>2</w:t>
      </w:r>
      <w:r w:rsidRPr="00B93A1F">
        <w:rPr>
          <w:b/>
          <w:sz w:val="22"/>
          <w:szCs w:val="22"/>
          <w:highlight w:val="lightGray"/>
        </w:rPr>
        <w:t xml:space="preserve"> score of zero, treated with Dabigatran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0.053</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0.081</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393"/>
        <w:tblW w:w="0" w:type="auto"/>
        <w:tblLook w:val="04A0" w:firstRow="1" w:lastRow="0" w:firstColumn="1" w:lastColumn="0" w:noHBand="0" w:noVBand="1"/>
      </w:tblPr>
      <w:tblGrid>
        <w:gridCol w:w="7087"/>
        <w:gridCol w:w="7087"/>
      </w:tblGrid>
      <w:tr w:rsidR="00080D5A" w:rsidRPr="00B93A1F" w:rsidTr="00746709">
        <w:trPr>
          <w:trHeight w:val="5519"/>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99" name="Picture 99"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100" name="Picture 100"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D_65_0_M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1,489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9.13</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14,728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£ 14,693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14,782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2,321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9.18</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387"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1733" w:type="dxa"/>
                  <w:gridSpan w:val="2"/>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210"/>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22</w:t>
      </w:r>
      <w:r w:rsidRPr="00B93A1F">
        <w:rPr>
          <w:b/>
          <w:sz w:val="22"/>
          <w:szCs w:val="22"/>
          <w:highlight w:val="lightGray"/>
        </w:rPr>
        <w:t>:</w:t>
      </w:r>
      <w:r w:rsidRPr="00B93A1F">
        <w:rPr>
          <w:b/>
          <w:sz w:val="22"/>
          <w:szCs w:val="22"/>
          <w:highlight w:val="lightGray"/>
        </w:rPr>
        <w:tab/>
        <w:t>PSA scatterplots, CEAFs and mean ICERs in the D_65_0_M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746709" w:rsidRPr="00B93A1F" w:rsidRDefault="00746709" w:rsidP="00080D5A">
      <w:pPr>
        <w:rPr>
          <w:sz w:val="22"/>
          <w:szCs w:val="22"/>
          <w:highlight w:val="lightGray"/>
        </w:rPr>
        <w:sectPr w:rsidR="00746709" w:rsidRPr="00B93A1F" w:rsidSect="00441E34">
          <w:pgSz w:w="16838" w:h="11906" w:orient="landscape"/>
          <w:pgMar w:top="1440" w:right="1440" w:bottom="1440" w:left="1440" w:header="708" w:footer="708" w:gutter="0"/>
          <w:cols w:space="708"/>
          <w:docGrid w:linePitch="360"/>
        </w:sectPr>
      </w:pPr>
    </w:p>
    <w:p w:rsidR="00080D5A" w:rsidRPr="00B93A1F" w:rsidRDefault="00080D5A" w:rsidP="00080D5A">
      <w:pPr>
        <w:spacing w:line="360" w:lineRule="auto"/>
        <w:jc w:val="both"/>
        <w:rPr>
          <w:sz w:val="22"/>
          <w:szCs w:val="22"/>
          <w:highlight w:val="lightGray"/>
        </w:rPr>
      </w:pPr>
      <w:r w:rsidRPr="00B93A1F">
        <w:rPr>
          <w:sz w:val="22"/>
          <w:szCs w:val="22"/>
          <w:highlight w:val="lightGray"/>
        </w:rPr>
        <w:t>Results</w:t>
      </w:r>
    </w:p>
    <w:p w:rsidR="00080D5A" w:rsidRPr="00B93A1F" w:rsidRDefault="00080D5A" w:rsidP="00080D5A">
      <w:pPr>
        <w:spacing w:line="360" w:lineRule="auto"/>
        <w:jc w:val="both"/>
        <w:rPr>
          <w:sz w:val="22"/>
          <w:szCs w:val="22"/>
          <w:highlight w:val="lightGray"/>
        </w:rPr>
      </w:pPr>
      <w:r w:rsidRPr="00B93A1F">
        <w:rPr>
          <w:sz w:val="22"/>
          <w:szCs w:val="22"/>
          <w:highlight w:val="lightGray"/>
        </w:rPr>
        <w:t>The mathematical model results suggest that the TTE strategy is more expensive and slightly more clinically effective, on the average, than the no TTE strategy, with the PSA scatter appearing slightly more predominant in the north east than the north west quadrant. The mean ICER estimate is slightly over £12,000, and the CEAF indicates that the TTE strategy starts to become optimal at a willingness to pay threshold of approximately £11,800/QALY. If the willingness to pay threshold is £20,000, then the TTE strategy is estimated to have a 64% probability of being most cost-effective, and with a willingness to pay threshold of £30,000 the TTE strategy has a 72% probability of being most cost-effective.</w:t>
      </w:r>
    </w:p>
    <w:p w:rsidR="00080D5A" w:rsidRPr="00B93A1F" w:rsidRDefault="00080D5A" w:rsidP="00080D5A">
      <w:pPr>
        <w:spacing w:line="360" w:lineRule="auto"/>
        <w:jc w:val="both"/>
        <w:rPr>
          <w:sz w:val="22"/>
          <w:szCs w:val="22"/>
          <w:highlight w:val="lightGray"/>
        </w:rPr>
      </w:pPr>
    </w:p>
    <w:p w:rsidR="00912BBC" w:rsidRPr="00B93A1F" w:rsidRDefault="00912BBC" w:rsidP="00912BBC">
      <w:pPr>
        <w:spacing w:line="360" w:lineRule="auto"/>
        <w:ind w:left="1440" w:hanging="144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58</w:t>
      </w:r>
      <w:r w:rsidRPr="00B93A1F">
        <w:rPr>
          <w:b/>
          <w:sz w:val="22"/>
          <w:szCs w:val="22"/>
          <w:highlight w:val="lightGray"/>
        </w:rPr>
        <w:t>:</w:t>
      </w:r>
      <w:r w:rsidRPr="00B93A1F">
        <w:rPr>
          <w:b/>
          <w:sz w:val="22"/>
          <w:szCs w:val="22"/>
          <w:highlight w:val="lightGray"/>
        </w:rPr>
        <w:tab/>
        <w:t>Summary of patient experience simulation comparing TTE and no TTE strategies in 65 year old females with initial CHADS</w:t>
      </w:r>
      <w:r w:rsidRPr="00B93A1F">
        <w:rPr>
          <w:b/>
          <w:sz w:val="22"/>
          <w:szCs w:val="22"/>
          <w:highlight w:val="lightGray"/>
          <w:vertAlign w:val="subscript"/>
        </w:rPr>
        <w:t>2</w:t>
      </w:r>
      <w:r w:rsidRPr="00B93A1F">
        <w:rPr>
          <w:b/>
          <w:sz w:val="22"/>
          <w:szCs w:val="22"/>
          <w:highlight w:val="lightGray"/>
        </w:rPr>
        <w:t xml:space="preserve"> score of zero, treated with Dabigatran</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080D5A" w:rsidRPr="00B93A1F" w:rsidTr="00441E34">
        <w:tc>
          <w:tcPr>
            <w:tcW w:w="1807"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1134" w:type="dxa"/>
            <w:tcBorders>
              <w:top w:val="single" w:sz="4" w:space="0" w:color="auto"/>
              <w:left w:val="single" w:sz="4" w:space="0" w:color="auto"/>
              <w:bottom w:val="single" w:sz="4" w:space="0" w:color="auto"/>
              <w:right w:val="single" w:sz="4" w:space="0" w:color="auto"/>
            </w:tcBorders>
          </w:tcPr>
          <w:p w:rsidR="00080D5A" w:rsidRPr="00B93A1F" w:rsidRDefault="00080D5A" w:rsidP="00441E34">
            <w:pPr>
              <w:rPr>
                <w:sz w:val="22"/>
                <w:szCs w:val="22"/>
                <w:highlight w:val="lightGray"/>
                <w:lang w:val="en-US"/>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jc w:val="center"/>
              <w:rPr>
                <w:sz w:val="22"/>
                <w:szCs w:val="22"/>
                <w:highlight w:val="lightGray"/>
                <w:lang w:val="en-US"/>
              </w:rPr>
            </w:pPr>
            <w:r w:rsidRPr="00B93A1F">
              <w:rPr>
                <w:sz w:val="22"/>
                <w:szCs w:val="22"/>
                <w:highlight w:val="lightGray"/>
                <w:lang w:val="en-US"/>
              </w:rPr>
              <w:t>Average Number of Events</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Strategy</w:t>
            </w:r>
          </w:p>
        </w:tc>
        <w:tc>
          <w:tcPr>
            <w:tcW w:w="113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Life Years</w:t>
            </w:r>
          </w:p>
        </w:tc>
        <w:tc>
          <w:tcPr>
            <w:tcW w:w="993"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Stroke</w:t>
            </w:r>
          </w:p>
        </w:tc>
        <w:tc>
          <w:tcPr>
            <w:tcW w:w="850"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Bleed</w:t>
            </w:r>
          </w:p>
        </w:tc>
        <w:tc>
          <w:tcPr>
            <w:tcW w:w="85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Other</w:t>
            </w:r>
          </w:p>
        </w:tc>
        <w:tc>
          <w:tcPr>
            <w:tcW w:w="1274"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ICH</w:t>
            </w:r>
          </w:p>
        </w:tc>
        <w:tc>
          <w:tcPr>
            <w:tcW w:w="841"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NICH</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0.066</w:t>
            </w:r>
          </w:p>
        </w:tc>
      </w:tr>
      <w:tr w:rsidR="00080D5A" w:rsidRPr="00B93A1F" w:rsidTr="00441E34">
        <w:tc>
          <w:tcPr>
            <w:tcW w:w="1807" w:type="dxa"/>
            <w:tcBorders>
              <w:top w:val="single" w:sz="4" w:space="0" w:color="auto"/>
              <w:left w:val="single" w:sz="4" w:space="0" w:color="auto"/>
              <w:bottom w:val="single" w:sz="4" w:space="0" w:color="auto"/>
              <w:right w:val="single" w:sz="4" w:space="0" w:color="auto"/>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080D5A" w:rsidRPr="00B93A1F" w:rsidRDefault="00080D5A" w:rsidP="00441E34">
            <w:pPr>
              <w:jc w:val="right"/>
              <w:rPr>
                <w:color w:val="000000"/>
                <w:sz w:val="22"/>
                <w:szCs w:val="22"/>
                <w:highlight w:val="lightGray"/>
                <w:lang w:val="en-US"/>
              </w:rPr>
            </w:pPr>
            <w:r w:rsidRPr="00B93A1F">
              <w:rPr>
                <w:color w:val="000000"/>
                <w:sz w:val="22"/>
                <w:szCs w:val="22"/>
                <w:highlight w:val="lightGray"/>
                <w:lang w:val="en-US"/>
              </w:rPr>
              <w:t>0.097</w:t>
            </w:r>
          </w:p>
        </w:tc>
      </w:tr>
      <w:tr w:rsidR="00080D5A" w:rsidRPr="00B93A1F" w:rsidTr="00441E34">
        <w:tc>
          <w:tcPr>
            <w:tcW w:w="9885" w:type="dxa"/>
            <w:gridSpan w:val="9"/>
            <w:tcBorders>
              <w:top w:val="single" w:sz="4" w:space="0" w:color="auto"/>
              <w:left w:val="nil"/>
              <w:bottom w:val="nil"/>
              <w:right w:val="nil"/>
            </w:tcBorders>
            <w:hideMark/>
          </w:tcPr>
          <w:p w:rsidR="00080D5A" w:rsidRPr="00B93A1F" w:rsidRDefault="00080D5A" w:rsidP="00441E34">
            <w:pPr>
              <w:rPr>
                <w:sz w:val="22"/>
                <w:szCs w:val="22"/>
                <w:highlight w:val="lightGray"/>
                <w:lang w:val="en-US"/>
              </w:rPr>
            </w:pPr>
            <w:r w:rsidRPr="00B93A1F">
              <w:rPr>
                <w:sz w:val="22"/>
                <w:szCs w:val="22"/>
                <w:highlight w:val="lightGray"/>
                <w:lang w:val="en-US"/>
              </w:rPr>
              <w:t xml:space="preserve">TTE = Transthoracic Echocardiography; LA ABN = Left Atrial Abnormality; ICH = Intracranial haemorrhage;  NICH = Non- intracranial haemorrhage </w:t>
            </w:r>
          </w:p>
        </w:tc>
      </w:tr>
    </w:tbl>
    <w:p w:rsidR="00080D5A" w:rsidRPr="00B93A1F" w:rsidRDefault="00080D5A" w:rsidP="00080D5A">
      <w:pPr>
        <w:rPr>
          <w:sz w:val="22"/>
          <w:szCs w:val="22"/>
          <w:highlight w:val="lightGray"/>
        </w:rPr>
      </w:pPr>
    </w:p>
    <w:p w:rsidR="00080D5A" w:rsidRPr="00B93A1F" w:rsidRDefault="00080D5A" w:rsidP="00080D5A">
      <w:pPr>
        <w:rPr>
          <w:sz w:val="22"/>
          <w:szCs w:val="22"/>
          <w:highlight w:val="lightGray"/>
        </w:rPr>
      </w:pPr>
      <w:r w:rsidRPr="00B93A1F">
        <w:rPr>
          <w:sz w:val="22"/>
          <w:szCs w:val="22"/>
          <w:highlight w:val="lightGray"/>
        </w:rPr>
        <w:t>…</w:t>
      </w:r>
    </w:p>
    <w:p w:rsidR="00080D5A" w:rsidRPr="00B93A1F" w:rsidRDefault="00080D5A" w:rsidP="00080D5A">
      <w:pPr>
        <w:rPr>
          <w:sz w:val="22"/>
          <w:szCs w:val="22"/>
          <w:highlight w:val="lightGray"/>
        </w:rPr>
        <w:sectPr w:rsidR="00080D5A" w:rsidRPr="00B93A1F">
          <w:pgSz w:w="11906" w:h="16838"/>
          <w:pgMar w:top="1440" w:right="1440" w:bottom="1440" w:left="1440" w:header="708" w:footer="708" w:gutter="0"/>
          <w:cols w:space="708"/>
          <w:docGrid w:linePitch="360"/>
        </w:sectPr>
      </w:pPr>
    </w:p>
    <w:tbl>
      <w:tblPr>
        <w:tblStyle w:val="TableGrid"/>
        <w:tblpPr w:leftFromText="180" w:rightFromText="180" w:horzAnchor="margin" w:tblpY="412"/>
        <w:tblW w:w="0" w:type="auto"/>
        <w:tblLook w:val="04A0" w:firstRow="1" w:lastRow="0" w:firstColumn="1" w:lastColumn="0" w:noHBand="0" w:noVBand="1"/>
      </w:tblPr>
      <w:tblGrid>
        <w:gridCol w:w="7087"/>
        <w:gridCol w:w="7087"/>
      </w:tblGrid>
      <w:tr w:rsidR="00080D5A" w:rsidRPr="00B93A1F" w:rsidTr="00746709">
        <w:trPr>
          <w:trHeight w:val="5425"/>
        </w:trPr>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101" name="Picture 101"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80D5A" w:rsidRPr="00B93A1F" w:rsidRDefault="00080D5A" w:rsidP="00746709">
            <w:pPr>
              <w:rPr>
                <w:sz w:val="22"/>
                <w:szCs w:val="22"/>
                <w:highlight w:val="lightGray"/>
              </w:rPr>
            </w:pPr>
            <w:r w:rsidRPr="00B93A1F">
              <w:rPr>
                <w:noProof/>
                <w:sz w:val="22"/>
                <w:szCs w:val="22"/>
                <w:highlight w:val="lightGray"/>
              </w:rPr>
              <w:drawing>
                <wp:inline distT="0" distB="0" distL="0" distR="0">
                  <wp:extent cx="3780000" cy="3780000"/>
                  <wp:effectExtent l="0" t="0" r="0" b="0"/>
                  <wp:docPr id="102" name="Picture 102"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80D5A" w:rsidRPr="00B93A1F" w:rsidTr="00746709">
        <w:trPr>
          <w:trHeight w:val="265"/>
        </w:trPr>
        <w:tc>
          <w:tcPr>
            <w:tcW w:w="7087" w:type="dxa"/>
          </w:tcPr>
          <w:p w:rsidR="00080D5A" w:rsidRPr="00B93A1F" w:rsidRDefault="00080D5A" w:rsidP="00746709">
            <w:pPr>
              <w:rPr>
                <w:sz w:val="22"/>
                <w:szCs w:val="22"/>
                <w:highlight w:val="lightGray"/>
              </w:rPr>
            </w:pPr>
            <w:r w:rsidRPr="00B93A1F">
              <w:rPr>
                <w:sz w:val="22"/>
                <w:szCs w:val="22"/>
                <w:highlight w:val="lightGray"/>
              </w:rPr>
              <w:t>a ) Scatterplot of difference in costs (£) against differences in QALYs</w:t>
            </w:r>
          </w:p>
        </w:tc>
        <w:tc>
          <w:tcPr>
            <w:tcW w:w="7087" w:type="dxa"/>
          </w:tcPr>
          <w:p w:rsidR="00080D5A" w:rsidRPr="00B93A1F" w:rsidRDefault="00080D5A" w:rsidP="00746709">
            <w:pPr>
              <w:rPr>
                <w:sz w:val="22"/>
                <w:szCs w:val="22"/>
                <w:highlight w:val="lightGray"/>
              </w:rPr>
            </w:pPr>
            <w:r w:rsidRPr="00B93A1F">
              <w:rPr>
                <w:sz w:val="22"/>
                <w:szCs w:val="22"/>
                <w:highlight w:val="lightGray"/>
              </w:rPr>
              <w:t>b) Cost-effectiveness Acceptability Frontier</w:t>
            </w:r>
          </w:p>
        </w:tc>
      </w:tr>
      <w:tr w:rsidR="00080D5A" w:rsidRPr="00B93A1F" w:rsidTr="00746709">
        <w:trPr>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080D5A" w:rsidRPr="00B93A1F" w:rsidTr="00441E34">
              <w:trPr>
                <w:trHeight w:val="314"/>
              </w:trPr>
              <w:tc>
                <w:tcPr>
                  <w:tcW w:w="1566"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D_65_0_F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 QALY</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208" w:type="dxa"/>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Mean</w:t>
                  </w:r>
                </w:p>
              </w:tc>
              <w:tc>
                <w:tcPr>
                  <w:tcW w:w="3912" w:type="dxa"/>
                  <w:gridSpan w:val="5"/>
                  <w:tcBorders>
                    <w:top w:val="nil"/>
                    <w:left w:val="nil"/>
                    <w:bottom w:val="nil"/>
                    <w:right w:val="nil"/>
                  </w:tcBorders>
                  <w:shd w:val="clear" w:color="auto" w:fill="auto"/>
                  <w:noWrap/>
                  <w:vAlign w:val="bottom"/>
                  <w:hideMark/>
                </w:tcPr>
                <w:p w:rsidR="00080D5A" w:rsidRPr="00B93A1F" w:rsidRDefault="00080D5A" w:rsidP="00746709">
                  <w:pPr>
                    <w:rPr>
                      <w:b/>
                      <w:bCs/>
                      <w:color w:val="000000"/>
                      <w:highlight w:val="lightGray"/>
                    </w:rPr>
                  </w:pPr>
                  <w:r w:rsidRPr="00B93A1F">
                    <w:rPr>
                      <w:b/>
                      <w:bCs/>
                      <w:color w:val="000000"/>
                      <w:sz w:val="22"/>
                      <w:szCs w:val="22"/>
                      <w:highlight w:val="lightGray"/>
                    </w:rPr>
                    <w:t>Jackknifed 95% Credible Intervals</w:t>
                  </w:r>
                </w:p>
              </w:tc>
            </w:tr>
            <w:tr w:rsidR="00080D5A" w:rsidRPr="00B93A1F" w:rsidTr="00441E34">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No TTE</w:t>
                  </w:r>
                </w:p>
              </w:tc>
              <w:tc>
                <w:tcPr>
                  <w:tcW w:w="1479"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1,942 </w:t>
                  </w:r>
                </w:p>
              </w:tc>
              <w:tc>
                <w:tcPr>
                  <w:tcW w:w="1429" w:type="dxa"/>
                  <w:tcBorders>
                    <w:top w:val="nil"/>
                    <w:left w:val="nil"/>
                    <w:bottom w:val="nil"/>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9.95</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b/>
                      <w:bCs/>
                      <w:i/>
                      <w:iCs/>
                      <w:color w:val="000000"/>
                      <w:highlight w:val="lightGray"/>
                    </w:rPr>
                  </w:pPr>
                  <w:r w:rsidRPr="00B93A1F">
                    <w:rPr>
                      <w:b/>
                      <w:bCs/>
                      <w:i/>
                      <w:iCs/>
                      <w:color w:val="000000"/>
                      <w:sz w:val="22"/>
                      <w:szCs w:val="22"/>
                      <w:highlight w:val="lightGray"/>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12,314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£ 12,290 </w:t>
                  </w:r>
                </w:p>
              </w:tc>
              <w:tc>
                <w:tcPr>
                  <w:tcW w:w="567" w:type="dxa"/>
                  <w:tcBorders>
                    <w:top w:val="single" w:sz="4" w:space="0" w:color="auto"/>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12,348 </w:t>
                  </w: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r w:rsidR="00080D5A" w:rsidRPr="00B93A1F" w:rsidTr="00441E34">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080D5A" w:rsidRPr="00B93A1F" w:rsidRDefault="00080D5A" w:rsidP="00746709">
                  <w:pPr>
                    <w:jc w:val="center"/>
                    <w:rPr>
                      <w:i/>
                      <w:iCs/>
                      <w:color w:val="000000"/>
                      <w:highlight w:val="lightGray"/>
                    </w:rPr>
                  </w:pPr>
                  <w:r w:rsidRPr="00B93A1F">
                    <w:rPr>
                      <w:i/>
                      <w:iCs/>
                      <w:color w:val="000000"/>
                      <w:sz w:val="22"/>
                      <w:szCs w:val="22"/>
                      <w:highlight w:val="lightGray"/>
                    </w:rPr>
                    <w:t>TTE</w:t>
                  </w:r>
                </w:p>
              </w:tc>
              <w:tc>
                <w:tcPr>
                  <w:tcW w:w="1479" w:type="dxa"/>
                  <w:tcBorders>
                    <w:top w:val="nil"/>
                    <w:left w:val="nil"/>
                    <w:bottom w:val="single" w:sz="4" w:space="0" w:color="auto"/>
                    <w:right w:val="nil"/>
                  </w:tcBorders>
                  <w:shd w:val="clear" w:color="auto" w:fill="auto"/>
                  <w:noWrap/>
                  <w:vAlign w:val="bottom"/>
                  <w:hideMark/>
                </w:tcPr>
                <w:p w:rsidR="00080D5A" w:rsidRPr="00B93A1F" w:rsidRDefault="00080D5A" w:rsidP="00746709">
                  <w:pPr>
                    <w:rPr>
                      <w:color w:val="000000"/>
                      <w:highlight w:val="lightGray"/>
                    </w:rPr>
                  </w:pPr>
                  <w:r w:rsidRPr="00B93A1F">
                    <w:rPr>
                      <w:color w:val="000000"/>
                      <w:sz w:val="22"/>
                      <w:szCs w:val="22"/>
                      <w:highlight w:val="lightGray"/>
                    </w:rPr>
                    <w:t xml:space="preserve"> £          2,946 </w:t>
                  </w:r>
                </w:p>
              </w:tc>
              <w:tc>
                <w:tcPr>
                  <w:tcW w:w="1429" w:type="dxa"/>
                  <w:tcBorders>
                    <w:top w:val="nil"/>
                    <w:left w:val="nil"/>
                    <w:bottom w:val="single" w:sz="4" w:space="0" w:color="auto"/>
                    <w:right w:val="single" w:sz="4" w:space="0" w:color="auto"/>
                  </w:tcBorders>
                  <w:shd w:val="clear" w:color="auto" w:fill="auto"/>
                  <w:noWrap/>
                  <w:vAlign w:val="bottom"/>
                  <w:hideMark/>
                </w:tcPr>
                <w:p w:rsidR="00080D5A" w:rsidRPr="00B93A1F" w:rsidRDefault="00080D5A" w:rsidP="00746709">
                  <w:pPr>
                    <w:jc w:val="right"/>
                    <w:rPr>
                      <w:color w:val="000000"/>
                      <w:highlight w:val="lightGray"/>
                    </w:rPr>
                  </w:pPr>
                  <w:r w:rsidRPr="00B93A1F">
                    <w:rPr>
                      <w:color w:val="000000"/>
                      <w:sz w:val="22"/>
                      <w:szCs w:val="22"/>
                      <w:highlight w:val="lightGray"/>
                    </w:rPr>
                    <w:t>10.01</w:t>
                  </w:r>
                </w:p>
              </w:tc>
              <w:tc>
                <w:tcPr>
                  <w:tcW w:w="320"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884" w:type="dxa"/>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Interpretation:</w:t>
                  </w:r>
                </w:p>
              </w:tc>
              <w:tc>
                <w:tcPr>
                  <w:tcW w:w="3812" w:type="dxa"/>
                  <w:gridSpan w:val="4"/>
                  <w:tcBorders>
                    <w:top w:val="nil"/>
                    <w:left w:val="nil"/>
                    <w:bottom w:val="nil"/>
                    <w:right w:val="nil"/>
                  </w:tcBorders>
                  <w:shd w:val="clear" w:color="auto" w:fill="auto"/>
                  <w:noWrap/>
                  <w:vAlign w:val="bottom"/>
                  <w:hideMark/>
                </w:tcPr>
                <w:p w:rsidR="00080D5A" w:rsidRPr="00B93A1F" w:rsidRDefault="00080D5A" w:rsidP="00746709">
                  <w:pPr>
                    <w:rPr>
                      <w:i/>
                      <w:iCs/>
                      <w:color w:val="000000"/>
                      <w:highlight w:val="lightGray"/>
                    </w:rPr>
                  </w:pPr>
                  <w:r w:rsidRPr="00B93A1F">
                    <w:rPr>
                      <w:i/>
                      <w:iCs/>
                      <w:color w:val="000000"/>
                      <w:sz w:val="22"/>
                      <w:szCs w:val="22"/>
                      <w:highlight w:val="lightGray"/>
                    </w:rPr>
                    <w:t>Neither dominated nor dominating</w:t>
                  </w:r>
                </w:p>
              </w:tc>
              <w:tc>
                <w:tcPr>
                  <w:tcW w:w="283"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c>
                <w:tcPr>
                  <w:tcW w:w="1025" w:type="dxa"/>
                  <w:tcBorders>
                    <w:top w:val="nil"/>
                    <w:left w:val="nil"/>
                    <w:bottom w:val="nil"/>
                    <w:right w:val="nil"/>
                  </w:tcBorders>
                  <w:shd w:val="clear" w:color="auto" w:fill="auto"/>
                  <w:noWrap/>
                  <w:vAlign w:val="bottom"/>
                  <w:hideMark/>
                </w:tcPr>
                <w:p w:rsidR="00080D5A" w:rsidRPr="00B93A1F" w:rsidRDefault="00080D5A" w:rsidP="00746709">
                  <w:pPr>
                    <w:rPr>
                      <w:color w:val="000000"/>
                      <w:highlight w:val="lightGray"/>
                    </w:rPr>
                  </w:pPr>
                </w:p>
              </w:tc>
            </w:tr>
          </w:tbl>
          <w:p w:rsidR="00080D5A" w:rsidRPr="00B93A1F" w:rsidRDefault="00080D5A" w:rsidP="00746709">
            <w:pPr>
              <w:rPr>
                <w:sz w:val="22"/>
                <w:szCs w:val="22"/>
                <w:highlight w:val="lightGray"/>
              </w:rPr>
            </w:pPr>
          </w:p>
        </w:tc>
      </w:tr>
      <w:tr w:rsidR="00080D5A" w:rsidRPr="00B93A1F" w:rsidTr="00746709">
        <w:trPr>
          <w:trHeight w:val="225"/>
        </w:trPr>
        <w:tc>
          <w:tcPr>
            <w:tcW w:w="14174" w:type="dxa"/>
            <w:gridSpan w:val="2"/>
          </w:tcPr>
          <w:p w:rsidR="00080D5A" w:rsidRPr="00B93A1F" w:rsidRDefault="00080D5A" w:rsidP="00746709">
            <w:pPr>
              <w:jc w:val="center"/>
              <w:rPr>
                <w:b/>
                <w:bCs/>
                <w:i/>
                <w:iCs/>
                <w:color w:val="000000"/>
                <w:sz w:val="22"/>
                <w:szCs w:val="22"/>
                <w:highlight w:val="lightGray"/>
              </w:rPr>
            </w:pPr>
            <w:r w:rsidRPr="00B93A1F">
              <w:rPr>
                <w:sz w:val="22"/>
                <w:szCs w:val="22"/>
                <w:highlight w:val="lightGray"/>
              </w:rPr>
              <w:t>c) Mean costs, QALYs and ICERs</w:t>
            </w:r>
          </w:p>
        </w:tc>
      </w:tr>
    </w:tbl>
    <w:p w:rsidR="00746709" w:rsidRPr="00B93A1F" w:rsidRDefault="00746709" w:rsidP="00746709">
      <w:pPr>
        <w:pStyle w:val="CommentText"/>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23</w:t>
      </w:r>
      <w:r w:rsidRPr="00B93A1F">
        <w:rPr>
          <w:b/>
          <w:sz w:val="22"/>
          <w:szCs w:val="22"/>
          <w:highlight w:val="lightGray"/>
        </w:rPr>
        <w:t>:</w:t>
      </w:r>
      <w:r w:rsidRPr="00B93A1F">
        <w:rPr>
          <w:b/>
          <w:sz w:val="22"/>
          <w:szCs w:val="22"/>
          <w:highlight w:val="lightGray"/>
        </w:rPr>
        <w:tab/>
        <w:t>PSA scatterplot</w:t>
      </w:r>
      <w:r w:rsidR="001100D6" w:rsidRPr="00B93A1F">
        <w:rPr>
          <w:b/>
          <w:sz w:val="22"/>
          <w:szCs w:val="22"/>
          <w:highlight w:val="lightGray"/>
        </w:rPr>
        <w:t>s, CEAFs and mean ICERs in the D</w:t>
      </w:r>
      <w:r w:rsidRPr="00B93A1F">
        <w:rPr>
          <w:b/>
          <w:sz w:val="22"/>
          <w:szCs w:val="22"/>
          <w:highlight w:val="lightGray"/>
        </w:rPr>
        <w:t>_</w:t>
      </w:r>
      <w:r w:rsidR="001100D6" w:rsidRPr="00B93A1F">
        <w:rPr>
          <w:b/>
          <w:sz w:val="22"/>
          <w:szCs w:val="22"/>
          <w:highlight w:val="lightGray"/>
        </w:rPr>
        <w:t>6</w:t>
      </w:r>
      <w:r w:rsidRPr="00B93A1F">
        <w:rPr>
          <w:b/>
          <w:sz w:val="22"/>
          <w:szCs w:val="22"/>
          <w:highlight w:val="lightGray"/>
        </w:rPr>
        <w:t>5_0_</w:t>
      </w:r>
      <w:r w:rsidR="001100D6" w:rsidRPr="00B93A1F">
        <w:rPr>
          <w:b/>
          <w:sz w:val="22"/>
          <w:szCs w:val="22"/>
          <w:highlight w:val="lightGray"/>
        </w:rPr>
        <w:t>F</w:t>
      </w:r>
      <w:r w:rsidRPr="00B93A1F">
        <w:rPr>
          <w:b/>
          <w:sz w:val="22"/>
          <w:szCs w:val="22"/>
          <w:highlight w:val="lightGray"/>
        </w:rPr>
        <w:t xml:space="preserve"> comparison</w:t>
      </w:r>
    </w:p>
    <w:p w:rsidR="001100D6" w:rsidRPr="00B93A1F" w:rsidRDefault="001100D6" w:rsidP="001100D6">
      <w:pPr>
        <w:pStyle w:val="CommentText"/>
        <w:rPr>
          <w:sz w:val="22"/>
          <w:szCs w:val="22"/>
          <w:highlight w:val="lightGray"/>
        </w:rPr>
      </w:pPr>
      <w:r w:rsidRPr="00B93A1F">
        <w:rPr>
          <w:highlight w:val="lightGray"/>
        </w:rPr>
        <w:t>CEAF: Cost effectiveness acceptability frontier</w:t>
      </w:r>
      <w:r w:rsidRPr="00B93A1F">
        <w:rPr>
          <w:highlight w:val="lightGray"/>
        </w:rPr>
        <w:tab/>
      </w:r>
      <w:r w:rsidRPr="00B93A1F">
        <w:rPr>
          <w:highlight w:val="lightGray"/>
        </w:rPr>
        <w:tab/>
        <w:t>ICER: Incremental cost-effectiveness ratio</w:t>
      </w:r>
      <w:r w:rsidRPr="00B93A1F">
        <w:rPr>
          <w:highlight w:val="lightGray"/>
        </w:rPr>
        <w:tab/>
      </w:r>
      <w:r w:rsidRPr="00B93A1F">
        <w:rPr>
          <w:highlight w:val="lightGray"/>
        </w:rPr>
        <w:tab/>
        <w:t>PSA: Probabilistic scatterplots</w:t>
      </w:r>
    </w:p>
    <w:p w:rsidR="00080D5A" w:rsidRPr="00B93A1F" w:rsidRDefault="00080D5A" w:rsidP="003D3A44">
      <w:pPr>
        <w:spacing w:line="360" w:lineRule="auto"/>
        <w:rPr>
          <w:b/>
          <w:sz w:val="22"/>
          <w:szCs w:val="22"/>
          <w:highlight w:val="lightGray"/>
        </w:rPr>
        <w:sectPr w:rsidR="00080D5A" w:rsidRPr="00B93A1F" w:rsidSect="00746709">
          <w:footerReference w:type="default" r:id="rId51"/>
          <w:pgSz w:w="16838" w:h="11906" w:orient="landscape"/>
          <w:pgMar w:top="1440" w:right="1440" w:bottom="993" w:left="1440" w:header="708" w:footer="708" w:gutter="0"/>
          <w:cols w:space="708"/>
          <w:docGrid w:linePitch="360"/>
        </w:sectPr>
      </w:pPr>
    </w:p>
    <w:bookmarkEnd w:id="22"/>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6.4.2 EVPI results</w:t>
      </w:r>
    </w:p>
    <w:p w:rsidR="000070B9" w:rsidRPr="00B93A1F" w:rsidRDefault="003D3A44" w:rsidP="003D3A44">
      <w:pPr>
        <w:spacing w:line="360" w:lineRule="auto"/>
        <w:jc w:val="both"/>
        <w:rPr>
          <w:sz w:val="22"/>
          <w:szCs w:val="22"/>
          <w:highlight w:val="lightGray"/>
        </w:rPr>
      </w:pPr>
      <w:r w:rsidRPr="00B93A1F">
        <w:rPr>
          <w:sz w:val="22"/>
          <w:szCs w:val="22"/>
          <w:highlight w:val="lightGray"/>
        </w:rPr>
        <w:t xml:space="preserve">The individual EVPI curves for MAICERs varying from £0/QALY to £50,000/QALY are presented in table </w:t>
      </w:r>
      <w:r w:rsidR="00341BE4" w:rsidRPr="00B93A1F">
        <w:rPr>
          <w:sz w:val="22"/>
          <w:szCs w:val="22"/>
          <w:highlight w:val="lightGray"/>
        </w:rPr>
        <w:t>59</w:t>
      </w:r>
      <w:r w:rsidRPr="00B93A1F">
        <w:rPr>
          <w:sz w:val="22"/>
          <w:szCs w:val="22"/>
          <w:highlight w:val="lightGray"/>
        </w:rPr>
        <w:t xml:space="preserve"> below. In this table, the estimated individual EVPI at £20,000/QALY and £30,000/QALY, and corresponding population EVPIs assuming populations ranging from 25,000 to 75,000 people, are also presented for each of the 14 comparisons considered. </w:t>
      </w:r>
    </w:p>
    <w:p w:rsidR="000070B9" w:rsidRPr="00B93A1F" w:rsidRDefault="000070B9" w:rsidP="003D3A44">
      <w:pPr>
        <w:spacing w:line="360" w:lineRule="auto"/>
        <w:jc w:val="both"/>
        <w:rPr>
          <w:sz w:val="22"/>
          <w:szCs w:val="22"/>
          <w:highlight w:val="lightGray"/>
        </w:rPr>
      </w:pPr>
    </w:p>
    <w:p w:rsidR="000070B9" w:rsidRPr="00B93A1F" w:rsidRDefault="000070B9" w:rsidP="003D3A44">
      <w:pPr>
        <w:spacing w:line="360" w:lineRule="auto"/>
        <w:jc w:val="both"/>
        <w:rPr>
          <w:sz w:val="22"/>
          <w:szCs w:val="22"/>
          <w:highlight w:val="lightGray"/>
        </w:rPr>
        <w:sectPr w:rsidR="000070B9" w:rsidRPr="00B93A1F" w:rsidSect="00C6549A">
          <w:pgSz w:w="11906" w:h="16838"/>
          <w:pgMar w:top="1440" w:right="1440" w:bottom="1440" w:left="1440" w:header="708" w:footer="708" w:gutter="0"/>
          <w:cols w:space="708"/>
          <w:docGrid w:linePitch="360"/>
        </w:sectPr>
      </w:pPr>
    </w:p>
    <w:p w:rsidR="000070B9" w:rsidRPr="00B93A1F" w:rsidRDefault="003522E9" w:rsidP="003522E9">
      <w:pPr>
        <w:spacing w:line="360" w:lineRule="auto"/>
        <w:ind w:left="1440" w:hanging="1440"/>
        <w:jc w:val="both"/>
        <w:rPr>
          <w:b/>
          <w:highlight w:val="lightGray"/>
        </w:rPr>
      </w:pPr>
      <w:r w:rsidRPr="00B93A1F">
        <w:rPr>
          <w:b/>
          <w:highlight w:val="lightGray"/>
        </w:rPr>
        <w:t xml:space="preserve">Figure </w:t>
      </w:r>
      <w:r w:rsidR="00341BE4" w:rsidRPr="00B93A1F">
        <w:rPr>
          <w:b/>
          <w:highlight w:val="lightGray"/>
        </w:rPr>
        <w:t>24</w:t>
      </w:r>
      <w:r w:rsidRPr="00B93A1F">
        <w:rPr>
          <w:b/>
          <w:highlight w:val="lightGray"/>
        </w:rPr>
        <w:t>:</w:t>
      </w:r>
      <w:r w:rsidRPr="00B93A1F">
        <w:rPr>
          <w:b/>
          <w:highlight w:val="lightGray"/>
        </w:rPr>
        <w:tab/>
        <w:t>Relationship between individual EVPI and MAICER for all 14 comparisons, together with individual and EVPI at MAICERs of £20,000/QALY and £30,000/QALY</w:t>
      </w:r>
    </w:p>
    <w:tbl>
      <w:tblPr>
        <w:tblStyle w:val="TableGrid"/>
        <w:tblW w:w="0" w:type="auto"/>
        <w:tblLook w:val="04A0" w:firstRow="1" w:lastRow="0" w:firstColumn="1" w:lastColumn="0" w:noHBand="0" w:noVBand="1"/>
      </w:tblPr>
      <w:tblGrid>
        <w:gridCol w:w="7087"/>
        <w:gridCol w:w="7087"/>
      </w:tblGrid>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0" name="Picture 30" descr="X:\EchoAF\R\Figures\W_50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AF\R\Figures\W_50_0_M__EVPI.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1" name="Picture 31" descr="X:\EchoAF\R\Figures\W_50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AF\R\Figures\W_50_0_F__EVPI.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111</w:t>
                  </w:r>
                </w:p>
              </w:tc>
              <w:tc>
                <w:tcPr>
                  <w:tcW w:w="1346" w:type="dxa"/>
                </w:tcPr>
                <w:p w:rsidR="000070B9" w:rsidRPr="00B93A1F" w:rsidRDefault="000070B9" w:rsidP="000070B9">
                  <w:pPr>
                    <w:jc w:val="right"/>
                    <w:rPr>
                      <w:highlight w:val="lightGray"/>
                    </w:rPr>
                  </w:pPr>
                  <w:r w:rsidRPr="00B93A1F">
                    <w:rPr>
                      <w:highlight w:val="lightGray"/>
                    </w:rPr>
                    <w:t>2.78</w:t>
                  </w:r>
                </w:p>
              </w:tc>
              <w:tc>
                <w:tcPr>
                  <w:tcW w:w="1346" w:type="dxa"/>
                </w:tcPr>
                <w:p w:rsidR="000070B9" w:rsidRPr="00B93A1F" w:rsidRDefault="000070B9" w:rsidP="000070B9">
                  <w:pPr>
                    <w:jc w:val="right"/>
                    <w:rPr>
                      <w:highlight w:val="lightGray"/>
                    </w:rPr>
                  </w:pPr>
                  <w:r w:rsidRPr="00B93A1F">
                    <w:rPr>
                      <w:highlight w:val="lightGray"/>
                    </w:rPr>
                    <w:t>5.55</w:t>
                  </w:r>
                </w:p>
              </w:tc>
              <w:tc>
                <w:tcPr>
                  <w:tcW w:w="1347" w:type="dxa"/>
                </w:tcPr>
                <w:p w:rsidR="000070B9" w:rsidRPr="00B93A1F" w:rsidRDefault="000070B9" w:rsidP="000070B9">
                  <w:pPr>
                    <w:jc w:val="right"/>
                    <w:rPr>
                      <w:highlight w:val="lightGray"/>
                    </w:rPr>
                  </w:pPr>
                  <w:r w:rsidRPr="00B93A1F">
                    <w:rPr>
                      <w:highlight w:val="lightGray"/>
                    </w:rPr>
                    <w:t>8.33</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244</w:t>
                  </w:r>
                </w:p>
              </w:tc>
              <w:tc>
                <w:tcPr>
                  <w:tcW w:w="1346" w:type="dxa"/>
                </w:tcPr>
                <w:p w:rsidR="000070B9" w:rsidRPr="00B93A1F" w:rsidRDefault="000070B9" w:rsidP="000070B9">
                  <w:pPr>
                    <w:jc w:val="right"/>
                    <w:rPr>
                      <w:highlight w:val="lightGray"/>
                    </w:rPr>
                  </w:pPr>
                  <w:r w:rsidRPr="00B93A1F">
                    <w:rPr>
                      <w:highlight w:val="lightGray"/>
                    </w:rPr>
                    <w:t>6.09</w:t>
                  </w:r>
                </w:p>
              </w:tc>
              <w:tc>
                <w:tcPr>
                  <w:tcW w:w="1346" w:type="dxa"/>
                </w:tcPr>
                <w:p w:rsidR="000070B9" w:rsidRPr="00B93A1F" w:rsidRDefault="000070B9" w:rsidP="000070B9">
                  <w:pPr>
                    <w:jc w:val="right"/>
                    <w:rPr>
                      <w:highlight w:val="lightGray"/>
                    </w:rPr>
                  </w:pPr>
                  <w:r w:rsidRPr="00B93A1F">
                    <w:rPr>
                      <w:highlight w:val="lightGray"/>
                    </w:rPr>
                    <w:t>12.18</w:t>
                  </w:r>
                </w:p>
              </w:tc>
              <w:tc>
                <w:tcPr>
                  <w:tcW w:w="1347" w:type="dxa"/>
                </w:tcPr>
                <w:p w:rsidR="000070B9" w:rsidRPr="00B93A1F" w:rsidRDefault="000070B9" w:rsidP="000070B9">
                  <w:pPr>
                    <w:jc w:val="right"/>
                    <w:rPr>
                      <w:highlight w:val="lightGray"/>
                    </w:rPr>
                  </w:pPr>
                  <w:r w:rsidRPr="00B93A1F">
                    <w:rPr>
                      <w:highlight w:val="lightGray"/>
                    </w:rPr>
                    <w:t>18.26</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120</w:t>
                  </w:r>
                </w:p>
              </w:tc>
              <w:tc>
                <w:tcPr>
                  <w:tcW w:w="1346" w:type="dxa"/>
                </w:tcPr>
                <w:p w:rsidR="000070B9" w:rsidRPr="00B93A1F" w:rsidRDefault="000070B9" w:rsidP="000070B9">
                  <w:pPr>
                    <w:jc w:val="right"/>
                    <w:rPr>
                      <w:highlight w:val="lightGray"/>
                    </w:rPr>
                  </w:pPr>
                  <w:r w:rsidRPr="00B93A1F">
                    <w:rPr>
                      <w:highlight w:val="lightGray"/>
                    </w:rPr>
                    <w:t>2.99</w:t>
                  </w:r>
                </w:p>
              </w:tc>
              <w:tc>
                <w:tcPr>
                  <w:tcW w:w="1346" w:type="dxa"/>
                </w:tcPr>
                <w:p w:rsidR="000070B9" w:rsidRPr="00B93A1F" w:rsidRDefault="000070B9" w:rsidP="000070B9">
                  <w:pPr>
                    <w:jc w:val="right"/>
                    <w:rPr>
                      <w:highlight w:val="lightGray"/>
                    </w:rPr>
                  </w:pPr>
                  <w:r w:rsidRPr="00B93A1F">
                    <w:rPr>
                      <w:highlight w:val="lightGray"/>
                    </w:rPr>
                    <w:t>5.98</w:t>
                  </w:r>
                </w:p>
              </w:tc>
              <w:tc>
                <w:tcPr>
                  <w:tcW w:w="1347" w:type="dxa"/>
                </w:tcPr>
                <w:p w:rsidR="000070B9" w:rsidRPr="00B93A1F" w:rsidRDefault="000070B9" w:rsidP="000070B9">
                  <w:pPr>
                    <w:jc w:val="right"/>
                    <w:rPr>
                      <w:highlight w:val="lightGray"/>
                    </w:rPr>
                  </w:pPr>
                  <w:r w:rsidRPr="00B93A1F">
                    <w:rPr>
                      <w:highlight w:val="lightGray"/>
                    </w:rPr>
                    <w:t>8.97</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269</w:t>
                  </w:r>
                </w:p>
              </w:tc>
              <w:tc>
                <w:tcPr>
                  <w:tcW w:w="1346" w:type="dxa"/>
                </w:tcPr>
                <w:p w:rsidR="000070B9" w:rsidRPr="00B93A1F" w:rsidRDefault="000070B9" w:rsidP="000070B9">
                  <w:pPr>
                    <w:jc w:val="right"/>
                    <w:rPr>
                      <w:highlight w:val="lightGray"/>
                    </w:rPr>
                  </w:pPr>
                  <w:r w:rsidRPr="00B93A1F">
                    <w:rPr>
                      <w:highlight w:val="lightGray"/>
                    </w:rPr>
                    <w:t>6.72</w:t>
                  </w:r>
                </w:p>
              </w:tc>
              <w:tc>
                <w:tcPr>
                  <w:tcW w:w="1346" w:type="dxa"/>
                </w:tcPr>
                <w:p w:rsidR="000070B9" w:rsidRPr="00B93A1F" w:rsidRDefault="000070B9" w:rsidP="000070B9">
                  <w:pPr>
                    <w:jc w:val="right"/>
                    <w:rPr>
                      <w:highlight w:val="lightGray"/>
                    </w:rPr>
                  </w:pPr>
                  <w:r w:rsidRPr="00B93A1F">
                    <w:rPr>
                      <w:highlight w:val="lightGray"/>
                    </w:rPr>
                    <w:t>13.44</w:t>
                  </w:r>
                </w:p>
              </w:tc>
              <w:tc>
                <w:tcPr>
                  <w:tcW w:w="1347" w:type="dxa"/>
                </w:tcPr>
                <w:p w:rsidR="000070B9" w:rsidRPr="00B93A1F" w:rsidRDefault="000070B9" w:rsidP="000070B9">
                  <w:pPr>
                    <w:jc w:val="right"/>
                    <w:rPr>
                      <w:highlight w:val="lightGray"/>
                    </w:rPr>
                  </w:pPr>
                  <w:r w:rsidRPr="00B93A1F">
                    <w:rPr>
                      <w:highlight w:val="lightGray"/>
                    </w:rPr>
                    <w:t>20.15</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W_50_0_M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W_50_0_F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2" name="Picture 32" descr="C:\Users\Jon Minton\Google Drive\EchoAF\R\Figures\W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 Minton\Google Drive\EchoAF\R\Figures\W_65_0_M__EVPI.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3" name="Picture 33" descr="C:\Users\Jon Minton\Google Drive\EchoAF\R\Figures\W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 Minton\Google Drive\EchoAF\R\Figures\W_65_0_F__EVPI.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315</w:t>
                  </w:r>
                </w:p>
              </w:tc>
              <w:tc>
                <w:tcPr>
                  <w:tcW w:w="1346" w:type="dxa"/>
                </w:tcPr>
                <w:p w:rsidR="000070B9" w:rsidRPr="00B93A1F" w:rsidRDefault="000070B9" w:rsidP="000070B9">
                  <w:pPr>
                    <w:jc w:val="right"/>
                    <w:rPr>
                      <w:highlight w:val="lightGray"/>
                    </w:rPr>
                  </w:pPr>
                  <w:r w:rsidRPr="00B93A1F">
                    <w:rPr>
                      <w:highlight w:val="lightGray"/>
                    </w:rPr>
                    <w:t>7.89</w:t>
                  </w:r>
                </w:p>
              </w:tc>
              <w:tc>
                <w:tcPr>
                  <w:tcW w:w="1346" w:type="dxa"/>
                </w:tcPr>
                <w:p w:rsidR="000070B9" w:rsidRPr="00B93A1F" w:rsidRDefault="000070B9" w:rsidP="000070B9">
                  <w:pPr>
                    <w:jc w:val="right"/>
                    <w:rPr>
                      <w:highlight w:val="lightGray"/>
                    </w:rPr>
                  </w:pPr>
                  <w:r w:rsidRPr="00B93A1F">
                    <w:rPr>
                      <w:highlight w:val="lightGray"/>
                    </w:rPr>
                    <w:t>15.77</w:t>
                  </w:r>
                </w:p>
              </w:tc>
              <w:tc>
                <w:tcPr>
                  <w:tcW w:w="1347" w:type="dxa"/>
                </w:tcPr>
                <w:p w:rsidR="000070B9" w:rsidRPr="00B93A1F" w:rsidRDefault="000070B9" w:rsidP="000070B9">
                  <w:pPr>
                    <w:jc w:val="right"/>
                    <w:rPr>
                      <w:highlight w:val="lightGray"/>
                    </w:rPr>
                  </w:pPr>
                  <w:r w:rsidRPr="00B93A1F">
                    <w:rPr>
                      <w:highlight w:val="lightGray"/>
                    </w:rPr>
                    <w:t>23.66</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601</w:t>
                  </w:r>
                </w:p>
              </w:tc>
              <w:tc>
                <w:tcPr>
                  <w:tcW w:w="1346" w:type="dxa"/>
                </w:tcPr>
                <w:p w:rsidR="000070B9" w:rsidRPr="00B93A1F" w:rsidRDefault="000070B9" w:rsidP="000070B9">
                  <w:pPr>
                    <w:jc w:val="right"/>
                    <w:rPr>
                      <w:highlight w:val="lightGray"/>
                    </w:rPr>
                  </w:pPr>
                  <w:r w:rsidRPr="00B93A1F">
                    <w:rPr>
                      <w:highlight w:val="lightGray"/>
                    </w:rPr>
                    <w:t>15.03</w:t>
                  </w:r>
                </w:p>
              </w:tc>
              <w:tc>
                <w:tcPr>
                  <w:tcW w:w="1346" w:type="dxa"/>
                </w:tcPr>
                <w:p w:rsidR="000070B9" w:rsidRPr="00B93A1F" w:rsidRDefault="000070B9" w:rsidP="000070B9">
                  <w:pPr>
                    <w:jc w:val="right"/>
                    <w:rPr>
                      <w:highlight w:val="lightGray"/>
                    </w:rPr>
                  </w:pPr>
                  <w:r w:rsidRPr="00B93A1F">
                    <w:rPr>
                      <w:highlight w:val="lightGray"/>
                    </w:rPr>
                    <w:t>30.06</w:t>
                  </w:r>
                </w:p>
              </w:tc>
              <w:tc>
                <w:tcPr>
                  <w:tcW w:w="1347" w:type="dxa"/>
                </w:tcPr>
                <w:p w:rsidR="000070B9" w:rsidRPr="00B93A1F" w:rsidRDefault="000070B9" w:rsidP="000070B9">
                  <w:pPr>
                    <w:jc w:val="right"/>
                    <w:rPr>
                      <w:highlight w:val="lightGray"/>
                    </w:rPr>
                  </w:pPr>
                  <w:r w:rsidRPr="00B93A1F">
                    <w:rPr>
                      <w:highlight w:val="lightGray"/>
                    </w:rPr>
                    <w:t>45.09</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413</w:t>
                  </w:r>
                </w:p>
              </w:tc>
              <w:tc>
                <w:tcPr>
                  <w:tcW w:w="1346" w:type="dxa"/>
                </w:tcPr>
                <w:p w:rsidR="000070B9" w:rsidRPr="00B93A1F" w:rsidRDefault="000070B9" w:rsidP="000070B9">
                  <w:pPr>
                    <w:jc w:val="right"/>
                    <w:rPr>
                      <w:highlight w:val="lightGray"/>
                    </w:rPr>
                  </w:pPr>
                  <w:r w:rsidRPr="00B93A1F">
                    <w:rPr>
                      <w:highlight w:val="lightGray"/>
                    </w:rPr>
                    <w:t>10.33</w:t>
                  </w:r>
                </w:p>
              </w:tc>
              <w:tc>
                <w:tcPr>
                  <w:tcW w:w="1346" w:type="dxa"/>
                </w:tcPr>
                <w:p w:rsidR="000070B9" w:rsidRPr="00B93A1F" w:rsidRDefault="000070B9" w:rsidP="000070B9">
                  <w:pPr>
                    <w:jc w:val="right"/>
                    <w:rPr>
                      <w:highlight w:val="lightGray"/>
                    </w:rPr>
                  </w:pPr>
                  <w:r w:rsidRPr="00B93A1F">
                    <w:rPr>
                      <w:highlight w:val="lightGray"/>
                    </w:rPr>
                    <w:t>20.66</w:t>
                  </w:r>
                </w:p>
              </w:tc>
              <w:tc>
                <w:tcPr>
                  <w:tcW w:w="1347" w:type="dxa"/>
                </w:tcPr>
                <w:p w:rsidR="000070B9" w:rsidRPr="00B93A1F" w:rsidRDefault="000070B9" w:rsidP="000070B9">
                  <w:pPr>
                    <w:jc w:val="right"/>
                    <w:rPr>
                      <w:highlight w:val="lightGray"/>
                    </w:rPr>
                  </w:pPr>
                  <w:r w:rsidRPr="00B93A1F">
                    <w:rPr>
                      <w:highlight w:val="lightGray"/>
                    </w:rPr>
                    <w:t>30.99</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796</w:t>
                  </w:r>
                </w:p>
              </w:tc>
              <w:tc>
                <w:tcPr>
                  <w:tcW w:w="1346" w:type="dxa"/>
                </w:tcPr>
                <w:p w:rsidR="000070B9" w:rsidRPr="00B93A1F" w:rsidRDefault="000070B9" w:rsidP="000070B9">
                  <w:pPr>
                    <w:jc w:val="right"/>
                    <w:rPr>
                      <w:highlight w:val="lightGray"/>
                    </w:rPr>
                  </w:pPr>
                  <w:r w:rsidRPr="00B93A1F">
                    <w:rPr>
                      <w:highlight w:val="lightGray"/>
                    </w:rPr>
                    <w:t>19.91</w:t>
                  </w:r>
                </w:p>
              </w:tc>
              <w:tc>
                <w:tcPr>
                  <w:tcW w:w="1346" w:type="dxa"/>
                </w:tcPr>
                <w:p w:rsidR="000070B9" w:rsidRPr="00B93A1F" w:rsidRDefault="000070B9" w:rsidP="000070B9">
                  <w:pPr>
                    <w:jc w:val="right"/>
                    <w:rPr>
                      <w:highlight w:val="lightGray"/>
                    </w:rPr>
                  </w:pPr>
                  <w:r w:rsidRPr="00B93A1F">
                    <w:rPr>
                      <w:highlight w:val="lightGray"/>
                    </w:rPr>
                    <w:t>39.82</w:t>
                  </w:r>
                </w:p>
              </w:tc>
              <w:tc>
                <w:tcPr>
                  <w:tcW w:w="1347" w:type="dxa"/>
                </w:tcPr>
                <w:p w:rsidR="000070B9" w:rsidRPr="00B93A1F" w:rsidRDefault="000070B9" w:rsidP="000070B9">
                  <w:pPr>
                    <w:jc w:val="right"/>
                    <w:rPr>
                      <w:highlight w:val="lightGray"/>
                    </w:rPr>
                  </w:pPr>
                  <w:r w:rsidRPr="00B93A1F">
                    <w:rPr>
                      <w:highlight w:val="lightGray"/>
                    </w:rPr>
                    <w:t>59.73</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W_65_0_M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W_65_0_F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4" name="Picture 34" descr="C:\Users\Jon Minton\Google Drive\EchoAF\R\Figures\W_50_1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 Minton\Google Drive\EchoAF\R\Figures\W_50_1_M__EVPI.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5" name="Picture 35" descr="C:\Users\Jon Minton\Google Drive\EchoAF\R\Figures\W_50_1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 Minton\Google Drive\EchoAF\R\Figures\W_50_1_F__EVPI.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4</w:t>
                  </w:r>
                </w:p>
              </w:tc>
              <w:tc>
                <w:tcPr>
                  <w:tcW w:w="1346" w:type="dxa"/>
                </w:tcPr>
                <w:p w:rsidR="000070B9" w:rsidRPr="00B93A1F" w:rsidRDefault="000070B9" w:rsidP="000070B9">
                  <w:pPr>
                    <w:jc w:val="right"/>
                    <w:rPr>
                      <w:highlight w:val="lightGray"/>
                    </w:rPr>
                  </w:pPr>
                  <w:r w:rsidRPr="00B93A1F">
                    <w:rPr>
                      <w:highlight w:val="lightGray"/>
                    </w:rPr>
                    <w:t>0.10</w:t>
                  </w:r>
                </w:p>
              </w:tc>
              <w:tc>
                <w:tcPr>
                  <w:tcW w:w="1346" w:type="dxa"/>
                </w:tcPr>
                <w:p w:rsidR="000070B9" w:rsidRPr="00B93A1F" w:rsidRDefault="000070B9" w:rsidP="000070B9">
                  <w:pPr>
                    <w:jc w:val="right"/>
                    <w:rPr>
                      <w:highlight w:val="lightGray"/>
                    </w:rPr>
                  </w:pPr>
                  <w:r w:rsidRPr="00B93A1F">
                    <w:rPr>
                      <w:highlight w:val="lightGray"/>
                    </w:rPr>
                    <w:t>0.20</w:t>
                  </w:r>
                </w:p>
              </w:tc>
              <w:tc>
                <w:tcPr>
                  <w:tcW w:w="1347" w:type="dxa"/>
                </w:tcPr>
                <w:p w:rsidR="000070B9" w:rsidRPr="00B93A1F" w:rsidRDefault="000070B9" w:rsidP="000070B9">
                  <w:pPr>
                    <w:jc w:val="right"/>
                    <w:rPr>
                      <w:highlight w:val="lightGray"/>
                    </w:rPr>
                  </w:pPr>
                  <w:r w:rsidRPr="00B93A1F">
                    <w:rPr>
                      <w:highlight w:val="lightGray"/>
                    </w:rPr>
                    <w:t>0.30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2</w:t>
                  </w:r>
                </w:p>
              </w:tc>
              <w:tc>
                <w:tcPr>
                  <w:tcW w:w="1346" w:type="dxa"/>
                </w:tcPr>
                <w:p w:rsidR="000070B9" w:rsidRPr="00B93A1F" w:rsidRDefault="000070B9" w:rsidP="000070B9">
                  <w:pPr>
                    <w:jc w:val="right"/>
                    <w:rPr>
                      <w:highlight w:val="lightGray"/>
                    </w:rPr>
                  </w:pPr>
                  <w:r w:rsidRPr="00B93A1F">
                    <w:rPr>
                      <w:highlight w:val="lightGray"/>
                    </w:rPr>
                    <w:t>0.04</w:t>
                  </w:r>
                </w:p>
              </w:tc>
              <w:tc>
                <w:tcPr>
                  <w:tcW w:w="1346" w:type="dxa"/>
                </w:tcPr>
                <w:p w:rsidR="000070B9" w:rsidRPr="00B93A1F" w:rsidRDefault="000070B9" w:rsidP="000070B9">
                  <w:pPr>
                    <w:jc w:val="right"/>
                    <w:rPr>
                      <w:highlight w:val="lightGray"/>
                    </w:rPr>
                  </w:pPr>
                  <w:r w:rsidRPr="00B93A1F">
                    <w:rPr>
                      <w:highlight w:val="lightGray"/>
                    </w:rPr>
                    <w:t>0.08</w:t>
                  </w:r>
                </w:p>
              </w:tc>
              <w:tc>
                <w:tcPr>
                  <w:tcW w:w="1347" w:type="dxa"/>
                </w:tcPr>
                <w:p w:rsidR="000070B9" w:rsidRPr="00B93A1F" w:rsidRDefault="000070B9" w:rsidP="000070B9">
                  <w:pPr>
                    <w:jc w:val="right"/>
                    <w:rPr>
                      <w:highlight w:val="lightGray"/>
                    </w:rPr>
                  </w:pPr>
                  <w:r w:rsidRPr="00B93A1F">
                    <w:rPr>
                      <w:highlight w:val="lightGray"/>
                    </w:rPr>
                    <w:t>0.12</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12</w:t>
                  </w:r>
                </w:p>
              </w:tc>
              <w:tc>
                <w:tcPr>
                  <w:tcW w:w="1346" w:type="dxa"/>
                </w:tcPr>
                <w:p w:rsidR="000070B9" w:rsidRPr="00B93A1F" w:rsidRDefault="000070B9" w:rsidP="000070B9">
                  <w:pPr>
                    <w:jc w:val="right"/>
                    <w:rPr>
                      <w:highlight w:val="lightGray"/>
                    </w:rPr>
                  </w:pPr>
                  <w:r w:rsidRPr="00B93A1F">
                    <w:rPr>
                      <w:highlight w:val="lightGray"/>
                    </w:rPr>
                    <w:t>0.29</w:t>
                  </w:r>
                </w:p>
              </w:tc>
              <w:tc>
                <w:tcPr>
                  <w:tcW w:w="1346" w:type="dxa"/>
                </w:tcPr>
                <w:p w:rsidR="000070B9" w:rsidRPr="00B93A1F" w:rsidRDefault="000070B9" w:rsidP="000070B9">
                  <w:pPr>
                    <w:jc w:val="right"/>
                    <w:rPr>
                      <w:highlight w:val="lightGray"/>
                    </w:rPr>
                  </w:pPr>
                  <w:r w:rsidRPr="00B93A1F">
                    <w:rPr>
                      <w:highlight w:val="lightGray"/>
                    </w:rPr>
                    <w:t>0.59</w:t>
                  </w:r>
                </w:p>
              </w:tc>
              <w:tc>
                <w:tcPr>
                  <w:tcW w:w="1347" w:type="dxa"/>
                </w:tcPr>
                <w:p w:rsidR="000070B9" w:rsidRPr="00B93A1F" w:rsidRDefault="000070B9" w:rsidP="000070B9">
                  <w:pPr>
                    <w:jc w:val="right"/>
                    <w:rPr>
                      <w:highlight w:val="lightGray"/>
                    </w:rPr>
                  </w:pPr>
                  <w:r w:rsidRPr="00B93A1F">
                    <w:rPr>
                      <w:highlight w:val="lightGray"/>
                    </w:rPr>
                    <w:t>0.88</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5</w:t>
                  </w:r>
                </w:p>
              </w:tc>
              <w:tc>
                <w:tcPr>
                  <w:tcW w:w="1346" w:type="dxa"/>
                </w:tcPr>
                <w:p w:rsidR="000070B9" w:rsidRPr="00B93A1F" w:rsidRDefault="000070B9" w:rsidP="000070B9">
                  <w:pPr>
                    <w:jc w:val="right"/>
                    <w:rPr>
                      <w:highlight w:val="lightGray"/>
                    </w:rPr>
                  </w:pPr>
                  <w:r w:rsidRPr="00B93A1F">
                    <w:rPr>
                      <w:highlight w:val="lightGray"/>
                    </w:rPr>
                    <w:t>0.12</w:t>
                  </w:r>
                </w:p>
              </w:tc>
              <w:tc>
                <w:tcPr>
                  <w:tcW w:w="1346" w:type="dxa"/>
                </w:tcPr>
                <w:p w:rsidR="000070B9" w:rsidRPr="00B93A1F" w:rsidRDefault="000070B9" w:rsidP="000070B9">
                  <w:pPr>
                    <w:jc w:val="right"/>
                    <w:rPr>
                      <w:highlight w:val="lightGray"/>
                    </w:rPr>
                  </w:pPr>
                  <w:r w:rsidRPr="00B93A1F">
                    <w:rPr>
                      <w:highlight w:val="lightGray"/>
                    </w:rPr>
                    <w:t>0.25</w:t>
                  </w:r>
                </w:p>
              </w:tc>
              <w:tc>
                <w:tcPr>
                  <w:tcW w:w="1347" w:type="dxa"/>
                </w:tcPr>
                <w:p w:rsidR="000070B9" w:rsidRPr="00B93A1F" w:rsidRDefault="000070B9" w:rsidP="000070B9">
                  <w:pPr>
                    <w:jc w:val="right"/>
                    <w:rPr>
                      <w:highlight w:val="lightGray"/>
                    </w:rPr>
                  </w:pPr>
                  <w:r w:rsidRPr="00B93A1F">
                    <w:rPr>
                      <w:highlight w:val="lightGray"/>
                    </w:rPr>
                    <w:t>0.37</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W_50_1_M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W_50_1_F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6" name="Picture 36" descr="C:\Users\Jon Minton\Google Drive\EchoAF\R\Figures\W_65_1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 Minton\Google Drive\EchoAF\R\Figures\W_65_1_M__EVPI.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7" name="Picture 37" descr="C:\Users\Jon Minton\Google Drive\EchoAF\R\Figures\W_65_1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 Minton\Google Drive\EchoAF\R\Figures\W_65_1_F__EVPI.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41</w:t>
                  </w:r>
                </w:p>
              </w:tc>
              <w:tc>
                <w:tcPr>
                  <w:tcW w:w="1346" w:type="dxa"/>
                </w:tcPr>
                <w:p w:rsidR="000070B9" w:rsidRPr="00B93A1F" w:rsidRDefault="000070B9" w:rsidP="000070B9">
                  <w:pPr>
                    <w:jc w:val="right"/>
                    <w:rPr>
                      <w:highlight w:val="lightGray"/>
                    </w:rPr>
                  </w:pPr>
                  <w:r w:rsidRPr="00B93A1F">
                    <w:rPr>
                      <w:highlight w:val="lightGray"/>
                    </w:rPr>
                    <w:t>1.03</w:t>
                  </w:r>
                </w:p>
              </w:tc>
              <w:tc>
                <w:tcPr>
                  <w:tcW w:w="1346" w:type="dxa"/>
                </w:tcPr>
                <w:p w:rsidR="000070B9" w:rsidRPr="00B93A1F" w:rsidRDefault="000070B9" w:rsidP="000070B9">
                  <w:pPr>
                    <w:jc w:val="right"/>
                    <w:rPr>
                      <w:highlight w:val="lightGray"/>
                    </w:rPr>
                  </w:pPr>
                  <w:r w:rsidRPr="00B93A1F">
                    <w:rPr>
                      <w:highlight w:val="lightGray"/>
                    </w:rPr>
                    <w:t>2.05</w:t>
                  </w:r>
                </w:p>
              </w:tc>
              <w:tc>
                <w:tcPr>
                  <w:tcW w:w="1347" w:type="dxa"/>
                </w:tcPr>
                <w:p w:rsidR="000070B9" w:rsidRPr="00B93A1F" w:rsidRDefault="000070B9" w:rsidP="000070B9">
                  <w:pPr>
                    <w:jc w:val="right"/>
                    <w:rPr>
                      <w:highlight w:val="lightGray"/>
                    </w:rPr>
                  </w:pPr>
                  <w:r w:rsidRPr="00B93A1F">
                    <w:rPr>
                      <w:highlight w:val="lightGray"/>
                    </w:rPr>
                    <w:t>3.08</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9</w:t>
                  </w:r>
                </w:p>
              </w:tc>
              <w:tc>
                <w:tcPr>
                  <w:tcW w:w="1346" w:type="dxa"/>
                </w:tcPr>
                <w:p w:rsidR="000070B9" w:rsidRPr="00B93A1F" w:rsidRDefault="000070B9" w:rsidP="000070B9">
                  <w:pPr>
                    <w:jc w:val="right"/>
                    <w:rPr>
                      <w:highlight w:val="lightGray"/>
                    </w:rPr>
                  </w:pPr>
                  <w:r w:rsidRPr="00B93A1F">
                    <w:rPr>
                      <w:highlight w:val="lightGray"/>
                    </w:rPr>
                    <w:t>0.24</w:t>
                  </w:r>
                </w:p>
              </w:tc>
              <w:tc>
                <w:tcPr>
                  <w:tcW w:w="1346" w:type="dxa"/>
                </w:tcPr>
                <w:p w:rsidR="000070B9" w:rsidRPr="00B93A1F" w:rsidRDefault="000070B9" w:rsidP="000070B9">
                  <w:pPr>
                    <w:jc w:val="right"/>
                    <w:rPr>
                      <w:highlight w:val="lightGray"/>
                    </w:rPr>
                  </w:pPr>
                  <w:r w:rsidRPr="00B93A1F">
                    <w:rPr>
                      <w:highlight w:val="lightGray"/>
                    </w:rPr>
                    <w:t>0.47</w:t>
                  </w:r>
                </w:p>
              </w:tc>
              <w:tc>
                <w:tcPr>
                  <w:tcW w:w="1347" w:type="dxa"/>
                </w:tcPr>
                <w:p w:rsidR="000070B9" w:rsidRPr="00B93A1F" w:rsidRDefault="000070B9" w:rsidP="000070B9">
                  <w:pPr>
                    <w:jc w:val="right"/>
                    <w:rPr>
                      <w:highlight w:val="lightGray"/>
                    </w:rPr>
                  </w:pPr>
                  <w:r w:rsidRPr="00B93A1F">
                    <w:rPr>
                      <w:highlight w:val="lightGray"/>
                    </w:rPr>
                    <w:t>0.71</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249</w:t>
                  </w:r>
                </w:p>
              </w:tc>
              <w:tc>
                <w:tcPr>
                  <w:tcW w:w="1346" w:type="dxa"/>
                </w:tcPr>
                <w:p w:rsidR="000070B9" w:rsidRPr="00B93A1F" w:rsidRDefault="000070B9" w:rsidP="000070B9">
                  <w:pPr>
                    <w:jc w:val="right"/>
                    <w:rPr>
                      <w:highlight w:val="lightGray"/>
                    </w:rPr>
                  </w:pPr>
                  <w:r w:rsidRPr="00B93A1F">
                    <w:rPr>
                      <w:highlight w:val="lightGray"/>
                    </w:rPr>
                    <w:t>6.22</w:t>
                  </w:r>
                </w:p>
              </w:tc>
              <w:tc>
                <w:tcPr>
                  <w:tcW w:w="1346" w:type="dxa"/>
                </w:tcPr>
                <w:p w:rsidR="000070B9" w:rsidRPr="00B93A1F" w:rsidRDefault="000070B9" w:rsidP="000070B9">
                  <w:pPr>
                    <w:jc w:val="right"/>
                    <w:rPr>
                      <w:highlight w:val="lightGray"/>
                    </w:rPr>
                  </w:pPr>
                  <w:r w:rsidRPr="00B93A1F">
                    <w:rPr>
                      <w:highlight w:val="lightGray"/>
                    </w:rPr>
                    <w:t>12.43</w:t>
                  </w:r>
                </w:p>
              </w:tc>
              <w:tc>
                <w:tcPr>
                  <w:tcW w:w="1347" w:type="dxa"/>
                </w:tcPr>
                <w:p w:rsidR="000070B9" w:rsidRPr="00B93A1F" w:rsidRDefault="000070B9" w:rsidP="000070B9">
                  <w:pPr>
                    <w:jc w:val="right"/>
                    <w:rPr>
                      <w:highlight w:val="lightGray"/>
                    </w:rPr>
                  </w:pPr>
                  <w:r w:rsidRPr="00B93A1F">
                    <w:rPr>
                      <w:highlight w:val="lightGray"/>
                    </w:rPr>
                    <w:t>18.65</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82</w:t>
                  </w:r>
                </w:p>
              </w:tc>
              <w:tc>
                <w:tcPr>
                  <w:tcW w:w="1346" w:type="dxa"/>
                </w:tcPr>
                <w:p w:rsidR="000070B9" w:rsidRPr="00B93A1F" w:rsidRDefault="000070B9" w:rsidP="000070B9">
                  <w:pPr>
                    <w:jc w:val="right"/>
                    <w:rPr>
                      <w:highlight w:val="lightGray"/>
                    </w:rPr>
                  </w:pPr>
                  <w:r w:rsidRPr="00B93A1F">
                    <w:rPr>
                      <w:highlight w:val="lightGray"/>
                    </w:rPr>
                    <w:t>2.06</w:t>
                  </w:r>
                </w:p>
              </w:tc>
              <w:tc>
                <w:tcPr>
                  <w:tcW w:w="1346" w:type="dxa"/>
                </w:tcPr>
                <w:p w:rsidR="000070B9" w:rsidRPr="00B93A1F" w:rsidRDefault="000070B9" w:rsidP="000070B9">
                  <w:pPr>
                    <w:jc w:val="right"/>
                    <w:rPr>
                      <w:highlight w:val="lightGray"/>
                    </w:rPr>
                  </w:pPr>
                  <w:r w:rsidRPr="00B93A1F">
                    <w:rPr>
                      <w:highlight w:val="lightGray"/>
                    </w:rPr>
                    <w:t>4.12</w:t>
                  </w:r>
                </w:p>
              </w:tc>
              <w:tc>
                <w:tcPr>
                  <w:tcW w:w="1347" w:type="dxa"/>
                </w:tcPr>
                <w:p w:rsidR="000070B9" w:rsidRPr="00B93A1F" w:rsidRDefault="000070B9" w:rsidP="000070B9">
                  <w:pPr>
                    <w:jc w:val="right"/>
                    <w:rPr>
                      <w:highlight w:val="lightGray"/>
                    </w:rPr>
                  </w:pPr>
                  <w:r w:rsidRPr="00B93A1F">
                    <w:rPr>
                      <w:highlight w:val="lightGray"/>
                    </w:rPr>
                    <w:t>6.18</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W_65_1_M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W_65_1_F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8" name="Picture 38" descr="C:\Users\Jon Minton\Google Drive\EchoAF\R\Figures\R_50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 Minton\Google Drive\EchoAF\R\Figures\R_50_0_M__EVPI.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39" name="Picture 39" descr="C:\Users\Jon Minton\Google Drive\EchoAF\R\Figures\R_50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 Minton\Google Drive\EchoAF\R\Figures\R_50_0_F__EVPI.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169</w:t>
                  </w:r>
                </w:p>
              </w:tc>
              <w:tc>
                <w:tcPr>
                  <w:tcW w:w="1346" w:type="dxa"/>
                </w:tcPr>
                <w:p w:rsidR="000070B9" w:rsidRPr="00B93A1F" w:rsidRDefault="000070B9" w:rsidP="000070B9">
                  <w:pPr>
                    <w:jc w:val="right"/>
                    <w:rPr>
                      <w:highlight w:val="lightGray"/>
                    </w:rPr>
                  </w:pPr>
                  <w:r w:rsidRPr="00B93A1F">
                    <w:rPr>
                      <w:highlight w:val="lightGray"/>
                    </w:rPr>
                    <w:t>4.22</w:t>
                  </w:r>
                </w:p>
              </w:tc>
              <w:tc>
                <w:tcPr>
                  <w:tcW w:w="1346" w:type="dxa"/>
                </w:tcPr>
                <w:p w:rsidR="000070B9" w:rsidRPr="00B93A1F" w:rsidRDefault="000070B9" w:rsidP="000070B9">
                  <w:pPr>
                    <w:jc w:val="right"/>
                    <w:rPr>
                      <w:highlight w:val="lightGray"/>
                    </w:rPr>
                  </w:pPr>
                  <w:r w:rsidRPr="00B93A1F">
                    <w:rPr>
                      <w:highlight w:val="lightGray"/>
                    </w:rPr>
                    <w:t>8.43</w:t>
                  </w:r>
                </w:p>
              </w:tc>
              <w:tc>
                <w:tcPr>
                  <w:tcW w:w="1347" w:type="dxa"/>
                </w:tcPr>
                <w:p w:rsidR="000070B9" w:rsidRPr="00B93A1F" w:rsidRDefault="000070B9" w:rsidP="000070B9">
                  <w:pPr>
                    <w:jc w:val="right"/>
                    <w:rPr>
                      <w:highlight w:val="lightGray"/>
                    </w:rPr>
                  </w:pPr>
                  <w:r w:rsidRPr="00B93A1F">
                    <w:rPr>
                      <w:highlight w:val="lightGray"/>
                    </w:rPr>
                    <w:t>12.66</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355</w:t>
                  </w:r>
                </w:p>
              </w:tc>
              <w:tc>
                <w:tcPr>
                  <w:tcW w:w="1346" w:type="dxa"/>
                </w:tcPr>
                <w:p w:rsidR="000070B9" w:rsidRPr="00B93A1F" w:rsidRDefault="000070B9" w:rsidP="000070B9">
                  <w:pPr>
                    <w:jc w:val="right"/>
                    <w:rPr>
                      <w:highlight w:val="lightGray"/>
                    </w:rPr>
                  </w:pPr>
                  <w:r w:rsidRPr="00B93A1F">
                    <w:rPr>
                      <w:highlight w:val="lightGray"/>
                    </w:rPr>
                    <w:t>8.89</w:t>
                  </w:r>
                </w:p>
              </w:tc>
              <w:tc>
                <w:tcPr>
                  <w:tcW w:w="1346" w:type="dxa"/>
                </w:tcPr>
                <w:p w:rsidR="000070B9" w:rsidRPr="00B93A1F" w:rsidRDefault="000070B9" w:rsidP="000070B9">
                  <w:pPr>
                    <w:jc w:val="right"/>
                    <w:rPr>
                      <w:highlight w:val="lightGray"/>
                    </w:rPr>
                  </w:pPr>
                  <w:r w:rsidRPr="00B93A1F">
                    <w:rPr>
                      <w:highlight w:val="lightGray"/>
                    </w:rPr>
                    <w:t>17.77</w:t>
                  </w:r>
                </w:p>
              </w:tc>
              <w:tc>
                <w:tcPr>
                  <w:tcW w:w="1347" w:type="dxa"/>
                </w:tcPr>
                <w:p w:rsidR="000070B9" w:rsidRPr="00B93A1F" w:rsidRDefault="000070B9" w:rsidP="000070B9">
                  <w:pPr>
                    <w:jc w:val="right"/>
                    <w:rPr>
                      <w:highlight w:val="lightGray"/>
                    </w:rPr>
                  </w:pPr>
                  <w:r w:rsidRPr="00B93A1F">
                    <w:rPr>
                      <w:highlight w:val="lightGray"/>
                    </w:rPr>
                    <w:t>26.66</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189</w:t>
                  </w:r>
                </w:p>
              </w:tc>
              <w:tc>
                <w:tcPr>
                  <w:tcW w:w="1346" w:type="dxa"/>
                </w:tcPr>
                <w:p w:rsidR="000070B9" w:rsidRPr="00B93A1F" w:rsidRDefault="000070B9" w:rsidP="000070B9">
                  <w:pPr>
                    <w:jc w:val="right"/>
                    <w:rPr>
                      <w:highlight w:val="lightGray"/>
                    </w:rPr>
                  </w:pPr>
                  <w:r w:rsidRPr="00B93A1F">
                    <w:rPr>
                      <w:highlight w:val="lightGray"/>
                    </w:rPr>
                    <w:t>4.73</w:t>
                  </w:r>
                </w:p>
              </w:tc>
              <w:tc>
                <w:tcPr>
                  <w:tcW w:w="1346" w:type="dxa"/>
                </w:tcPr>
                <w:p w:rsidR="000070B9" w:rsidRPr="00B93A1F" w:rsidRDefault="000070B9" w:rsidP="000070B9">
                  <w:pPr>
                    <w:jc w:val="right"/>
                    <w:rPr>
                      <w:highlight w:val="lightGray"/>
                    </w:rPr>
                  </w:pPr>
                  <w:r w:rsidRPr="00B93A1F">
                    <w:rPr>
                      <w:highlight w:val="lightGray"/>
                    </w:rPr>
                    <w:t>9.45</w:t>
                  </w:r>
                </w:p>
              </w:tc>
              <w:tc>
                <w:tcPr>
                  <w:tcW w:w="1347" w:type="dxa"/>
                </w:tcPr>
                <w:p w:rsidR="000070B9" w:rsidRPr="00B93A1F" w:rsidRDefault="000070B9" w:rsidP="000070B9">
                  <w:pPr>
                    <w:jc w:val="right"/>
                    <w:rPr>
                      <w:highlight w:val="lightGray"/>
                    </w:rPr>
                  </w:pPr>
                  <w:r w:rsidRPr="00B93A1F">
                    <w:rPr>
                      <w:highlight w:val="lightGray"/>
                    </w:rPr>
                    <w:t>14.18</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409</w:t>
                  </w:r>
                </w:p>
              </w:tc>
              <w:tc>
                <w:tcPr>
                  <w:tcW w:w="1346" w:type="dxa"/>
                </w:tcPr>
                <w:p w:rsidR="000070B9" w:rsidRPr="00B93A1F" w:rsidRDefault="000070B9" w:rsidP="000070B9">
                  <w:pPr>
                    <w:jc w:val="right"/>
                    <w:rPr>
                      <w:highlight w:val="lightGray"/>
                    </w:rPr>
                  </w:pPr>
                  <w:r w:rsidRPr="00B93A1F">
                    <w:rPr>
                      <w:highlight w:val="lightGray"/>
                    </w:rPr>
                    <w:t>10.22</w:t>
                  </w:r>
                </w:p>
              </w:tc>
              <w:tc>
                <w:tcPr>
                  <w:tcW w:w="1346" w:type="dxa"/>
                </w:tcPr>
                <w:p w:rsidR="000070B9" w:rsidRPr="00B93A1F" w:rsidRDefault="000070B9" w:rsidP="000070B9">
                  <w:pPr>
                    <w:jc w:val="right"/>
                    <w:rPr>
                      <w:highlight w:val="lightGray"/>
                    </w:rPr>
                  </w:pPr>
                  <w:r w:rsidRPr="00B93A1F">
                    <w:rPr>
                      <w:highlight w:val="lightGray"/>
                    </w:rPr>
                    <w:t>20.43</w:t>
                  </w:r>
                </w:p>
              </w:tc>
              <w:tc>
                <w:tcPr>
                  <w:tcW w:w="1347" w:type="dxa"/>
                </w:tcPr>
                <w:p w:rsidR="000070B9" w:rsidRPr="00B93A1F" w:rsidRDefault="000070B9" w:rsidP="000070B9">
                  <w:pPr>
                    <w:jc w:val="right"/>
                    <w:rPr>
                      <w:highlight w:val="lightGray"/>
                    </w:rPr>
                  </w:pPr>
                  <w:r w:rsidRPr="00B93A1F">
                    <w:rPr>
                      <w:highlight w:val="lightGray"/>
                    </w:rPr>
                    <w:t>30.65</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R_50_0_M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R_50_0_F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40" name="Picture 40" descr="C:\Users\Jon Minton\Google Drive\EchoAF\R\Figures\R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 Minton\Google Drive\EchoAF\R\Figures\R_65_0_M__EVPI.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41" name="Picture 41" descr="C:\Users\Jon Minton\Google Drive\EchoAF\R\Figures\R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 Minton\Google Drive\EchoAF\R\Figures\R_65_0_F__EVPI.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464</w:t>
                  </w:r>
                </w:p>
              </w:tc>
              <w:tc>
                <w:tcPr>
                  <w:tcW w:w="1346" w:type="dxa"/>
                </w:tcPr>
                <w:p w:rsidR="000070B9" w:rsidRPr="00B93A1F" w:rsidRDefault="000070B9" w:rsidP="000070B9">
                  <w:pPr>
                    <w:jc w:val="right"/>
                    <w:rPr>
                      <w:highlight w:val="lightGray"/>
                    </w:rPr>
                  </w:pPr>
                  <w:r w:rsidRPr="00B93A1F">
                    <w:rPr>
                      <w:highlight w:val="lightGray"/>
                    </w:rPr>
                    <w:t>11.61</w:t>
                  </w:r>
                </w:p>
              </w:tc>
              <w:tc>
                <w:tcPr>
                  <w:tcW w:w="1346" w:type="dxa"/>
                </w:tcPr>
                <w:p w:rsidR="000070B9" w:rsidRPr="00B93A1F" w:rsidRDefault="000070B9" w:rsidP="000070B9">
                  <w:pPr>
                    <w:jc w:val="right"/>
                    <w:rPr>
                      <w:highlight w:val="lightGray"/>
                    </w:rPr>
                  </w:pPr>
                  <w:r w:rsidRPr="00B93A1F">
                    <w:rPr>
                      <w:highlight w:val="lightGray"/>
                    </w:rPr>
                    <w:t>23.22</w:t>
                  </w:r>
                </w:p>
              </w:tc>
              <w:tc>
                <w:tcPr>
                  <w:tcW w:w="1347" w:type="dxa"/>
                </w:tcPr>
                <w:p w:rsidR="000070B9" w:rsidRPr="00B93A1F" w:rsidRDefault="000070B9" w:rsidP="000070B9">
                  <w:pPr>
                    <w:jc w:val="right"/>
                    <w:rPr>
                      <w:highlight w:val="lightGray"/>
                    </w:rPr>
                  </w:pPr>
                  <w:r w:rsidRPr="00B93A1F">
                    <w:rPr>
                      <w:highlight w:val="lightGray"/>
                    </w:rPr>
                    <w:t>34.83</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845</w:t>
                  </w:r>
                </w:p>
              </w:tc>
              <w:tc>
                <w:tcPr>
                  <w:tcW w:w="1346" w:type="dxa"/>
                </w:tcPr>
                <w:p w:rsidR="000070B9" w:rsidRPr="00B93A1F" w:rsidRDefault="000070B9" w:rsidP="000070B9">
                  <w:pPr>
                    <w:jc w:val="right"/>
                    <w:rPr>
                      <w:highlight w:val="lightGray"/>
                    </w:rPr>
                  </w:pPr>
                  <w:r w:rsidRPr="00B93A1F">
                    <w:rPr>
                      <w:highlight w:val="lightGray"/>
                    </w:rPr>
                    <w:t>21.12</w:t>
                  </w:r>
                </w:p>
              </w:tc>
              <w:tc>
                <w:tcPr>
                  <w:tcW w:w="1346" w:type="dxa"/>
                </w:tcPr>
                <w:p w:rsidR="000070B9" w:rsidRPr="00B93A1F" w:rsidRDefault="000070B9" w:rsidP="000070B9">
                  <w:pPr>
                    <w:jc w:val="right"/>
                    <w:rPr>
                      <w:highlight w:val="lightGray"/>
                    </w:rPr>
                  </w:pPr>
                  <w:r w:rsidRPr="00B93A1F">
                    <w:rPr>
                      <w:highlight w:val="lightGray"/>
                    </w:rPr>
                    <w:t>42.25</w:t>
                  </w:r>
                </w:p>
              </w:tc>
              <w:tc>
                <w:tcPr>
                  <w:tcW w:w="1347" w:type="dxa"/>
                </w:tcPr>
                <w:p w:rsidR="000070B9" w:rsidRPr="00B93A1F" w:rsidRDefault="000070B9" w:rsidP="000070B9">
                  <w:pPr>
                    <w:jc w:val="right"/>
                    <w:rPr>
                      <w:highlight w:val="lightGray"/>
                    </w:rPr>
                  </w:pPr>
                  <w:r w:rsidRPr="00B93A1F">
                    <w:rPr>
                      <w:highlight w:val="lightGray"/>
                    </w:rPr>
                    <w:t>63.37</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597</w:t>
                  </w:r>
                </w:p>
              </w:tc>
              <w:tc>
                <w:tcPr>
                  <w:tcW w:w="1346" w:type="dxa"/>
                </w:tcPr>
                <w:p w:rsidR="000070B9" w:rsidRPr="00B93A1F" w:rsidRDefault="000070B9" w:rsidP="000070B9">
                  <w:pPr>
                    <w:jc w:val="right"/>
                    <w:rPr>
                      <w:highlight w:val="lightGray"/>
                    </w:rPr>
                  </w:pPr>
                  <w:r w:rsidRPr="00B93A1F">
                    <w:rPr>
                      <w:highlight w:val="lightGray"/>
                    </w:rPr>
                    <w:t>14.93</w:t>
                  </w:r>
                </w:p>
              </w:tc>
              <w:tc>
                <w:tcPr>
                  <w:tcW w:w="1346" w:type="dxa"/>
                </w:tcPr>
                <w:p w:rsidR="000070B9" w:rsidRPr="00B93A1F" w:rsidRDefault="000070B9" w:rsidP="000070B9">
                  <w:pPr>
                    <w:jc w:val="right"/>
                    <w:rPr>
                      <w:highlight w:val="lightGray"/>
                    </w:rPr>
                  </w:pPr>
                  <w:r w:rsidRPr="00B93A1F">
                    <w:rPr>
                      <w:highlight w:val="lightGray"/>
                    </w:rPr>
                    <w:t>29.87</w:t>
                  </w:r>
                </w:p>
              </w:tc>
              <w:tc>
                <w:tcPr>
                  <w:tcW w:w="1347" w:type="dxa"/>
                </w:tcPr>
                <w:p w:rsidR="000070B9" w:rsidRPr="00B93A1F" w:rsidRDefault="000070B9" w:rsidP="000070B9">
                  <w:pPr>
                    <w:jc w:val="right"/>
                    <w:rPr>
                      <w:highlight w:val="lightGray"/>
                    </w:rPr>
                  </w:pPr>
                  <w:r w:rsidRPr="00B93A1F">
                    <w:rPr>
                      <w:highlight w:val="lightGray"/>
                    </w:rPr>
                    <w:t>44.80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770</w:t>
                  </w:r>
                </w:p>
              </w:tc>
              <w:tc>
                <w:tcPr>
                  <w:tcW w:w="1346" w:type="dxa"/>
                </w:tcPr>
                <w:p w:rsidR="000070B9" w:rsidRPr="00B93A1F" w:rsidRDefault="000070B9" w:rsidP="000070B9">
                  <w:pPr>
                    <w:jc w:val="right"/>
                    <w:rPr>
                      <w:highlight w:val="lightGray"/>
                    </w:rPr>
                  </w:pPr>
                  <w:r w:rsidRPr="00B93A1F">
                    <w:rPr>
                      <w:highlight w:val="lightGray"/>
                    </w:rPr>
                    <w:t>19.25</w:t>
                  </w:r>
                </w:p>
              </w:tc>
              <w:tc>
                <w:tcPr>
                  <w:tcW w:w="1346" w:type="dxa"/>
                </w:tcPr>
                <w:p w:rsidR="000070B9" w:rsidRPr="00B93A1F" w:rsidRDefault="000070B9" w:rsidP="000070B9">
                  <w:pPr>
                    <w:jc w:val="right"/>
                    <w:rPr>
                      <w:highlight w:val="lightGray"/>
                    </w:rPr>
                  </w:pPr>
                  <w:r w:rsidRPr="00B93A1F">
                    <w:rPr>
                      <w:highlight w:val="lightGray"/>
                    </w:rPr>
                    <w:t>38.51</w:t>
                  </w:r>
                </w:p>
              </w:tc>
              <w:tc>
                <w:tcPr>
                  <w:tcW w:w="1347" w:type="dxa"/>
                </w:tcPr>
                <w:p w:rsidR="000070B9" w:rsidRPr="00B93A1F" w:rsidRDefault="000070B9" w:rsidP="000070B9">
                  <w:pPr>
                    <w:jc w:val="right"/>
                    <w:rPr>
                      <w:highlight w:val="lightGray"/>
                    </w:rPr>
                  </w:pPr>
                  <w:r w:rsidRPr="00B93A1F">
                    <w:rPr>
                      <w:highlight w:val="lightGray"/>
                    </w:rPr>
                    <w:t>57.76</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R_65_0_M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R_65_0_F</w:t>
            </w:r>
          </w:p>
        </w:tc>
      </w:tr>
      <w:tr w:rsidR="000070B9" w:rsidRPr="00B93A1F" w:rsidTr="000070B9">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42" name="Picture 42" descr="C:\Users\Jon Minton\Google Drive\EchoAF\R\Figures\D_65_0_M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 Minton\Google Drive\EchoAF\R\Figures\D_65_0_M__EVPI.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0070B9" w:rsidRPr="00B93A1F" w:rsidRDefault="000070B9" w:rsidP="000070B9">
            <w:pPr>
              <w:jc w:val="center"/>
              <w:rPr>
                <w:highlight w:val="lightGray"/>
              </w:rPr>
            </w:pPr>
            <w:r w:rsidRPr="00B93A1F">
              <w:rPr>
                <w:noProof/>
                <w:highlight w:val="lightGray"/>
              </w:rPr>
              <w:drawing>
                <wp:inline distT="0" distB="0" distL="0" distR="0">
                  <wp:extent cx="3780000" cy="3780000"/>
                  <wp:effectExtent l="0" t="0" r="0" b="0"/>
                  <wp:docPr id="43" name="Picture 43" descr="C:\Users\Jon Minton\Google Drive\EchoAF\R\Figures\D_65_0_F__EVP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 Minton\Google Drive\EchoAF\R\Figures\D_65_0_F__EVPI.jpe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0070B9" w:rsidRPr="00B93A1F" w:rsidTr="000070B9">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461</w:t>
                  </w:r>
                </w:p>
              </w:tc>
              <w:tc>
                <w:tcPr>
                  <w:tcW w:w="1346" w:type="dxa"/>
                </w:tcPr>
                <w:p w:rsidR="000070B9" w:rsidRPr="00B93A1F" w:rsidRDefault="000070B9" w:rsidP="000070B9">
                  <w:pPr>
                    <w:jc w:val="right"/>
                    <w:rPr>
                      <w:highlight w:val="lightGray"/>
                    </w:rPr>
                  </w:pPr>
                  <w:r w:rsidRPr="00B93A1F">
                    <w:rPr>
                      <w:highlight w:val="lightGray"/>
                    </w:rPr>
                    <w:t>11.53</w:t>
                  </w:r>
                </w:p>
              </w:tc>
              <w:tc>
                <w:tcPr>
                  <w:tcW w:w="1346" w:type="dxa"/>
                </w:tcPr>
                <w:p w:rsidR="000070B9" w:rsidRPr="00B93A1F" w:rsidRDefault="000070B9" w:rsidP="000070B9">
                  <w:pPr>
                    <w:jc w:val="right"/>
                    <w:rPr>
                      <w:highlight w:val="lightGray"/>
                    </w:rPr>
                  </w:pPr>
                  <w:r w:rsidRPr="00B93A1F">
                    <w:rPr>
                      <w:highlight w:val="lightGray"/>
                    </w:rPr>
                    <w:t>23.05</w:t>
                  </w:r>
                </w:p>
              </w:tc>
              <w:tc>
                <w:tcPr>
                  <w:tcW w:w="1347" w:type="dxa"/>
                </w:tcPr>
                <w:p w:rsidR="000070B9" w:rsidRPr="00B93A1F" w:rsidRDefault="000070B9" w:rsidP="000070B9">
                  <w:pPr>
                    <w:jc w:val="right"/>
                    <w:rPr>
                      <w:highlight w:val="lightGray"/>
                    </w:rPr>
                  </w:pPr>
                  <w:r w:rsidRPr="00B93A1F">
                    <w:rPr>
                      <w:highlight w:val="lightGray"/>
                    </w:rPr>
                    <w:t>34.58</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487</w:t>
                  </w:r>
                </w:p>
              </w:tc>
              <w:tc>
                <w:tcPr>
                  <w:tcW w:w="1346" w:type="dxa"/>
                </w:tcPr>
                <w:p w:rsidR="000070B9" w:rsidRPr="00B93A1F" w:rsidRDefault="000070B9" w:rsidP="000070B9">
                  <w:pPr>
                    <w:jc w:val="right"/>
                    <w:rPr>
                      <w:highlight w:val="lightGray"/>
                    </w:rPr>
                  </w:pPr>
                  <w:r w:rsidRPr="00B93A1F">
                    <w:rPr>
                      <w:highlight w:val="lightGray"/>
                    </w:rPr>
                    <w:t>12.18</w:t>
                  </w:r>
                </w:p>
              </w:tc>
              <w:tc>
                <w:tcPr>
                  <w:tcW w:w="1346" w:type="dxa"/>
                </w:tcPr>
                <w:p w:rsidR="000070B9" w:rsidRPr="00B93A1F" w:rsidRDefault="000070B9" w:rsidP="000070B9">
                  <w:pPr>
                    <w:jc w:val="right"/>
                    <w:rPr>
                      <w:highlight w:val="lightGray"/>
                    </w:rPr>
                  </w:pPr>
                  <w:r w:rsidRPr="00B93A1F">
                    <w:rPr>
                      <w:highlight w:val="lightGray"/>
                    </w:rPr>
                    <w:t>24.36</w:t>
                  </w:r>
                </w:p>
              </w:tc>
              <w:tc>
                <w:tcPr>
                  <w:tcW w:w="1347" w:type="dxa"/>
                </w:tcPr>
                <w:p w:rsidR="000070B9" w:rsidRPr="00B93A1F" w:rsidRDefault="000070B9" w:rsidP="000070B9">
                  <w:pPr>
                    <w:jc w:val="right"/>
                    <w:rPr>
                      <w:highlight w:val="lightGray"/>
                    </w:rPr>
                  </w:pPr>
                  <w:r w:rsidRPr="00B93A1F">
                    <w:rPr>
                      <w:highlight w:val="lightGray"/>
                    </w:rPr>
                    <w:t>36.55</w:t>
                  </w:r>
                </w:p>
              </w:tc>
            </w:tr>
          </w:tbl>
          <w:p w:rsidR="000070B9" w:rsidRPr="00B93A1F" w:rsidRDefault="000070B9" w:rsidP="000070B9">
            <w:pPr>
              <w:rPr>
                <w:highlight w:val="lightGray"/>
              </w:rPr>
            </w:pPr>
          </w:p>
        </w:tc>
        <w:tc>
          <w:tcPr>
            <w:tcW w:w="7087" w:type="dxa"/>
          </w:tcPr>
          <w:tbl>
            <w:tblPr>
              <w:tblStyle w:val="TableGrid"/>
              <w:tblW w:w="0" w:type="auto"/>
              <w:tblLook w:val="04A0" w:firstRow="1" w:lastRow="0" w:firstColumn="1" w:lastColumn="0" w:noHBand="0" w:noVBand="1"/>
            </w:tblPr>
            <w:tblGrid>
              <w:gridCol w:w="1651"/>
              <w:gridCol w:w="1318"/>
              <w:gridCol w:w="1297"/>
              <w:gridCol w:w="1297"/>
              <w:gridCol w:w="1298"/>
            </w:tblGrid>
            <w:tr w:rsidR="000070B9" w:rsidRPr="00B93A1F" w:rsidTr="000070B9">
              <w:tc>
                <w:tcPr>
                  <w:tcW w:w="1500" w:type="dxa"/>
                  <w:vMerge w:val="restart"/>
                </w:tcPr>
                <w:p w:rsidR="000070B9" w:rsidRPr="00B93A1F" w:rsidRDefault="000070B9" w:rsidP="000070B9">
                  <w:pPr>
                    <w:jc w:val="center"/>
                    <w:rPr>
                      <w:b/>
                      <w:highlight w:val="lightGray"/>
                    </w:rPr>
                  </w:pPr>
                  <w:r w:rsidRPr="00B93A1F">
                    <w:rPr>
                      <w:b/>
                      <w:highlight w:val="lightGray"/>
                    </w:rPr>
                    <w:t>MAICER</w:t>
                  </w:r>
                </w:p>
              </w:tc>
              <w:tc>
                <w:tcPr>
                  <w:tcW w:w="1322" w:type="dxa"/>
                  <w:vMerge w:val="restart"/>
                </w:tcPr>
                <w:p w:rsidR="000070B9" w:rsidRPr="00B93A1F" w:rsidRDefault="000070B9" w:rsidP="000070B9">
                  <w:pPr>
                    <w:jc w:val="center"/>
                    <w:rPr>
                      <w:b/>
                      <w:highlight w:val="lightGray"/>
                    </w:rPr>
                  </w:pPr>
                  <w:r w:rsidRPr="00B93A1F">
                    <w:rPr>
                      <w:b/>
                      <w:highlight w:val="lightGray"/>
                    </w:rPr>
                    <w:t>Individual EVPI (£)</w:t>
                  </w:r>
                </w:p>
              </w:tc>
              <w:tc>
                <w:tcPr>
                  <w:tcW w:w="4039" w:type="dxa"/>
                  <w:gridSpan w:val="3"/>
                </w:tcPr>
                <w:p w:rsidR="000070B9" w:rsidRPr="00B93A1F" w:rsidRDefault="000070B9" w:rsidP="000070B9">
                  <w:pPr>
                    <w:jc w:val="center"/>
                    <w:rPr>
                      <w:b/>
                      <w:highlight w:val="lightGray"/>
                    </w:rPr>
                  </w:pPr>
                  <w:r w:rsidRPr="00B93A1F">
                    <w:rPr>
                      <w:b/>
                      <w:highlight w:val="lightGray"/>
                    </w:rPr>
                    <w:t>Population EVPI (£million)</w:t>
                  </w:r>
                </w:p>
              </w:tc>
            </w:tr>
            <w:tr w:rsidR="000070B9" w:rsidRPr="00B93A1F" w:rsidTr="000070B9">
              <w:tc>
                <w:tcPr>
                  <w:tcW w:w="1500" w:type="dxa"/>
                  <w:vMerge/>
                </w:tcPr>
                <w:p w:rsidR="000070B9" w:rsidRPr="00B93A1F" w:rsidRDefault="000070B9" w:rsidP="000070B9">
                  <w:pPr>
                    <w:jc w:val="center"/>
                    <w:rPr>
                      <w:highlight w:val="lightGray"/>
                    </w:rPr>
                  </w:pPr>
                </w:p>
              </w:tc>
              <w:tc>
                <w:tcPr>
                  <w:tcW w:w="1322" w:type="dxa"/>
                  <w:vMerge/>
                </w:tcPr>
                <w:p w:rsidR="000070B9" w:rsidRPr="00B93A1F" w:rsidRDefault="000070B9" w:rsidP="000070B9">
                  <w:pPr>
                    <w:jc w:val="center"/>
                    <w:rPr>
                      <w:highlight w:val="lightGray"/>
                    </w:rPr>
                  </w:pPr>
                </w:p>
              </w:tc>
              <w:tc>
                <w:tcPr>
                  <w:tcW w:w="1346" w:type="dxa"/>
                </w:tcPr>
                <w:p w:rsidR="000070B9" w:rsidRPr="00B93A1F" w:rsidRDefault="000070B9" w:rsidP="000070B9">
                  <w:pPr>
                    <w:jc w:val="center"/>
                    <w:rPr>
                      <w:b/>
                      <w:highlight w:val="lightGray"/>
                    </w:rPr>
                  </w:pPr>
                  <w:r w:rsidRPr="00B93A1F">
                    <w:rPr>
                      <w:b/>
                      <w:highlight w:val="lightGray"/>
                    </w:rPr>
                    <w:t>25,000</w:t>
                  </w:r>
                </w:p>
              </w:tc>
              <w:tc>
                <w:tcPr>
                  <w:tcW w:w="1346" w:type="dxa"/>
                </w:tcPr>
                <w:p w:rsidR="000070B9" w:rsidRPr="00B93A1F" w:rsidRDefault="000070B9" w:rsidP="000070B9">
                  <w:pPr>
                    <w:jc w:val="center"/>
                    <w:rPr>
                      <w:b/>
                      <w:highlight w:val="lightGray"/>
                    </w:rPr>
                  </w:pPr>
                  <w:r w:rsidRPr="00B93A1F">
                    <w:rPr>
                      <w:b/>
                      <w:highlight w:val="lightGray"/>
                    </w:rPr>
                    <w:t>50,000</w:t>
                  </w:r>
                </w:p>
              </w:tc>
              <w:tc>
                <w:tcPr>
                  <w:tcW w:w="1347" w:type="dxa"/>
                </w:tcPr>
                <w:p w:rsidR="000070B9" w:rsidRPr="00B93A1F" w:rsidRDefault="000070B9" w:rsidP="000070B9">
                  <w:pPr>
                    <w:jc w:val="center"/>
                    <w:rPr>
                      <w:b/>
                      <w:highlight w:val="lightGray"/>
                    </w:rPr>
                  </w:pPr>
                  <w:r w:rsidRPr="00B93A1F">
                    <w:rPr>
                      <w:b/>
                      <w:highlight w:val="lightGray"/>
                    </w:rPr>
                    <w:t>75,000</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£20,000/QALY</w:t>
                  </w:r>
                </w:p>
              </w:tc>
              <w:tc>
                <w:tcPr>
                  <w:tcW w:w="1322" w:type="dxa"/>
                </w:tcPr>
                <w:p w:rsidR="000070B9" w:rsidRPr="00B93A1F" w:rsidRDefault="000070B9" w:rsidP="000070B9">
                  <w:pPr>
                    <w:jc w:val="right"/>
                    <w:rPr>
                      <w:highlight w:val="lightGray"/>
                    </w:rPr>
                  </w:pPr>
                  <w:r w:rsidRPr="00B93A1F">
                    <w:rPr>
                      <w:highlight w:val="lightGray"/>
                    </w:rPr>
                    <w:t>392</w:t>
                  </w:r>
                </w:p>
              </w:tc>
              <w:tc>
                <w:tcPr>
                  <w:tcW w:w="1346" w:type="dxa"/>
                </w:tcPr>
                <w:p w:rsidR="000070B9" w:rsidRPr="00B93A1F" w:rsidRDefault="000070B9" w:rsidP="000070B9">
                  <w:pPr>
                    <w:jc w:val="right"/>
                    <w:rPr>
                      <w:highlight w:val="lightGray"/>
                    </w:rPr>
                  </w:pPr>
                  <w:r w:rsidRPr="00B93A1F">
                    <w:rPr>
                      <w:highlight w:val="lightGray"/>
                    </w:rPr>
                    <w:t>9.79</w:t>
                  </w:r>
                </w:p>
              </w:tc>
              <w:tc>
                <w:tcPr>
                  <w:tcW w:w="1346" w:type="dxa"/>
                </w:tcPr>
                <w:p w:rsidR="000070B9" w:rsidRPr="00B93A1F" w:rsidRDefault="000070B9" w:rsidP="000070B9">
                  <w:pPr>
                    <w:jc w:val="right"/>
                    <w:rPr>
                      <w:highlight w:val="lightGray"/>
                    </w:rPr>
                  </w:pPr>
                  <w:r w:rsidRPr="00B93A1F">
                    <w:rPr>
                      <w:highlight w:val="lightGray"/>
                    </w:rPr>
                    <w:t>19.58</w:t>
                  </w:r>
                </w:p>
              </w:tc>
              <w:tc>
                <w:tcPr>
                  <w:tcW w:w="1347" w:type="dxa"/>
                </w:tcPr>
                <w:p w:rsidR="000070B9" w:rsidRPr="00B93A1F" w:rsidRDefault="000070B9" w:rsidP="000070B9">
                  <w:pPr>
                    <w:jc w:val="right"/>
                    <w:rPr>
                      <w:highlight w:val="lightGray"/>
                    </w:rPr>
                  </w:pPr>
                  <w:r w:rsidRPr="00B93A1F">
                    <w:rPr>
                      <w:highlight w:val="lightGray"/>
                    </w:rPr>
                    <w:t>29.37</w:t>
                  </w:r>
                </w:p>
              </w:tc>
            </w:tr>
            <w:tr w:rsidR="000070B9" w:rsidRPr="00B93A1F" w:rsidTr="000070B9">
              <w:tc>
                <w:tcPr>
                  <w:tcW w:w="1500" w:type="dxa"/>
                </w:tcPr>
                <w:p w:rsidR="000070B9" w:rsidRPr="00B93A1F" w:rsidRDefault="000070B9" w:rsidP="000070B9">
                  <w:pPr>
                    <w:rPr>
                      <w:i/>
                      <w:highlight w:val="lightGray"/>
                    </w:rPr>
                  </w:pPr>
                  <w:r w:rsidRPr="00B93A1F">
                    <w:rPr>
                      <w:i/>
                      <w:highlight w:val="lightGray"/>
                    </w:rPr>
                    <w:t>£30,000/QALY</w:t>
                  </w:r>
                </w:p>
              </w:tc>
              <w:tc>
                <w:tcPr>
                  <w:tcW w:w="1322" w:type="dxa"/>
                </w:tcPr>
                <w:p w:rsidR="000070B9" w:rsidRPr="00B93A1F" w:rsidRDefault="000070B9" w:rsidP="000070B9">
                  <w:pPr>
                    <w:jc w:val="right"/>
                    <w:rPr>
                      <w:highlight w:val="lightGray"/>
                    </w:rPr>
                  </w:pPr>
                  <w:r w:rsidRPr="00B93A1F">
                    <w:rPr>
                      <w:highlight w:val="lightGray"/>
                    </w:rPr>
                    <w:t>378</w:t>
                  </w:r>
                </w:p>
              </w:tc>
              <w:tc>
                <w:tcPr>
                  <w:tcW w:w="1346" w:type="dxa"/>
                </w:tcPr>
                <w:p w:rsidR="000070B9" w:rsidRPr="00B93A1F" w:rsidRDefault="000070B9" w:rsidP="000070B9">
                  <w:pPr>
                    <w:jc w:val="right"/>
                    <w:rPr>
                      <w:highlight w:val="lightGray"/>
                    </w:rPr>
                  </w:pPr>
                  <w:r w:rsidRPr="00B93A1F">
                    <w:rPr>
                      <w:highlight w:val="lightGray"/>
                    </w:rPr>
                    <w:t>9.46</w:t>
                  </w:r>
                </w:p>
              </w:tc>
              <w:tc>
                <w:tcPr>
                  <w:tcW w:w="1346" w:type="dxa"/>
                </w:tcPr>
                <w:p w:rsidR="000070B9" w:rsidRPr="00B93A1F" w:rsidRDefault="000070B9" w:rsidP="000070B9">
                  <w:pPr>
                    <w:jc w:val="right"/>
                    <w:rPr>
                      <w:highlight w:val="lightGray"/>
                    </w:rPr>
                  </w:pPr>
                  <w:r w:rsidRPr="00B93A1F">
                    <w:rPr>
                      <w:highlight w:val="lightGray"/>
                    </w:rPr>
                    <w:t>18.92</w:t>
                  </w:r>
                </w:p>
              </w:tc>
              <w:tc>
                <w:tcPr>
                  <w:tcW w:w="1347" w:type="dxa"/>
                </w:tcPr>
                <w:p w:rsidR="000070B9" w:rsidRPr="00B93A1F" w:rsidRDefault="000070B9" w:rsidP="000070B9">
                  <w:pPr>
                    <w:jc w:val="right"/>
                    <w:rPr>
                      <w:highlight w:val="lightGray"/>
                    </w:rPr>
                  </w:pPr>
                  <w:r w:rsidRPr="00B93A1F">
                    <w:rPr>
                      <w:highlight w:val="lightGray"/>
                    </w:rPr>
                    <w:t>28.38</w:t>
                  </w:r>
                </w:p>
              </w:tc>
            </w:tr>
          </w:tbl>
          <w:p w:rsidR="000070B9" w:rsidRPr="00B93A1F" w:rsidRDefault="000070B9" w:rsidP="000070B9">
            <w:pPr>
              <w:rPr>
                <w:highlight w:val="lightGray"/>
              </w:rPr>
            </w:pPr>
          </w:p>
        </w:tc>
      </w:tr>
      <w:tr w:rsidR="000070B9" w:rsidRPr="00B93A1F" w:rsidTr="000070B9">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D_65_0_M</w:t>
            </w:r>
          </w:p>
        </w:tc>
        <w:tc>
          <w:tcPr>
            <w:tcW w:w="7087" w:type="dxa"/>
          </w:tcPr>
          <w:p w:rsidR="000070B9" w:rsidRPr="00B93A1F" w:rsidRDefault="000070B9" w:rsidP="000070B9">
            <w:pPr>
              <w:pStyle w:val="ListParagraph"/>
              <w:numPr>
                <w:ilvl w:val="0"/>
                <w:numId w:val="46"/>
              </w:numPr>
              <w:jc w:val="center"/>
              <w:rPr>
                <w:b/>
                <w:highlight w:val="lightGray"/>
              </w:rPr>
            </w:pPr>
            <w:r w:rsidRPr="00B93A1F">
              <w:rPr>
                <w:b/>
                <w:highlight w:val="lightGray"/>
              </w:rPr>
              <w:t>D_65_0_F</w:t>
            </w:r>
          </w:p>
        </w:tc>
      </w:tr>
    </w:tbl>
    <w:p w:rsidR="000070B9" w:rsidRPr="00B93A1F" w:rsidRDefault="003522E9" w:rsidP="003522E9">
      <w:pPr>
        <w:spacing w:line="360" w:lineRule="auto"/>
        <w:jc w:val="both"/>
        <w:rPr>
          <w:highlight w:val="lightGray"/>
        </w:rPr>
      </w:pPr>
      <w:r w:rsidRPr="00B93A1F">
        <w:rPr>
          <w:highlight w:val="lightGray"/>
        </w:rPr>
        <w:t>EVPI: Expected value of perfect information</w:t>
      </w:r>
      <w:r w:rsidRPr="00B93A1F">
        <w:rPr>
          <w:highlight w:val="lightGray"/>
        </w:rPr>
        <w:tab/>
      </w:r>
      <w:r w:rsidRPr="00B93A1F">
        <w:rPr>
          <w:highlight w:val="lightGray"/>
        </w:rPr>
        <w:tab/>
        <w:t>MAICER: Maximum acceptable incremental cost effectiveness ratio</w:t>
      </w:r>
      <w:r w:rsidRPr="00B93A1F">
        <w:rPr>
          <w:highlight w:val="lightGray"/>
        </w:rPr>
        <w:tab/>
        <w:t>QALY: Quality adjusted lifeyear</w:t>
      </w:r>
    </w:p>
    <w:p w:rsidR="003522E9" w:rsidRPr="00B93A1F" w:rsidRDefault="003522E9" w:rsidP="003522E9">
      <w:pPr>
        <w:spacing w:line="360" w:lineRule="auto"/>
        <w:jc w:val="both"/>
        <w:rPr>
          <w:sz w:val="22"/>
          <w:szCs w:val="22"/>
          <w:highlight w:val="lightGray"/>
        </w:rPr>
        <w:sectPr w:rsidR="003522E9" w:rsidRPr="00B93A1F" w:rsidSect="000070B9">
          <w:pgSz w:w="16838" w:h="11906" w:orient="landscape"/>
          <w:pgMar w:top="1440" w:right="1440" w:bottom="1440" w:left="1440" w:header="708" w:footer="708" w:gutter="0"/>
          <w:cols w:space="708"/>
          <w:docGrid w:linePitch="360"/>
        </w:sectPr>
      </w:pPr>
    </w:p>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6.4.3 Sensitivity of ICERs to joint sensitivity and specificity of TTE, and true prevalence of LA ABN</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In order to explore the influence of certain parameters on the cost effectiveness estimates, the effect of changing the sensitivity and specificity estimates, holding all other values at their means, were calculated for each of the 14 comparisons. These are presented in appendix </w:t>
      </w:r>
      <w:r w:rsidR="00526350" w:rsidRPr="00B93A1F">
        <w:rPr>
          <w:sz w:val="22"/>
          <w:szCs w:val="22"/>
          <w:highlight w:val="lightGray"/>
        </w:rPr>
        <w:t>11</w:t>
      </w:r>
      <w:r w:rsidRPr="00B93A1F">
        <w:rPr>
          <w:sz w:val="22"/>
          <w:szCs w:val="22"/>
          <w:highlight w:val="lightGray"/>
        </w:rPr>
        <w:t>.</w:t>
      </w:r>
    </w:p>
    <w:p w:rsidR="000070B9" w:rsidRPr="00B93A1F" w:rsidRDefault="000070B9"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Additionally, the influence of difference assumptions about the true proportion with LA ABN was estimated in a similar way. These are presented in figure </w:t>
      </w:r>
      <w:r w:rsidR="00341BE4" w:rsidRPr="00B93A1F">
        <w:rPr>
          <w:sz w:val="22"/>
          <w:szCs w:val="22"/>
          <w:highlight w:val="lightGray"/>
        </w:rPr>
        <w:t>25</w:t>
      </w:r>
      <w:r w:rsidRPr="00B93A1F">
        <w:rPr>
          <w:sz w:val="22"/>
          <w:szCs w:val="22"/>
          <w:highlight w:val="lightGray"/>
        </w:rPr>
        <w:t xml:space="preserve"> for people aged 50 with a CHADS</w:t>
      </w:r>
      <w:r w:rsidRPr="00B93A1F">
        <w:rPr>
          <w:sz w:val="22"/>
          <w:szCs w:val="22"/>
          <w:highlight w:val="lightGray"/>
          <w:vertAlign w:val="subscript"/>
        </w:rPr>
        <w:t>2</w:t>
      </w:r>
      <w:r w:rsidRPr="00B93A1F">
        <w:rPr>
          <w:sz w:val="22"/>
          <w:szCs w:val="22"/>
          <w:highlight w:val="lightGray"/>
        </w:rPr>
        <w:t xml:space="preserve"> score of zero, figure </w:t>
      </w:r>
      <w:r w:rsidR="00341BE4" w:rsidRPr="00B93A1F">
        <w:rPr>
          <w:sz w:val="22"/>
          <w:szCs w:val="22"/>
          <w:highlight w:val="lightGray"/>
        </w:rPr>
        <w:t>26</w:t>
      </w:r>
      <w:r w:rsidRPr="00B93A1F">
        <w:rPr>
          <w:sz w:val="22"/>
          <w:szCs w:val="22"/>
          <w:highlight w:val="lightGray"/>
        </w:rPr>
        <w:t xml:space="preserve"> for people aged 65 with a CHADS</w:t>
      </w:r>
      <w:r w:rsidRPr="00B93A1F">
        <w:rPr>
          <w:sz w:val="22"/>
          <w:szCs w:val="22"/>
          <w:highlight w:val="lightGray"/>
          <w:vertAlign w:val="subscript"/>
        </w:rPr>
        <w:t>2</w:t>
      </w:r>
      <w:r w:rsidRPr="00B93A1F">
        <w:rPr>
          <w:sz w:val="22"/>
          <w:szCs w:val="22"/>
          <w:highlight w:val="lightGray"/>
        </w:rPr>
        <w:t xml:space="preserve"> score of zero, and in figure </w:t>
      </w:r>
      <w:r w:rsidR="00341BE4" w:rsidRPr="00B93A1F">
        <w:rPr>
          <w:sz w:val="22"/>
          <w:szCs w:val="22"/>
          <w:highlight w:val="lightGray"/>
        </w:rPr>
        <w:t>27</w:t>
      </w:r>
      <w:r w:rsidRPr="00B93A1F">
        <w:rPr>
          <w:sz w:val="22"/>
          <w:szCs w:val="22"/>
          <w:highlight w:val="lightGray"/>
        </w:rPr>
        <w:t xml:space="preserve"> for people with a CHADS2 score of one point.</w:t>
      </w:r>
    </w:p>
    <w:p w:rsidR="0050757E" w:rsidRPr="00B93A1F" w:rsidRDefault="0050757E" w:rsidP="003D3A44">
      <w:pPr>
        <w:spacing w:line="360" w:lineRule="auto"/>
        <w:jc w:val="both"/>
        <w:rPr>
          <w:sz w:val="22"/>
          <w:szCs w:val="22"/>
          <w:highlight w:val="lightGray"/>
        </w:rPr>
      </w:pPr>
    </w:p>
    <w:p w:rsidR="0050757E" w:rsidRPr="00B93A1F" w:rsidRDefault="0050757E" w:rsidP="009C6E66">
      <w:pPr>
        <w:spacing w:line="360" w:lineRule="auto"/>
        <w:ind w:left="1440" w:hanging="1440"/>
        <w:jc w:val="both"/>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25</w:t>
      </w:r>
      <w:r w:rsidRPr="00B93A1F">
        <w:rPr>
          <w:b/>
          <w:sz w:val="22"/>
          <w:szCs w:val="22"/>
          <w:highlight w:val="lightGray"/>
        </w:rPr>
        <w:t xml:space="preserve">: </w:t>
      </w:r>
      <w:r w:rsidR="009C6E66" w:rsidRPr="00B93A1F">
        <w:rPr>
          <w:b/>
          <w:sz w:val="22"/>
          <w:szCs w:val="22"/>
          <w:highlight w:val="lightGray"/>
        </w:rPr>
        <w:tab/>
      </w:r>
      <w:r w:rsidRPr="00B93A1F">
        <w:rPr>
          <w:b/>
          <w:sz w:val="22"/>
          <w:szCs w:val="22"/>
          <w:highlight w:val="lightGray"/>
        </w:rPr>
        <w:t>Effect of true proportion of population with LA ABN on estimated ICER in 50 year olds with a CHADS</w:t>
      </w:r>
      <w:r w:rsidRPr="00B93A1F">
        <w:rPr>
          <w:b/>
          <w:sz w:val="22"/>
          <w:szCs w:val="22"/>
          <w:highlight w:val="lightGray"/>
          <w:vertAlign w:val="subscript"/>
        </w:rPr>
        <w:t>2</w:t>
      </w:r>
      <w:r w:rsidRPr="00B93A1F">
        <w:rPr>
          <w:b/>
          <w:sz w:val="22"/>
          <w:szCs w:val="22"/>
          <w:highlight w:val="lightGray"/>
        </w:rPr>
        <w:t xml:space="preserve"> score of zero</w:t>
      </w:r>
    </w:p>
    <w:p w:rsidR="0050757E" w:rsidRPr="00B93A1F" w:rsidRDefault="0050757E" w:rsidP="003D3A44">
      <w:pPr>
        <w:spacing w:line="360" w:lineRule="auto"/>
        <w:jc w:val="both"/>
        <w:rPr>
          <w:sz w:val="22"/>
          <w:szCs w:val="22"/>
          <w:highlight w:val="lightGray"/>
        </w:rPr>
      </w:pPr>
      <w:r w:rsidRPr="00B93A1F">
        <w:rPr>
          <w:noProof/>
          <w:sz w:val="22"/>
          <w:szCs w:val="22"/>
          <w:highlight w:val="lightGray"/>
        </w:rPr>
        <w:drawing>
          <wp:inline distT="0" distB="0" distL="0" distR="0">
            <wp:extent cx="4476307" cy="4476307"/>
            <wp:effectExtent l="0" t="0" r="0" b="0"/>
            <wp:docPr id="79" name="Picture 79" descr="C:\Users\Jon Minton\Google Drive\EchoAF\R\Figures\TPHR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 Minton\Google Drive\EchoAF\R\Figures\TPHR50.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76745" cy="4476745"/>
                    </a:xfrm>
                    <a:prstGeom prst="rect">
                      <a:avLst/>
                    </a:prstGeom>
                    <a:noFill/>
                    <a:ln>
                      <a:noFill/>
                    </a:ln>
                  </pic:spPr>
                </pic:pic>
              </a:graphicData>
            </a:graphic>
          </wp:inline>
        </w:drawing>
      </w:r>
    </w:p>
    <w:p w:rsidR="0050757E" w:rsidRPr="00B93A1F" w:rsidRDefault="0050757E">
      <w:pPr>
        <w:rPr>
          <w:sz w:val="22"/>
          <w:szCs w:val="22"/>
          <w:highlight w:val="lightGray"/>
        </w:rPr>
      </w:pPr>
      <w:r w:rsidRPr="00B93A1F">
        <w:rPr>
          <w:sz w:val="22"/>
          <w:szCs w:val="22"/>
          <w:highlight w:val="lightGray"/>
        </w:rPr>
        <w:br w:type="page"/>
      </w:r>
    </w:p>
    <w:p w:rsidR="0050757E" w:rsidRPr="00B93A1F" w:rsidRDefault="0050757E" w:rsidP="009C6E66">
      <w:pPr>
        <w:spacing w:line="360" w:lineRule="auto"/>
        <w:ind w:left="1440" w:hanging="1440"/>
        <w:jc w:val="both"/>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26</w:t>
      </w:r>
      <w:r w:rsidRPr="00B93A1F">
        <w:rPr>
          <w:b/>
          <w:sz w:val="22"/>
          <w:szCs w:val="22"/>
          <w:highlight w:val="lightGray"/>
        </w:rPr>
        <w:t xml:space="preserve">: </w:t>
      </w:r>
      <w:r w:rsidR="009C6E66" w:rsidRPr="00B93A1F">
        <w:rPr>
          <w:b/>
          <w:sz w:val="22"/>
          <w:szCs w:val="22"/>
          <w:highlight w:val="lightGray"/>
        </w:rPr>
        <w:tab/>
      </w:r>
      <w:r w:rsidRPr="00B93A1F">
        <w:rPr>
          <w:b/>
          <w:sz w:val="22"/>
          <w:szCs w:val="22"/>
          <w:highlight w:val="lightGray"/>
        </w:rPr>
        <w:t>Effect of true proportion of population with LA ABN on estimated ICER in 65 year olds with a CHADS</w:t>
      </w:r>
      <w:r w:rsidRPr="00B93A1F">
        <w:rPr>
          <w:b/>
          <w:sz w:val="22"/>
          <w:szCs w:val="22"/>
          <w:highlight w:val="lightGray"/>
          <w:vertAlign w:val="subscript"/>
        </w:rPr>
        <w:t>2</w:t>
      </w:r>
      <w:r w:rsidRPr="00B93A1F">
        <w:rPr>
          <w:b/>
          <w:sz w:val="22"/>
          <w:szCs w:val="22"/>
          <w:highlight w:val="lightGray"/>
        </w:rPr>
        <w:t xml:space="preserve"> score of zero</w:t>
      </w:r>
    </w:p>
    <w:p w:rsidR="0050757E" w:rsidRPr="00B93A1F" w:rsidRDefault="0050757E" w:rsidP="003D3A44">
      <w:pPr>
        <w:spacing w:line="360" w:lineRule="auto"/>
        <w:jc w:val="both"/>
        <w:rPr>
          <w:sz w:val="22"/>
          <w:szCs w:val="22"/>
          <w:highlight w:val="lightGray"/>
        </w:rPr>
      </w:pPr>
      <w:r w:rsidRPr="00B93A1F">
        <w:rPr>
          <w:noProof/>
          <w:sz w:val="22"/>
          <w:szCs w:val="22"/>
          <w:highlight w:val="lightGray"/>
        </w:rPr>
        <w:drawing>
          <wp:inline distT="0" distB="0" distL="0" distR="0">
            <wp:extent cx="4805916" cy="4805916"/>
            <wp:effectExtent l="0" t="0" r="0" b="0"/>
            <wp:docPr id="88" name="Picture 88" descr="C:\Users\Jon Minton\Google Drive\EchoAF\R\Figures\TPHR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 Minton\Google Drive\EchoAF\R\Figures\TPHR65.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06386" cy="4806386"/>
                    </a:xfrm>
                    <a:prstGeom prst="rect">
                      <a:avLst/>
                    </a:prstGeom>
                    <a:noFill/>
                    <a:ln>
                      <a:noFill/>
                    </a:ln>
                  </pic:spPr>
                </pic:pic>
              </a:graphicData>
            </a:graphic>
          </wp:inline>
        </w:drawing>
      </w:r>
    </w:p>
    <w:p w:rsidR="0050757E" w:rsidRPr="00B93A1F" w:rsidRDefault="0050757E">
      <w:pPr>
        <w:rPr>
          <w:sz w:val="22"/>
          <w:szCs w:val="22"/>
          <w:highlight w:val="lightGray"/>
        </w:rPr>
      </w:pPr>
      <w:r w:rsidRPr="00B93A1F">
        <w:rPr>
          <w:sz w:val="22"/>
          <w:szCs w:val="22"/>
          <w:highlight w:val="lightGray"/>
        </w:rPr>
        <w:br w:type="page"/>
      </w:r>
    </w:p>
    <w:p w:rsidR="0050757E" w:rsidRPr="00B93A1F" w:rsidRDefault="0050757E" w:rsidP="009C6E66">
      <w:pPr>
        <w:spacing w:line="360" w:lineRule="auto"/>
        <w:ind w:left="1440" w:hanging="1440"/>
        <w:jc w:val="both"/>
        <w:rPr>
          <w:b/>
          <w:sz w:val="22"/>
          <w:szCs w:val="22"/>
          <w:highlight w:val="lightGray"/>
        </w:rPr>
      </w:pPr>
      <w:r w:rsidRPr="00B93A1F">
        <w:rPr>
          <w:b/>
          <w:sz w:val="22"/>
          <w:szCs w:val="22"/>
          <w:highlight w:val="lightGray"/>
        </w:rPr>
        <w:t xml:space="preserve">Figure </w:t>
      </w:r>
      <w:r w:rsidR="00341BE4" w:rsidRPr="00B93A1F">
        <w:rPr>
          <w:b/>
          <w:sz w:val="22"/>
          <w:szCs w:val="22"/>
          <w:highlight w:val="lightGray"/>
        </w:rPr>
        <w:t>27</w:t>
      </w:r>
      <w:r w:rsidRPr="00B93A1F">
        <w:rPr>
          <w:b/>
          <w:sz w:val="22"/>
          <w:szCs w:val="22"/>
          <w:highlight w:val="lightGray"/>
        </w:rPr>
        <w:t xml:space="preserve">: </w:t>
      </w:r>
      <w:r w:rsidR="009C6E66" w:rsidRPr="00B93A1F">
        <w:rPr>
          <w:b/>
          <w:sz w:val="22"/>
          <w:szCs w:val="22"/>
          <w:highlight w:val="lightGray"/>
        </w:rPr>
        <w:tab/>
      </w:r>
      <w:r w:rsidRPr="00B93A1F">
        <w:rPr>
          <w:b/>
          <w:sz w:val="22"/>
          <w:szCs w:val="22"/>
          <w:highlight w:val="lightGray"/>
        </w:rPr>
        <w:t>Effect of true proportion of population with LA ABN on estimated ICER in people aged either 50 or 65 who h</w:t>
      </w:r>
      <w:r w:rsidR="00341BE4" w:rsidRPr="00B93A1F">
        <w:rPr>
          <w:b/>
          <w:sz w:val="22"/>
          <w:szCs w:val="22"/>
          <w:highlight w:val="lightGray"/>
        </w:rPr>
        <w:t>ave a CHADS2 score of one point</w:t>
      </w:r>
    </w:p>
    <w:p w:rsidR="003D3A44" w:rsidRPr="00B93A1F" w:rsidRDefault="0050757E" w:rsidP="003D3A44">
      <w:pPr>
        <w:spacing w:line="360" w:lineRule="auto"/>
        <w:jc w:val="both"/>
        <w:rPr>
          <w:sz w:val="22"/>
          <w:szCs w:val="22"/>
          <w:highlight w:val="lightGray"/>
        </w:rPr>
      </w:pPr>
      <w:r w:rsidRPr="00B93A1F">
        <w:rPr>
          <w:noProof/>
          <w:sz w:val="22"/>
          <w:szCs w:val="22"/>
          <w:highlight w:val="lightGray"/>
        </w:rPr>
        <w:drawing>
          <wp:inline distT="0" distB="0" distL="0" distR="0">
            <wp:extent cx="4625163" cy="4625163"/>
            <wp:effectExtent l="0" t="0" r="0" b="0"/>
            <wp:docPr id="89" name="Picture 89" descr="C:\Users\Jon Minton\Google Drive\EchoAF\R\Figures\TPHR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 Minton\Google Drive\EchoAF\R\Figures\TPHRC1.jpe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25616" cy="4625616"/>
                    </a:xfrm>
                    <a:prstGeom prst="rect">
                      <a:avLst/>
                    </a:prstGeom>
                    <a:noFill/>
                    <a:ln>
                      <a:noFill/>
                    </a:ln>
                  </pic:spPr>
                </pic:pic>
              </a:graphicData>
            </a:graphic>
          </wp:inline>
        </w:drawing>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figures indicate that, over the range of values considered here, the true prevalence of the LA ABN could have a significant influence on the ICER in people aged 65 with a CHADS</w:t>
      </w:r>
      <w:r w:rsidRPr="00B93A1F">
        <w:rPr>
          <w:sz w:val="22"/>
          <w:szCs w:val="22"/>
          <w:highlight w:val="lightGray"/>
          <w:vertAlign w:val="subscript"/>
        </w:rPr>
        <w:t>2</w:t>
      </w:r>
      <w:r w:rsidRPr="00B93A1F">
        <w:rPr>
          <w:sz w:val="22"/>
          <w:szCs w:val="22"/>
          <w:highlight w:val="lightGray"/>
        </w:rPr>
        <w:t xml:space="preserve"> score of zero, suggesting that identifying the true value of this parameter in these patient populations may be more important than in fifty year olds or people with a CHADS</w:t>
      </w:r>
      <w:r w:rsidRPr="00B93A1F">
        <w:rPr>
          <w:sz w:val="22"/>
          <w:szCs w:val="22"/>
          <w:highlight w:val="lightGray"/>
          <w:vertAlign w:val="subscript"/>
        </w:rPr>
        <w:t>2</w:t>
      </w:r>
      <w:r w:rsidRPr="00B93A1F">
        <w:rPr>
          <w:sz w:val="22"/>
          <w:szCs w:val="22"/>
          <w:highlight w:val="lightGray"/>
        </w:rPr>
        <w:t xml:space="preserve"> of one point. Amongst people with a CHADS</w:t>
      </w:r>
      <w:r w:rsidRPr="00B93A1F">
        <w:rPr>
          <w:sz w:val="22"/>
          <w:szCs w:val="22"/>
          <w:highlight w:val="lightGray"/>
          <w:vertAlign w:val="subscript"/>
        </w:rPr>
        <w:t>2</w:t>
      </w:r>
      <w:r w:rsidRPr="00B93A1F">
        <w:rPr>
          <w:sz w:val="22"/>
          <w:szCs w:val="22"/>
          <w:highlight w:val="lightGray"/>
        </w:rPr>
        <w:t xml:space="preserve"> score of one point, it may be more valuable to identify the true value of this parameter in females than in males.</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6.4.4. Full incremental analyses</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Performing a full incremental analysis was considered beyond the remit of this report, as warfarin, rivaroxaban and dabigatran have all been recommended by NICE through the STA process. However, it is recognised that the choice of OAC affects the cost effectiveness estimates of TTE. The above results can be categorised by patient population, each with differing OAC options considered, as shown in table </w:t>
      </w:r>
      <w:r w:rsidR="00341BE4" w:rsidRPr="00B93A1F">
        <w:rPr>
          <w:sz w:val="22"/>
          <w:szCs w:val="22"/>
          <w:highlight w:val="lightGray"/>
        </w:rPr>
        <w:t>59</w:t>
      </w:r>
      <w:r w:rsidRPr="00B93A1F">
        <w:rPr>
          <w:sz w:val="22"/>
          <w:szCs w:val="22"/>
          <w:highlight w:val="lightGray"/>
        </w:rPr>
        <w:t xml:space="preserve"> below. </w:t>
      </w:r>
    </w:p>
    <w:p w:rsidR="005B683F" w:rsidRPr="00B93A1F" w:rsidRDefault="005B683F" w:rsidP="0085086B">
      <w:pPr>
        <w:pStyle w:val="CommentText"/>
        <w:outlineLvl w:val="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59</w:t>
      </w:r>
      <w:r w:rsidRPr="00B93A1F">
        <w:rPr>
          <w:b/>
          <w:sz w:val="22"/>
          <w:szCs w:val="22"/>
          <w:highlight w:val="lightGray"/>
        </w:rPr>
        <w:t>:</w:t>
      </w:r>
      <w:r w:rsidRPr="00B93A1F">
        <w:rPr>
          <w:b/>
          <w:sz w:val="22"/>
          <w:szCs w:val="22"/>
          <w:highlight w:val="lightGray"/>
        </w:rPr>
        <w:tab/>
        <w:t>Summary of patient populations modelled</w:t>
      </w:r>
    </w:p>
    <w:tbl>
      <w:tblPr>
        <w:tblStyle w:val="TableGrid"/>
        <w:tblW w:w="0" w:type="auto"/>
        <w:tblLook w:val="04A0" w:firstRow="1" w:lastRow="0" w:firstColumn="1" w:lastColumn="0" w:noHBand="0" w:noVBand="1"/>
      </w:tblPr>
      <w:tblGrid>
        <w:gridCol w:w="4621"/>
        <w:gridCol w:w="3425"/>
      </w:tblGrid>
      <w:tr w:rsidR="003D3A44" w:rsidRPr="00B93A1F" w:rsidTr="003D3A44">
        <w:tc>
          <w:tcPr>
            <w:tcW w:w="4621" w:type="dxa"/>
          </w:tcPr>
          <w:p w:rsidR="003D3A44" w:rsidRPr="00B93A1F" w:rsidRDefault="003D3A44" w:rsidP="003D3A44">
            <w:pPr>
              <w:spacing w:line="360" w:lineRule="auto"/>
              <w:jc w:val="both"/>
              <w:rPr>
                <w:b/>
                <w:sz w:val="22"/>
                <w:szCs w:val="22"/>
                <w:highlight w:val="lightGray"/>
                <w:lang w:val="en-US"/>
              </w:rPr>
            </w:pPr>
            <w:r w:rsidRPr="00B93A1F">
              <w:rPr>
                <w:b/>
                <w:sz w:val="22"/>
                <w:szCs w:val="22"/>
                <w:highlight w:val="lightGray"/>
              </w:rPr>
              <w:t>Patient population</w:t>
            </w:r>
          </w:p>
        </w:tc>
        <w:tc>
          <w:tcPr>
            <w:tcW w:w="3425" w:type="dxa"/>
          </w:tcPr>
          <w:p w:rsidR="003D3A44" w:rsidRPr="00B93A1F" w:rsidRDefault="003D3A44" w:rsidP="003D3A44">
            <w:pPr>
              <w:spacing w:line="360" w:lineRule="auto"/>
              <w:jc w:val="both"/>
              <w:rPr>
                <w:b/>
                <w:sz w:val="22"/>
                <w:szCs w:val="22"/>
                <w:highlight w:val="lightGray"/>
                <w:lang w:val="en-US"/>
              </w:rPr>
            </w:pPr>
            <w:r w:rsidRPr="00B93A1F">
              <w:rPr>
                <w:b/>
                <w:sz w:val="22"/>
                <w:szCs w:val="22"/>
                <w:highlight w:val="lightGray"/>
              </w:rPr>
              <w:t>OACs considered</w:t>
            </w:r>
          </w:p>
        </w:tc>
      </w:tr>
      <w:tr w:rsidR="003D3A44" w:rsidRPr="00B93A1F" w:rsidTr="003D3A44">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Males, age 50, CHADS</w:t>
            </w:r>
            <w:r w:rsidRPr="00B93A1F">
              <w:rPr>
                <w:sz w:val="22"/>
                <w:szCs w:val="22"/>
                <w:highlight w:val="lightGray"/>
                <w:vertAlign w:val="subscript"/>
              </w:rPr>
              <w:t>2</w:t>
            </w:r>
            <w:r w:rsidRPr="00B93A1F">
              <w:rPr>
                <w:sz w:val="22"/>
                <w:szCs w:val="22"/>
                <w:highlight w:val="lightGray"/>
              </w:rPr>
              <w:t xml:space="preserve"> score of zero</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 rivaroxaban</w:t>
            </w:r>
          </w:p>
        </w:tc>
      </w:tr>
      <w:tr w:rsidR="003D3A44" w:rsidRPr="00B93A1F" w:rsidTr="003D3A44">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Females, age 50, CHADS</w:t>
            </w:r>
            <w:r w:rsidRPr="00B93A1F">
              <w:rPr>
                <w:sz w:val="22"/>
                <w:szCs w:val="22"/>
                <w:highlight w:val="lightGray"/>
                <w:vertAlign w:val="subscript"/>
              </w:rPr>
              <w:t>2</w:t>
            </w:r>
            <w:r w:rsidRPr="00B93A1F">
              <w:rPr>
                <w:sz w:val="22"/>
                <w:szCs w:val="22"/>
                <w:highlight w:val="lightGray"/>
              </w:rPr>
              <w:t xml:space="preserve"> score of zero</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 rivaroxaban</w:t>
            </w:r>
          </w:p>
        </w:tc>
      </w:tr>
      <w:tr w:rsidR="003D3A44" w:rsidRPr="00B93A1F" w:rsidTr="003D3A44">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 age 65, CHADS</w:t>
            </w:r>
            <w:r w:rsidRPr="00B93A1F">
              <w:rPr>
                <w:sz w:val="22"/>
                <w:szCs w:val="22"/>
                <w:highlight w:val="lightGray"/>
                <w:vertAlign w:val="subscript"/>
              </w:rPr>
              <w:t>2</w:t>
            </w:r>
            <w:r w:rsidRPr="00B93A1F">
              <w:rPr>
                <w:sz w:val="22"/>
                <w:szCs w:val="22"/>
                <w:highlight w:val="lightGray"/>
              </w:rPr>
              <w:t xml:space="preserve"> score of zero</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 rivaroxaban, dabigatran</w:t>
            </w:r>
          </w:p>
        </w:tc>
      </w:tr>
      <w:tr w:rsidR="003D3A44" w:rsidRPr="00B93A1F" w:rsidTr="003D3A44">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Females, age 65, CHADS</w:t>
            </w:r>
            <w:r w:rsidRPr="00B93A1F">
              <w:rPr>
                <w:sz w:val="22"/>
                <w:szCs w:val="22"/>
                <w:highlight w:val="lightGray"/>
                <w:vertAlign w:val="subscript"/>
              </w:rPr>
              <w:t>2</w:t>
            </w:r>
            <w:r w:rsidRPr="00B93A1F">
              <w:rPr>
                <w:sz w:val="22"/>
                <w:szCs w:val="22"/>
                <w:highlight w:val="lightGray"/>
              </w:rPr>
              <w:t xml:space="preserve"> score of zero</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 rivaroxaban, dabigatran</w:t>
            </w:r>
          </w:p>
        </w:tc>
      </w:tr>
      <w:tr w:rsidR="003D3A44" w:rsidRPr="00B93A1F" w:rsidTr="003D3A44">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Males, age 50, CHADS</w:t>
            </w:r>
            <w:r w:rsidRPr="00B93A1F">
              <w:rPr>
                <w:sz w:val="22"/>
                <w:szCs w:val="22"/>
                <w:highlight w:val="lightGray"/>
                <w:vertAlign w:val="subscript"/>
              </w:rPr>
              <w:t>2</w:t>
            </w:r>
            <w:r w:rsidRPr="00B93A1F">
              <w:rPr>
                <w:sz w:val="22"/>
                <w:szCs w:val="22"/>
                <w:highlight w:val="lightGray"/>
              </w:rPr>
              <w:t xml:space="preserve"> score of one</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r>
      <w:tr w:rsidR="003D3A44" w:rsidRPr="00B93A1F" w:rsidTr="003D3A44">
        <w:trPr>
          <w:trHeight w:val="167"/>
        </w:trPr>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Females, age 50, CHADS</w:t>
            </w:r>
            <w:r w:rsidRPr="00B93A1F">
              <w:rPr>
                <w:sz w:val="22"/>
                <w:szCs w:val="22"/>
                <w:highlight w:val="lightGray"/>
                <w:vertAlign w:val="subscript"/>
              </w:rPr>
              <w:t>2</w:t>
            </w:r>
            <w:r w:rsidRPr="00B93A1F">
              <w:rPr>
                <w:sz w:val="22"/>
                <w:szCs w:val="22"/>
                <w:highlight w:val="lightGray"/>
              </w:rPr>
              <w:t xml:space="preserve"> score of one</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r>
      <w:tr w:rsidR="003D3A44" w:rsidRPr="00B93A1F" w:rsidTr="003D3A44">
        <w:trPr>
          <w:trHeight w:val="184"/>
        </w:trPr>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 age 65, CHADS</w:t>
            </w:r>
            <w:r w:rsidRPr="00B93A1F">
              <w:rPr>
                <w:sz w:val="22"/>
                <w:szCs w:val="22"/>
                <w:highlight w:val="lightGray"/>
                <w:vertAlign w:val="subscript"/>
              </w:rPr>
              <w:t>2</w:t>
            </w:r>
            <w:r w:rsidRPr="00B93A1F">
              <w:rPr>
                <w:sz w:val="22"/>
                <w:szCs w:val="22"/>
                <w:highlight w:val="lightGray"/>
              </w:rPr>
              <w:t xml:space="preserve"> score of one</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r>
      <w:tr w:rsidR="003D3A44" w:rsidRPr="00B93A1F" w:rsidTr="003D3A44">
        <w:trPr>
          <w:trHeight w:val="167"/>
        </w:trPr>
        <w:tc>
          <w:tcPr>
            <w:tcW w:w="46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Females, age 65, CHADS</w:t>
            </w:r>
            <w:r w:rsidRPr="00B93A1F">
              <w:rPr>
                <w:sz w:val="22"/>
                <w:szCs w:val="22"/>
                <w:highlight w:val="lightGray"/>
                <w:vertAlign w:val="subscript"/>
              </w:rPr>
              <w:t>2</w:t>
            </w:r>
            <w:r w:rsidRPr="00B93A1F">
              <w:rPr>
                <w:sz w:val="22"/>
                <w:szCs w:val="22"/>
                <w:highlight w:val="lightGray"/>
              </w:rPr>
              <w:t xml:space="preserve"> score of one</w:t>
            </w:r>
          </w:p>
        </w:tc>
        <w:tc>
          <w:tcPr>
            <w:tcW w:w="342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r>
    </w:tbl>
    <w:p w:rsidR="003D3A44" w:rsidRPr="00B93A1F" w:rsidRDefault="003D3A44" w:rsidP="003D3A44">
      <w:pPr>
        <w:spacing w:line="360" w:lineRule="auto"/>
        <w:jc w:val="both"/>
        <w:rPr>
          <w:sz w:val="22"/>
          <w:szCs w:val="22"/>
          <w:highlight w:val="lightGray"/>
        </w:rPr>
      </w:pPr>
      <w:r w:rsidRPr="00B93A1F">
        <w:rPr>
          <w:vanish/>
          <w:sz w:val="22"/>
          <w:szCs w:val="22"/>
          <w:highlight w:val="lightGray"/>
        </w:rPr>
        <w:cr/>
        <w:t xml:space="preserve"> tient populationban, dabigatranzeroidered, as shown in table X below. </w:t>
      </w:r>
      <w:r w:rsidRPr="00B93A1F">
        <w:rPr>
          <w:vanish/>
          <w:sz w:val="22"/>
          <w:szCs w:val="22"/>
          <w:highlight w:val="lightGray"/>
        </w:rPr>
        <w:cr/>
        <w:t>dered:</w:t>
      </w:r>
      <w:r w:rsidRPr="00B93A1F">
        <w:rPr>
          <w:vanish/>
          <w:sz w:val="22"/>
          <w:szCs w:val="22"/>
          <w:highlight w:val="lightGray"/>
        </w:rPr>
        <w:cr/>
        <w:t>ng TTE into the decision making process, compare</w:t>
      </w:r>
    </w:p>
    <w:p w:rsidR="003D3A44" w:rsidRPr="00B93A1F" w:rsidRDefault="003D3A44" w:rsidP="003D3A44">
      <w:pPr>
        <w:spacing w:line="360" w:lineRule="auto"/>
        <w:jc w:val="both"/>
        <w:rPr>
          <w:sz w:val="22"/>
          <w:szCs w:val="22"/>
          <w:highlight w:val="lightGray"/>
        </w:rPr>
      </w:pPr>
      <w:r w:rsidRPr="00B93A1F">
        <w:rPr>
          <w:sz w:val="22"/>
          <w:szCs w:val="22"/>
          <w:highlight w:val="lightGray"/>
        </w:rPr>
        <w:t>A full incremental analysis would require that each with TTE and without TTE strategy be compared for each OAC for each patient population. For example, both male and female populations aged 65 with a CHADS</w:t>
      </w:r>
      <w:r w:rsidRPr="00B93A1F">
        <w:rPr>
          <w:sz w:val="22"/>
          <w:szCs w:val="22"/>
          <w:highlight w:val="lightGray"/>
          <w:vertAlign w:val="subscript"/>
        </w:rPr>
        <w:t>2</w:t>
      </w:r>
      <w:r w:rsidRPr="00B93A1F">
        <w:rPr>
          <w:sz w:val="22"/>
          <w:szCs w:val="22"/>
          <w:highlight w:val="lightGray"/>
        </w:rPr>
        <w:t xml:space="preserve"> score of zero would involve six comparisons. In addition, because rivararoxaban is effectively recommended by NICE at a CHADS</w:t>
      </w:r>
      <w:r w:rsidRPr="00B93A1F">
        <w:rPr>
          <w:sz w:val="22"/>
          <w:szCs w:val="22"/>
          <w:highlight w:val="lightGray"/>
          <w:vertAlign w:val="subscript"/>
        </w:rPr>
        <w:t>2</w:t>
      </w:r>
      <w:r w:rsidRPr="00B93A1F">
        <w:rPr>
          <w:sz w:val="22"/>
          <w:szCs w:val="22"/>
          <w:highlight w:val="lightGray"/>
        </w:rPr>
        <w:t xml:space="preserve"> score of one, and dabigatran effectively recommended at a CHADS</w:t>
      </w:r>
      <w:r w:rsidRPr="00B93A1F">
        <w:rPr>
          <w:sz w:val="22"/>
          <w:szCs w:val="22"/>
          <w:highlight w:val="lightGray"/>
          <w:vertAlign w:val="subscript"/>
        </w:rPr>
        <w:t>2</w:t>
      </w:r>
      <w:r w:rsidRPr="00B93A1F">
        <w:rPr>
          <w:sz w:val="22"/>
          <w:szCs w:val="22"/>
          <w:highlight w:val="lightGray"/>
        </w:rPr>
        <w:t xml:space="preserve"> score of one in people aged 65 or over, in these populations it may be appropriate to compare the decision to prescribe warfarin with and without TTE with people who are already receiving either rivaroxaban or dabigatran. </w:t>
      </w:r>
    </w:p>
    <w:p w:rsidR="003D3A44" w:rsidRPr="00B93A1F" w:rsidRDefault="003D3A44" w:rsidP="003D3A44">
      <w:pPr>
        <w:spacing w:line="360" w:lineRule="auto"/>
        <w:jc w:val="both"/>
        <w:rPr>
          <w:sz w:val="22"/>
          <w:szCs w:val="22"/>
          <w:highlight w:val="lightGray"/>
        </w:rPr>
      </w:pPr>
    </w:p>
    <w:p w:rsidR="003D3A44" w:rsidRPr="00B93A1F" w:rsidRDefault="003D3A44" w:rsidP="0085086B">
      <w:pPr>
        <w:spacing w:line="360" w:lineRule="auto"/>
        <w:outlineLvl w:val="0"/>
        <w:rPr>
          <w:noProof/>
          <w:sz w:val="22"/>
          <w:szCs w:val="22"/>
          <w:highlight w:val="lightGray"/>
        </w:rPr>
      </w:pPr>
      <w:r w:rsidRPr="00B93A1F">
        <w:rPr>
          <w:sz w:val="22"/>
          <w:szCs w:val="22"/>
          <w:highlight w:val="lightGray"/>
        </w:rPr>
        <w:t>6.4.</w:t>
      </w:r>
      <w:r w:rsidR="00B937D2" w:rsidRPr="00B93A1F">
        <w:rPr>
          <w:sz w:val="22"/>
          <w:szCs w:val="22"/>
          <w:highlight w:val="lightGray"/>
        </w:rPr>
        <w:t>5</w:t>
      </w:r>
      <w:r w:rsidRPr="00B93A1F">
        <w:rPr>
          <w:sz w:val="22"/>
          <w:szCs w:val="22"/>
          <w:highlight w:val="lightGray"/>
        </w:rPr>
        <w:t xml:space="preserve"> </w:t>
      </w:r>
      <w:r w:rsidRPr="00B93A1F">
        <w:rPr>
          <w:sz w:val="22"/>
          <w:szCs w:val="22"/>
          <w:highlight w:val="lightGray"/>
        </w:rPr>
        <w:tab/>
      </w:r>
      <w:r w:rsidRPr="00B93A1F">
        <w:rPr>
          <w:noProof/>
          <w:sz w:val="22"/>
          <w:szCs w:val="22"/>
          <w:highlight w:val="lightGray"/>
        </w:rPr>
        <w:t>Results from the simplified method</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threshold QALYs required in order that a TTE would be deemed cost effective was 0.0033 (£20,000 / £66). </w:t>
      </w:r>
    </w:p>
    <w:p w:rsidR="003D3A44" w:rsidRPr="00B93A1F" w:rsidRDefault="003D3A44" w:rsidP="003D3A44">
      <w:pPr>
        <w:spacing w:line="360" w:lineRule="auto"/>
        <w:rPr>
          <w:i/>
          <w:sz w:val="22"/>
          <w:szCs w:val="22"/>
          <w:highlight w:val="lightGray"/>
        </w:rPr>
      </w:pPr>
    </w:p>
    <w:p w:rsidR="003D3A44" w:rsidRPr="00B93A1F" w:rsidRDefault="003D3A44" w:rsidP="0085086B">
      <w:pPr>
        <w:spacing w:line="360" w:lineRule="auto"/>
        <w:outlineLvl w:val="0"/>
        <w:rPr>
          <w:sz w:val="22"/>
          <w:szCs w:val="22"/>
          <w:highlight w:val="lightGray"/>
        </w:rPr>
      </w:pPr>
      <w:r w:rsidRPr="00B93A1F">
        <w:rPr>
          <w:sz w:val="22"/>
          <w:szCs w:val="22"/>
          <w:highlight w:val="lightGray"/>
        </w:rPr>
        <w:t>6.4.</w:t>
      </w:r>
      <w:r w:rsidR="00B937D2" w:rsidRPr="00B93A1F">
        <w:rPr>
          <w:sz w:val="22"/>
          <w:szCs w:val="22"/>
          <w:highlight w:val="lightGray"/>
        </w:rPr>
        <w:t>6</w:t>
      </w:r>
      <w:r w:rsidRPr="00B93A1F">
        <w:rPr>
          <w:sz w:val="22"/>
          <w:szCs w:val="22"/>
          <w:highlight w:val="lightGray"/>
        </w:rPr>
        <w:t xml:space="preserve"> </w:t>
      </w:r>
      <w:r w:rsidRPr="00B93A1F">
        <w:rPr>
          <w:sz w:val="22"/>
          <w:szCs w:val="22"/>
          <w:highlight w:val="lightGray"/>
        </w:rPr>
        <w:tab/>
      </w:r>
      <w:r w:rsidRPr="00B93A1F">
        <w:rPr>
          <w:noProof/>
          <w:sz w:val="22"/>
          <w:szCs w:val="22"/>
          <w:highlight w:val="lightGray"/>
        </w:rPr>
        <w:t>Interpretation of the results</w:t>
      </w: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The series of results presented above can be simplistically summarised as shown in table </w:t>
      </w:r>
      <w:r w:rsidR="00341BE4" w:rsidRPr="00B93A1F">
        <w:rPr>
          <w:sz w:val="22"/>
          <w:szCs w:val="22"/>
          <w:highlight w:val="lightGray"/>
        </w:rPr>
        <w:t>60</w:t>
      </w:r>
      <w:r w:rsidRPr="00B93A1F">
        <w:rPr>
          <w:sz w:val="22"/>
          <w:szCs w:val="22"/>
          <w:highlight w:val="lightGray"/>
        </w:rPr>
        <w:t xml:space="preserve"> below:</w:t>
      </w:r>
    </w:p>
    <w:p w:rsidR="0050757E" w:rsidRPr="00B93A1F" w:rsidRDefault="0050757E" w:rsidP="0050757E">
      <w:pPr>
        <w:spacing w:line="360" w:lineRule="auto"/>
        <w:jc w:val="both"/>
        <w:rPr>
          <w:sz w:val="22"/>
          <w:szCs w:val="22"/>
          <w:highlight w:val="lightGray"/>
        </w:rPr>
      </w:pPr>
    </w:p>
    <w:p w:rsidR="0057476A" w:rsidRPr="00B93A1F" w:rsidRDefault="0057476A">
      <w:pPr>
        <w:rPr>
          <w:b/>
          <w:sz w:val="22"/>
          <w:szCs w:val="22"/>
          <w:highlight w:val="lightGray"/>
        </w:rPr>
      </w:pPr>
      <w:r w:rsidRPr="00B93A1F">
        <w:rPr>
          <w:b/>
          <w:sz w:val="22"/>
          <w:szCs w:val="22"/>
          <w:highlight w:val="lightGray"/>
        </w:rPr>
        <w:br w:type="page"/>
      </w:r>
    </w:p>
    <w:p w:rsidR="0050757E" w:rsidRPr="00B93A1F" w:rsidRDefault="0050757E" w:rsidP="0085086B">
      <w:pPr>
        <w:spacing w:line="360" w:lineRule="auto"/>
        <w:jc w:val="both"/>
        <w:outlineLvl w:val="0"/>
        <w:rPr>
          <w:b/>
          <w:sz w:val="22"/>
          <w:szCs w:val="22"/>
          <w:highlight w:val="lightGray"/>
        </w:rPr>
      </w:pPr>
      <w:r w:rsidRPr="00B93A1F">
        <w:rPr>
          <w:b/>
          <w:sz w:val="22"/>
          <w:szCs w:val="22"/>
          <w:highlight w:val="lightGray"/>
        </w:rPr>
        <w:t xml:space="preserve">Table </w:t>
      </w:r>
      <w:r w:rsidR="00341BE4" w:rsidRPr="00B93A1F">
        <w:rPr>
          <w:b/>
          <w:sz w:val="22"/>
          <w:szCs w:val="22"/>
          <w:highlight w:val="lightGray"/>
        </w:rPr>
        <w:t>60</w:t>
      </w:r>
      <w:r w:rsidRPr="00B93A1F">
        <w:rPr>
          <w:b/>
          <w:sz w:val="22"/>
          <w:szCs w:val="22"/>
          <w:highlight w:val="lightGray"/>
        </w:rPr>
        <w:t xml:space="preserve">: </w:t>
      </w:r>
      <w:r w:rsidR="0057476A" w:rsidRPr="00B93A1F">
        <w:rPr>
          <w:b/>
          <w:sz w:val="22"/>
          <w:szCs w:val="22"/>
          <w:highlight w:val="lightGray"/>
        </w:rPr>
        <w:tab/>
        <w:t>Q</w:t>
      </w:r>
      <w:r w:rsidRPr="00B93A1F">
        <w:rPr>
          <w:b/>
          <w:sz w:val="22"/>
          <w:szCs w:val="22"/>
          <w:highlight w:val="lightGray"/>
        </w:rPr>
        <w:t>ualitative summary of main results</w:t>
      </w:r>
    </w:p>
    <w:tbl>
      <w:tblPr>
        <w:tblStyle w:val="TableGrid"/>
        <w:tblW w:w="0" w:type="auto"/>
        <w:tblLook w:val="04A0" w:firstRow="1" w:lastRow="0" w:firstColumn="1" w:lastColumn="0" w:noHBand="0" w:noVBand="1"/>
      </w:tblPr>
      <w:tblGrid>
        <w:gridCol w:w="675"/>
        <w:gridCol w:w="864"/>
        <w:gridCol w:w="1121"/>
        <w:gridCol w:w="1559"/>
        <w:gridCol w:w="1559"/>
        <w:gridCol w:w="2835"/>
      </w:tblGrid>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Age</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Gender</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CHADS2 score of 1</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OAC</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Ruled out by simple dominance</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Likely to be cost effective at £20,000/QALY</w:t>
            </w:r>
          </w:p>
        </w:tc>
      </w:tr>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r>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r>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r>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 (possibly at £30,000/QALY)</w:t>
            </w:r>
          </w:p>
        </w:tc>
      </w:tr>
      <w:tr w:rsidR="003D3A44" w:rsidRPr="00B93A1F" w:rsidTr="003D3A44">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r w:rsidR="003D3A44" w:rsidRPr="00B93A1F" w:rsidTr="003D3A44">
        <w:trPr>
          <w:trHeight w:val="15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r w:rsidR="003D3A44" w:rsidRPr="00B93A1F" w:rsidTr="003D3A44">
        <w:trPr>
          <w:trHeight w:val="16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r w:rsidR="003D3A44" w:rsidRPr="00B93A1F" w:rsidTr="003D3A44">
        <w:trPr>
          <w:trHeight w:val="128"/>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warfarin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r w:rsidR="003D3A44" w:rsidRPr="00B93A1F" w:rsidTr="003D3A44">
        <w:trPr>
          <w:trHeight w:val="20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rivaroxaban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r>
      <w:tr w:rsidR="003D3A44" w:rsidRPr="00B93A1F" w:rsidTr="003D3A44">
        <w:trPr>
          <w:trHeight w:val="217"/>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50</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rivaroxaban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r>
      <w:tr w:rsidR="003D3A44" w:rsidRPr="00B93A1F" w:rsidTr="003D3A44">
        <w:trPr>
          <w:trHeight w:val="178"/>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rivaroxaban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 (possibly at £30,000/QALY)</w:t>
            </w:r>
          </w:p>
        </w:tc>
      </w:tr>
      <w:tr w:rsidR="003D3A44" w:rsidRPr="00B93A1F" w:rsidTr="003D3A44">
        <w:trPr>
          <w:trHeight w:val="16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rivaroxaban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maybe</w:t>
            </w:r>
          </w:p>
        </w:tc>
      </w:tr>
      <w:tr w:rsidR="003D3A44" w:rsidRPr="00B93A1F" w:rsidTr="003D3A44">
        <w:trPr>
          <w:trHeight w:val="20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dabigatran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r w:rsidR="003D3A44" w:rsidRPr="00B93A1F" w:rsidTr="003D3A44">
        <w:trPr>
          <w:trHeight w:val="161"/>
        </w:trPr>
        <w:tc>
          <w:tcPr>
            <w:tcW w:w="67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65</w:t>
            </w:r>
          </w:p>
        </w:tc>
        <w:tc>
          <w:tcPr>
            <w:tcW w:w="864"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female</w:t>
            </w:r>
          </w:p>
        </w:tc>
        <w:tc>
          <w:tcPr>
            <w:tcW w:w="1121"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dabigatran</w:t>
            </w:r>
          </w:p>
        </w:tc>
        <w:tc>
          <w:tcPr>
            <w:tcW w:w="1559"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no</w:t>
            </w:r>
          </w:p>
        </w:tc>
        <w:tc>
          <w:tcPr>
            <w:tcW w:w="2835" w:type="dxa"/>
          </w:tcPr>
          <w:p w:rsidR="003D3A44" w:rsidRPr="00B93A1F" w:rsidRDefault="003D3A44" w:rsidP="003D3A44">
            <w:pPr>
              <w:spacing w:line="360" w:lineRule="auto"/>
              <w:jc w:val="both"/>
              <w:rPr>
                <w:sz w:val="22"/>
                <w:szCs w:val="22"/>
                <w:highlight w:val="lightGray"/>
              </w:rPr>
            </w:pPr>
            <w:r w:rsidRPr="00B93A1F">
              <w:rPr>
                <w:sz w:val="22"/>
                <w:szCs w:val="22"/>
                <w:highlight w:val="lightGray"/>
              </w:rPr>
              <w:t>yes</w:t>
            </w:r>
          </w:p>
        </w:tc>
      </w:tr>
    </w:tbl>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These results suggest that:</w:t>
      </w:r>
    </w:p>
    <w:p w:rsidR="003D3A44" w:rsidRPr="00B93A1F" w:rsidRDefault="003D3A44" w:rsidP="003D3A44">
      <w:pPr>
        <w:pStyle w:val="ListParagraph"/>
        <w:numPr>
          <w:ilvl w:val="0"/>
          <w:numId w:val="45"/>
        </w:numPr>
        <w:spacing w:line="360" w:lineRule="auto"/>
        <w:jc w:val="both"/>
        <w:rPr>
          <w:sz w:val="22"/>
          <w:szCs w:val="22"/>
          <w:highlight w:val="lightGray"/>
        </w:rPr>
      </w:pPr>
      <w:r w:rsidRPr="00B93A1F">
        <w:rPr>
          <w:sz w:val="22"/>
          <w:szCs w:val="22"/>
          <w:highlight w:val="lightGray"/>
        </w:rPr>
        <w:t>In newly diagnosed patients with a CHADS</w:t>
      </w:r>
      <w:r w:rsidRPr="00B93A1F">
        <w:rPr>
          <w:sz w:val="22"/>
          <w:szCs w:val="22"/>
          <w:highlight w:val="lightGray"/>
          <w:vertAlign w:val="subscript"/>
        </w:rPr>
        <w:t>2</w:t>
      </w:r>
      <w:r w:rsidRPr="00B93A1F">
        <w:rPr>
          <w:sz w:val="22"/>
          <w:szCs w:val="22"/>
          <w:highlight w:val="lightGray"/>
        </w:rPr>
        <w:t xml:space="preserve"> score of one, who are not already receiving  warfarin, rivaroxaban, or dabigatran, then it may be cost effective to use TTE to help inform the decision whether to prescribe warfarin;</w:t>
      </w:r>
    </w:p>
    <w:p w:rsidR="003D3A44" w:rsidRPr="00B93A1F" w:rsidRDefault="003D3A44" w:rsidP="003D3A44">
      <w:pPr>
        <w:pStyle w:val="ListParagraph"/>
        <w:numPr>
          <w:ilvl w:val="0"/>
          <w:numId w:val="45"/>
        </w:numPr>
        <w:spacing w:line="360" w:lineRule="auto"/>
        <w:jc w:val="both"/>
        <w:rPr>
          <w:sz w:val="22"/>
          <w:szCs w:val="22"/>
          <w:highlight w:val="lightGray"/>
        </w:rPr>
      </w:pPr>
      <w:r w:rsidRPr="00B93A1F">
        <w:rPr>
          <w:sz w:val="22"/>
          <w:szCs w:val="22"/>
          <w:highlight w:val="lightGray"/>
        </w:rPr>
        <w:t>In newly diagnosed patients aged 65 or older, it may be cost effective to use TTE to help inform the decision about whether to prescribe dabigatran.</w:t>
      </w:r>
    </w:p>
    <w:p w:rsidR="00962DE8" w:rsidRPr="00B93A1F" w:rsidRDefault="00962DE8" w:rsidP="00962DE8">
      <w:pPr>
        <w:spacing w:line="360" w:lineRule="auto"/>
        <w:ind w:left="360"/>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The threshold number of QALYs required for TTE to be cost effective in the simplified analysis is a very small value and is below the sensitivity of standard preference-based utility measures such as the EQ-5D. If there was clinical belief that there were benefits aside from identifying LA ABN that were gained from the TTE then it is possible that TTE would be perceived as cost effective.</w:t>
      </w:r>
    </w:p>
    <w:p w:rsidR="003D3A44" w:rsidRPr="00B93A1F" w:rsidRDefault="003D3A44" w:rsidP="003D3A44">
      <w:pPr>
        <w:spacing w:line="360" w:lineRule="auto"/>
        <w:rPr>
          <w:sz w:val="22"/>
          <w:szCs w:val="22"/>
          <w:highlight w:val="lightGray"/>
        </w:rPr>
      </w:pPr>
    </w:p>
    <w:p w:rsidR="00962DE8" w:rsidRPr="00B93A1F" w:rsidRDefault="00962DE8">
      <w:pPr>
        <w:rPr>
          <w:rFonts w:eastAsiaTheme="majorEastAsia"/>
          <w:bCs/>
          <w:iCs/>
          <w:sz w:val="22"/>
          <w:szCs w:val="22"/>
          <w:highlight w:val="lightGray"/>
        </w:rPr>
      </w:pPr>
      <w:r w:rsidRPr="00B93A1F">
        <w:rPr>
          <w:rFonts w:eastAsiaTheme="majorEastAsia"/>
          <w:bCs/>
          <w:iCs/>
          <w:sz w:val="22"/>
          <w:szCs w:val="22"/>
          <w:highlight w:val="lightGray"/>
        </w:rPr>
        <w:br w:type="page"/>
      </w:r>
    </w:p>
    <w:p w:rsidR="003D3A44" w:rsidRPr="00B93A1F" w:rsidRDefault="003D3A44" w:rsidP="0085086B">
      <w:pPr>
        <w:spacing w:line="360" w:lineRule="auto"/>
        <w:outlineLvl w:val="0"/>
        <w:rPr>
          <w:sz w:val="22"/>
          <w:szCs w:val="22"/>
          <w:highlight w:val="lightGray"/>
        </w:rPr>
      </w:pPr>
      <w:r w:rsidRPr="00B93A1F">
        <w:rPr>
          <w:rFonts w:eastAsiaTheme="majorEastAsia"/>
          <w:bCs/>
          <w:iCs/>
          <w:sz w:val="22"/>
          <w:szCs w:val="22"/>
          <w:highlight w:val="lightGray"/>
        </w:rPr>
        <w:t>6.4.</w:t>
      </w:r>
      <w:r w:rsidR="00B937D2" w:rsidRPr="00B93A1F">
        <w:rPr>
          <w:rFonts w:eastAsiaTheme="majorEastAsia"/>
          <w:bCs/>
          <w:iCs/>
          <w:sz w:val="22"/>
          <w:szCs w:val="22"/>
          <w:highlight w:val="lightGray"/>
        </w:rPr>
        <w:t>7</w:t>
      </w:r>
      <w:r w:rsidRPr="00B93A1F">
        <w:rPr>
          <w:rFonts w:eastAsiaTheme="majorEastAsia"/>
          <w:bCs/>
          <w:iCs/>
          <w:sz w:val="22"/>
          <w:szCs w:val="22"/>
          <w:highlight w:val="lightGray"/>
        </w:rPr>
        <w:t xml:space="preserve"> </w:t>
      </w:r>
      <w:r w:rsidRPr="00B93A1F">
        <w:rPr>
          <w:rFonts w:eastAsiaTheme="majorEastAsia"/>
          <w:bCs/>
          <w:iCs/>
          <w:sz w:val="22"/>
          <w:szCs w:val="22"/>
          <w:highlight w:val="lightGray"/>
        </w:rPr>
        <w:tab/>
        <w:t>Limitations in the modelling</w:t>
      </w:r>
      <w:r w:rsidRPr="00B93A1F">
        <w:rPr>
          <w:sz w:val="22"/>
          <w:szCs w:val="22"/>
          <w:highlight w:val="lightGray"/>
        </w:rPr>
        <w:t>.</w:t>
      </w:r>
    </w:p>
    <w:p w:rsidR="003D3A44" w:rsidRPr="00B93A1F" w:rsidRDefault="003D3A44" w:rsidP="003D3A44">
      <w:pPr>
        <w:spacing w:line="360" w:lineRule="auto"/>
        <w:jc w:val="both"/>
        <w:rPr>
          <w:sz w:val="22"/>
          <w:szCs w:val="22"/>
          <w:highlight w:val="lightGray"/>
        </w:rPr>
      </w:pPr>
      <w:r w:rsidRPr="00B93A1F">
        <w:rPr>
          <w:sz w:val="22"/>
          <w:szCs w:val="22"/>
          <w:highlight w:val="lightGray"/>
        </w:rPr>
        <w:t>Assumptions have been made within the modelling that have simplified the decision problem. Whilst it is unlikely that these assumptions would change the broad conclusions these are detailed for completeness. The assumptions are that:</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 xml:space="preserve">1)      </w:t>
      </w:r>
      <w:r w:rsidRPr="00B93A1F">
        <w:rPr>
          <w:sz w:val="22"/>
          <w:szCs w:val="22"/>
          <w:highlight w:val="lightGray"/>
        </w:rPr>
        <w:tab/>
        <w:t>Within the baseline strategies the decision was assumed to be made on the basis on CHADS</w:t>
      </w:r>
      <w:r w:rsidRPr="00B93A1F">
        <w:rPr>
          <w:sz w:val="22"/>
          <w:szCs w:val="22"/>
          <w:highlight w:val="lightGray"/>
          <w:vertAlign w:val="subscript"/>
        </w:rPr>
        <w:t>2</w:t>
      </w:r>
      <w:r w:rsidRPr="00B93A1F">
        <w:rPr>
          <w:sz w:val="22"/>
          <w:szCs w:val="22"/>
          <w:highlight w:val="lightGray"/>
        </w:rPr>
        <w:t xml:space="preserve"> scores alone. Alternative baseline strategies include the use of CHA</w:t>
      </w:r>
      <w:r w:rsidRPr="00B93A1F">
        <w:rPr>
          <w:sz w:val="22"/>
          <w:szCs w:val="22"/>
          <w:highlight w:val="lightGray"/>
          <w:vertAlign w:val="subscript"/>
        </w:rPr>
        <w:t>2</w:t>
      </w:r>
      <w:r w:rsidRPr="00B93A1F">
        <w:rPr>
          <w:sz w:val="22"/>
          <w:szCs w:val="22"/>
          <w:highlight w:val="lightGray"/>
        </w:rPr>
        <w:t>DS</w:t>
      </w:r>
      <w:r w:rsidRPr="00B93A1F">
        <w:rPr>
          <w:sz w:val="22"/>
          <w:szCs w:val="22"/>
          <w:highlight w:val="lightGray"/>
          <w:vertAlign w:val="subscript"/>
        </w:rPr>
        <w:t>2</w:t>
      </w:r>
      <w:r w:rsidRPr="00B93A1F">
        <w:rPr>
          <w:sz w:val="22"/>
          <w:szCs w:val="22"/>
          <w:highlight w:val="lightGray"/>
        </w:rPr>
        <w:t>-VASc, andCHADS</w:t>
      </w:r>
      <w:r w:rsidRPr="00B93A1F">
        <w:rPr>
          <w:sz w:val="22"/>
          <w:szCs w:val="22"/>
          <w:highlight w:val="lightGray"/>
          <w:vertAlign w:val="subscript"/>
        </w:rPr>
        <w:t>2</w:t>
      </w:r>
      <w:r w:rsidRPr="00B93A1F">
        <w:rPr>
          <w:sz w:val="22"/>
          <w:szCs w:val="22"/>
          <w:highlight w:val="lightGray"/>
        </w:rPr>
        <w:t xml:space="preserve"> orCHA</w:t>
      </w:r>
      <w:r w:rsidRPr="00B93A1F">
        <w:rPr>
          <w:sz w:val="22"/>
          <w:szCs w:val="22"/>
          <w:highlight w:val="lightGray"/>
          <w:vertAlign w:val="subscript"/>
        </w:rPr>
        <w:t>2</w:t>
      </w:r>
      <w:r w:rsidRPr="00B93A1F">
        <w:rPr>
          <w:sz w:val="22"/>
          <w:szCs w:val="22"/>
          <w:highlight w:val="lightGray"/>
        </w:rPr>
        <w:t>DS</w:t>
      </w:r>
      <w:r w:rsidRPr="00B93A1F">
        <w:rPr>
          <w:sz w:val="22"/>
          <w:szCs w:val="22"/>
          <w:highlight w:val="lightGray"/>
          <w:vertAlign w:val="subscript"/>
        </w:rPr>
        <w:t>2</w:t>
      </w:r>
      <w:r w:rsidRPr="00B93A1F">
        <w:rPr>
          <w:sz w:val="22"/>
          <w:szCs w:val="22"/>
          <w:highlight w:val="lightGray"/>
        </w:rPr>
        <w:t xml:space="preserve">-VASc scores in combination with bleed risk scores such as HAS-BLED. The baseline strategy could also be that a decision is made on the basis of the individual components within these scores. </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2)</w:t>
      </w:r>
      <w:r w:rsidRPr="00B93A1F">
        <w:rPr>
          <w:sz w:val="22"/>
          <w:szCs w:val="22"/>
          <w:highlight w:val="lightGray"/>
        </w:rPr>
        <w:tab/>
        <w:t>The dose of dabigatran was set at 150mg twice daily, rather than allowing some patients to receive a lower dose of 110mg twice daily. The model could be adapted to reduce the dose when a patient reaches a specified age.</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3)</w:t>
      </w:r>
      <w:r w:rsidRPr="00B93A1F">
        <w:rPr>
          <w:sz w:val="22"/>
          <w:szCs w:val="22"/>
          <w:highlight w:val="lightGray"/>
        </w:rPr>
        <w:tab/>
        <w:t>The stroke risk associated with patients with left atrial abnormalities is assumed to be constant at 8.0% (95% CI: 7.26 – 8.31) per year. Ideally differential rates by age or by the number (and type) of abnormalities would be used but these data were not identified.</w:t>
      </w:r>
    </w:p>
    <w:p w:rsidR="003D3A44" w:rsidRPr="00B93A1F" w:rsidRDefault="003D3A44" w:rsidP="003D3A44">
      <w:pPr>
        <w:spacing w:line="360" w:lineRule="auto"/>
        <w:jc w:val="both"/>
        <w:rPr>
          <w:sz w:val="22"/>
          <w:szCs w:val="22"/>
          <w:highlight w:val="lightGray"/>
        </w:rPr>
      </w:pPr>
    </w:p>
    <w:p w:rsidR="003D3A44" w:rsidRPr="00B93A1F" w:rsidRDefault="003D3A44" w:rsidP="003D3A44">
      <w:pPr>
        <w:spacing w:line="360" w:lineRule="auto"/>
        <w:jc w:val="both"/>
        <w:rPr>
          <w:sz w:val="22"/>
          <w:szCs w:val="22"/>
          <w:highlight w:val="lightGray"/>
        </w:rPr>
      </w:pPr>
      <w:r w:rsidRPr="00B93A1F">
        <w:rPr>
          <w:sz w:val="22"/>
          <w:szCs w:val="22"/>
          <w:highlight w:val="lightGray"/>
        </w:rPr>
        <w:t>4)</w:t>
      </w:r>
      <w:r w:rsidRPr="00B93A1F">
        <w:rPr>
          <w:sz w:val="22"/>
          <w:szCs w:val="22"/>
          <w:highlight w:val="lightGray"/>
        </w:rPr>
        <w:tab/>
        <w:t>The key data on which to base the economic evaluation was a relatively small study, of fewer than 400 patients, and in the group of interest, those patients who would be given a CHADS</w:t>
      </w:r>
      <w:r w:rsidRPr="00B93A1F">
        <w:rPr>
          <w:sz w:val="22"/>
          <w:szCs w:val="22"/>
          <w:highlight w:val="lightGray"/>
          <w:vertAlign w:val="subscript"/>
        </w:rPr>
        <w:t>2</w:t>
      </w:r>
      <w:r w:rsidRPr="00B93A1F">
        <w:rPr>
          <w:sz w:val="22"/>
          <w:szCs w:val="22"/>
          <w:highlight w:val="lightGray"/>
        </w:rPr>
        <w:t xml:space="preserve"> score of 0, fewer than 25 patients, and fewer than 80 patients with a CHADS</w:t>
      </w:r>
      <w:r w:rsidRPr="00B93A1F">
        <w:rPr>
          <w:sz w:val="22"/>
          <w:szCs w:val="22"/>
          <w:highlight w:val="lightGray"/>
          <w:vertAlign w:val="subscript"/>
        </w:rPr>
        <w:t>2</w:t>
      </w:r>
      <w:r w:rsidRPr="00B93A1F">
        <w:rPr>
          <w:sz w:val="22"/>
          <w:szCs w:val="22"/>
          <w:highlight w:val="lightGray"/>
        </w:rPr>
        <w:t xml:space="preserve"> score of 1. This has made the assessment of the benefits of TTE uncertain.</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5)</w:t>
      </w:r>
      <w:r w:rsidRPr="00B93A1F">
        <w:rPr>
          <w:sz w:val="22"/>
          <w:szCs w:val="22"/>
          <w:highlight w:val="lightGray"/>
        </w:rPr>
        <w:tab/>
        <w:t>The risk of death unrelated to bleeding or stroke events was taken from lifetables and were not adjusted for the probability of bleeding or stroke mortality. As such, the risk of mortality is likely to be slightly over-estimated.</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6)</w:t>
      </w:r>
      <w:r w:rsidRPr="00B93A1F">
        <w:rPr>
          <w:sz w:val="22"/>
          <w:szCs w:val="22"/>
          <w:highlight w:val="lightGray"/>
        </w:rPr>
        <w:tab/>
        <w:t>The sensitivity and specificity of TTE in identifying LA ABN was estimated assuming that TOE had perfect sensitivity and specificity. If TOE was not a perfect gold standard then the accuracy of TTE would also change.</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7)</w:t>
      </w:r>
      <w:r w:rsidRPr="00B93A1F">
        <w:rPr>
          <w:sz w:val="22"/>
          <w:szCs w:val="22"/>
          <w:highlight w:val="lightGray"/>
        </w:rPr>
        <w:tab/>
        <w:t>The full model assumed that the only benefit from TTE would be due to identification of LA ABN. Any other conditions that may alter patient management have been ignored. To address this limitation a simplified approach was undertaken that calculated the additional QALY gain needed for TTE to be deemed cost effective.</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sz w:val="22"/>
          <w:szCs w:val="22"/>
          <w:highlight w:val="lightGray"/>
        </w:rPr>
        <w:t xml:space="preserve">8) </w:t>
      </w:r>
      <w:r w:rsidRPr="00B93A1F">
        <w:rPr>
          <w:sz w:val="22"/>
          <w:szCs w:val="22"/>
          <w:highlight w:val="lightGray"/>
        </w:rPr>
        <w:tab/>
        <w:t>The mathematical model developed does not model the progression of each individual disease state that is incorporated in the CHADS</w:t>
      </w:r>
      <w:r w:rsidRPr="00B93A1F">
        <w:rPr>
          <w:sz w:val="22"/>
          <w:szCs w:val="22"/>
          <w:highlight w:val="lightGray"/>
          <w:vertAlign w:val="subscript"/>
        </w:rPr>
        <w:t>2</w:t>
      </w:r>
      <w:r w:rsidRPr="00B93A1F">
        <w:rPr>
          <w:sz w:val="22"/>
          <w:szCs w:val="22"/>
          <w:highlight w:val="lightGray"/>
        </w:rPr>
        <w:t xml:space="preserve"> score, and so the mathematical model was only be run in patients aged 65 years or over when considering dabigatran as the OAC of choice. </w:t>
      </w:r>
    </w:p>
    <w:p w:rsidR="003D3A44" w:rsidRPr="00B93A1F" w:rsidRDefault="003D3A44" w:rsidP="003D3A44">
      <w:pPr>
        <w:spacing w:line="360" w:lineRule="auto"/>
        <w:rPr>
          <w:sz w:val="22"/>
          <w:szCs w:val="22"/>
          <w:highlight w:val="lightGray"/>
        </w:rPr>
      </w:pPr>
    </w:p>
    <w:p w:rsidR="003D3A44" w:rsidRPr="00B93A1F" w:rsidRDefault="003D3A44" w:rsidP="003D3A44">
      <w:pPr>
        <w:spacing w:line="360" w:lineRule="auto"/>
        <w:rPr>
          <w:sz w:val="22"/>
          <w:szCs w:val="22"/>
          <w:highlight w:val="lightGray"/>
        </w:rPr>
      </w:pPr>
      <w:r w:rsidRPr="00B93A1F">
        <w:rPr>
          <w:rFonts w:eastAsiaTheme="majorEastAsia"/>
          <w:b/>
          <w:bCs/>
          <w:iCs/>
          <w:sz w:val="22"/>
          <w:szCs w:val="22"/>
          <w:highlight w:val="lightGray"/>
        </w:rPr>
        <w:t>6.5</w:t>
      </w:r>
      <w:r w:rsidRPr="00B93A1F">
        <w:rPr>
          <w:rFonts w:eastAsiaTheme="majorEastAsia"/>
          <w:b/>
          <w:bCs/>
          <w:iCs/>
          <w:sz w:val="22"/>
          <w:szCs w:val="22"/>
          <w:highlight w:val="lightGray"/>
        </w:rPr>
        <w:tab/>
        <w:t>Comparison of our results with those in the published literature</w:t>
      </w:r>
      <w:r w:rsidRPr="00B93A1F">
        <w:rPr>
          <w:sz w:val="22"/>
          <w:szCs w:val="22"/>
          <w:highlight w:val="lightGray"/>
        </w:rPr>
        <w:t>.</w:t>
      </w:r>
    </w:p>
    <w:p w:rsidR="003D3A44" w:rsidRPr="00B93A1F" w:rsidRDefault="003D3A44" w:rsidP="003D3A44">
      <w:pPr>
        <w:spacing w:after="120" w:line="360" w:lineRule="auto"/>
        <w:jc w:val="both"/>
        <w:rPr>
          <w:sz w:val="22"/>
          <w:szCs w:val="22"/>
          <w:highlight w:val="lightGray"/>
        </w:rPr>
      </w:pPr>
      <w:r w:rsidRPr="00B93A1F">
        <w:rPr>
          <w:sz w:val="22"/>
          <w:szCs w:val="22"/>
          <w:highlight w:val="lightGray"/>
        </w:rPr>
        <w:t>A systematic literature review was conducted to identify, summarise and appraise existing economic studies for evaluating the cost-effectiveness of TTE in patients with AF.</w:t>
      </w:r>
    </w:p>
    <w:p w:rsidR="003D3A44" w:rsidRPr="00B93A1F" w:rsidRDefault="003D3A44" w:rsidP="003D3A44">
      <w:pPr>
        <w:jc w:val="both"/>
        <w:rPr>
          <w:sz w:val="22"/>
          <w:szCs w:val="22"/>
          <w:highlight w:val="lightGray"/>
        </w:rPr>
      </w:pPr>
    </w:p>
    <w:p w:rsidR="003D3A44" w:rsidRPr="00B93A1F" w:rsidRDefault="003D3A44" w:rsidP="0085086B">
      <w:pPr>
        <w:spacing w:line="360" w:lineRule="auto"/>
        <w:jc w:val="both"/>
        <w:outlineLvl w:val="0"/>
        <w:rPr>
          <w:b/>
          <w:sz w:val="22"/>
          <w:szCs w:val="22"/>
          <w:highlight w:val="lightGray"/>
        </w:rPr>
      </w:pPr>
      <w:r w:rsidRPr="00B93A1F">
        <w:rPr>
          <w:b/>
          <w:sz w:val="22"/>
          <w:szCs w:val="22"/>
          <w:highlight w:val="lightGray"/>
        </w:rPr>
        <w:t>Methodology</w:t>
      </w:r>
    </w:p>
    <w:p w:rsidR="003D3A44" w:rsidRPr="00B93A1F" w:rsidRDefault="003D3A44" w:rsidP="0085086B">
      <w:pPr>
        <w:spacing w:after="120" w:line="360" w:lineRule="auto"/>
        <w:jc w:val="both"/>
        <w:outlineLvl w:val="0"/>
        <w:rPr>
          <w:i/>
          <w:sz w:val="22"/>
          <w:szCs w:val="22"/>
          <w:highlight w:val="lightGray"/>
        </w:rPr>
      </w:pPr>
      <w:r w:rsidRPr="00B93A1F">
        <w:rPr>
          <w:i/>
          <w:sz w:val="22"/>
          <w:szCs w:val="22"/>
          <w:highlight w:val="lightGray"/>
        </w:rPr>
        <w:t>Search Strategy</w:t>
      </w:r>
    </w:p>
    <w:p w:rsidR="003D3A44" w:rsidRPr="00B93A1F" w:rsidRDefault="003D3A44" w:rsidP="003D3A44">
      <w:pPr>
        <w:spacing w:after="120" w:line="360" w:lineRule="auto"/>
        <w:jc w:val="both"/>
        <w:rPr>
          <w:i/>
          <w:sz w:val="22"/>
          <w:szCs w:val="22"/>
          <w:highlight w:val="lightGray"/>
          <w:u w:val="single"/>
        </w:rPr>
      </w:pPr>
      <w:r w:rsidRPr="00B93A1F">
        <w:rPr>
          <w:sz w:val="22"/>
          <w:szCs w:val="22"/>
          <w:highlight w:val="lightGray"/>
        </w:rPr>
        <w:t>A comprehensive literature search was undertaken across five databases-Medline; Embase; CINAHL, Web of Science (WoS) and Cochrane Database of Systematic Reviews (CDSR) Details of the full search strategy are provided in Appendix 1</w:t>
      </w:r>
      <w:r w:rsidR="0003329F" w:rsidRPr="00B93A1F">
        <w:rPr>
          <w:sz w:val="22"/>
          <w:szCs w:val="22"/>
          <w:highlight w:val="lightGray"/>
        </w:rPr>
        <w:t>2</w:t>
      </w:r>
      <w:r w:rsidRPr="00B93A1F">
        <w:rPr>
          <w:sz w:val="22"/>
          <w:szCs w:val="22"/>
          <w:highlight w:val="lightGray"/>
        </w:rPr>
        <w:t>.</w:t>
      </w:r>
    </w:p>
    <w:p w:rsidR="003D3A44" w:rsidRPr="00B93A1F" w:rsidRDefault="003D3A44" w:rsidP="003D3A44">
      <w:pPr>
        <w:spacing w:after="120"/>
        <w:jc w:val="both"/>
        <w:rPr>
          <w:i/>
          <w:sz w:val="22"/>
          <w:szCs w:val="22"/>
          <w:highlight w:val="lightGray"/>
          <w:u w:val="single"/>
        </w:rPr>
      </w:pPr>
    </w:p>
    <w:p w:rsidR="003D3A44" w:rsidRPr="00B93A1F" w:rsidRDefault="003D3A44" w:rsidP="0085086B">
      <w:pPr>
        <w:spacing w:after="120"/>
        <w:jc w:val="both"/>
        <w:outlineLvl w:val="0"/>
        <w:rPr>
          <w:i/>
          <w:sz w:val="22"/>
          <w:szCs w:val="22"/>
          <w:highlight w:val="lightGray"/>
        </w:rPr>
      </w:pPr>
      <w:r w:rsidRPr="00B93A1F">
        <w:rPr>
          <w:i/>
          <w:sz w:val="22"/>
          <w:szCs w:val="22"/>
          <w:highlight w:val="lightGray"/>
        </w:rPr>
        <w:t>Inclusion/exclusion criteria</w:t>
      </w:r>
    </w:p>
    <w:p w:rsidR="003D3A44" w:rsidRPr="00B93A1F" w:rsidRDefault="003D3A44" w:rsidP="003D3A44">
      <w:pPr>
        <w:spacing w:after="120" w:line="360" w:lineRule="auto"/>
        <w:jc w:val="both"/>
        <w:rPr>
          <w:sz w:val="22"/>
          <w:szCs w:val="22"/>
          <w:highlight w:val="lightGray"/>
        </w:rPr>
      </w:pPr>
      <w:r w:rsidRPr="00B93A1F">
        <w:rPr>
          <w:sz w:val="22"/>
          <w:szCs w:val="22"/>
          <w:highlight w:val="lightGray"/>
        </w:rPr>
        <w:t>The inclusion criteria for this systematic review were as follows:</w:t>
      </w:r>
    </w:p>
    <w:p w:rsidR="003D3A44" w:rsidRPr="00B93A1F" w:rsidRDefault="003D3A44" w:rsidP="003D3A44">
      <w:pPr>
        <w:spacing w:after="120" w:line="360" w:lineRule="auto"/>
        <w:jc w:val="both"/>
        <w:rPr>
          <w:sz w:val="22"/>
          <w:szCs w:val="22"/>
          <w:highlight w:val="lightGray"/>
        </w:rPr>
      </w:pPr>
      <w:r w:rsidRPr="00B93A1F">
        <w:rPr>
          <w:b/>
          <w:sz w:val="22"/>
          <w:szCs w:val="22"/>
          <w:highlight w:val="lightGray"/>
        </w:rPr>
        <w:t xml:space="preserve">Population: </w:t>
      </w:r>
      <w:r w:rsidRPr="00B93A1F">
        <w:rPr>
          <w:sz w:val="22"/>
          <w:szCs w:val="22"/>
          <w:highlight w:val="lightGray"/>
        </w:rPr>
        <w:t xml:space="preserve"> Patients with atrial fibrillation</w:t>
      </w:r>
    </w:p>
    <w:p w:rsidR="003D3A44" w:rsidRPr="00B93A1F" w:rsidRDefault="003D3A44" w:rsidP="003D3A44">
      <w:pPr>
        <w:spacing w:after="120" w:line="360" w:lineRule="auto"/>
        <w:jc w:val="both"/>
        <w:rPr>
          <w:sz w:val="22"/>
          <w:szCs w:val="22"/>
          <w:highlight w:val="lightGray"/>
        </w:rPr>
      </w:pPr>
      <w:r w:rsidRPr="00B93A1F">
        <w:rPr>
          <w:b/>
          <w:sz w:val="22"/>
          <w:szCs w:val="22"/>
          <w:highlight w:val="lightGray"/>
        </w:rPr>
        <w:t xml:space="preserve">Intervention: </w:t>
      </w:r>
      <w:r w:rsidRPr="00B93A1F">
        <w:rPr>
          <w:sz w:val="22"/>
          <w:szCs w:val="22"/>
          <w:highlight w:val="lightGray"/>
        </w:rPr>
        <w:t>Transthoracic echocardiogram</w:t>
      </w:r>
      <w:r w:rsidRPr="00B93A1F">
        <w:rPr>
          <w:b/>
          <w:sz w:val="22"/>
          <w:szCs w:val="22"/>
          <w:highlight w:val="lightGray"/>
        </w:rPr>
        <w:t xml:space="preserve"> </w:t>
      </w:r>
    </w:p>
    <w:p w:rsidR="003D3A44" w:rsidRPr="00B93A1F" w:rsidRDefault="003D3A44" w:rsidP="003D3A44">
      <w:pPr>
        <w:spacing w:after="120" w:line="360" w:lineRule="auto"/>
        <w:jc w:val="both"/>
        <w:rPr>
          <w:b/>
          <w:sz w:val="22"/>
          <w:szCs w:val="22"/>
          <w:highlight w:val="lightGray"/>
        </w:rPr>
      </w:pPr>
      <w:r w:rsidRPr="00B93A1F">
        <w:rPr>
          <w:b/>
          <w:sz w:val="22"/>
          <w:szCs w:val="22"/>
          <w:highlight w:val="lightGray"/>
        </w:rPr>
        <w:t xml:space="preserve">Comparators: </w:t>
      </w:r>
      <w:r w:rsidRPr="00B93A1F">
        <w:rPr>
          <w:sz w:val="22"/>
          <w:szCs w:val="22"/>
          <w:highlight w:val="lightGray"/>
        </w:rPr>
        <w:t>Conventional therapy</w:t>
      </w:r>
    </w:p>
    <w:p w:rsidR="003D3A44" w:rsidRPr="00B93A1F" w:rsidRDefault="003D3A44" w:rsidP="003D3A44">
      <w:pPr>
        <w:spacing w:after="120" w:line="360" w:lineRule="auto"/>
        <w:jc w:val="both"/>
        <w:rPr>
          <w:b/>
          <w:sz w:val="22"/>
          <w:szCs w:val="22"/>
          <w:highlight w:val="lightGray"/>
        </w:rPr>
      </w:pPr>
      <w:r w:rsidRPr="00B93A1F">
        <w:rPr>
          <w:b/>
          <w:sz w:val="22"/>
          <w:szCs w:val="22"/>
          <w:highlight w:val="lightGray"/>
        </w:rPr>
        <w:t xml:space="preserve">Setting: </w:t>
      </w:r>
      <w:r w:rsidRPr="00B93A1F">
        <w:rPr>
          <w:sz w:val="22"/>
          <w:szCs w:val="22"/>
          <w:highlight w:val="lightGray"/>
        </w:rPr>
        <w:t>Interventions delivered within any geographical jurisdiction</w:t>
      </w:r>
    </w:p>
    <w:p w:rsidR="003D3A44" w:rsidRPr="00B93A1F" w:rsidRDefault="003D3A44" w:rsidP="003D3A44">
      <w:pPr>
        <w:spacing w:after="120" w:line="360" w:lineRule="auto"/>
        <w:jc w:val="both"/>
        <w:rPr>
          <w:b/>
          <w:sz w:val="22"/>
          <w:szCs w:val="22"/>
          <w:highlight w:val="lightGray"/>
        </w:rPr>
      </w:pPr>
      <w:r w:rsidRPr="00B93A1F">
        <w:rPr>
          <w:b/>
          <w:sz w:val="22"/>
          <w:szCs w:val="22"/>
          <w:highlight w:val="lightGray"/>
        </w:rPr>
        <w:t xml:space="preserve">Outcomes: </w:t>
      </w:r>
      <w:r w:rsidRPr="00B93A1F">
        <w:rPr>
          <w:sz w:val="22"/>
          <w:szCs w:val="22"/>
          <w:highlight w:val="lightGray"/>
        </w:rPr>
        <w:t>Cost per</w:t>
      </w:r>
      <w:r w:rsidRPr="00B93A1F">
        <w:rPr>
          <w:b/>
          <w:sz w:val="22"/>
          <w:szCs w:val="22"/>
          <w:highlight w:val="lightGray"/>
        </w:rPr>
        <w:t xml:space="preserve"> </w:t>
      </w:r>
      <w:r w:rsidRPr="00B93A1F">
        <w:rPr>
          <w:sz w:val="22"/>
          <w:szCs w:val="22"/>
          <w:highlight w:val="lightGray"/>
        </w:rPr>
        <w:t>quality-adjusted life-years (QALY)</w:t>
      </w:r>
    </w:p>
    <w:p w:rsidR="003D3A44" w:rsidRPr="00B93A1F" w:rsidRDefault="003D3A44" w:rsidP="003D3A44">
      <w:pPr>
        <w:spacing w:after="120" w:line="360" w:lineRule="auto"/>
        <w:jc w:val="both"/>
        <w:rPr>
          <w:b/>
          <w:bCs/>
          <w:sz w:val="22"/>
          <w:szCs w:val="22"/>
          <w:highlight w:val="lightGray"/>
        </w:rPr>
      </w:pPr>
      <w:r w:rsidRPr="00B93A1F">
        <w:rPr>
          <w:b/>
          <w:sz w:val="22"/>
          <w:szCs w:val="22"/>
          <w:highlight w:val="lightGray"/>
        </w:rPr>
        <w:t xml:space="preserve">Study designs: </w:t>
      </w:r>
      <w:r w:rsidRPr="00B93A1F">
        <w:rPr>
          <w:bCs/>
          <w:sz w:val="22"/>
          <w:szCs w:val="22"/>
          <w:highlight w:val="lightGray"/>
        </w:rPr>
        <w:t>Studies reporting a full economic evaluation with results expressed in terms of both costs and health outcomes</w:t>
      </w:r>
      <w:r w:rsidRPr="00B93A1F">
        <w:rPr>
          <w:b/>
          <w:bCs/>
          <w:sz w:val="22"/>
          <w:szCs w:val="22"/>
          <w:highlight w:val="lightGray"/>
        </w:rPr>
        <w:t>.</w:t>
      </w:r>
    </w:p>
    <w:p w:rsidR="003D3A44" w:rsidRPr="00B93A1F" w:rsidRDefault="003D3A44" w:rsidP="003D3A44">
      <w:pPr>
        <w:jc w:val="both"/>
        <w:rPr>
          <w:b/>
          <w:sz w:val="22"/>
          <w:szCs w:val="22"/>
          <w:highlight w:val="lightGray"/>
        </w:rPr>
      </w:pPr>
    </w:p>
    <w:p w:rsidR="003D3A44" w:rsidRPr="00B93A1F" w:rsidRDefault="003D3A44" w:rsidP="0085086B">
      <w:pPr>
        <w:spacing w:line="360" w:lineRule="auto"/>
        <w:jc w:val="both"/>
        <w:outlineLvl w:val="0"/>
        <w:rPr>
          <w:sz w:val="22"/>
          <w:szCs w:val="22"/>
          <w:highlight w:val="lightGray"/>
        </w:rPr>
      </w:pPr>
      <w:r w:rsidRPr="00B93A1F">
        <w:rPr>
          <w:sz w:val="22"/>
          <w:szCs w:val="22"/>
          <w:highlight w:val="lightGray"/>
        </w:rPr>
        <w:t xml:space="preserve">Studies were excluded from this review if </w:t>
      </w:r>
    </w:p>
    <w:p w:rsidR="003D3A44" w:rsidRPr="00B93A1F" w:rsidRDefault="003D3A44" w:rsidP="003D3A44">
      <w:pPr>
        <w:numPr>
          <w:ilvl w:val="0"/>
          <w:numId w:val="42"/>
        </w:numPr>
        <w:spacing w:after="120" w:line="360" w:lineRule="auto"/>
        <w:ind w:left="0" w:firstLine="0"/>
        <w:jc w:val="both"/>
        <w:rPr>
          <w:sz w:val="22"/>
          <w:szCs w:val="22"/>
          <w:highlight w:val="lightGray"/>
        </w:rPr>
      </w:pPr>
      <w:r w:rsidRPr="00B93A1F">
        <w:rPr>
          <w:sz w:val="22"/>
          <w:szCs w:val="22"/>
          <w:highlight w:val="lightGray"/>
        </w:rPr>
        <w:t xml:space="preserve">the patients suffered from cardiac problems other than atrial fibrillation; </w:t>
      </w:r>
    </w:p>
    <w:p w:rsidR="003D3A44" w:rsidRPr="00B93A1F" w:rsidRDefault="003D3A44" w:rsidP="003D3A44">
      <w:pPr>
        <w:numPr>
          <w:ilvl w:val="0"/>
          <w:numId w:val="42"/>
        </w:numPr>
        <w:spacing w:after="120" w:line="360" w:lineRule="auto"/>
        <w:ind w:left="0" w:firstLine="0"/>
        <w:jc w:val="both"/>
        <w:rPr>
          <w:sz w:val="22"/>
          <w:szCs w:val="22"/>
          <w:highlight w:val="lightGray"/>
        </w:rPr>
      </w:pPr>
      <w:r w:rsidRPr="00B93A1F">
        <w:rPr>
          <w:sz w:val="22"/>
          <w:szCs w:val="22"/>
          <w:highlight w:val="lightGray"/>
        </w:rPr>
        <w:t xml:space="preserve">the intervention was not transthoracic echocardiogram; </w:t>
      </w:r>
    </w:p>
    <w:p w:rsidR="003D3A44" w:rsidRPr="00B93A1F" w:rsidRDefault="003D3A44" w:rsidP="003D3A44">
      <w:pPr>
        <w:numPr>
          <w:ilvl w:val="0"/>
          <w:numId w:val="42"/>
        </w:numPr>
        <w:spacing w:after="120" w:line="360" w:lineRule="auto"/>
        <w:ind w:left="0" w:firstLine="0"/>
        <w:jc w:val="both"/>
        <w:rPr>
          <w:sz w:val="22"/>
          <w:szCs w:val="22"/>
          <w:highlight w:val="lightGray"/>
        </w:rPr>
      </w:pPr>
      <w:r w:rsidRPr="00B93A1F">
        <w:rPr>
          <w:sz w:val="22"/>
          <w:szCs w:val="22"/>
          <w:highlight w:val="lightGray"/>
        </w:rPr>
        <w:t xml:space="preserve">studies that reported only costs or outcomes; </w:t>
      </w:r>
    </w:p>
    <w:p w:rsidR="003D3A44" w:rsidRPr="00B93A1F" w:rsidRDefault="003D3A44" w:rsidP="003D3A44">
      <w:pPr>
        <w:numPr>
          <w:ilvl w:val="0"/>
          <w:numId w:val="42"/>
        </w:numPr>
        <w:spacing w:after="120" w:line="360" w:lineRule="auto"/>
        <w:ind w:left="0" w:firstLine="0"/>
        <w:jc w:val="both"/>
        <w:rPr>
          <w:sz w:val="22"/>
          <w:szCs w:val="22"/>
          <w:highlight w:val="lightGray"/>
        </w:rPr>
      </w:pPr>
      <w:r w:rsidRPr="00B93A1F">
        <w:rPr>
          <w:sz w:val="22"/>
          <w:szCs w:val="22"/>
          <w:highlight w:val="lightGray"/>
        </w:rPr>
        <w:t xml:space="preserve">studies that were not full economic evaluation like cost-minimisation analysis; </w:t>
      </w:r>
    </w:p>
    <w:p w:rsidR="003D3A44" w:rsidRPr="00B93A1F" w:rsidRDefault="003D3A44" w:rsidP="003D3A44">
      <w:pPr>
        <w:numPr>
          <w:ilvl w:val="0"/>
          <w:numId w:val="42"/>
        </w:numPr>
        <w:spacing w:after="120" w:line="360" w:lineRule="auto"/>
        <w:ind w:left="0" w:firstLine="0"/>
        <w:jc w:val="both"/>
        <w:rPr>
          <w:sz w:val="22"/>
          <w:szCs w:val="22"/>
          <w:highlight w:val="lightGray"/>
        </w:rPr>
      </w:pPr>
      <w:r w:rsidRPr="00B93A1F">
        <w:rPr>
          <w:sz w:val="22"/>
          <w:szCs w:val="22"/>
          <w:highlight w:val="lightGray"/>
        </w:rPr>
        <w:t xml:space="preserve">studies that were not published papers such as editorials, commentaries and letters; and </w:t>
      </w:r>
    </w:p>
    <w:p w:rsidR="003D3A44" w:rsidRPr="00B93A1F" w:rsidRDefault="003D3A44" w:rsidP="00B937D2">
      <w:pPr>
        <w:numPr>
          <w:ilvl w:val="0"/>
          <w:numId w:val="42"/>
        </w:numPr>
        <w:ind w:hanging="720"/>
        <w:jc w:val="both"/>
        <w:rPr>
          <w:sz w:val="22"/>
          <w:szCs w:val="22"/>
          <w:highlight w:val="lightGray"/>
        </w:rPr>
      </w:pPr>
      <w:r w:rsidRPr="00B93A1F">
        <w:rPr>
          <w:sz w:val="22"/>
          <w:szCs w:val="22"/>
          <w:highlight w:val="lightGray"/>
        </w:rPr>
        <w:t>studies that were not published in English language.</w:t>
      </w:r>
    </w:p>
    <w:p w:rsidR="003D3A44" w:rsidRPr="00B93A1F" w:rsidRDefault="003D3A44" w:rsidP="003D3A44">
      <w:pPr>
        <w:spacing w:after="120"/>
        <w:jc w:val="both"/>
        <w:rPr>
          <w:sz w:val="22"/>
          <w:szCs w:val="22"/>
          <w:highlight w:val="lightGray"/>
        </w:rPr>
      </w:pPr>
    </w:p>
    <w:p w:rsidR="003D3A44" w:rsidRPr="00B93A1F" w:rsidRDefault="003D3A44" w:rsidP="003D3A44">
      <w:pPr>
        <w:spacing w:after="120" w:line="360" w:lineRule="auto"/>
        <w:jc w:val="both"/>
        <w:rPr>
          <w:sz w:val="22"/>
          <w:szCs w:val="22"/>
          <w:highlight w:val="lightGray"/>
        </w:rPr>
      </w:pPr>
      <w:r w:rsidRPr="00B93A1F">
        <w:rPr>
          <w:sz w:val="22"/>
          <w:szCs w:val="22"/>
          <w:highlight w:val="lightGray"/>
        </w:rPr>
        <w:t xml:space="preserve">All the potentially relevant citations were imported to Reference Manager Software [version 12] and duplicates were removed. The titles and abstracts of the unique studies were then screened according to the pre-determined inclusion criteria as outlined above. Any disagreements concerning possible inclusion of papers were resolved by discussion among the researchers of the team or through retrieval and subsequent examination of the full study publication. Full papers of all the potentially relevant citations were retrieved for an in-depth assessment concerning study inclusion in the review. </w:t>
      </w:r>
    </w:p>
    <w:p w:rsidR="003D3A44" w:rsidRPr="00B93A1F" w:rsidRDefault="003D3A44" w:rsidP="003D3A44">
      <w:pPr>
        <w:spacing w:after="120"/>
        <w:jc w:val="both"/>
        <w:rPr>
          <w:sz w:val="22"/>
          <w:szCs w:val="22"/>
          <w:highlight w:val="lightGray"/>
        </w:rPr>
      </w:pPr>
    </w:p>
    <w:p w:rsidR="003D3A44" w:rsidRPr="00B93A1F" w:rsidRDefault="003D3A44" w:rsidP="0085086B">
      <w:pPr>
        <w:spacing w:after="120"/>
        <w:jc w:val="both"/>
        <w:outlineLvl w:val="0"/>
        <w:rPr>
          <w:i/>
          <w:sz w:val="22"/>
          <w:szCs w:val="22"/>
          <w:highlight w:val="lightGray"/>
        </w:rPr>
      </w:pPr>
      <w:r w:rsidRPr="00B93A1F">
        <w:rPr>
          <w:i/>
          <w:sz w:val="22"/>
          <w:szCs w:val="22"/>
          <w:highlight w:val="lightGray"/>
        </w:rPr>
        <w:t>Data extraction and evidence synthesis</w:t>
      </w:r>
    </w:p>
    <w:p w:rsidR="003D3A44" w:rsidRPr="00B93A1F" w:rsidRDefault="003D3A44" w:rsidP="003D3A44">
      <w:pPr>
        <w:spacing w:after="120" w:line="360" w:lineRule="auto"/>
        <w:jc w:val="both"/>
        <w:rPr>
          <w:sz w:val="22"/>
          <w:szCs w:val="22"/>
          <w:highlight w:val="lightGray"/>
        </w:rPr>
      </w:pPr>
      <w:r w:rsidRPr="00B93A1F">
        <w:rPr>
          <w:sz w:val="22"/>
          <w:szCs w:val="22"/>
          <w:highlight w:val="lightGray"/>
        </w:rPr>
        <w:t>Data concerning the characteristics of the population, interventions, comparators, outcomes, study location, time-horizon, costs, outcomes and the perspective of the evaluations undertaken were extracted from the included study. These were then tabulated and discussed in a narrative manner.</w:t>
      </w:r>
    </w:p>
    <w:p w:rsidR="003D3A44" w:rsidRPr="00B93A1F" w:rsidRDefault="003D3A44" w:rsidP="003D3A44">
      <w:pPr>
        <w:spacing w:after="120"/>
        <w:jc w:val="both"/>
        <w:rPr>
          <w:sz w:val="22"/>
          <w:szCs w:val="22"/>
          <w:highlight w:val="lightGray"/>
        </w:rPr>
      </w:pPr>
    </w:p>
    <w:p w:rsidR="003D3A44" w:rsidRPr="00B93A1F" w:rsidRDefault="003D3A44" w:rsidP="0085086B">
      <w:pPr>
        <w:spacing w:after="120"/>
        <w:jc w:val="both"/>
        <w:outlineLvl w:val="0"/>
        <w:rPr>
          <w:b/>
          <w:sz w:val="22"/>
          <w:szCs w:val="22"/>
          <w:highlight w:val="lightGray"/>
        </w:rPr>
      </w:pPr>
      <w:r w:rsidRPr="00B93A1F">
        <w:rPr>
          <w:b/>
          <w:sz w:val="22"/>
          <w:szCs w:val="22"/>
          <w:highlight w:val="lightGray"/>
        </w:rPr>
        <w:t>Results of the systematic review</w:t>
      </w:r>
    </w:p>
    <w:p w:rsidR="003D3A44" w:rsidRPr="00B93A1F" w:rsidRDefault="003D3A44" w:rsidP="0085086B">
      <w:pPr>
        <w:spacing w:after="120"/>
        <w:jc w:val="both"/>
        <w:outlineLvl w:val="0"/>
        <w:rPr>
          <w:i/>
          <w:sz w:val="22"/>
          <w:szCs w:val="22"/>
          <w:highlight w:val="lightGray"/>
        </w:rPr>
      </w:pPr>
      <w:r w:rsidRPr="00B93A1F">
        <w:rPr>
          <w:i/>
          <w:sz w:val="22"/>
          <w:szCs w:val="22"/>
          <w:highlight w:val="lightGray"/>
        </w:rPr>
        <w:t>Number of studies identified and included</w:t>
      </w:r>
    </w:p>
    <w:p w:rsidR="003D3A44" w:rsidRDefault="003D3A44" w:rsidP="003D3A44">
      <w:pPr>
        <w:spacing w:after="120" w:line="360" w:lineRule="auto"/>
        <w:jc w:val="both"/>
        <w:rPr>
          <w:sz w:val="22"/>
          <w:szCs w:val="22"/>
        </w:rPr>
      </w:pPr>
      <w:r w:rsidRPr="00B93A1F">
        <w:rPr>
          <w:sz w:val="22"/>
          <w:szCs w:val="22"/>
          <w:highlight w:val="lightGray"/>
        </w:rPr>
        <w:t>One thousand and thirty-eight studies were identified through the systematic searches. Following the removal of duplicate citations, eight hundred and eighty-one unique studies were retrieved. Of these, forty-three potentially relevant citations were retrieved for a more detailed inspection. Further, twenty-six studies were excluded and seventeen studies were retrieved for double screening. After double screening, seventeen studies were excluded as they failed to satisfy one or more inclusion criteria.</w:t>
      </w:r>
      <w:r w:rsidRPr="00EF4EB9">
        <w:rPr>
          <w:sz w:val="22"/>
          <w:szCs w:val="22"/>
        </w:rPr>
        <w:t xml:space="preserve"> </w:t>
      </w:r>
    </w:p>
    <w:p w:rsidR="003D3A44" w:rsidRPr="00EF4EB9" w:rsidRDefault="003D3A44" w:rsidP="003D3A44">
      <w:pPr>
        <w:spacing w:after="120" w:line="360" w:lineRule="auto"/>
        <w:jc w:val="both"/>
        <w:rPr>
          <w:sz w:val="22"/>
          <w:szCs w:val="22"/>
        </w:rPr>
      </w:pPr>
    </w:p>
    <w:p w:rsidR="003D3A44" w:rsidRPr="00EF4EB9" w:rsidRDefault="003D3A44" w:rsidP="003D3A44">
      <w:pPr>
        <w:spacing w:after="120"/>
        <w:jc w:val="both"/>
        <w:rPr>
          <w:sz w:val="22"/>
          <w:szCs w:val="22"/>
        </w:rPr>
      </w:pPr>
    </w:p>
    <w:p w:rsidR="003D3A44" w:rsidRDefault="003D3A44" w:rsidP="003D3A44"/>
    <w:p w:rsidR="00DD03FA" w:rsidRPr="00EF4EB9" w:rsidRDefault="00DD03FA" w:rsidP="008B7FBC">
      <w:pPr>
        <w:pStyle w:val="Header"/>
        <w:tabs>
          <w:tab w:val="clear" w:pos="4153"/>
          <w:tab w:val="clear" w:pos="8306"/>
        </w:tabs>
        <w:spacing w:before="180"/>
        <w:ind w:left="720" w:hanging="720"/>
        <w:rPr>
          <w:b/>
          <w:sz w:val="28"/>
          <w:szCs w:val="28"/>
        </w:rPr>
      </w:pPr>
      <w:r w:rsidRPr="00EF4EB9">
        <w:rPr>
          <w:sz w:val="22"/>
          <w:szCs w:val="22"/>
        </w:rPr>
        <w:br w:type="page"/>
      </w:r>
      <w:r w:rsidRPr="00EF4EB9">
        <w:rPr>
          <w:b/>
          <w:sz w:val="28"/>
          <w:szCs w:val="28"/>
        </w:rPr>
        <w:t>7</w:t>
      </w:r>
      <w:r w:rsidR="008B7FBC" w:rsidRPr="00EF4EB9">
        <w:rPr>
          <w:b/>
          <w:sz w:val="28"/>
          <w:szCs w:val="28"/>
        </w:rPr>
        <w:tab/>
      </w:r>
      <w:r w:rsidRPr="00EF4EB9">
        <w:rPr>
          <w:b/>
          <w:sz w:val="28"/>
          <w:szCs w:val="28"/>
        </w:rPr>
        <w:t>ASSESSMENT OF FACTORS RELEVANT TO THE NHS AND OTHER PARTIES</w:t>
      </w:r>
    </w:p>
    <w:p w:rsidR="00DD03FA" w:rsidRPr="00EF4EB9" w:rsidRDefault="00DD03FA" w:rsidP="00DD03FA">
      <w:pPr>
        <w:pStyle w:val="Header"/>
        <w:tabs>
          <w:tab w:val="clear" w:pos="4153"/>
          <w:tab w:val="clear" w:pos="8306"/>
        </w:tabs>
        <w:rPr>
          <w:sz w:val="22"/>
          <w:szCs w:val="22"/>
        </w:rPr>
      </w:pPr>
    </w:p>
    <w:p w:rsidR="00DD03FA" w:rsidRPr="00EF4EB9" w:rsidRDefault="00DD03FA" w:rsidP="00DD03FA">
      <w:pPr>
        <w:pStyle w:val="Header"/>
        <w:tabs>
          <w:tab w:val="clear" w:pos="4153"/>
          <w:tab w:val="clear" w:pos="8306"/>
        </w:tabs>
        <w:rPr>
          <w:sz w:val="22"/>
          <w:szCs w:val="22"/>
        </w:rPr>
      </w:pPr>
    </w:p>
    <w:p w:rsidR="00D67964" w:rsidRPr="00EF4EB9" w:rsidRDefault="00D67964" w:rsidP="002311A3">
      <w:pPr>
        <w:pStyle w:val="Header"/>
        <w:tabs>
          <w:tab w:val="clear" w:pos="4153"/>
          <w:tab w:val="clear" w:pos="8306"/>
        </w:tabs>
        <w:spacing w:before="180" w:line="360" w:lineRule="auto"/>
        <w:jc w:val="both"/>
        <w:rPr>
          <w:sz w:val="22"/>
          <w:szCs w:val="22"/>
        </w:rPr>
      </w:pPr>
      <w:r w:rsidRPr="00EF4EB9">
        <w:rPr>
          <w:sz w:val="22"/>
          <w:szCs w:val="22"/>
        </w:rPr>
        <w:t>The assessment of newly diagnosed patients with AF with a TTE is unlikely to cause a significant impact to either the NHS or other parties. TTEs are relatively easily available as well as both safe and non-invasive for patients, with staff trained in their use likely to be already available in hospitals.</w:t>
      </w:r>
    </w:p>
    <w:p w:rsidR="00DD03FA" w:rsidRPr="00EF4EB9" w:rsidRDefault="00D67964" w:rsidP="002311A3">
      <w:pPr>
        <w:pStyle w:val="Header"/>
        <w:tabs>
          <w:tab w:val="clear" w:pos="4153"/>
          <w:tab w:val="clear" w:pos="8306"/>
        </w:tabs>
        <w:spacing w:before="180" w:line="360" w:lineRule="auto"/>
        <w:jc w:val="both"/>
        <w:rPr>
          <w:b/>
          <w:sz w:val="28"/>
          <w:szCs w:val="28"/>
        </w:rPr>
      </w:pPr>
      <w:r w:rsidRPr="00EF4EB9">
        <w:rPr>
          <w:sz w:val="22"/>
          <w:szCs w:val="22"/>
        </w:rPr>
        <w:t>The additional resources required are relatively small, at an estimated £66 per TTE performed.</w:t>
      </w:r>
      <w:r w:rsidR="00DD73F9" w:rsidRPr="00EF4EB9">
        <w:rPr>
          <w:sz w:val="22"/>
          <w:szCs w:val="22"/>
        </w:rPr>
        <w:t xml:space="preserve">  It is likely that additional bed days are made available due to the reduction in stroke following appropriate management, although there is likely to be an increase in bleed related admissions.</w:t>
      </w:r>
      <w:r w:rsidR="00DD03FA" w:rsidRPr="00EF4EB9">
        <w:rPr>
          <w:b/>
          <w:sz w:val="28"/>
          <w:szCs w:val="28"/>
        </w:rPr>
        <w:br w:type="page"/>
        <w:t>8</w:t>
      </w:r>
      <w:r w:rsidR="008B7FBC" w:rsidRPr="00EF4EB9">
        <w:rPr>
          <w:b/>
          <w:sz w:val="28"/>
          <w:szCs w:val="28"/>
        </w:rPr>
        <w:tab/>
      </w:r>
      <w:r w:rsidR="00DD03FA" w:rsidRPr="00EF4EB9">
        <w:rPr>
          <w:b/>
          <w:sz w:val="28"/>
          <w:szCs w:val="28"/>
        </w:rPr>
        <w:t>DISCUSSION</w:t>
      </w:r>
    </w:p>
    <w:p w:rsidR="00DD03FA" w:rsidRPr="00EF4EB9" w:rsidRDefault="00DD03FA" w:rsidP="00DD03FA">
      <w:pPr>
        <w:pStyle w:val="Header"/>
        <w:tabs>
          <w:tab w:val="clear" w:pos="4153"/>
          <w:tab w:val="clear" w:pos="8306"/>
        </w:tabs>
        <w:rPr>
          <w:i/>
          <w:sz w:val="22"/>
          <w:szCs w:val="22"/>
        </w:rPr>
      </w:pPr>
    </w:p>
    <w:p w:rsidR="00DD03FA" w:rsidRPr="00EF4EB9" w:rsidRDefault="00DD03FA" w:rsidP="0057476A">
      <w:pPr>
        <w:pStyle w:val="Header"/>
        <w:tabs>
          <w:tab w:val="clear" w:pos="4153"/>
          <w:tab w:val="clear" w:pos="8306"/>
        </w:tabs>
        <w:spacing w:before="60" w:after="60" w:line="360" w:lineRule="auto"/>
        <w:rPr>
          <w:b/>
          <w:sz w:val="22"/>
          <w:szCs w:val="22"/>
        </w:rPr>
      </w:pPr>
      <w:r w:rsidRPr="00EF4EB9">
        <w:rPr>
          <w:b/>
          <w:sz w:val="22"/>
          <w:szCs w:val="22"/>
        </w:rPr>
        <w:t>8.1</w:t>
      </w:r>
      <w:r w:rsidR="008B7FBC" w:rsidRPr="00EF4EB9">
        <w:rPr>
          <w:b/>
          <w:sz w:val="22"/>
          <w:szCs w:val="22"/>
        </w:rPr>
        <w:tab/>
      </w:r>
      <w:r w:rsidRPr="00EF4EB9">
        <w:rPr>
          <w:b/>
          <w:sz w:val="22"/>
          <w:szCs w:val="22"/>
        </w:rPr>
        <w:t>Statement of principle findings</w:t>
      </w:r>
    </w:p>
    <w:p w:rsidR="0043195D" w:rsidRPr="00EF4EB9" w:rsidRDefault="0043195D" w:rsidP="0057476A">
      <w:pPr>
        <w:pStyle w:val="Header"/>
        <w:spacing w:line="360" w:lineRule="auto"/>
        <w:jc w:val="both"/>
        <w:rPr>
          <w:sz w:val="22"/>
          <w:szCs w:val="22"/>
        </w:rPr>
      </w:pPr>
      <w:r w:rsidRPr="00EF4EB9">
        <w:rPr>
          <w:sz w:val="22"/>
          <w:szCs w:val="22"/>
        </w:rPr>
        <w:t xml:space="preserve">Diagnostic accuracy showed high specificities for all selected pathologies, with the majority having specificity of 0.8 or higher, meaning a low proportion of false positives.  </w:t>
      </w:r>
      <w:r w:rsidRPr="00EF4EB9">
        <w:rPr>
          <w:rFonts w:eastAsia="Calibri"/>
          <w:sz w:val="22"/>
          <w:szCs w:val="22"/>
          <w:lang w:eastAsia="en-US"/>
        </w:rPr>
        <w:t xml:space="preserve">Specificity was lower for aortic dissection and pulmonary disease than for other pathologies.  </w:t>
      </w:r>
      <w:r w:rsidRPr="00EF4EB9">
        <w:rPr>
          <w:sz w:val="22"/>
          <w:szCs w:val="22"/>
        </w:rPr>
        <w:t>For most pathologies there was also quite high sensitivity, with the majority having sensitivity of 0.6 or higher, with the exceptions of atrial thrombi, atrial septal defect and pulmonary embolism, for which</w:t>
      </w:r>
      <w:r w:rsidRPr="00EF4EB9">
        <w:rPr>
          <w:rFonts w:eastAsia="Calibri"/>
          <w:sz w:val="22"/>
          <w:szCs w:val="22"/>
          <w:lang w:eastAsia="en-US"/>
        </w:rPr>
        <w:t xml:space="preserve"> sensitivity was lower.  </w:t>
      </w:r>
      <w:r w:rsidRPr="00EF4EB9">
        <w:rPr>
          <w:sz w:val="22"/>
          <w:szCs w:val="22"/>
        </w:rPr>
        <w:t>There was a high prevalence (around 25-30%) of ischaemic heart disease, valvular heart disease and heart failure in AF patients in the included prevalence studies.  TTE seems to be a sufficient diagnostic tool for most pathologies included here, but there may need to be extra screening for pulmonary embolism by lung scan and atrial thrombi and atrial septal hypertrophy by TOE to avoid false negatives for these pathologies.</w:t>
      </w:r>
    </w:p>
    <w:p w:rsidR="0043195D" w:rsidRPr="00EF4EB9" w:rsidRDefault="0043195D" w:rsidP="00DD03FA">
      <w:pPr>
        <w:pStyle w:val="Header"/>
        <w:spacing w:before="60" w:after="60"/>
        <w:rPr>
          <w:b/>
          <w:sz w:val="22"/>
          <w:szCs w:val="22"/>
        </w:rPr>
      </w:pPr>
    </w:p>
    <w:p w:rsidR="00D75EA1" w:rsidRPr="00EF4EB9" w:rsidRDefault="00F6407A" w:rsidP="00B93A1F">
      <w:pPr>
        <w:spacing w:line="360" w:lineRule="auto"/>
        <w:jc w:val="both"/>
        <w:rPr>
          <w:sz w:val="22"/>
          <w:szCs w:val="22"/>
        </w:rPr>
      </w:pPr>
      <w:r w:rsidRPr="00B93A1F">
        <w:rPr>
          <w:rFonts w:eastAsia="Calibri"/>
          <w:sz w:val="22"/>
          <w:szCs w:val="22"/>
          <w:highlight w:val="lightGray"/>
          <w:lang w:eastAsia="en-US"/>
        </w:rPr>
        <w:t>The results of the mathematical model indicated that</w:t>
      </w:r>
      <w:r w:rsidR="00B93A1F" w:rsidRPr="00B93A1F">
        <w:rPr>
          <w:highlight w:val="lightGray"/>
        </w:rPr>
        <w:t xml:space="preserve"> </w:t>
      </w:r>
      <w:r w:rsidR="00B93A1F" w:rsidRPr="00B93A1F">
        <w:rPr>
          <w:rFonts w:eastAsia="Calibri"/>
          <w:sz w:val="22"/>
          <w:szCs w:val="22"/>
          <w:highlight w:val="lightGray"/>
          <w:lang w:eastAsia="en-US"/>
        </w:rPr>
        <w:t xml:space="preserve">in newly diagnosed patients with a CHADS2 score of one, who are not already receiving  warfarin, rivaroxaban, or dabigatran, then it may be cost effective to use TTE to help inform the decision whether to prescribe warfarin.  In newly diagnosed patients aged 65 or older, it may be cost effective to use TTE to help inform the decision about whether to prescribe dabigatran. </w:t>
      </w:r>
      <w:r w:rsidRPr="00B93A1F">
        <w:rPr>
          <w:rFonts w:eastAsia="Calibri"/>
          <w:sz w:val="22"/>
          <w:szCs w:val="22"/>
          <w:highlight w:val="lightGray"/>
          <w:lang w:eastAsia="en-US"/>
        </w:rPr>
        <w:t xml:space="preserve"> </w:t>
      </w:r>
      <w:r w:rsidR="00D75EA1" w:rsidRPr="00B93A1F">
        <w:rPr>
          <w:sz w:val="22"/>
          <w:szCs w:val="22"/>
          <w:highlight w:val="lightGray"/>
        </w:rPr>
        <w:t>A simplified approach indicated that only a small number of QALYs (0.0033) was required to deem a TTE to be cost effective, and that incidental benefits may provide more than this number of QALYs.</w:t>
      </w:r>
    </w:p>
    <w:p w:rsidR="00B93A1F" w:rsidRPr="00B93A1F" w:rsidRDefault="00B93A1F" w:rsidP="00B93A1F">
      <w:pPr>
        <w:spacing w:line="360" w:lineRule="auto"/>
        <w:ind w:left="360"/>
        <w:jc w:val="both"/>
        <w:rPr>
          <w:sz w:val="22"/>
          <w:szCs w:val="22"/>
          <w:highlight w:val="lightGray"/>
        </w:rPr>
      </w:pPr>
    </w:p>
    <w:p w:rsidR="0043195D" w:rsidRPr="00EF4EB9" w:rsidRDefault="0043195D" w:rsidP="00B93A1F">
      <w:pPr>
        <w:pStyle w:val="Header"/>
        <w:spacing w:before="60" w:after="60" w:line="360" w:lineRule="auto"/>
        <w:rPr>
          <w:b/>
          <w:sz w:val="22"/>
          <w:szCs w:val="22"/>
        </w:rPr>
      </w:pPr>
    </w:p>
    <w:p w:rsidR="00DD03FA" w:rsidRPr="00EF4EB9" w:rsidRDefault="00DD03FA" w:rsidP="0057476A">
      <w:pPr>
        <w:pStyle w:val="Header"/>
        <w:tabs>
          <w:tab w:val="clear" w:pos="4153"/>
          <w:tab w:val="clear" w:pos="8306"/>
        </w:tabs>
        <w:spacing w:before="60" w:after="60" w:line="360" w:lineRule="auto"/>
        <w:rPr>
          <w:b/>
          <w:sz w:val="22"/>
          <w:szCs w:val="22"/>
        </w:rPr>
      </w:pPr>
      <w:r w:rsidRPr="00EF4EB9">
        <w:rPr>
          <w:b/>
          <w:sz w:val="22"/>
          <w:szCs w:val="22"/>
        </w:rPr>
        <w:t>8.2</w:t>
      </w:r>
      <w:r w:rsidR="008B7FBC" w:rsidRPr="00EF4EB9">
        <w:rPr>
          <w:b/>
          <w:sz w:val="22"/>
          <w:szCs w:val="22"/>
        </w:rPr>
        <w:tab/>
      </w:r>
      <w:r w:rsidRPr="00EF4EB9">
        <w:rPr>
          <w:b/>
          <w:sz w:val="22"/>
          <w:szCs w:val="22"/>
        </w:rPr>
        <w:t>Strengths and limitations of the assessment</w:t>
      </w:r>
    </w:p>
    <w:p w:rsidR="00604CC4" w:rsidRPr="00EF4EB9" w:rsidRDefault="00604CC4" w:rsidP="0057476A">
      <w:pPr>
        <w:pStyle w:val="Header"/>
        <w:spacing w:line="360" w:lineRule="auto"/>
        <w:jc w:val="both"/>
        <w:rPr>
          <w:sz w:val="22"/>
          <w:szCs w:val="22"/>
        </w:rPr>
      </w:pPr>
      <w:r w:rsidRPr="00EF4EB9">
        <w:rPr>
          <w:sz w:val="22"/>
          <w:szCs w:val="22"/>
        </w:rPr>
        <w:t>A range of studies were identified that were of good quality and of relevance to UK populations.</w:t>
      </w:r>
    </w:p>
    <w:p w:rsidR="00604CC4" w:rsidRPr="00EF4EB9" w:rsidRDefault="00604CC4" w:rsidP="001A6D4E">
      <w:pPr>
        <w:pStyle w:val="Header"/>
        <w:spacing w:line="360" w:lineRule="auto"/>
        <w:jc w:val="both"/>
        <w:rPr>
          <w:sz w:val="22"/>
          <w:szCs w:val="22"/>
        </w:rPr>
      </w:pPr>
    </w:p>
    <w:p w:rsidR="0043195D" w:rsidRPr="00EF4EB9" w:rsidRDefault="0043195D" w:rsidP="001A6D4E">
      <w:pPr>
        <w:pStyle w:val="Header"/>
        <w:spacing w:line="360" w:lineRule="auto"/>
        <w:jc w:val="both"/>
        <w:rPr>
          <w:sz w:val="22"/>
          <w:szCs w:val="22"/>
        </w:rPr>
      </w:pPr>
      <w:r w:rsidRPr="00EF4EB9">
        <w:rPr>
          <w:sz w:val="22"/>
          <w:szCs w:val="22"/>
        </w:rPr>
        <w:t xml:space="preserve">It is possible that some studies were missed </w:t>
      </w:r>
      <w:r w:rsidR="001A6D4E" w:rsidRPr="00EF4EB9">
        <w:rPr>
          <w:sz w:val="22"/>
          <w:szCs w:val="22"/>
        </w:rPr>
        <w:t>due to limiting to studies published in English language, and only one database being searched for diagnostic accuracy studies.</w:t>
      </w:r>
    </w:p>
    <w:p w:rsidR="001A6D4E" w:rsidRPr="00EF4EB9" w:rsidRDefault="001A6D4E" w:rsidP="001A6D4E">
      <w:pPr>
        <w:pStyle w:val="Header"/>
        <w:spacing w:line="360" w:lineRule="auto"/>
        <w:jc w:val="both"/>
        <w:rPr>
          <w:sz w:val="22"/>
          <w:szCs w:val="22"/>
        </w:rPr>
      </w:pPr>
    </w:p>
    <w:p w:rsidR="00DD03FA" w:rsidRPr="00EF4EB9" w:rsidRDefault="00BD2BD7" w:rsidP="001A6D4E">
      <w:pPr>
        <w:pStyle w:val="Header"/>
        <w:spacing w:before="60" w:after="60" w:line="360" w:lineRule="auto"/>
        <w:jc w:val="both"/>
        <w:rPr>
          <w:rFonts w:eastAsia="Calibri"/>
          <w:sz w:val="22"/>
          <w:szCs w:val="22"/>
          <w:lang w:eastAsia="en-US"/>
        </w:rPr>
      </w:pPr>
      <w:r w:rsidRPr="00EF4EB9">
        <w:rPr>
          <w:rFonts w:eastAsia="Calibri"/>
          <w:sz w:val="22"/>
          <w:szCs w:val="22"/>
          <w:lang w:eastAsia="en-US"/>
        </w:rPr>
        <w:t xml:space="preserve">Data here are not a substitute for a trial of routine screening. </w:t>
      </w:r>
      <w:r w:rsidR="001A6D4E" w:rsidRPr="00EF4EB9">
        <w:rPr>
          <w:rFonts w:eastAsia="Calibri"/>
          <w:sz w:val="22"/>
          <w:szCs w:val="22"/>
          <w:lang w:eastAsia="en-US"/>
        </w:rPr>
        <w:t xml:space="preserve"> In practice, the many different pathologies that could be identified may lead to many different treatment strategies.  Patients may have more than one pathology in addition to AF</w:t>
      </w:r>
      <w:r w:rsidR="00C51AA7" w:rsidRPr="00EF4EB9">
        <w:rPr>
          <w:rFonts w:eastAsia="Calibri"/>
          <w:sz w:val="22"/>
          <w:szCs w:val="22"/>
          <w:lang w:eastAsia="en-US"/>
        </w:rPr>
        <w:t>, and may have been diagnosed with other conditions prior to AF diagnosis</w:t>
      </w:r>
      <w:r w:rsidR="001A6D4E" w:rsidRPr="00EF4EB9">
        <w:rPr>
          <w:rFonts w:eastAsia="Calibri"/>
          <w:sz w:val="22"/>
          <w:szCs w:val="22"/>
          <w:lang w:eastAsia="en-US"/>
        </w:rPr>
        <w:t>.</w:t>
      </w:r>
      <w:r w:rsidR="0089159F" w:rsidRPr="00EF4EB9">
        <w:rPr>
          <w:rFonts w:eastAsia="Calibri"/>
          <w:sz w:val="22"/>
          <w:szCs w:val="22"/>
          <w:lang w:eastAsia="en-US"/>
        </w:rPr>
        <w:t xml:space="preserve"> </w:t>
      </w:r>
      <w:r w:rsidR="000C5C6C" w:rsidRPr="00EF4EB9">
        <w:rPr>
          <w:rFonts w:eastAsia="Calibri"/>
          <w:color w:val="000000" w:themeColor="text1"/>
          <w:sz w:val="22"/>
          <w:szCs w:val="22"/>
          <w:lang w:eastAsia="en-US"/>
        </w:rPr>
        <w:t xml:space="preserve"> It is also important that personnel performing these examinations receive adequate training to minimise bias and improve the quality of screening procedures. </w:t>
      </w:r>
      <w:r w:rsidR="000C5C6C" w:rsidRPr="00EF4EB9">
        <w:rPr>
          <w:rFonts w:eastAsia="Calibri"/>
          <w:color w:val="E36C0A" w:themeColor="accent6" w:themeShade="BF"/>
          <w:sz w:val="22"/>
          <w:szCs w:val="22"/>
          <w:lang w:eastAsia="en-US"/>
        </w:rPr>
        <w:t xml:space="preserve"> </w:t>
      </w:r>
      <w:r w:rsidR="001A6D4E" w:rsidRPr="00EF4EB9">
        <w:rPr>
          <w:rFonts w:eastAsia="Calibri"/>
          <w:sz w:val="22"/>
          <w:szCs w:val="22"/>
          <w:lang w:eastAsia="en-US"/>
        </w:rPr>
        <w:t xml:space="preserve">The outcome of screening in terms of treatment modification and subsequent prognostic impact will be complex.  </w:t>
      </w:r>
      <w:r w:rsidR="00AF4179" w:rsidRPr="00EF4EB9">
        <w:rPr>
          <w:rFonts w:eastAsia="Calibri"/>
          <w:sz w:val="22"/>
          <w:szCs w:val="22"/>
          <w:lang w:eastAsia="en-US"/>
        </w:rPr>
        <w:t xml:space="preserve">Receiving diagnoses may result in the patient making lifestyle changes as well as being provided with more appropriate medical treatment.  </w:t>
      </w:r>
      <w:r w:rsidR="001A6D4E" w:rsidRPr="00EF4EB9">
        <w:rPr>
          <w:rFonts w:eastAsia="Calibri"/>
          <w:sz w:val="22"/>
          <w:szCs w:val="22"/>
          <w:lang w:eastAsia="en-US"/>
        </w:rPr>
        <w:t xml:space="preserve">In addition, there may be an emotional impact on patients in terms of </w:t>
      </w:r>
      <w:r w:rsidR="008461E0" w:rsidRPr="00EF4EB9">
        <w:rPr>
          <w:rFonts w:eastAsia="Calibri"/>
          <w:sz w:val="22"/>
          <w:szCs w:val="22"/>
          <w:lang w:eastAsia="en-US"/>
        </w:rPr>
        <w:t xml:space="preserve">undergoing testing, </w:t>
      </w:r>
      <w:r w:rsidR="001A6D4E" w:rsidRPr="00EF4EB9">
        <w:rPr>
          <w:rFonts w:eastAsia="Calibri"/>
          <w:sz w:val="22"/>
          <w:szCs w:val="22"/>
          <w:lang w:eastAsia="en-US"/>
        </w:rPr>
        <w:t xml:space="preserve">receiving additional diagnoses or being </w:t>
      </w:r>
      <w:r w:rsidR="008461E0" w:rsidRPr="00EF4EB9">
        <w:rPr>
          <w:rFonts w:eastAsia="Calibri"/>
          <w:sz w:val="22"/>
          <w:szCs w:val="22"/>
          <w:lang w:eastAsia="en-US"/>
        </w:rPr>
        <w:t>reassured where</w:t>
      </w:r>
      <w:r w:rsidR="001A6D4E" w:rsidRPr="00EF4EB9">
        <w:rPr>
          <w:rFonts w:eastAsia="Calibri"/>
          <w:sz w:val="22"/>
          <w:szCs w:val="22"/>
          <w:lang w:eastAsia="en-US"/>
        </w:rPr>
        <w:t xml:space="preserve"> co-morbidities</w:t>
      </w:r>
      <w:r w:rsidR="008461E0" w:rsidRPr="00EF4EB9">
        <w:rPr>
          <w:rFonts w:eastAsia="Calibri"/>
          <w:sz w:val="22"/>
          <w:szCs w:val="22"/>
          <w:lang w:eastAsia="en-US"/>
        </w:rPr>
        <w:t xml:space="preserve"> are not diagnosed</w:t>
      </w:r>
      <w:r w:rsidR="001A6D4E" w:rsidRPr="00EF4EB9">
        <w:rPr>
          <w:rFonts w:eastAsia="Calibri"/>
          <w:sz w:val="22"/>
          <w:szCs w:val="22"/>
          <w:lang w:eastAsia="en-US"/>
        </w:rPr>
        <w:t>.</w:t>
      </w:r>
      <w:r w:rsidR="008461E0" w:rsidRPr="00EF4EB9">
        <w:rPr>
          <w:rFonts w:eastAsia="Calibri"/>
          <w:sz w:val="22"/>
          <w:szCs w:val="22"/>
          <w:lang w:eastAsia="en-US"/>
        </w:rPr>
        <w:t xml:space="preserve">  Patients need to be provided with information about screening</w:t>
      </w:r>
      <w:r w:rsidR="00AF4179" w:rsidRPr="00EF4EB9">
        <w:rPr>
          <w:rFonts w:eastAsia="Calibri"/>
          <w:sz w:val="22"/>
          <w:szCs w:val="22"/>
          <w:lang w:eastAsia="en-US"/>
        </w:rPr>
        <w:t xml:space="preserve">, including implications and limitations, </w:t>
      </w:r>
      <w:r w:rsidR="008461E0" w:rsidRPr="00EF4EB9">
        <w:rPr>
          <w:rFonts w:eastAsia="Calibri"/>
          <w:sz w:val="22"/>
          <w:szCs w:val="22"/>
          <w:lang w:eastAsia="en-US"/>
        </w:rPr>
        <w:t xml:space="preserve">before </w:t>
      </w:r>
      <w:r w:rsidR="008461E0" w:rsidRPr="00EF4EB9">
        <w:rPr>
          <w:sz w:val="22"/>
          <w:szCs w:val="22"/>
        </w:rPr>
        <w:t>deciding whether to consent to testing.</w:t>
      </w:r>
      <w:r w:rsidR="00210794" w:rsidRPr="00EF4EB9">
        <w:rPr>
          <w:sz w:val="22"/>
          <w:szCs w:val="22"/>
        </w:rPr>
        <w:t xml:space="preserve">  A trial of routine TTE screening in newly diagnosed AF patients could address the impact on patients, which may go beyond simple changes in medical treatment, although any such trial would be costly due to the large sample size and long length of follow-up needed to investigate outcomes including mortality</w:t>
      </w:r>
      <w:r w:rsidR="00224FF3" w:rsidRPr="00EF4EB9">
        <w:rPr>
          <w:sz w:val="22"/>
          <w:szCs w:val="22"/>
        </w:rPr>
        <w:t>, however, given the benefits and lack of adverse effects of TTE, it is unclear how useful additional evidence from a trial would be.</w:t>
      </w:r>
    </w:p>
    <w:p w:rsidR="00BD2BD7" w:rsidRPr="00EF4EB9" w:rsidRDefault="00BD2BD7" w:rsidP="00DD03FA">
      <w:pPr>
        <w:pStyle w:val="Header"/>
        <w:spacing w:before="60" w:after="60"/>
        <w:rPr>
          <w:b/>
          <w:sz w:val="22"/>
          <w:szCs w:val="22"/>
        </w:rPr>
      </w:pPr>
    </w:p>
    <w:p w:rsidR="004518E0" w:rsidRDefault="004518E0" w:rsidP="002311A3">
      <w:pPr>
        <w:pStyle w:val="Header"/>
        <w:spacing w:before="60" w:after="60" w:line="360" w:lineRule="auto"/>
        <w:jc w:val="both"/>
        <w:rPr>
          <w:sz w:val="22"/>
          <w:szCs w:val="22"/>
        </w:rPr>
      </w:pPr>
      <w:r w:rsidRPr="00EF4EB9">
        <w:rPr>
          <w:sz w:val="22"/>
          <w:szCs w:val="22"/>
        </w:rPr>
        <w:t>Our literature review identified no economic evaluations of TTE in AF patients so it is believed th</w:t>
      </w:r>
      <w:r w:rsidR="0055410D" w:rsidRPr="00EF4EB9">
        <w:rPr>
          <w:sz w:val="22"/>
          <w:szCs w:val="22"/>
        </w:rPr>
        <w:t>at this is the first.  One</w:t>
      </w:r>
      <w:r w:rsidRPr="00EF4EB9">
        <w:rPr>
          <w:sz w:val="22"/>
          <w:szCs w:val="22"/>
        </w:rPr>
        <w:t xml:space="preserve"> strength of the modelling is that it uses recent data assessing the sensitivity and specificity of TTE in identifying LA ABN in patients categorised by CHADS</w:t>
      </w:r>
      <w:r w:rsidRPr="00EF4EB9">
        <w:rPr>
          <w:sz w:val="22"/>
          <w:szCs w:val="22"/>
          <w:vertAlign w:val="subscript"/>
        </w:rPr>
        <w:t>2</w:t>
      </w:r>
      <w:r w:rsidRPr="00EF4EB9">
        <w:rPr>
          <w:sz w:val="22"/>
          <w:szCs w:val="22"/>
        </w:rPr>
        <w:t xml:space="preserve"> score with confirmation provided by TOE. A limitation is that this study had a relatively small data set (n=405) and was undertaken in Portugal, with the population not necessarily representative of a UK population.</w:t>
      </w:r>
    </w:p>
    <w:p w:rsidR="0057476A" w:rsidRPr="00EF4EB9" w:rsidRDefault="0057476A" w:rsidP="002311A3">
      <w:pPr>
        <w:pStyle w:val="Header"/>
        <w:spacing w:before="60" w:after="60" w:line="360" w:lineRule="auto"/>
        <w:jc w:val="both"/>
        <w:rPr>
          <w:sz w:val="22"/>
          <w:szCs w:val="22"/>
        </w:rPr>
      </w:pPr>
    </w:p>
    <w:p w:rsidR="004518E0" w:rsidRDefault="004518E0" w:rsidP="002311A3">
      <w:pPr>
        <w:pStyle w:val="Header"/>
        <w:spacing w:before="60" w:after="60" w:line="360" w:lineRule="auto"/>
        <w:jc w:val="both"/>
        <w:rPr>
          <w:sz w:val="22"/>
          <w:szCs w:val="22"/>
        </w:rPr>
      </w:pPr>
      <w:r w:rsidRPr="00EF4EB9">
        <w:rPr>
          <w:sz w:val="22"/>
          <w:szCs w:val="22"/>
        </w:rPr>
        <w:t>A further strength is the simplified approach that was also undertaken. This showed that the QALYs required for TTE to be cost effective were very small (&lt; 0.005). Such values could be provided by many factors not incorporated into the mathematical model, and if clinicians believe that benefits other than those associated with reduced stroke rates (albeit at an increased risk of bleeding) are likely it is probably that TTE is cost effective.</w:t>
      </w:r>
    </w:p>
    <w:p w:rsidR="0057476A" w:rsidRPr="00EF4EB9" w:rsidRDefault="0057476A" w:rsidP="002311A3">
      <w:pPr>
        <w:pStyle w:val="Header"/>
        <w:spacing w:before="60" w:after="60" w:line="360" w:lineRule="auto"/>
        <w:jc w:val="both"/>
        <w:rPr>
          <w:sz w:val="22"/>
          <w:szCs w:val="22"/>
        </w:rPr>
      </w:pPr>
    </w:p>
    <w:p w:rsidR="0055410D" w:rsidRPr="00EF4EB9" w:rsidRDefault="0055410D" w:rsidP="002311A3">
      <w:pPr>
        <w:pStyle w:val="Header"/>
        <w:spacing w:before="60" w:after="60" w:line="360" w:lineRule="auto"/>
        <w:jc w:val="both"/>
        <w:rPr>
          <w:sz w:val="22"/>
          <w:szCs w:val="22"/>
        </w:rPr>
      </w:pPr>
      <w:r w:rsidRPr="00EF4EB9">
        <w:rPr>
          <w:sz w:val="22"/>
          <w:szCs w:val="22"/>
        </w:rPr>
        <w:t xml:space="preserve">Analyses have also been undertaken using different </w:t>
      </w:r>
      <w:r w:rsidR="005254AD" w:rsidRPr="00EF4EB9">
        <w:rPr>
          <w:sz w:val="22"/>
          <w:szCs w:val="22"/>
        </w:rPr>
        <w:t>oral anticoagulants</w:t>
      </w:r>
      <w:r w:rsidRPr="00EF4EB9">
        <w:rPr>
          <w:sz w:val="22"/>
          <w:szCs w:val="22"/>
        </w:rPr>
        <w:t xml:space="preserve"> with the conclusions remaining constant. </w:t>
      </w:r>
    </w:p>
    <w:p w:rsidR="00210794" w:rsidRPr="00EF4EB9" w:rsidRDefault="00210794" w:rsidP="00DD03FA">
      <w:pPr>
        <w:pStyle w:val="Header"/>
        <w:spacing w:before="60" w:after="60"/>
        <w:rPr>
          <w:b/>
          <w:sz w:val="22"/>
          <w:szCs w:val="22"/>
        </w:rPr>
      </w:pPr>
    </w:p>
    <w:p w:rsidR="00DD03FA" w:rsidRPr="00EF4EB9" w:rsidRDefault="00DD03FA" w:rsidP="0057476A">
      <w:pPr>
        <w:pStyle w:val="Header"/>
        <w:tabs>
          <w:tab w:val="clear" w:pos="4153"/>
          <w:tab w:val="clear" w:pos="8306"/>
        </w:tabs>
        <w:spacing w:before="60" w:after="60" w:line="360" w:lineRule="auto"/>
        <w:rPr>
          <w:b/>
          <w:sz w:val="22"/>
          <w:szCs w:val="22"/>
        </w:rPr>
      </w:pPr>
      <w:r w:rsidRPr="00EF4EB9">
        <w:rPr>
          <w:b/>
          <w:sz w:val="22"/>
          <w:szCs w:val="22"/>
        </w:rPr>
        <w:t>8.3</w:t>
      </w:r>
      <w:r w:rsidR="008B7FBC" w:rsidRPr="00EF4EB9">
        <w:rPr>
          <w:b/>
          <w:sz w:val="22"/>
          <w:szCs w:val="22"/>
        </w:rPr>
        <w:tab/>
      </w:r>
      <w:r w:rsidRPr="00EF4EB9">
        <w:rPr>
          <w:b/>
          <w:sz w:val="22"/>
          <w:szCs w:val="22"/>
        </w:rPr>
        <w:t xml:space="preserve">Uncertainties </w:t>
      </w:r>
      <w:bookmarkStart w:id="23" w:name="_Toc527473516"/>
    </w:p>
    <w:p w:rsidR="00BA486D" w:rsidRDefault="00BA486D" w:rsidP="0057476A">
      <w:pPr>
        <w:pStyle w:val="Header"/>
        <w:spacing w:before="60" w:after="60" w:line="360" w:lineRule="auto"/>
        <w:jc w:val="both"/>
        <w:rPr>
          <w:sz w:val="22"/>
          <w:szCs w:val="22"/>
        </w:rPr>
      </w:pPr>
      <w:r w:rsidRPr="00EF4EB9">
        <w:rPr>
          <w:sz w:val="22"/>
          <w:szCs w:val="22"/>
        </w:rPr>
        <w:t xml:space="preserve">There are a number of uncertainties within the economic evaluation of TTE. We elected to model </w:t>
      </w:r>
      <w:r w:rsidR="00113339" w:rsidRPr="00EF4EB9">
        <w:rPr>
          <w:sz w:val="22"/>
          <w:szCs w:val="22"/>
        </w:rPr>
        <w:t>the problem using</w:t>
      </w:r>
      <w:r w:rsidRPr="00EF4EB9">
        <w:rPr>
          <w:sz w:val="22"/>
          <w:szCs w:val="22"/>
        </w:rPr>
        <w:t xml:space="preserve"> data provided </w:t>
      </w:r>
      <w:r w:rsidR="001A66CC" w:rsidRPr="00EF4EB9">
        <w:rPr>
          <w:sz w:val="22"/>
          <w:szCs w:val="22"/>
        </w:rPr>
        <w:t>in</w:t>
      </w:r>
      <w:r w:rsidRPr="00EF4EB9">
        <w:rPr>
          <w:sz w:val="22"/>
          <w:szCs w:val="22"/>
        </w:rPr>
        <w:t xml:space="preserve"> Providencia et al.</w:t>
      </w:r>
      <w:r w:rsidR="00FC2DC5" w:rsidRPr="00EF4EB9">
        <w:rPr>
          <w:sz w:val="22"/>
          <w:szCs w:val="22"/>
        </w:rPr>
        <w:fldChar w:fldCharType="begin"/>
      </w:r>
      <w:r w:rsidR="00C555BF">
        <w:rPr>
          <w:sz w:val="22"/>
          <w:szCs w:val="22"/>
        </w:rPr>
        <w:instrText xml:space="preserve"> ADDIN REFMGR.CITE &lt;Refman&gt;&lt;Cite&gt;&lt;Author&gt;Providencia&lt;/Author&gt;&lt;Year&gt;2012&lt;/Year&gt;&lt;RecNum&gt;19879&lt;/RecNum&gt;&lt;IDText&gt;Possible refinement of clinical thromboembolism assessment in patients with atrial fibrillation using echocardiographic parameters&lt;/IDText&gt;&lt;MDL Ref_Type="Journal"&gt;&lt;Ref_Type&gt;Journal&lt;/Ref_Type&gt;&lt;Ref_ID&gt;19879&lt;/Ref_ID&gt;&lt;Title_Primary&gt;Possible refinement of clinical thromboembolism assessment in patients with atrial fibrillation using echocardiographic parameters&lt;/Title_Primary&gt;&lt;Authors_Primary&gt;Providencia,R.&lt;/Authors_Primary&gt;&lt;Authors_Primary&gt;Botelho,A.&lt;/Authors_Primary&gt;&lt;Authors_Primary&gt;Trigo,J.&lt;/Authors_Primary&gt;&lt;Authors_Primary&gt;Quintal,N.&lt;/Authors_Primary&gt;&lt;Authors_Primary&gt;Nascimento,J.&lt;/Authors_Primary&gt;&lt;Authors_Primary&gt;Mota,P.&lt;/Authors_Primary&gt;&lt;Authors_Primary&gt;Leitao-Marques,A.&lt;/Authors_Primary&gt;&lt;Date_Primary&gt;2012&lt;/Date_Primary&gt;&lt;Keywords&gt;andy&lt;/Keywords&gt;&lt;Keywords&gt;- 43&lt;/Keywords&gt;&lt;Keywords&gt;thromboembolism&lt;/Keywords&gt;&lt;Keywords&gt;patient&lt;/Keywords&gt;&lt;Keywords&gt;Atrial fibrillation&lt;/Keywords&gt;&lt;Keywords&gt;parameter&lt;/Keywords&gt;&lt;Keywords&gt;risk&lt;/Keywords&gt;&lt;Keywords&gt;stroke&lt;/Keywords&gt;&lt;Keywords&gt;study&lt;/Keywords&gt;&lt;Keywords&gt;prediction&lt;/Keywords&gt;&lt;Keywords&gt;classification&lt;/Keywords&gt;&lt;Keywords&gt;Methods&lt;/Keywords&gt;&lt;Keywords&gt;Cross-Sectional Studies&lt;/Keywords&gt;&lt;Keywords&gt;evaluation&lt;/Keywords&gt;&lt;Keywords&gt;risk assessment&lt;/Keywords&gt;&lt;Keywords&gt;spontaneous echo contrast&lt;/Keywords&gt;&lt;Keywords&gt;contrast&lt;/Keywords&gt;&lt;Keywords&gt;velocity&lt;/Keywords&gt;&lt;Keywords&gt;follow up&lt;/Keywords&gt;&lt;Keywords&gt;Follow-Up Studies&lt;/Keywords&gt;&lt;Reprint&gt;Not in File&lt;/Reprint&gt;&lt;Start_Page&gt;36&lt;/Start_Page&gt;&lt;End_Page&gt;45&lt;/End_Page&gt;&lt;Periodical&gt;Europace&lt;/Periodical&gt;&lt;Volume&gt;14&lt;/Volume&gt;&lt;Issue&gt;1&lt;/Issue&gt;&lt;ISSN_ISBN&gt;- 1532-2092 (Electronic) 1099-5129 (Linking)&lt;/ISSN_ISBN&gt;&lt;Web_URL&gt;&lt;u&gt;http://europace.oxfordjournals.org/content/early/2011/08/24/europace.eur272.abstract&lt;/u&gt;&lt;/Web_URL&gt;&lt;ZZ_JournalFull&gt;&lt;f name="System"&gt;Europace&lt;/f&gt;&lt;/ZZ_JournalFull&gt;&lt;ZZ_WorkformID&gt;1&lt;/ZZ_WorkformID&gt;&lt;/MDL&gt;&lt;/Cite&gt;&lt;/Refman&gt;</w:instrText>
      </w:r>
      <w:r w:rsidR="00FC2DC5" w:rsidRPr="00EF4EB9">
        <w:rPr>
          <w:sz w:val="22"/>
          <w:szCs w:val="22"/>
        </w:rPr>
        <w:fldChar w:fldCharType="separate"/>
      </w:r>
      <w:r w:rsidR="005A1380" w:rsidRPr="005A1380">
        <w:rPr>
          <w:noProof/>
          <w:sz w:val="22"/>
          <w:szCs w:val="22"/>
          <w:vertAlign w:val="superscript"/>
        </w:rPr>
        <w:t>144</w:t>
      </w:r>
      <w:r w:rsidR="00FC2DC5" w:rsidRPr="00EF4EB9">
        <w:rPr>
          <w:sz w:val="22"/>
          <w:szCs w:val="22"/>
        </w:rPr>
        <w:fldChar w:fldCharType="end"/>
      </w:r>
      <w:r w:rsidRPr="00EF4EB9">
        <w:rPr>
          <w:sz w:val="22"/>
          <w:szCs w:val="22"/>
        </w:rPr>
        <w:t xml:space="preserve"> </w:t>
      </w:r>
      <w:r w:rsidR="00113339" w:rsidRPr="00EF4EB9">
        <w:rPr>
          <w:sz w:val="22"/>
          <w:szCs w:val="22"/>
        </w:rPr>
        <w:t xml:space="preserve">as this was recent, internally consistent </w:t>
      </w:r>
      <w:r w:rsidR="001A66CC" w:rsidRPr="00EF4EB9">
        <w:rPr>
          <w:sz w:val="22"/>
          <w:szCs w:val="22"/>
        </w:rPr>
        <w:t>study, using</w:t>
      </w:r>
      <w:r w:rsidR="00113339" w:rsidRPr="00EF4EB9">
        <w:rPr>
          <w:sz w:val="22"/>
          <w:szCs w:val="22"/>
        </w:rPr>
        <w:t xml:space="preserve"> the CHADS</w:t>
      </w:r>
      <w:r w:rsidR="00113339" w:rsidRPr="00EF4EB9">
        <w:rPr>
          <w:sz w:val="22"/>
          <w:szCs w:val="22"/>
          <w:vertAlign w:val="subscript"/>
        </w:rPr>
        <w:t>2</w:t>
      </w:r>
      <w:r w:rsidR="00113339" w:rsidRPr="00EF4EB9">
        <w:rPr>
          <w:sz w:val="22"/>
          <w:szCs w:val="22"/>
        </w:rPr>
        <w:t xml:space="preserve"> tool and had also conducted TOE. However, the </w:t>
      </w:r>
      <w:r w:rsidR="00D75EA1" w:rsidRPr="00EF4EB9">
        <w:rPr>
          <w:sz w:val="22"/>
          <w:szCs w:val="22"/>
        </w:rPr>
        <w:t>study was</w:t>
      </w:r>
      <w:r w:rsidR="00113339" w:rsidRPr="00EF4EB9">
        <w:rPr>
          <w:sz w:val="22"/>
          <w:szCs w:val="22"/>
        </w:rPr>
        <w:t xml:space="preserve"> not large (n=405). This meant that d</w:t>
      </w:r>
      <w:r w:rsidRPr="00EF4EB9">
        <w:rPr>
          <w:sz w:val="22"/>
          <w:szCs w:val="22"/>
        </w:rPr>
        <w:t>ata on the specificity and sensitivity of TTE in identifying LA ABN was s</w:t>
      </w:r>
      <w:r w:rsidR="00113339" w:rsidRPr="00EF4EB9">
        <w:rPr>
          <w:sz w:val="22"/>
          <w:szCs w:val="22"/>
        </w:rPr>
        <w:t>pars</w:t>
      </w:r>
      <w:r w:rsidRPr="00EF4EB9">
        <w:rPr>
          <w:sz w:val="22"/>
          <w:szCs w:val="22"/>
        </w:rPr>
        <w:t xml:space="preserve">e, </w:t>
      </w:r>
      <w:r w:rsidR="00113339" w:rsidRPr="00EF4EB9">
        <w:rPr>
          <w:sz w:val="22"/>
          <w:szCs w:val="22"/>
        </w:rPr>
        <w:t xml:space="preserve">and </w:t>
      </w:r>
      <w:r w:rsidRPr="00EF4EB9">
        <w:rPr>
          <w:sz w:val="22"/>
          <w:szCs w:val="22"/>
        </w:rPr>
        <w:t xml:space="preserve">additionally </w:t>
      </w:r>
      <w:r w:rsidR="00113339" w:rsidRPr="00EF4EB9">
        <w:rPr>
          <w:sz w:val="22"/>
          <w:szCs w:val="22"/>
        </w:rPr>
        <w:t>that</w:t>
      </w:r>
      <w:r w:rsidRPr="00EF4EB9">
        <w:rPr>
          <w:sz w:val="22"/>
          <w:szCs w:val="22"/>
        </w:rPr>
        <w:t xml:space="preserve"> the </w:t>
      </w:r>
      <w:r w:rsidR="00113339" w:rsidRPr="00EF4EB9">
        <w:rPr>
          <w:sz w:val="22"/>
          <w:szCs w:val="22"/>
        </w:rPr>
        <w:t>numbers of</w:t>
      </w:r>
      <w:r w:rsidRPr="00EF4EB9">
        <w:rPr>
          <w:sz w:val="22"/>
          <w:szCs w:val="22"/>
        </w:rPr>
        <w:t xml:space="preserve"> patients in the CHADS</w:t>
      </w:r>
      <w:r w:rsidRPr="00EF4EB9">
        <w:rPr>
          <w:sz w:val="22"/>
          <w:szCs w:val="22"/>
          <w:vertAlign w:val="subscript"/>
        </w:rPr>
        <w:t>2</w:t>
      </w:r>
      <w:r w:rsidRPr="00EF4EB9">
        <w:rPr>
          <w:sz w:val="22"/>
          <w:szCs w:val="22"/>
        </w:rPr>
        <w:t xml:space="preserve"> 0 or 1 categories was small</w:t>
      </w:r>
      <w:r w:rsidR="00113339" w:rsidRPr="00EF4EB9">
        <w:rPr>
          <w:sz w:val="22"/>
          <w:szCs w:val="22"/>
        </w:rPr>
        <w:t>, all less than 80 patients, with three values less than 25</w:t>
      </w:r>
      <w:r w:rsidRPr="00EF4EB9">
        <w:rPr>
          <w:sz w:val="22"/>
          <w:szCs w:val="22"/>
        </w:rPr>
        <w:t xml:space="preserve">. </w:t>
      </w:r>
    </w:p>
    <w:p w:rsidR="002311A3" w:rsidRPr="00EF4EB9" w:rsidRDefault="002311A3" w:rsidP="002311A3">
      <w:pPr>
        <w:pStyle w:val="Header"/>
        <w:spacing w:before="60" w:after="60" w:line="360" w:lineRule="auto"/>
        <w:jc w:val="both"/>
        <w:rPr>
          <w:sz w:val="22"/>
          <w:szCs w:val="22"/>
        </w:rPr>
      </w:pPr>
    </w:p>
    <w:p w:rsidR="007D42D1" w:rsidRPr="00EF4EB9" w:rsidRDefault="007D42D1" w:rsidP="002311A3">
      <w:pPr>
        <w:pStyle w:val="Header"/>
        <w:spacing w:before="60" w:after="60" w:line="360" w:lineRule="auto"/>
        <w:jc w:val="both"/>
        <w:rPr>
          <w:sz w:val="22"/>
          <w:szCs w:val="22"/>
        </w:rPr>
      </w:pPr>
      <w:r w:rsidRPr="00EF4EB9">
        <w:rPr>
          <w:sz w:val="22"/>
          <w:szCs w:val="22"/>
        </w:rPr>
        <w:t xml:space="preserve">A key uncertainty is whether there are other benefits that are accrued from a TTE other than identifying LA ABN. If these exist, and produce even small QALY gains (&gt; 0.0033) then TTE would be cost effective in all scenarios. </w:t>
      </w:r>
    </w:p>
    <w:p w:rsidR="00BA486D" w:rsidRPr="00EF4EB9" w:rsidRDefault="00BA486D" w:rsidP="00DD03FA">
      <w:pPr>
        <w:pStyle w:val="Header"/>
        <w:spacing w:before="60" w:after="60"/>
        <w:rPr>
          <w:b/>
          <w:sz w:val="22"/>
          <w:szCs w:val="22"/>
        </w:rPr>
      </w:pPr>
    </w:p>
    <w:p w:rsidR="0057476A" w:rsidRDefault="0057476A">
      <w:pPr>
        <w:rPr>
          <w:b/>
          <w:sz w:val="22"/>
          <w:szCs w:val="22"/>
        </w:rPr>
      </w:pPr>
      <w:r>
        <w:rPr>
          <w:b/>
          <w:sz w:val="22"/>
          <w:szCs w:val="22"/>
        </w:rPr>
        <w:br w:type="page"/>
      </w:r>
    </w:p>
    <w:p w:rsidR="00DD03FA" w:rsidRPr="00EF4EB9" w:rsidRDefault="00DD03FA" w:rsidP="008B7FBC">
      <w:pPr>
        <w:pStyle w:val="Header"/>
        <w:tabs>
          <w:tab w:val="clear" w:pos="4153"/>
          <w:tab w:val="clear" w:pos="8306"/>
        </w:tabs>
        <w:spacing w:before="60" w:after="60"/>
        <w:rPr>
          <w:b/>
          <w:sz w:val="22"/>
          <w:szCs w:val="22"/>
        </w:rPr>
      </w:pPr>
      <w:r w:rsidRPr="00EF4EB9">
        <w:rPr>
          <w:b/>
          <w:sz w:val="22"/>
          <w:szCs w:val="22"/>
        </w:rPr>
        <w:t>8.4</w:t>
      </w:r>
      <w:r w:rsidR="008B7FBC" w:rsidRPr="00EF4EB9">
        <w:rPr>
          <w:b/>
          <w:sz w:val="22"/>
          <w:szCs w:val="22"/>
        </w:rPr>
        <w:tab/>
      </w:r>
      <w:r w:rsidRPr="00EF4EB9">
        <w:rPr>
          <w:b/>
          <w:sz w:val="22"/>
          <w:szCs w:val="22"/>
        </w:rPr>
        <w:t xml:space="preserve">Other relevant factors </w:t>
      </w:r>
    </w:p>
    <w:bookmarkEnd w:id="23"/>
    <w:p w:rsidR="00D75EA1" w:rsidRPr="00EF4EB9" w:rsidRDefault="00D75EA1" w:rsidP="002311A3">
      <w:pPr>
        <w:pStyle w:val="Header"/>
        <w:spacing w:before="180" w:line="360" w:lineRule="auto"/>
        <w:jc w:val="both"/>
        <w:rPr>
          <w:sz w:val="22"/>
          <w:szCs w:val="22"/>
        </w:rPr>
      </w:pPr>
      <w:r w:rsidRPr="00EF4EB9">
        <w:rPr>
          <w:sz w:val="22"/>
          <w:szCs w:val="22"/>
        </w:rPr>
        <w:t>As TTE is relatively easily available and is a safe and non-invasive diagnostic, no other relevant factors were identified.</w:t>
      </w:r>
    </w:p>
    <w:p w:rsidR="00DD03FA" w:rsidRPr="00EF4EB9" w:rsidRDefault="00DD03FA" w:rsidP="008B7FBC">
      <w:pPr>
        <w:pStyle w:val="Header"/>
        <w:tabs>
          <w:tab w:val="clear" w:pos="4153"/>
          <w:tab w:val="clear" w:pos="8306"/>
        </w:tabs>
        <w:spacing w:before="180"/>
        <w:rPr>
          <w:b/>
          <w:sz w:val="28"/>
          <w:szCs w:val="28"/>
        </w:rPr>
      </w:pPr>
      <w:r w:rsidRPr="00EF4EB9">
        <w:rPr>
          <w:b/>
          <w:sz w:val="22"/>
          <w:szCs w:val="22"/>
        </w:rPr>
        <w:br w:type="page"/>
      </w:r>
      <w:r w:rsidRPr="00EF4EB9">
        <w:rPr>
          <w:b/>
          <w:sz w:val="28"/>
          <w:szCs w:val="28"/>
        </w:rPr>
        <w:t>9</w:t>
      </w:r>
      <w:r w:rsidR="008B7FBC" w:rsidRPr="00EF4EB9">
        <w:rPr>
          <w:b/>
          <w:sz w:val="28"/>
          <w:szCs w:val="28"/>
        </w:rPr>
        <w:tab/>
      </w:r>
      <w:r w:rsidRPr="00EF4EB9">
        <w:rPr>
          <w:b/>
          <w:sz w:val="28"/>
          <w:szCs w:val="28"/>
        </w:rPr>
        <w:t xml:space="preserve">CONCLUSIONS </w:t>
      </w:r>
    </w:p>
    <w:p w:rsidR="00DD03FA" w:rsidRPr="00EF4EB9" w:rsidRDefault="00DD03FA" w:rsidP="00DD03FA">
      <w:pPr>
        <w:pStyle w:val="Header"/>
        <w:spacing w:before="60" w:after="60"/>
        <w:rPr>
          <w:b/>
          <w:sz w:val="22"/>
          <w:szCs w:val="22"/>
        </w:rPr>
      </w:pPr>
    </w:p>
    <w:p w:rsidR="00DD03FA" w:rsidRPr="00EF4EB9" w:rsidRDefault="00DD03FA" w:rsidP="0057476A">
      <w:pPr>
        <w:pStyle w:val="Header"/>
        <w:tabs>
          <w:tab w:val="clear" w:pos="4153"/>
          <w:tab w:val="clear" w:pos="8306"/>
        </w:tabs>
        <w:spacing w:before="60" w:after="60" w:line="360" w:lineRule="auto"/>
        <w:rPr>
          <w:b/>
          <w:sz w:val="22"/>
          <w:szCs w:val="22"/>
        </w:rPr>
      </w:pPr>
      <w:r w:rsidRPr="00EF4EB9">
        <w:rPr>
          <w:b/>
          <w:sz w:val="22"/>
          <w:szCs w:val="22"/>
        </w:rPr>
        <w:t>9.1</w:t>
      </w:r>
      <w:r w:rsidR="008B7FBC" w:rsidRPr="00EF4EB9">
        <w:rPr>
          <w:b/>
          <w:sz w:val="22"/>
          <w:szCs w:val="22"/>
        </w:rPr>
        <w:tab/>
      </w:r>
      <w:r w:rsidRPr="00EF4EB9">
        <w:rPr>
          <w:b/>
          <w:sz w:val="22"/>
          <w:szCs w:val="22"/>
        </w:rPr>
        <w:t>Implications for service provision</w:t>
      </w:r>
    </w:p>
    <w:p w:rsidR="00EC0896" w:rsidRPr="00EF4EB9" w:rsidRDefault="00EC0896" w:rsidP="0033535F">
      <w:pPr>
        <w:pStyle w:val="Header"/>
        <w:spacing w:before="60" w:after="60" w:line="360" w:lineRule="auto"/>
        <w:jc w:val="both"/>
        <w:rPr>
          <w:sz w:val="22"/>
          <w:szCs w:val="22"/>
        </w:rPr>
      </w:pPr>
      <w:r w:rsidRPr="00EF4EB9">
        <w:rPr>
          <w:sz w:val="22"/>
          <w:szCs w:val="22"/>
        </w:rPr>
        <w:t>Our conclusions have little implications for service provision. Should TTE be recommended for those patients with CHADS</w:t>
      </w:r>
      <w:r w:rsidRPr="00EF4EB9">
        <w:rPr>
          <w:sz w:val="22"/>
          <w:szCs w:val="22"/>
          <w:vertAlign w:val="subscript"/>
        </w:rPr>
        <w:t>2</w:t>
      </w:r>
      <w:r w:rsidRPr="00EF4EB9">
        <w:rPr>
          <w:sz w:val="22"/>
          <w:szCs w:val="22"/>
        </w:rPr>
        <w:t xml:space="preserve"> scores of 0 or 1, this is unlikely to place a great burden on hospitals who are likely to have staff trained in the use of TTE machines</w:t>
      </w:r>
      <w:r w:rsidRPr="00C82798">
        <w:rPr>
          <w:sz w:val="22"/>
          <w:szCs w:val="22"/>
        </w:rPr>
        <w:t>.</w:t>
      </w:r>
      <w:r w:rsidR="00362BEE" w:rsidRPr="00C82798">
        <w:rPr>
          <w:sz w:val="22"/>
          <w:szCs w:val="22"/>
        </w:rPr>
        <w:t xml:space="preserve">   </w:t>
      </w:r>
      <w:r w:rsidR="00362BEE" w:rsidRPr="000D7528">
        <w:rPr>
          <w:sz w:val="22"/>
          <w:szCs w:val="22"/>
          <w:highlight w:val="lightGray"/>
        </w:rPr>
        <w:t>Capacity will depend on scheduling use of existing TTE equipment and extra staff time needed.</w:t>
      </w:r>
    </w:p>
    <w:p w:rsidR="00EC0896" w:rsidRPr="00EF4EB9" w:rsidRDefault="00EC0896" w:rsidP="00DD03FA">
      <w:pPr>
        <w:pStyle w:val="Header"/>
        <w:spacing w:before="60" w:after="60"/>
        <w:rPr>
          <w:sz w:val="22"/>
          <w:szCs w:val="22"/>
        </w:rPr>
      </w:pPr>
    </w:p>
    <w:p w:rsidR="00DD03FA" w:rsidRPr="00EF4EB9" w:rsidRDefault="00DD03FA" w:rsidP="0057476A">
      <w:pPr>
        <w:pStyle w:val="Header"/>
        <w:tabs>
          <w:tab w:val="clear" w:pos="4153"/>
          <w:tab w:val="clear" w:pos="8306"/>
        </w:tabs>
        <w:spacing w:before="60" w:after="60" w:line="360" w:lineRule="auto"/>
        <w:rPr>
          <w:b/>
          <w:sz w:val="22"/>
          <w:szCs w:val="22"/>
        </w:rPr>
      </w:pPr>
      <w:r w:rsidRPr="00EF4EB9">
        <w:rPr>
          <w:b/>
          <w:sz w:val="22"/>
          <w:szCs w:val="22"/>
        </w:rPr>
        <w:t>9.2</w:t>
      </w:r>
      <w:r w:rsidR="008B7FBC" w:rsidRPr="00EF4EB9">
        <w:rPr>
          <w:b/>
          <w:sz w:val="22"/>
          <w:szCs w:val="22"/>
        </w:rPr>
        <w:tab/>
      </w:r>
      <w:r w:rsidRPr="00EF4EB9">
        <w:rPr>
          <w:b/>
          <w:sz w:val="22"/>
          <w:szCs w:val="22"/>
        </w:rPr>
        <w:t>Suggested research priorities</w:t>
      </w:r>
    </w:p>
    <w:p w:rsidR="00DD03FA" w:rsidRPr="00EF4EB9" w:rsidRDefault="00934533" w:rsidP="0057476A">
      <w:pPr>
        <w:pStyle w:val="Header"/>
        <w:tabs>
          <w:tab w:val="clear" w:pos="4153"/>
          <w:tab w:val="clear" w:pos="8306"/>
        </w:tabs>
        <w:spacing w:line="360" w:lineRule="auto"/>
        <w:jc w:val="both"/>
        <w:rPr>
          <w:sz w:val="22"/>
          <w:szCs w:val="22"/>
        </w:rPr>
      </w:pPr>
      <w:r w:rsidRPr="00EF4EB9">
        <w:rPr>
          <w:sz w:val="22"/>
          <w:szCs w:val="22"/>
        </w:rPr>
        <w:t>Following-up newly diagnosed AF patients who have undergone TTE, to study treatments given as a result of TTE diagnoses and subsequent cardiovascular events, could identify potential benefits of routine testing, beyond stroke prevention.</w:t>
      </w:r>
    </w:p>
    <w:p w:rsidR="00DD03FA" w:rsidRPr="00EF4EB9" w:rsidRDefault="00DD03FA" w:rsidP="00DF22A2">
      <w:pPr>
        <w:pStyle w:val="Header"/>
        <w:tabs>
          <w:tab w:val="clear" w:pos="4153"/>
          <w:tab w:val="clear" w:pos="8306"/>
        </w:tabs>
        <w:spacing w:line="360" w:lineRule="auto"/>
        <w:jc w:val="both"/>
        <w:rPr>
          <w:b/>
          <w:sz w:val="22"/>
          <w:szCs w:val="22"/>
        </w:rPr>
      </w:pPr>
    </w:p>
    <w:p w:rsidR="004D162A" w:rsidRDefault="00EC0896" w:rsidP="00DF22A2">
      <w:pPr>
        <w:pStyle w:val="Header"/>
        <w:spacing w:before="60" w:after="60" w:line="360" w:lineRule="auto"/>
        <w:jc w:val="both"/>
        <w:rPr>
          <w:sz w:val="22"/>
          <w:szCs w:val="22"/>
        </w:rPr>
      </w:pPr>
      <w:r w:rsidRPr="00EF4EB9">
        <w:rPr>
          <w:sz w:val="22"/>
          <w:szCs w:val="22"/>
        </w:rPr>
        <w:t>Our conclusions regarding the cost effectiveness of TTE have been limited by the available data relating to the proportion of people with a CHADS</w:t>
      </w:r>
      <w:r w:rsidRPr="00EF4EB9">
        <w:rPr>
          <w:sz w:val="22"/>
          <w:szCs w:val="22"/>
          <w:vertAlign w:val="subscript"/>
        </w:rPr>
        <w:t>2</w:t>
      </w:r>
      <w:r w:rsidRPr="00EF4EB9">
        <w:rPr>
          <w:sz w:val="22"/>
          <w:szCs w:val="22"/>
        </w:rPr>
        <w:t xml:space="preserve"> scores 0 or 1 that have LA ABN. These proportions have been shown to markedly affect the cost per QALY and there are few data available. </w:t>
      </w:r>
      <w:r w:rsidR="00171A94" w:rsidRPr="00EF4EB9">
        <w:rPr>
          <w:sz w:val="22"/>
          <w:szCs w:val="22"/>
        </w:rPr>
        <w:t>In obtaining such data more accurate estimates of the sensitivity and specificity of TTE in identifying LA ABN should be collected.</w:t>
      </w:r>
    </w:p>
    <w:p w:rsidR="0057476A" w:rsidRPr="00EF4EB9" w:rsidRDefault="0057476A" w:rsidP="00DF22A2">
      <w:pPr>
        <w:pStyle w:val="Header"/>
        <w:spacing w:before="60" w:after="60" w:line="360" w:lineRule="auto"/>
        <w:jc w:val="both"/>
        <w:rPr>
          <w:sz w:val="22"/>
          <w:szCs w:val="22"/>
        </w:rPr>
      </w:pPr>
    </w:p>
    <w:p w:rsidR="00DD03FA" w:rsidRPr="00EF4EB9" w:rsidRDefault="00171A94" w:rsidP="00DF22A2">
      <w:pPr>
        <w:pStyle w:val="Header"/>
        <w:spacing w:before="60" w:after="60" w:line="360" w:lineRule="auto"/>
        <w:jc w:val="both"/>
        <w:rPr>
          <w:b/>
          <w:sz w:val="22"/>
          <w:szCs w:val="22"/>
        </w:rPr>
      </w:pPr>
      <w:r w:rsidRPr="00EF4EB9">
        <w:rPr>
          <w:sz w:val="22"/>
          <w:szCs w:val="22"/>
        </w:rPr>
        <w:t>Any additional benefit of TTE further to those associated with treatment for stroke prevention also needs to be researched. Even small gains would equate to TTE being perceived as cost effective.</w:t>
      </w:r>
      <w:r w:rsidR="00DD03FA" w:rsidRPr="00EF4EB9">
        <w:br w:type="page"/>
      </w:r>
      <w:r w:rsidR="00DD03FA" w:rsidRPr="00EF4EB9">
        <w:rPr>
          <w:b/>
          <w:sz w:val="22"/>
          <w:szCs w:val="22"/>
        </w:rPr>
        <w:t xml:space="preserve">Appendix </w:t>
      </w:r>
      <w:r w:rsidR="00E046F9" w:rsidRPr="00EF4EB9">
        <w:rPr>
          <w:b/>
          <w:sz w:val="22"/>
          <w:szCs w:val="22"/>
        </w:rPr>
        <w:t>1</w:t>
      </w:r>
      <w:r w:rsidR="00BE782B" w:rsidRPr="00EF4EB9">
        <w:rPr>
          <w:b/>
          <w:sz w:val="22"/>
          <w:szCs w:val="22"/>
        </w:rPr>
        <w:t>:</w:t>
      </w:r>
      <w:r w:rsidR="00E046F9" w:rsidRPr="00EF4EB9">
        <w:rPr>
          <w:b/>
          <w:sz w:val="22"/>
          <w:szCs w:val="22"/>
        </w:rPr>
        <w:tab/>
      </w:r>
      <w:r w:rsidR="00DD03FA" w:rsidRPr="00EF4EB9">
        <w:rPr>
          <w:b/>
          <w:sz w:val="22"/>
          <w:szCs w:val="22"/>
        </w:rPr>
        <w:t>Inclusion and exclusion of pathologies</w:t>
      </w:r>
    </w:p>
    <w:p w:rsidR="00DD03FA" w:rsidRPr="00EF4EB9" w:rsidRDefault="00D35411" w:rsidP="00DD03FA">
      <w:pPr>
        <w:rPr>
          <w:b/>
          <w:sz w:val="22"/>
          <w:szCs w:val="22"/>
        </w:rPr>
      </w:pPr>
      <w:r w:rsidRPr="00EF4EB9">
        <w:rPr>
          <w:b/>
          <w:sz w:val="22"/>
          <w:szCs w:val="22"/>
        </w:rPr>
        <w:t xml:space="preserve">Table </w:t>
      </w:r>
      <w:r w:rsidR="00341BE4">
        <w:rPr>
          <w:b/>
          <w:sz w:val="22"/>
          <w:szCs w:val="22"/>
        </w:rPr>
        <w:t>61</w:t>
      </w:r>
      <w:r w:rsidRPr="00EF4EB9">
        <w:rPr>
          <w:b/>
          <w:sz w:val="22"/>
          <w:szCs w:val="22"/>
        </w:rPr>
        <w:t>:</w:t>
      </w:r>
      <w:r w:rsidRPr="00EF4EB9">
        <w:rPr>
          <w:b/>
          <w:sz w:val="22"/>
          <w:szCs w:val="22"/>
        </w:rPr>
        <w:tab/>
      </w:r>
      <w:r w:rsidR="00DD03FA" w:rsidRPr="00EF4EB9">
        <w:rPr>
          <w:b/>
          <w:sz w:val="22"/>
          <w:szCs w:val="22"/>
        </w:rPr>
        <w:t>Included pathologies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
        <w:gridCol w:w="2257"/>
        <w:gridCol w:w="5318"/>
      </w:tblGrid>
      <w:tr w:rsidR="00DD03FA" w:rsidRPr="00EF4EB9" w:rsidTr="003E06D1">
        <w:tc>
          <w:tcPr>
            <w:tcW w:w="494" w:type="dxa"/>
          </w:tcPr>
          <w:p w:rsidR="00DD03FA" w:rsidRPr="00EF4EB9" w:rsidRDefault="00DD03FA" w:rsidP="003E06D1">
            <w:pPr>
              <w:rPr>
                <w:b/>
                <w:color w:val="000000"/>
              </w:rPr>
            </w:pPr>
          </w:p>
        </w:tc>
        <w:tc>
          <w:tcPr>
            <w:tcW w:w="2257" w:type="dxa"/>
          </w:tcPr>
          <w:p w:rsidR="00DD03FA" w:rsidRPr="00EF4EB9" w:rsidRDefault="00DD03FA" w:rsidP="003E06D1">
            <w:pPr>
              <w:rPr>
                <w:b/>
                <w:color w:val="000000"/>
              </w:rPr>
            </w:pPr>
            <w:r w:rsidRPr="00EF4EB9">
              <w:rPr>
                <w:b/>
                <w:color w:val="000000"/>
                <w:sz w:val="22"/>
                <w:szCs w:val="22"/>
              </w:rPr>
              <w:t>Category</w:t>
            </w:r>
          </w:p>
        </w:tc>
        <w:tc>
          <w:tcPr>
            <w:tcW w:w="5318" w:type="dxa"/>
          </w:tcPr>
          <w:p w:rsidR="00DD03FA" w:rsidRPr="00EF4EB9" w:rsidRDefault="00DD03FA" w:rsidP="003E06D1">
            <w:pPr>
              <w:rPr>
                <w:b/>
                <w:color w:val="000000"/>
              </w:rPr>
            </w:pPr>
            <w:r w:rsidRPr="00EF4EB9">
              <w:rPr>
                <w:b/>
                <w:color w:val="000000"/>
                <w:sz w:val="22"/>
                <w:szCs w:val="22"/>
              </w:rPr>
              <w:t>Pathologies</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1</w:t>
            </w:r>
          </w:p>
        </w:tc>
        <w:tc>
          <w:tcPr>
            <w:tcW w:w="2257" w:type="dxa"/>
          </w:tcPr>
          <w:p w:rsidR="00DD03FA" w:rsidRPr="00EF4EB9" w:rsidRDefault="00DD03FA" w:rsidP="003E06D1">
            <w:pPr>
              <w:rPr>
                <w:color w:val="000000"/>
              </w:rPr>
            </w:pPr>
            <w:r w:rsidRPr="00EF4EB9">
              <w:rPr>
                <w:color w:val="000000"/>
                <w:sz w:val="22"/>
                <w:szCs w:val="22"/>
              </w:rPr>
              <w:t>Structural defect</w:t>
            </w:r>
          </w:p>
        </w:tc>
        <w:tc>
          <w:tcPr>
            <w:tcW w:w="5318" w:type="dxa"/>
          </w:tcPr>
          <w:p w:rsidR="00DD03FA" w:rsidRPr="00EF4EB9" w:rsidRDefault="00DD03FA" w:rsidP="003E06D1">
            <w:pPr>
              <w:rPr>
                <w:color w:val="000000"/>
              </w:rPr>
            </w:pPr>
            <w:r w:rsidRPr="00EF4EB9">
              <w:rPr>
                <w:caps/>
                <w:color w:val="000000"/>
                <w:sz w:val="22"/>
                <w:szCs w:val="22"/>
              </w:rPr>
              <w:t>a</w:t>
            </w:r>
            <w:r w:rsidRPr="00EF4EB9">
              <w:rPr>
                <w:color w:val="000000"/>
                <w:sz w:val="22"/>
                <w:szCs w:val="22"/>
              </w:rPr>
              <w:t>trial septal defect , ventricular septal defect, rupture of chordae tendineae or papillary muscle</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2</w:t>
            </w:r>
          </w:p>
        </w:tc>
        <w:tc>
          <w:tcPr>
            <w:tcW w:w="2257" w:type="dxa"/>
          </w:tcPr>
          <w:p w:rsidR="00DD03FA" w:rsidRPr="00EF4EB9" w:rsidRDefault="00E45741" w:rsidP="003E06D1">
            <w:pPr>
              <w:rPr>
                <w:color w:val="000000"/>
              </w:rPr>
            </w:pPr>
            <w:r w:rsidRPr="00EF4EB9">
              <w:rPr>
                <w:color w:val="000000"/>
                <w:sz w:val="22"/>
                <w:szCs w:val="22"/>
              </w:rPr>
              <w:t>Ischaemia/thrombosis</w:t>
            </w:r>
          </w:p>
        </w:tc>
        <w:tc>
          <w:tcPr>
            <w:tcW w:w="5318" w:type="dxa"/>
          </w:tcPr>
          <w:p w:rsidR="00DD03FA" w:rsidRPr="00EF4EB9" w:rsidRDefault="00DD03FA" w:rsidP="003E06D1">
            <w:pPr>
              <w:rPr>
                <w:color w:val="000000"/>
              </w:rPr>
            </w:pPr>
            <w:r w:rsidRPr="00EF4EB9">
              <w:rPr>
                <w:caps/>
                <w:color w:val="000000"/>
                <w:sz w:val="22"/>
                <w:szCs w:val="22"/>
              </w:rPr>
              <w:t>l</w:t>
            </w:r>
            <w:r w:rsidRPr="00EF4EB9">
              <w:rPr>
                <w:color w:val="000000"/>
                <w:sz w:val="22"/>
                <w:szCs w:val="22"/>
              </w:rPr>
              <w:t>eft atrial thrombus (includes left atrial appendage thrombus), right atrial thrombus (includes right atrial appendage thrombus), thrombosis of ventricle, atherosclerotic heart disease (coronary artery atherosclerosis/disease/stenosis), aneurysm of heart</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3</w:t>
            </w:r>
          </w:p>
        </w:tc>
        <w:tc>
          <w:tcPr>
            <w:tcW w:w="2257" w:type="dxa"/>
          </w:tcPr>
          <w:p w:rsidR="00DD03FA" w:rsidRPr="00EF4EB9" w:rsidRDefault="00DD03FA" w:rsidP="003E06D1">
            <w:pPr>
              <w:rPr>
                <w:color w:val="000000"/>
              </w:rPr>
            </w:pPr>
            <w:r w:rsidRPr="00EF4EB9">
              <w:rPr>
                <w:color w:val="000000"/>
                <w:sz w:val="22"/>
                <w:szCs w:val="22"/>
              </w:rPr>
              <w:t>Pulmonary disease</w:t>
            </w:r>
          </w:p>
        </w:tc>
        <w:tc>
          <w:tcPr>
            <w:tcW w:w="5318" w:type="dxa"/>
          </w:tcPr>
          <w:p w:rsidR="00DD03FA" w:rsidRPr="00EF4EB9" w:rsidRDefault="00DD03FA" w:rsidP="003E06D1">
            <w:pPr>
              <w:rPr>
                <w:color w:val="000000"/>
              </w:rPr>
            </w:pPr>
            <w:r w:rsidRPr="00EF4EB9">
              <w:rPr>
                <w:caps/>
                <w:color w:val="000000"/>
                <w:sz w:val="22"/>
                <w:szCs w:val="22"/>
              </w:rPr>
              <w:t>p</w:t>
            </w:r>
            <w:r w:rsidRPr="00EF4EB9">
              <w:rPr>
                <w:color w:val="000000"/>
                <w:sz w:val="22"/>
                <w:szCs w:val="22"/>
              </w:rPr>
              <w:t>ulmonary embolism, pulmonary hypertension,  cor pulmonale</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4</w:t>
            </w:r>
          </w:p>
        </w:tc>
        <w:tc>
          <w:tcPr>
            <w:tcW w:w="2257" w:type="dxa"/>
          </w:tcPr>
          <w:p w:rsidR="00DD03FA" w:rsidRPr="00EF4EB9" w:rsidRDefault="00DD03FA" w:rsidP="003E06D1">
            <w:pPr>
              <w:rPr>
                <w:color w:val="000000"/>
              </w:rPr>
            </w:pPr>
            <w:r w:rsidRPr="00EF4EB9">
              <w:rPr>
                <w:color w:val="000000"/>
                <w:sz w:val="22"/>
                <w:szCs w:val="22"/>
              </w:rPr>
              <w:t>Endocarditis</w:t>
            </w:r>
          </w:p>
        </w:tc>
        <w:tc>
          <w:tcPr>
            <w:tcW w:w="5318" w:type="dxa"/>
          </w:tcPr>
          <w:p w:rsidR="00DD03FA" w:rsidRPr="00EF4EB9" w:rsidRDefault="00DD03FA" w:rsidP="003E06D1">
            <w:pPr>
              <w:rPr>
                <w:color w:val="000000"/>
              </w:rPr>
            </w:pPr>
            <w:r w:rsidRPr="00EF4EB9">
              <w:rPr>
                <w:caps/>
                <w:color w:val="000000"/>
                <w:sz w:val="22"/>
                <w:szCs w:val="22"/>
              </w:rPr>
              <w:t>e</w:t>
            </w:r>
            <w:r w:rsidRPr="00EF4EB9">
              <w:rPr>
                <w:color w:val="000000"/>
                <w:sz w:val="22"/>
                <w:szCs w:val="22"/>
              </w:rPr>
              <w:t xml:space="preserve">ndocarditis </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5</w:t>
            </w:r>
          </w:p>
        </w:tc>
        <w:tc>
          <w:tcPr>
            <w:tcW w:w="2257" w:type="dxa"/>
          </w:tcPr>
          <w:p w:rsidR="00DD03FA" w:rsidRPr="00EF4EB9" w:rsidRDefault="00DD03FA" w:rsidP="003E06D1">
            <w:pPr>
              <w:rPr>
                <w:color w:val="000000"/>
              </w:rPr>
            </w:pPr>
            <w:r w:rsidRPr="00EF4EB9">
              <w:rPr>
                <w:color w:val="000000"/>
                <w:sz w:val="22"/>
                <w:szCs w:val="22"/>
              </w:rPr>
              <w:t>Valvular heart disease</w:t>
            </w:r>
          </w:p>
        </w:tc>
        <w:tc>
          <w:tcPr>
            <w:tcW w:w="5318" w:type="dxa"/>
          </w:tcPr>
          <w:p w:rsidR="00DD03FA" w:rsidRPr="00EF4EB9" w:rsidRDefault="00DD03FA" w:rsidP="003E06D1">
            <w:pPr>
              <w:rPr>
                <w:color w:val="000000"/>
              </w:rPr>
            </w:pPr>
            <w:r w:rsidRPr="00EF4EB9">
              <w:rPr>
                <w:caps/>
                <w:color w:val="000000"/>
                <w:sz w:val="22"/>
                <w:szCs w:val="22"/>
              </w:rPr>
              <w:t>v</w:t>
            </w:r>
            <w:r w:rsidRPr="00EF4EB9">
              <w:rPr>
                <w:color w:val="000000"/>
                <w:sz w:val="22"/>
                <w:szCs w:val="22"/>
              </w:rPr>
              <w:t xml:space="preserve">alvular regurgitation or stenosis of mitral, aortic or tricuspid valve,  valvular heart disease, pulmonary valve disease, mitral valve disease or prolapse </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6</w:t>
            </w:r>
          </w:p>
        </w:tc>
        <w:tc>
          <w:tcPr>
            <w:tcW w:w="2257" w:type="dxa"/>
          </w:tcPr>
          <w:p w:rsidR="00DD03FA" w:rsidRPr="00EF4EB9" w:rsidRDefault="00DD03FA" w:rsidP="003E06D1">
            <w:pPr>
              <w:rPr>
                <w:color w:val="000000"/>
              </w:rPr>
            </w:pPr>
            <w:r w:rsidRPr="00EF4EB9">
              <w:rPr>
                <w:color w:val="000000"/>
                <w:sz w:val="22"/>
                <w:szCs w:val="22"/>
              </w:rPr>
              <w:t>Cardiomyopathy</w:t>
            </w:r>
          </w:p>
        </w:tc>
        <w:tc>
          <w:tcPr>
            <w:tcW w:w="5318" w:type="dxa"/>
          </w:tcPr>
          <w:p w:rsidR="00DD03FA" w:rsidRPr="00EF4EB9" w:rsidRDefault="00DD03FA" w:rsidP="003E06D1">
            <w:pPr>
              <w:rPr>
                <w:color w:val="000000"/>
              </w:rPr>
            </w:pPr>
            <w:r w:rsidRPr="00EF4EB9">
              <w:rPr>
                <w:caps/>
                <w:color w:val="000000"/>
                <w:sz w:val="22"/>
                <w:szCs w:val="22"/>
              </w:rPr>
              <w:t>h</w:t>
            </w:r>
            <w:r w:rsidRPr="00EF4EB9">
              <w:rPr>
                <w:color w:val="000000"/>
                <w:sz w:val="22"/>
                <w:szCs w:val="22"/>
              </w:rPr>
              <w:t>ypertrophic obstructive or non-obstructive or dilated cardiomyopathy, left ventricular non-compaction</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7</w:t>
            </w:r>
          </w:p>
        </w:tc>
        <w:tc>
          <w:tcPr>
            <w:tcW w:w="2257" w:type="dxa"/>
          </w:tcPr>
          <w:p w:rsidR="00DD03FA" w:rsidRPr="00EF4EB9" w:rsidRDefault="00DD03FA" w:rsidP="003E06D1">
            <w:pPr>
              <w:rPr>
                <w:color w:val="000000"/>
              </w:rPr>
            </w:pPr>
            <w:r w:rsidRPr="00EF4EB9">
              <w:rPr>
                <w:color w:val="000000"/>
                <w:sz w:val="22"/>
                <w:szCs w:val="22"/>
              </w:rPr>
              <w:t>Heart failure</w:t>
            </w:r>
          </w:p>
        </w:tc>
        <w:tc>
          <w:tcPr>
            <w:tcW w:w="5318" w:type="dxa"/>
          </w:tcPr>
          <w:p w:rsidR="00DD03FA" w:rsidRPr="00EF4EB9" w:rsidRDefault="00DD03FA" w:rsidP="003E06D1">
            <w:pPr>
              <w:rPr>
                <w:color w:val="000000"/>
              </w:rPr>
            </w:pPr>
            <w:r w:rsidRPr="00EF4EB9">
              <w:rPr>
                <w:color w:val="000000"/>
                <w:sz w:val="22"/>
                <w:szCs w:val="22"/>
              </w:rPr>
              <w:t>Congestive heart failure, left atrial enlargement, left or right ventricular dysfunction or impairment</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8</w:t>
            </w:r>
          </w:p>
        </w:tc>
        <w:tc>
          <w:tcPr>
            <w:tcW w:w="2257" w:type="dxa"/>
          </w:tcPr>
          <w:p w:rsidR="00DD03FA" w:rsidRPr="00EF4EB9" w:rsidRDefault="00DD03FA" w:rsidP="003E06D1">
            <w:pPr>
              <w:rPr>
                <w:color w:val="000000"/>
              </w:rPr>
            </w:pPr>
            <w:r w:rsidRPr="00EF4EB9">
              <w:rPr>
                <w:color w:val="000000"/>
                <w:sz w:val="22"/>
                <w:szCs w:val="22"/>
              </w:rPr>
              <w:t>Diseases of arteries</w:t>
            </w:r>
          </w:p>
        </w:tc>
        <w:tc>
          <w:tcPr>
            <w:tcW w:w="5318" w:type="dxa"/>
          </w:tcPr>
          <w:p w:rsidR="00DD03FA" w:rsidRPr="00EF4EB9" w:rsidRDefault="00DD03FA" w:rsidP="003E06D1">
            <w:pPr>
              <w:rPr>
                <w:color w:val="000000"/>
              </w:rPr>
            </w:pPr>
            <w:r w:rsidRPr="00EF4EB9">
              <w:rPr>
                <w:color w:val="000000"/>
                <w:sz w:val="22"/>
                <w:szCs w:val="22"/>
              </w:rPr>
              <w:t xml:space="preserve">Aortic dissection </w:t>
            </w:r>
          </w:p>
        </w:tc>
      </w:tr>
      <w:tr w:rsidR="00DD03FA" w:rsidRPr="00EF4EB9" w:rsidTr="003E06D1">
        <w:tc>
          <w:tcPr>
            <w:tcW w:w="494" w:type="dxa"/>
          </w:tcPr>
          <w:p w:rsidR="00DD03FA" w:rsidRPr="00EF4EB9" w:rsidRDefault="00DD03FA" w:rsidP="003E06D1">
            <w:pPr>
              <w:rPr>
                <w:color w:val="000000"/>
              </w:rPr>
            </w:pPr>
            <w:r w:rsidRPr="00EF4EB9">
              <w:rPr>
                <w:color w:val="000000"/>
                <w:sz w:val="22"/>
                <w:szCs w:val="22"/>
              </w:rPr>
              <w:t>9</w:t>
            </w:r>
          </w:p>
        </w:tc>
        <w:tc>
          <w:tcPr>
            <w:tcW w:w="2257" w:type="dxa"/>
          </w:tcPr>
          <w:p w:rsidR="00DD03FA" w:rsidRPr="00EF4EB9" w:rsidRDefault="00DD03FA" w:rsidP="003E06D1">
            <w:pPr>
              <w:rPr>
                <w:color w:val="000000"/>
              </w:rPr>
            </w:pPr>
            <w:r w:rsidRPr="00EF4EB9">
              <w:rPr>
                <w:color w:val="000000"/>
                <w:sz w:val="22"/>
                <w:szCs w:val="22"/>
              </w:rPr>
              <w:t>Cardiac masses</w:t>
            </w:r>
          </w:p>
        </w:tc>
        <w:tc>
          <w:tcPr>
            <w:tcW w:w="5318" w:type="dxa"/>
          </w:tcPr>
          <w:p w:rsidR="00DD03FA" w:rsidRPr="00EF4EB9" w:rsidRDefault="00DD03FA" w:rsidP="003E06D1">
            <w:pPr>
              <w:rPr>
                <w:color w:val="000000"/>
              </w:rPr>
            </w:pPr>
            <w:r w:rsidRPr="00EF4EB9">
              <w:rPr>
                <w:color w:val="000000"/>
                <w:sz w:val="22"/>
                <w:szCs w:val="22"/>
              </w:rPr>
              <w:t>Cardiac tumours or masses</w:t>
            </w:r>
          </w:p>
        </w:tc>
      </w:tr>
    </w:tbl>
    <w:p w:rsidR="00DD03FA" w:rsidRPr="00EF4EB9" w:rsidRDefault="00DD03FA" w:rsidP="00DD03FA">
      <w:pPr>
        <w:rPr>
          <w:b/>
          <w:sz w:val="22"/>
          <w:szCs w:val="22"/>
        </w:rPr>
      </w:pPr>
    </w:p>
    <w:p w:rsidR="00DD03FA" w:rsidRPr="00EF4EB9" w:rsidRDefault="00DD03FA" w:rsidP="00DD03FA">
      <w:pPr>
        <w:rPr>
          <w:sz w:val="22"/>
          <w:szCs w:val="22"/>
        </w:rPr>
      </w:pPr>
    </w:p>
    <w:p w:rsidR="00DD03FA" w:rsidRPr="00EF4EB9" w:rsidRDefault="00DD03FA" w:rsidP="00DD03FA">
      <w:pPr>
        <w:spacing w:line="360" w:lineRule="auto"/>
        <w:jc w:val="both"/>
        <w:rPr>
          <w:rFonts w:eastAsia="Calibri"/>
          <w:sz w:val="22"/>
          <w:szCs w:val="22"/>
          <w:lang w:eastAsia="en-US"/>
        </w:rPr>
      </w:pPr>
      <w:r w:rsidRPr="00EF4EB9">
        <w:rPr>
          <w:sz w:val="22"/>
          <w:szCs w:val="22"/>
        </w:rPr>
        <w:t>Atrial septal defect and hypertrophic cardiomyopathy were included as, even though ECG may indicate their diagnoses, ECG would not provide a definitive diagnosis.  L</w:t>
      </w:r>
      <w:r w:rsidRPr="00EF4EB9">
        <w:rPr>
          <w:rFonts w:eastAsia="Calibri"/>
          <w:sz w:val="22"/>
          <w:szCs w:val="22"/>
          <w:lang w:eastAsia="en-US"/>
        </w:rPr>
        <w:t>eft atrial enlargement could be diagnosed by ECG but AF may make this diagnosis less accurate.</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DD03FA">
      <w:pPr>
        <w:spacing w:line="360" w:lineRule="auto"/>
        <w:jc w:val="both"/>
        <w:rPr>
          <w:sz w:val="22"/>
          <w:szCs w:val="22"/>
        </w:rPr>
      </w:pPr>
      <w:r w:rsidRPr="00EF4EB9">
        <w:rPr>
          <w:sz w:val="22"/>
          <w:szCs w:val="22"/>
        </w:rPr>
        <w:t xml:space="preserve">Although newly diagnosed AF in stroke patients was not excluded, stroke in a non-AF population was excluded.  Echocardiography in stroke is the subject of a HTA report [unpublished at time of going to press http://www.hta.ac.uk/project/2243.asp].  </w:t>
      </w:r>
    </w:p>
    <w:p w:rsidR="00DD03FA" w:rsidRPr="00EF4EB9" w:rsidRDefault="00DD03FA" w:rsidP="00DD03FA">
      <w:pPr>
        <w:spacing w:line="360" w:lineRule="auto"/>
        <w:rPr>
          <w:sz w:val="20"/>
          <w:szCs w:val="20"/>
        </w:rPr>
      </w:pPr>
    </w:p>
    <w:p w:rsidR="00DD03FA" w:rsidRPr="00EF4EB9" w:rsidRDefault="00DD03FA" w:rsidP="0085086B">
      <w:pPr>
        <w:spacing w:line="360" w:lineRule="auto"/>
        <w:outlineLvl w:val="0"/>
        <w:rPr>
          <w:rFonts w:eastAsia="Calibri"/>
          <w:b/>
          <w:sz w:val="22"/>
          <w:szCs w:val="22"/>
          <w:lang w:eastAsia="en-US"/>
        </w:rPr>
      </w:pPr>
      <w:r w:rsidRPr="00EF4EB9">
        <w:rPr>
          <w:rFonts w:eastAsia="Calibri"/>
          <w:b/>
          <w:sz w:val="22"/>
          <w:szCs w:val="22"/>
          <w:lang w:eastAsia="en-US"/>
        </w:rPr>
        <w:t>Excluded pathologies</w:t>
      </w: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The following is not intended as an exhaustive list of every cardiac pathology, but provides examples of pathologies fitting exclusion criteria.</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Pathologies excluded because they would be diagnosed prior to AF diagnosis, or at time of AF diagnosis</w:t>
      </w: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ab/>
        <w:t>Transposition of great arteries, Fallot’s tetralogy, atrioventricular septal defect, aortic atresia, hypoplasia of aorta, Marfan syndrome, sinus of valsalva aneurysm, aortic coarctation, myocardial infarction unrecognised (diagnosed by ECG)</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85086B">
      <w:pPr>
        <w:spacing w:line="360" w:lineRule="auto"/>
        <w:jc w:val="both"/>
        <w:outlineLvl w:val="0"/>
        <w:rPr>
          <w:rFonts w:eastAsia="Calibri"/>
          <w:sz w:val="22"/>
          <w:szCs w:val="22"/>
          <w:lang w:eastAsia="en-US"/>
        </w:rPr>
      </w:pPr>
      <w:r w:rsidRPr="00EF4EB9">
        <w:rPr>
          <w:rFonts w:eastAsia="Calibri"/>
          <w:sz w:val="22"/>
          <w:szCs w:val="22"/>
          <w:lang w:eastAsia="en-US"/>
        </w:rPr>
        <w:t>Pathologies excluded because they would be clinically diagnosed without echocardiography</w:t>
      </w: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ab/>
        <w:t>Acute myocardial infarction, acute heart failure, coronary thrombosis, haemopericardium, pericarditis</w:t>
      </w:r>
    </w:p>
    <w:p w:rsidR="00DD03FA" w:rsidRPr="00EF4EB9" w:rsidRDefault="00DD03FA" w:rsidP="00DD03FA">
      <w:pPr>
        <w:spacing w:line="360" w:lineRule="auto"/>
        <w:jc w:val="both"/>
        <w:rPr>
          <w:rFonts w:eastAsia="Calibri"/>
          <w:sz w:val="22"/>
          <w:szCs w:val="22"/>
          <w:lang w:eastAsia="en-US"/>
        </w:rPr>
      </w:pP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Pathologies excluded because they present with symptoms that represent indications for echocardiography (including indications for emergency TTE)</w:t>
      </w:r>
    </w:p>
    <w:p w:rsidR="00DD03FA" w:rsidRPr="00EF4EB9" w:rsidRDefault="00DD03FA" w:rsidP="00DD03FA">
      <w:pPr>
        <w:spacing w:line="360" w:lineRule="auto"/>
        <w:jc w:val="both"/>
        <w:rPr>
          <w:rFonts w:eastAsia="Calibri"/>
          <w:sz w:val="22"/>
          <w:szCs w:val="22"/>
          <w:lang w:eastAsia="en-US"/>
        </w:rPr>
      </w:pPr>
      <w:r w:rsidRPr="00EF4EB9">
        <w:rPr>
          <w:rFonts w:eastAsia="Calibri"/>
          <w:sz w:val="22"/>
          <w:szCs w:val="22"/>
          <w:lang w:eastAsia="en-US"/>
        </w:rPr>
        <w:tab/>
        <w:t>Myocardial rupture, cardiac tamponade</w:t>
      </w:r>
    </w:p>
    <w:p w:rsidR="00DD03FA" w:rsidRPr="00EF4EB9" w:rsidRDefault="00DD03FA" w:rsidP="00DD03FA">
      <w:pPr>
        <w:spacing w:line="360" w:lineRule="auto"/>
        <w:rPr>
          <w:sz w:val="22"/>
          <w:szCs w:val="22"/>
        </w:rPr>
      </w:pPr>
    </w:p>
    <w:p w:rsidR="00DD03FA" w:rsidRPr="00EF4EB9" w:rsidRDefault="00DD03FA" w:rsidP="00DD03FA">
      <w:pPr>
        <w:spacing w:line="360" w:lineRule="auto"/>
        <w:rPr>
          <w:sz w:val="22"/>
          <w:szCs w:val="22"/>
        </w:rPr>
      </w:pPr>
    </w:p>
    <w:p w:rsidR="00DD03FA" w:rsidRPr="00EF4EB9" w:rsidRDefault="00DD03FA" w:rsidP="0085086B">
      <w:pPr>
        <w:outlineLvl w:val="0"/>
        <w:rPr>
          <w:b/>
          <w:sz w:val="22"/>
          <w:szCs w:val="22"/>
        </w:rPr>
      </w:pPr>
      <w:r w:rsidRPr="00EF4EB9">
        <w:rPr>
          <w:sz w:val="20"/>
          <w:szCs w:val="20"/>
        </w:rPr>
        <w:br w:type="page"/>
      </w:r>
      <w:r w:rsidRPr="00EF4EB9">
        <w:rPr>
          <w:b/>
          <w:sz w:val="22"/>
          <w:szCs w:val="22"/>
        </w:rPr>
        <w:t xml:space="preserve">Appendix </w:t>
      </w:r>
      <w:r w:rsidR="00E046F9" w:rsidRPr="00EF4EB9">
        <w:rPr>
          <w:b/>
          <w:sz w:val="22"/>
          <w:szCs w:val="22"/>
        </w:rPr>
        <w:t>2</w:t>
      </w:r>
      <w:r w:rsidR="00BE782B" w:rsidRPr="00EF4EB9">
        <w:rPr>
          <w:b/>
          <w:sz w:val="22"/>
          <w:szCs w:val="22"/>
        </w:rPr>
        <w:t>:</w:t>
      </w:r>
      <w:r w:rsidR="00E046F9" w:rsidRPr="00EF4EB9">
        <w:rPr>
          <w:b/>
          <w:sz w:val="22"/>
          <w:szCs w:val="22"/>
        </w:rPr>
        <w:tab/>
      </w:r>
      <w:r w:rsidRPr="00EF4EB9">
        <w:rPr>
          <w:b/>
          <w:sz w:val="22"/>
          <w:szCs w:val="22"/>
        </w:rPr>
        <w:t>Diagnosis of pathologies</w:t>
      </w:r>
    </w:p>
    <w:p w:rsidR="00DD03FA" w:rsidRPr="00EF4EB9" w:rsidRDefault="00DD03FA" w:rsidP="00DD03FA">
      <w:pPr>
        <w:rPr>
          <w:b/>
          <w:sz w:val="22"/>
          <w:szCs w:val="22"/>
        </w:rPr>
      </w:pPr>
    </w:p>
    <w:p w:rsidR="00037D61" w:rsidRPr="00EF4EB9" w:rsidRDefault="00037D61" w:rsidP="0085086B">
      <w:pPr>
        <w:outlineLvl w:val="0"/>
        <w:rPr>
          <w:sz w:val="22"/>
          <w:szCs w:val="22"/>
        </w:rPr>
      </w:pPr>
      <w:r w:rsidRPr="00EF4EB9">
        <w:rPr>
          <w:sz w:val="22"/>
          <w:szCs w:val="22"/>
        </w:rPr>
        <w:t xml:space="preserve">Diagnostic tools used for pathologies are reported in the table below </w:t>
      </w:r>
    </w:p>
    <w:p w:rsidR="00037D61" w:rsidRPr="00EF4EB9" w:rsidRDefault="00037D61" w:rsidP="00037D61">
      <w:pPr>
        <w:rPr>
          <w:sz w:val="22"/>
          <w:szCs w:val="22"/>
        </w:rPr>
      </w:pPr>
    </w:p>
    <w:p w:rsidR="00037D61" w:rsidRPr="00EF4EB9" w:rsidRDefault="00037D61" w:rsidP="0085086B">
      <w:pPr>
        <w:outlineLvl w:val="0"/>
        <w:rPr>
          <w:sz w:val="22"/>
          <w:szCs w:val="22"/>
        </w:rPr>
      </w:pPr>
      <w:r w:rsidRPr="00EF4EB9">
        <w:rPr>
          <w:sz w:val="22"/>
          <w:szCs w:val="22"/>
        </w:rPr>
        <w:t xml:space="preserve">Personal communications (in date order) from </w:t>
      </w:r>
    </w:p>
    <w:p w:rsidR="00037D61" w:rsidRPr="00EF4EB9" w:rsidRDefault="00037D61" w:rsidP="00037D61">
      <w:pPr>
        <w:rPr>
          <w:sz w:val="22"/>
          <w:szCs w:val="22"/>
        </w:rPr>
      </w:pPr>
      <w:r w:rsidRPr="00EF4EB9">
        <w:rPr>
          <w:sz w:val="22"/>
          <w:szCs w:val="22"/>
        </w:rPr>
        <w:t>Professor John Chambers, Guy’s &amp; St Thomas’ Hospital, 7.7.11</w:t>
      </w:r>
    </w:p>
    <w:p w:rsidR="00037D61" w:rsidRPr="00EF4EB9" w:rsidRDefault="00037D61" w:rsidP="00037D61">
      <w:pPr>
        <w:rPr>
          <w:sz w:val="22"/>
          <w:szCs w:val="22"/>
        </w:rPr>
      </w:pPr>
      <w:r w:rsidRPr="00EF4EB9">
        <w:rPr>
          <w:sz w:val="22"/>
          <w:szCs w:val="22"/>
        </w:rPr>
        <w:t xml:space="preserve">Dr Rick Steeds, </w:t>
      </w:r>
      <w:r w:rsidRPr="00EF4EB9">
        <w:t>University Hospital (Queen Elizabeth) NHS Foundation Trust, 8.7.11</w:t>
      </w:r>
    </w:p>
    <w:p w:rsidR="00DD03FA" w:rsidRPr="00EF4EB9" w:rsidRDefault="00037D61" w:rsidP="00037D61">
      <w:pPr>
        <w:rPr>
          <w:sz w:val="22"/>
          <w:szCs w:val="22"/>
        </w:rPr>
      </w:pPr>
      <w:r w:rsidRPr="00EF4EB9">
        <w:rPr>
          <w:sz w:val="22"/>
          <w:szCs w:val="22"/>
        </w:rPr>
        <w:t>Dr Guy Lloyd, Eastbourne Hospital, 11.07.11</w:t>
      </w:r>
    </w:p>
    <w:p w:rsidR="00037D61" w:rsidRPr="00EF4EB9" w:rsidRDefault="00037D61" w:rsidP="00037D61">
      <w:pPr>
        <w:rPr>
          <w:b/>
          <w:sz w:val="22"/>
          <w:szCs w:val="22"/>
        </w:rPr>
      </w:pPr>
    </w:p>
    <w:p w:rsidR="00DD03FA" w:rsidRPr="00EF4EB9" w:rsidRDefault="00DD03FA" w:rsidP="00DD03FA">
      <w:pPr>
        <w:rPr>
          <w:b/>
          <w:sz w:val="22"/>
          <w:szCs w:val="22"/>
        </w:rPr>
      </w:pPr>
    </w:p>
    <w:p w:rsidR="00DD03FA" w:rsidRPr="00EF4EB9" w:rsidRDefault="00D35411" w:rsidP="0085086B">
      <w:pPr>
        <w:outlineLvl w:val="0"/>
        <w:rPr>
          <w:b/>
          <w:sz w:val="22"/>
          <w:szCs w:val="22"/>
        </w:rPr>
      </w:pPr>
      <w:r w:rsidRPr="00EF4EB9">
        <w:rPr>
          <w:b/>
          <w:sz w:val="22"/>
          <w:szCs w:val="22"/>
        </w:rPr>
        <w:t xml:space="preserve">Table </w:t>
      </w:r>
      <w:r w:rsidR="00341BE4">
        <w:rPr>
          <w:b/>
          <w:sz w:val="22"/>
          <w:szCs w:val="22"/>
        </w:rPr>
        <w:t>62</w:t>
      </w:r>
      <w:r w:rsidRPr="00EF4EB9">
        <w:rPr>
          <w:b/>
          <w:sz w:val="22"/>
          <w:szCs w:val="22"/>
        </w:rPr>
        <w:t>:</w:t>
      </w:r>
      <w:r w:rsidRPr="00EF4EB9">
        <w:rPr>
          <w:b/>
          <w:sz w:val="22"/>
          <w:szCs w:val="22"/>
        </w:rPr>
        <w:tab/>
      </w:r>
      <w:r w:rsidR="00DD03FA" w:rsidRPr="00EF4EB9">
        <w:rPr>
          <w:b/>
          <w:sz w:val="22"/>
          <w:szCs w:val="22"/>
        </w:rPr>
        <w:t>Diagnosis of pathologies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
        <w:gridCol w:w="1972"/>
        <w:gridCol w:w="2464"/>
        <w:gridCol w:w="4022"/>
      </w:tblGrid>
      <w:tr w:rsidR="00DD03FA" w:rsidRPr="00EF4EB9" w:rsidTr="00755B37">
        <w:trPr>
          <w:tblHeader/>
        </w:trPr>
        <w:tc>
          <w:tcPr>
            <w:tcW w:w="341" w:type="dxa"/>
          </w:tcPr>
          <w:p w:rsidR="00DD03FA" w:rsidRPr="00EF4EB9" w:rsidRDefault="00DD03FA" w:rsidP="003E06D1">
            <w:pPr>
              <w:rPr>
                <w:b/>
                <w:color w:val="000000"/>
                <w:sz w:val="20"/>
                <w:szCs w:val="20"/>
              </w:rPr>
            </w:pPr>
          </w:p>
        </w:tc>
        <w:tc>
          <w:tcPr>
            <w:tcW w:w="1695" w:type="dxa"/>
          </w:tcPr>
          <w:p w:rsidR="00DD03FA" w:rsidRPr="00EF4EB9" w:rsidRDefault="00DD03FA" w:rsidP="003E06D1">
            <w:pPr>
              <w:rPr>
                <w:b/>
                <w:color w:val="000000"/>
                <w:sz w:val="20"/>
                <w:szCs w:val="20"/>
              </w:rPr>
            </w:pPr>
            <w:r w:rsidRPr="00EF4EB9">
              <w:rPr>
                <w:b/>
                <w:color w:val="000000"/>
                <w:sz w:val="20"/>
                <w:szCs w:val="20"/>
              </w:rPr>
              <w:t>Category</w:t>
            </w:r>
          </w:p>
        </w:tc>
        <w:tc>
          <w:tcPr>
            <w:tcW w:w="2464" w:type="dxa"/>
          </w:tcPr>
          <w:p w:rsidR="00DD03FA" w:rsidRPr="00EF4EB9" w:rsidRDefault="00DD03FA" w:rsidP="003E06D1">
            <w:pPr>
              <w:rPr>
                <w:b/>
                <w:color w:val="000000"/>
                <w:sz w:val="20"/>
                <w:szCs w:val="20"/>
              </w:rPr>
            </w:pPr>
            <w:r w:rsidRPr="00EF4EB9">
              <w:rPr>
                <w:b/>
                <w:color w:val="000000"/>
                <w:sz w:val="20"/>
                <w:szCs w:val="20"/>
              </w:rPr>
              <w:t xml:space="preserve">Pathology </w:t>
            </w:r>
          </w:p>
        </w:tc>
        <w:tc>
          <w:tcPr>
            <w:tcW w:w="4022" w:type="dxa"/>
          </w:tcPr>
          <w:p w:rsidR="00DD03FA" w:rsidRPr="00EF4EB9" w:rsidRDefault="00DD03FA" w:rsidP="003E06D1">
            <w:pPr>
              <w:rPr>
                <w:b/>
                <w:color w:val="000000"/>
                <w:sz w:val="20"/>
                <w:szCs w:val="20"/>
              </w:rPr>
            </w:pPr>
            <w:r w:rsidRPr="00EF4EB9">
              <w:rPr>
                <w:b/>
                <w:color w:val="000000"/>
                <w:sz w:val="20"/>
                <w:szCs w:val="20"/>
              </w:rPr>
              <w:t>Diagnostic tools</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1</w:t>
            </w:r>
          </w:p>
        </w:tc>
        <w:tc>
          <w:tcPr>
            <w:tcW w:w="1695" w:type="dxa"/>
          </w:tcPr>
          <w:p w:rsidR="00DD03FA" w:rsidRPr="00EF4EB9" w:rsidRDefault="00DD03FA" w:rsidP="003E06D1">
            <w:pPr>
              <w:rPr>
                <w:color w:val="000000"/>
                <w:sz w:val="20"/>
                <w:szCs w:val="20"/>
              </w:rPr>
            </w:pPr>
            <w:r w:rsidRPr="00EF4EB9">
              <w:rPr>
                <w:color w:val="000000"/>
                <w:sz w:val="20"/>
                <w:szCs w:val="20"/>
              </w:rPr>
              <w:t>Structural defect</w:t>
            </w:r>
          </w:p>
        </w:tc>
        <w:tc>
          <w:tcPr>
            <w:tcW w:w="2464" w:type="dxa"/>
          </w:tcPr>
          <w:p w:rsidR="00DD03FA" w:rsidRPr="00EF4EB9" w:rsidRDefault="00DD03FA" w:rsidP="003E06D1">
            <w:pPr>
              <w:rPr>
                <w:color w:val="000000"/>
                <w:sz w:val="20"/>
                <w:szCs w:val="20"/>
              </w:rPr>
            </w:pPr>
            <w:r w:rsidRPr="00EF4EB9">
              <w:rPr>
                <w:color w:val="000000"/>
                <w:sz w:val="20"/>
                <w:szCs w:val="20"/>
              </w:rPr>
              <w:t xml:space="preserve">atrial septal defect </w:t>
            </w:r>
          </w:p>
        </w:tc>
        <w:tc>
          <w:tcPr>
            <w:tcW w:w="4022" w:type="dxa"/>
          </w:tcPr>
          <w:p w:rsidR="00DD03FA" w:rsidRPr="00EF4EB9" w:rsidRDefault="00DD03FA" w:rsidP="003E06D1">
            <w:pPr>
              <w:rPr>
                <w:color w:val="000000"/>
                <w:sz w:val="20"/>
                <w:szCs w:val="20"/>
              </w:rPr>
            </w:pPr>
            <w:r w:rsidRPr="00EF4EB9">
              <w:rPr>
                <w:color w:val="000000"/>
                <w:sz w:val="20"/>
                <w:szCs w:val="20"/>
              </w:rPr>
              <w:t>TTE or TOE primary tool for investigation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ventricular septal defect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rupture of chordae tendineae or papillary muscle </w:t>
            </w:r>
          </w:p>
        </w:tc>
        <w:tc>
          <w:tcPr>
            <w:tcW w:w="4022" w:type="dxa"/>
          </w:tcPr>
          <w:p w:rsidR="00DD03FA" w:rsidRPr="00EF4EB9" w:rsidRDefault="00DD03FA" w:rsidP="003E06D1">
            <w:pPr>
              <w:rPr>
                <w:color w:val="000000"/>
                <w:sz w:val="20"/>
                <w:szCs w:val="20"/>
              </w:rPr>
            </w:pPr>
            <w:r w:rsidRPr="00EF4EB9">
              <w:rPr>
                <w:color w:val="000000"/>
                <w:sz w:val="20"/>
                <w:szCs w:val="20"/>
              </w:rPr>
              <w:t>TTE or TOE considered gold standard</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2</w:t>
            </w:r>
          </w:p>
        </w:tc>
        <w:tc>
          <w:tcPr>
            <w:tcW w:w="1695" w:type="dxa"/>
          </w:tcPr>
          <w:p w:rsidR="00DD03FA" w:rsidRPr="00EF4EB9" w:rsidRDefault="00E45741" w:rsidP="003E06D1">
            <w:pPr>
              <w:rPr>
                <w:color w:val="000000"/>
                <w:sz w:val="20"/>
                <w:szCs w:val="20"/>
              </w:rPr>
            </w:pPr>
            <w:r w:rsidRPr="00EF4EB9">
              <w:rPr>
                <w:color w:val="000000"/>
                <w:sz w:val="20"/>
                <w:szCs w:val="20"/>
              </w:rPr>
              <w:t>Ischaemia/thrombosis</w:t>
            </w:r>
          </w:p>
        </w:tc>
        <w:tc>
          <w:tcPr>
            <w:tcW w:w="2464" w:type="dxa"/>
          </w:tcPr>
          <w:p w:rsidR="00DD03FA" w:rsidRPr="00EF4EB9" w:rsidRDefault="00DD03FA" w:rsidP="003E06D1">
            <w:pPr>
              <w:rPr>
                <w:color w:val="000000"/>
                <w:sz w:val="20"/>
                <w:szCs w:val="20"/>
              </w:rPr>
            </w:pPr>
            <w:r w:rsidRPr="00EF4EB9">
              <w:rPr>
                <w:color w:val="000000"/>
                <w:sz w:val="20"/>
                <w:szCs w:val="20"/>
              </w:rPr>
              <w:t xml:space="preserve">left atrial thrombus (includes left atrial appendage thrombus) </w:t>
            </w:r>
          </w:p>
        </w:tc>
        <w:tc>
          <w:tcPr>
            <w:tcW w:w="4022" w:type="dxa"/>
          </w:tcPr>
          <w:p w:rsidR="00DD03FA" w:rsidRPr="00EF4EB9" w:rsidRDefault="00DD03FA" w:rsidP="003E06D1">
            <w:pPr>
              <w:rPr>
                <w:color w:val="000000"/>
                <w:sz w:val="20"/>
                <w:szCs w:val="20"/>
              </w:rPr>
            </w:pPr>
            <w:r w:rsidRPr="00EF4EB9">
              <w:rPr>
                <w:sz w:val="20"/>
                <w:szCs w:val="20"/>
              </w:rPr>
              <w:t>TOE</w:t>
            </w:r>
            <w:r w:rsidRPr="00EF4EB9">
              <w:rPr>
                <w:color w:val="000000"/>
                <w:sz w:val="20"/>
                <w:szCs w:val="20"/>
              </w:rPr>
              <w:t xml:space="preserve"> primary tool for investigation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right atrial thrombus (includes right atrial appendage thrombus) </w:t>
            </w:r>
          </w:p>
        </w:tc>
        <w:tc>
          <w:tcPr>
            <w:tcW w:w="4022" w:type="dxa"/>
          </w:tcPr>
          <w:p w:rsidR="00DD03FA" w:rsidRPr="00EF4EB9" w:rsidRDefault="00DD03FA" w:rsidP="003E06D1">
            <w:pPr>
              <w:rPr>
                <w:color w:val="000000"/>
                <w:sz w:val="20"/>
                <w:szCs w:val="20"/>
              </w:rPr>
            </w:pPr>
            <w:r w:rsidRPr="00EF4EB9">
              <w:rPr>
                <w:color w:val="000000"/>
                <w:sz w:val="20"/>
                <w:szCs w:val="20"/>
              </w:rPr>
              <w:t>TTE or TOE primary tool for investigation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thrombosis of ventricle </w:t>
            </w:r>
          </w:p>
        </w:tc>
        <w:tc>
          <w:tcPr>
            <w:tcW w:w="4022" w:type="dxa"/>
          </w:tcPr>
          <w:p w:rsidR="00DD03FA" w:rsidRPr="00EF4EB9" w:rsidRDefault="00DD03FA" w:rsidP="003E06D1">
            <w:pPr>
              <w:rPr>
                <w:color w:val="000000"/>
                <w:sz w:val="20"/>
                <w:szCs w:val="20"/>
              </w:rPr>
            </w:pPr>
            <w:r w:rsidRPr="00EF4EB9">
              <w:rPr>
                <w:color w:val="000000"/>
                <w:sz w:val="20"/>
                <w:szCs w:val="20"/>
              </w:rPr>
              <w:t>TTE or TOE primary tool for investigation, may be used with contrast cardiac MRI</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coronary artery atherosclerosis </w:t>
            </w:r>
          </w:p>
        </w:tc>
        <w:tc>
          <w:tcPr>
            <w:tcW w:w="4022" w:type="dxa"/>
          </w:tcPr>
          <w:p w:rsidR="00DD03FA" w:rsidRPr="00EF4EB9" w:rsidRDefault="00DD03FA" w:rsidP="003E06D1">
            <w:pPr>
              <w:rPr>
                <w:color w:val="000000"/>
                <w:sz w:val="20"/>
                <w:szCs w:val="20"/>
              </w:rPr>
            </w:pPr>
            <w:r w:rsidRPr="00EF4EB9">
              <w:rPr>
                <w:color w:val="000000"/>
                <w:sz w:val="20"/>
                <w:szCs w:val="20"/>
              </w:rPr>
              <w:t>For this, TTE/TOE would not be used for the primary investigation.  TTE may be used in addition to other tests such as ECG, X-ray, blood tests, coronary angiography, MRI</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aneurysm of heart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contrast cardiac MRI</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3</w:t>
            </w:r>
          </w:p>
        </w:tc>
        <w:tc>
          <w:tcPr>
            <w:tcW w:w="1695" w:type="dxa"/>
          </w:tcPr>
          <w:p w:rsidR="00DD03FA" w:rsidRPr="00EF4EB9" w:rsidRDefault="00DD03FA" w:rsidP="003E06D1">
            <w:pPr>
              <w:rPr>
                <w:color w:val="000000"/>
                <w:sz w:val="20"/>
                <w:szCs w:val="20"/>
              </w:rPr>
            </w:pPr>
            <w:r w:rsidRPr="00EF4EB9">
              <w:rPr>
                <w:color w:val="000000"/>
                <w:sz w:val="20"/>
                <w:szCs w:val="20"/>
              </w:rPr>
              <w:t>Pulmonary disease</w:t>
            </w:r>
          </w:p>
        </w:tc>
        <w:tc>
          <w:tcPr>
            <w:tcW w:w="2464" w:type="dxa"/>
          </w:tcPr>
          <w:p w:rsidR="00DD03FA" w:rsidRPr="00EF4EB9" w:rsidRDefault="00DD03FA" w:rsidP="003E06D1">
            <w:pPr>
              <w:rPr>
                <w:color w:val="000000"/>
                <w:sz w:val="20"/>
                <w:szCs w:val="20"/>
              </w:rPr>
            </w:pPr>
            <w:r w:rsidRPr="00EF4EB9">
              <w:rPr>
                <w:color w:val="000000"/>
                <w:sz w:val="20"/>
                <w:szCs w:val="20"/>
              </w:rPr>
              <w:t xml:space="preserve">pulmonary embolism </w:t>
            </w:r>
          </w:p>
        </w:tc>
        <w:tc>
          <w:tcPr>
            <w:tcW w:w="4022" w:type="dxa"/>
          </w:tcPr>
          <w:p w:rsidR="00DD03FA" w:rsidRPr="00EF4EB9" w:rsidRDefault="00DD03FA" w:rsidP="003E06D1">
            <w:pPr>
              <w:rPr>
                <w:color w:val="000000"/>
                <w:sz w:val="20"/>
                <w:szCs w:val="20"/>
              </w:rPr>
            </w:pPr>
            <w:r w:rsidRPr="00EF4EB9">
              <w:rPr>
                <w:color w:val="000000"/>
                <w:sz w:val="20"/>
                <w:szCs w:val="20"/>
              </w:rPr>
              <w:t xml:space="preserve">For this, TTE/TOE would not be used for the primary investigation.  Pulmonary embolism is diagnosed on the history, serum fibrin degradation  products (FDP) levels and lung imaging with TTE providing additional risk stratification </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pulmonary hypertension </w:t>
            </w:r>
          </w:p>
        </w:tc>
        <w:tc>
          <w:tcPr>
            <w:tcW w:w="4022" w:type="dxa"/>
          </w:tcPr>
          <w:p w:rsidR="00DD03FA" w:rsidRPr="00EF4EB9" w:rsidRDefault="00DD03FA" w:rsidP="003E06D1">
            <w:pPr>
              <w:rPr>
                <w:color w:val="000000"/>
                <w:sz w:val="20"/>
                <w:szCs w:val="20"/>
              </w:rPr>
            </w:pPr>
            <w:r w:rsidRPr="00EF4EB9">
              <w:rPr>
                <w:color w:val="000000"/>
                <w:sz w:val="20"/>
                <w:szCs w:val="20"/>
              </w:rPr>
              <w:t>For this, TTE/TOE would not be used for the primary investigation.  RHC (right heart catheterisation) would be used.  TTE may be used in addition to RHC.</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cor pulmonale </w:t>
            </w:r>
          </w:p>
        </w:tc>
        <w:tc>
          <w:tcPr>
            <w:tcW w:w="4022" w:type="dxa"/>
          </w:tcPr>
          <w:p w:rsidR="00DD03FA" w:rsidRPr="00EF4EB9" w:rsidRDefault="00DD03FA" w:rsidP="003E06D1">
            <w:pPr>
              <w:rPr>
                <w:color w:val="000000"/>
                <w:sz w:val="20"/>
                <w:szCs w:val="20"/>
              </w:rPr>
            </w:pPr>
            <w:r w:rsidRPr="00EF4EB9">
              <w:rPr>
                <w:color w:val="000000"/>
                <w:sz w:val="20"/>
                <w:szCs w:val="20"/>
              </w:rPr>
              <w:t>TTE or TOE primary tool for investigation</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4</w:t>
            </w:r>
          </w:p>
        </w:tc>
        <w:tc>
          <w:tcPr>
            <w:tcW w:w="1695" w:type="dxa"/>
          </w:tcPr>
          <w:p w:rsidR="00DD03FA" w:rsidRPr="00EF4EB9" w:rsidRDefault="00DD03FA" w:rsidP="003E06D1">
            <w:pPr>
              <w:rPr>
                <w:color w:val="000000"/>
                <w:sz w:val="20"/>
                <w:szCs w:val="20"/>
              </w:rPr>
            </w:pPr>
            <w:r w:rsidRPr="00EF4EB9">
              <w:rPr>
                <w:color w:val="000000"/>
                <w:sz w:val="20"/>
                <w:szCs w:val="20"/>
              </w:rPr>
              <w:t>Endocarditis</w:t>
            </w:r>
          </w:p>
        </w:tc>
        <w:tc>
          <w:tcPr>
            <w:tcW w:w="2464" w:type="dxa"/>
          </w:tcPr>
          <w:p w:rsidR="00DD03FA" w:rsidRPr="00EF4EB9" w:rsidRDefault="00DD03FA" w:rsidP="003E06D1">
            <w:pPr>
              <w:rPr>
                <w:color w:val="000000"/>
                <w:sz w:val="20"/>
                <w:szCs w:val="20"/>
              </w:rPr>
            </w:pPr>
            <w:r w:rsidRPr="00EF4EB9">
              <w:rPr>
                <w:color w:val="000000"/>
                <w:sz w:val="20"/>
                <w:szCs w:val="20"/>
              </w:rPr>
              <w:t xml:space="preserve">endocarditis </w:t>
            </w:r>
          </w:p>
        </w:tc>
        <w:tc>
          <w:tcPr>
            <w:tcW w:w="4022" w:type="dxa"/>
          </w:tcPr>
          <w:p w:rsidR="00DD03FA" w:rsidRPr="00EF4EB9" w:rsidRDefault="00DD03FA" w:rsidP="003E06D1">
            <w:pPr>
              <w:rPr>
                <w:color w:val="000000"/>
                <w:sz w:val="20"/>
                <w:szCs w:val="20"/>
              </w:rPr>
            </w:pPr>
            <w:r w:rsidRPr="00EF4EB9">
              <w:rPr>
                <w:color w:val="000000"/>
                <w:sz w:val="20"/>
                <w:szCs w:val="20"/>
              </w:rPr>
              <w:t>TTE or TOE primary tool for investigation</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5</w:t>
            </w:r>
          </w:p>
        </w:tc>
        <w:tc>
          <w:tcPr>
            <w:tcW w:w="1695" w:type="dxa"/>
          </w:tcPr>
          <w:p w:rsidR="00DD03FA" w:rsidRPr="00EF4EB9" w:rsidRDefault="00DD03FA" w:rsidP="003E06D1">
            <w:pPr>
              <w:rPr>
                <w:color w:val="000000"/>
                <w:sz w:val="20"/>
                <w:szCs w:val="20"/>
              </w:rPr>
            </w:pPr>
            <w:r w:rsidRPr="00EF4EB9">
              <w:rPr>
                <w:color w:val="000000"/>
                <w:sz w:val="20"/>
                <w:szCs w:val="20"/>
              </w:rPr>
              <w:t>Valvular heart disease</w:t>
            </w:r>
          </w:p>
        </w:tc>
        <w:tc>
          <w:tcPr>
            <w:tcW w:w="2464" w:type="dxa"/>
          </w:tcPr>
          <w:p w:rsidR="00DD03FA" w:rsidRPr="00EF4EB9" w:rsidRDefault="00DD03FA" w:rsidP="003E06D1">
            <w:pPr>
              <w:rPr>
                <w:color w:val="000000"/>
                <w:sz w:val="20"/>
                <w:szCs w:val="20"/>
              </w:rPr>
            </w:pPr>
            <w:r w:rsidRPr="00EF4EB9">
              <w:rPr>
                <w:color w:val="000000"/>
                <w:sz w:val="20"/>
                <w:szCs w:val="20"/>
              </w:rPr>
              <w:t xml:space="preserve">valvular regurgitation – mitral (mitral valve regurgitation, incompetence, insufficiency) </w:t>
            </w:r>
          </w:p>
        </w:tc>
        <w:tc>
          <w:tcPr>
            <w:tcW w:w="4022" w:type="dxa"/>
          </w:tcPr>
          <w:p w:rsidR="00DD03FA" w:rsidRPr="00EF4EB9" w:rsidRDefault="00DD03FA" w:rsidP="003E06D1">
            <w:pPr>
              <w:rPr>
                <w:color w:val="000000"/>
                <w:sz w:val="20"/>
                <w:szCs w:val="20"/>
              </w:rPr>
            </w:pPr>
            <w:r w:rsidRPr="00EF4EB9">
              <w:rPr>
                <w:color w:val="000000"/>
                <w:sz w:val="20"/>
                <w:szCs w:val="20"/>
              </w:rPr>
              <w:t>TTE or TOE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stenosis – mitral </w:t>
            </w:r>
          </w:p>
        </w:tc>
        <w:tc>
          <w:tcPr>
            <w:tcW w:w="4022" w:type="dxa"/>
          </w:tcPr>
          <w:p w:rsidR="00DD03FA" w:rsidRPr="00EF4EB9" w:rsidRDefault="00DD03FA" w:rsidP="003E06D1">
            <w:pPr>
              <w:rPr>
                <w:color w:val="000000"/>
                <w:sz w:val="20"/>
                <w:szCs w:val="20"/>
              </w:rPr>
            </w:pPr>
            <w:r w:rsidRPr="00EF4EB9">
              <w:rPr>
                <w:color w:val="000000"/>
                <w:sz w:val="20"/>
                <w:szCs w:val="20"/>
              </w:rPr>
              <w:t>TTE or TOE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mitral valve disease </w:t>
            </w:r>
          </w:p>
        </w:tc>
        <w:tc>
          <w:tcPr>
            <w:tcW w:w="4022" w:type="dxa"/>
          </w:tcPr>
          <w:p w:rsidR="00DD03FA" w:rsidRPr="00EF4EB9" w:rsidRDefault="00DD03FA" w:rsidP="003E06D1">
            <w:pPr>
              <w:rPr>
                <w:color w:val="000000"/>
                <w:sz w:val="20"/>
                <w:szCs w:val="20"/>
              </w:rPr>
            </w:pPr>
            <w:r w:rsidRPr="00EF4EB9">
              <w:rPr>
                <w:color w:val="000000"/>
                <w:sz w:val="20"/>
                <w:szCs w:val="20"/>
              </w:rPr>
              <w:t>TTE or TOE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valvular regurgitation - aortic</w:t>
            </w:r>
          </w:p>
        </w:tc>
        <w:tc>
          <w:tcPr>
            <w:tcW w:w="4022" w:type="dxa"/>
          </w:tcPr>
          <w:p w:rsidR="00DD03FA" w:rsidRPr="00EF4EB9" w:rsidRDefault="00DD03FA" w:rsidP="003E06D1">
            <w:pPr>
              <w:rPr>
                <w:color w:val="000000"/>
                <w:sz w:val="20"/>
                <w:szCs w:val="20"/>
              </w:rPr>
            </w:pPr>
            <w:r w:rsidRPr="00EF4EB9">
              <w:rPr>
                <w:color w:val="000000"/>
                <w:sz w:val="20"/>
                <w:szCs w:val="20"/>
              </w:rPr>
              <w:t>TTE or TOE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037D61">
            <w:pPr>
              <w:rPr>
                <w:color w:val="000000"/>
                <w:sz w:val="20"/>
                <w:szCs w:val="20"/>
              </w:rPr>
            </w:pPr>
            <w:r w:rsidRPr="00EF4EB9">
              <w:rPr>
                <w:color w:val="000000"/>
                <w:sz w:val="20"/>
                <w:szCs w:val="20"/>
              </w:rPr>
              <w:t xml:space="preserve">stenosis – aortic </w:t>
            </w:r>
          </w:p>
        </w:tc>
        <w:tc>
          <w:tcPr>
            <w:tcW w:w="4022" w:type="dxa"/>
          </w:tcPr>
          <w:p w:rsidR="00DD03FA" w:rsidRPr="00EF4EB9" w:rsidRDefault="00DD03FA" w:rsidP="003E06D1">
            <w:pPr>
              <w:rPr>
                <w:color w:val="000000"/>
                <w:sz w:val="20"/>
                <w:szCs w:val="20"/>
              </w:rPr>
            </w:pPr>
            <w:r w:rsidRPr="00EF4EB9">
              <w:rPr>
                <w:color w:val="000000"/>
                <w:sz w:val="20"/>
                <w:szCs w:val="20"/>
              </w:rPr>
              <w:t>TTE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valvular regurgitation – tricuspid </w:t>
            </w:r>
          </w:p>
        </w:tc>
        <w:tc>
          <w:tcPr>
            <w:tcW w:w="4022" w:type="dxa"/>
          </w:tcPr>
          <w:p w:rsidR="00DD03FA" w:rsidRPr="00EF4EB9" w:rsidRDefault="00DD03FA" w:rsidP="003E06D1">
            <w:pPr>
              <w:rPr>
                <w:color w:val="000000"/>
                <w:sz w:val="20"/>
                <w:szCs w:val="20"/>
              </w:rPr>
            </w:pPr>
            <w:r w:rsidRPr="00EF4EB9">
              <w:rPr>
                <w:color w:val="000000"/>
                <w:sz w:val="20"/>
                <w:szCs w:val="20"/>
              </w:rPr>
              <w:t>TTE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stenosis – tricuspid </w:t>
            </w:r>
          </w:p>
        </w:tc>
        <w:tc>
          <w:tcPr>
            <w:tcW w:w="4022" w:type="dxa"/>
          </w:tcPr>
          <w:p w:rsidR="00DD03FA" w:rsidRPr="00EF4EB9" w:rsidRDefault="00DD03FA" w:rsidP="003E06D1">
            <w:pPr>
              <w:rPr>
                <w:color w:val="000000"/>
                <w:sz w:val="20"/>
                <w:szCs w:val="20"/>
              </w:rPr>
            </w:pPr>
            <w:r w:rsidRPr="00EF4EB9">
              <w:rPr>
                <w:color w:val="000000"/>
                <w:sz w:val="20"/>
                <w:szCs w:val="20"/>
              </w:rPr>
              <w:t>TTE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valvular heart disease </w:t>
            </w:r>
          </w:p>
        </w:tc>
        <w:tc>
          <w:tcPr>
            <w:tcW w:w="4022" w:type="dxa"/>
          </w:tcPr>
          <w:p w:rsidR="00DD03FA" w:rsidRPr="00EF4EB9" w:rsidRDefault="00DD03FA" w:rsidP="003E06D1">
            <w:pPr>
              <w:rPr>
                <w:color w:val="000000"/>
                <w:sz w:val="20"/>
                <w:szCs w:val="20"/>
              </w:rPr>
            </w:pPr>
            <w:r w:rsidRPr="00EF4EB9">
              <w:rPr>
                <w:color w:val="000000"/>
                <w:sz w:val="20"/>
                <w:szCs w:val="20"/>
              </w:rPr>
              <w:t>TTE considered gold standard</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pulmonary valve disease </w:t>
            </w:r>
          </w:p>
        </w:tc>
        <w:tc>
          <w:tcPr>
            <w:tcW w:w="4022" w:type="dxa"/>
          </w:tcPr>
          <w:p w:rsidR="00DD03FA" w:rsidRPr="00EF4EB9" w:rsidRDefault="00DD03FA" w:rsidP="003E06D1">
            <w:pPr>
              <w:rPr>
                <w:color w:val="000000"/>
                <w:sz w:val="20"/>
                <w:szCs w:val="20"/>
              </w:rPr>
            </w:pPr>
            <w:r w:rsidRPr="00EF4EB9">
              <w:rPr>
                <w:color w:val="000000"/>
                <w:sz w:val="20"/>
                <w:szCs w:val="20"/>
              </w:rPr>
              <w:t>TTE considered gold standard</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6</w:t>
            </w:r>
          </w:p>
        </w:tc>
        <w:tc>
          <w:tcPr>
            <w:tcW w:w="1695" w:type="dxa"/>
          </w:tcPr>
          <w:p w:rsidR="00DD03FA" w:rsidRPr="00EF4EB9" w:rsidRDefault="00DD03FA" w:rsidP="003E06D1">
            <w:pPr>
              <w:rPr>
                <w:color w:val="000000"/>
                <w:sz w:val="20"/>
                <w:szCs w:val="20"/>
              </w:rPr>
            </w:pPr>
            <w:r w:rsidRPr="00EF4EB9">
              <w:rPr>
                <w:color w:val="000000"/>
                <w:sz w:val="20"/>
                <w:szCs w:val="20"/>
              </w:rPr>
              <w:t>Cardiomyopathy</w:t>
            </w:r>
          </w:p>
        </w:tc>
        <w:tc>
          <w:tcPr>
            <w:tcW w:w="2464" w:type="dxa"/>
          </w:tcPr>
          <w:p w:rsidR="00DD03FA" w:rsidRPr="00EF4EB9" w:rsidRDefault="00DD03FA" w:rsidP="003E06D1">
            <w:pPr>
              <w:rPr>
                <w:color w:val="000000"/>
                <w:sz w:val="20"/>
                <w:szCs w:val="20"/>
              </w:rPr>
            </w:pPr>
            <w:r w:rsidRPr="00EF4EB9">
              <w:rPr>
                <w:color w:val="000000"/>
                <w:sz w:val="20"/>
                <w:szCs w:val="20"/>
              </w:rPr>
              <w:t xml:space="preserve">hypertrophic obstructive or non-obstructive or dilated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cardiac MRI</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left ventricular non-compaction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cardiac MRI</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7</w:t>
            </w:r>
          </w:p>
        </w:tc>
        <w:tc>
          <w:tcPr>
            <w:tcW w:w="1695" w:type="dxa"/>
          </w:tcPr>
          <w:p w:rsidR="00DD03FA" w:rsidRPr="00EF4EB9" w:rsidRDefault="00DD03FA" w:rsidP="003E06D1">
            <w:pPr>
              <w:rPr>
                <w:color w:val="000000"/>
                <w:sz w:val="20"/>
                <w:szCs w:val="20"/>
              </w:rPr>
            </w:pPr>
            <w:r w:rsidRPr="00EF4EB9">
              <w:rPr>
                <w:color w:val="000000"/>
                <w:sz w:val="20"/>
                <w:szCs w:val="20"/>
              </w:rPr>
              <w:t>Heart failure</w:t>
            </w:r>
          </w:p>
        </w:tc>
        <w:tc>
          <w:tcPr>
            <w:tcW w:w="2464" w:type="dxa"/>
          </w:tcPr>
          <w:p w:rsidR="00DD03FA" w:rsidRPr="00EF4EB9" w:rsidRDefault="00DD03FA" w:rsidP="003E06D1">
            <w:pPr>
              <w:rPr>
                <w:color w:val="000000"/>
                <w:sz w:val="20"/>
                <w:szCs w:val="20"/>
              </w:rPr>
            </w:pPr>
            <w:r w:rsidRPr="00EF4EB9">
              <w:rPr>
                <w:color w:val="000000"/>
                <w:sz w:val="20"/>
                <w:szCs w:val="20"/>
              </w:rPr>
              <w:t xml:space="preserve">Congestive heart failure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cardiac MRI</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Left ventricular dysfunction or impairment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cardiac MRI or MUGA (Multi Gated Acquisition Scan)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Left atrial enlargement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w:t>
            </w:r>
          </w:p>
        </w:tc>
      </w:tr>
      <w:tr w:rsidR="00DD03FA" w:rsidRPr="00EF4EB9" w:rsidTr="003E06D1">
        <w:tc>
          <w:tcPr>
            <w:tcW w:w="341" w:type="dxa"/>
          </w:tcPr>
          <w:p w:rsidR="00DD03FA" w:rsidRPr="00EF4EB9" w:rsidRDefault="00DD03FA" w:rsidP="003E06D1">
            <w:pPr>
              <w:rPr>
                <w:color w:val="000000"/>
                <w:sz w:val="20"/>
                <w:szCs w:val="20"/>
              </w:rPr>
            </w:pPr>
          </w:p>
        </w:tc>
        <w:tc>
          <w:tcPr>
            <w:tcW w:w="1695" w:type="dxa"/>
          </w:tcPr>
          <w:p w:rsidR="00DD03FA" w:rsidRPr="00EF4EB9" w:rsidRDefault="00DD03FA" w:rsidP="003E06D1">
            <w:pPr>
              <w:rPr>
                <w:color w:val="000000"/>
                <w:sz w:val="20"/>
                <w:szCs w:val="20"/>
              </w:rPr>
            </w:pPr>
          </w:p>
        </w:tc>
        <w:tc>
          <w:tcPr>
            <w:tcW w:w="2464" w:type="dxa"/>
          </w:tcPr>
          <w:p w:rsidR="00DD03FA" w:rsidRPr="00EF4EB9" w:rsidRDefault="00DD03FA" w:rsidP="003E06D1">
            <w:pPr>
              <w:rPr>
                <w:color w:val="000000"/>
                <w:sz w:val="20"/>
                <w:szCs w:val="20"/>
              </w:rPr>
            </w:pPr>
            <w:r w:rsidRPr="00EF4EB9">
              <w:rPr>
                <w:color w:val="000000"/>
                <w:sz w:val="20"/>
                <w:szCs w:val="20"/>
              </w:rPr>
              <w:t xml:space="preserve">Right ventricular dysfunction </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3DTTE or cardiac MRI or first pass nuclear medicine study</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8</w:t>
            </w:r>
          </w:p>
        </w:tc>
        <w:tc>
          <w:tcPr>
            <w:tcW w:w="1695" w:type="dxa"/>
          </w:tcPr>
          <w:p w:rsidR="00DD03FA" w:rsidRPr="00EF4EB9" w:rsidRDefault="00DD03FA" w:rsidP="003E06D1">
            <w:pPr>
              <w:rPr>
                <w:color w:val="000000"/>
                <w:sz w:val="20"/>
                <w:szCs w:val="20"/>
              </w:rPr>
            </w:pPr>
            <w:r w:rsidRPr="00EF4EB9">
              <w:rPr>
                <w:color w:val="000000"/>
                <w:sz w:val="20"/>
                <w:szCs w:val="20"/>
              </w:rPr>
              <w:t>Diseases of arteries</w:t>
            </w:r>
          </w:p>
        </w:tc>
        <w:tc>
          <w:tcPr>
            <w:tcW w:w="2464" w:type="dxa"/>
          </w:tcPr>
          <w:p w:rsidR="00DD03FA" w:rsidRPr="00EF4EB9" w:rsidRDefault="00DD03FA" w:rsidP="003E06D1">
            <w:pPr>
              <w:rPr>
                <w:color w:val="000000"/>
                <w:sz w:val="20"/>
                <w:szCs w:val="20"/>
              </w:rPr>
            </w:pPr>
            <w:r w:rsidRPr="00EF4EB9">
              <w:rPr>
                <w:color w:val="000000"/>
                <w:sz w:val="20"/>
                <w:szCs w:val="20"/>
              </w:rPr>
              <w:t xml:space="preserve">Aortic dissection </w:t>
            </w:r>
          </w:p>
        </w:tc>
        <w:tc>
          <w:tcPr>
            <w:tcW w:w="4022" w:type="dxa"/>
          </w:tcPr>
          <w:p w:rsidR="00DD03FA" w:rsidRPr="00EF4EB9" w:rsidRDefault="00DD03FA" w:rsidP="003E06D1">
            <w:pPr>
              <w:rPr>
                <w:color w:val="000000"/>
                <w:sz w:val="20"/>
                <w:szCs w:val="20"/>
              </w:rPr>
            </w:pPr>
            <w:r w:rsidRPr="00EF4EB9">
              <w:rPr>
                <w:color w:val="000000"/>
                <w:sz w:val="20"/>
                <w:szCs w:val="20"/>
              </w:rPr>
              <w:t>For this, TTE/TOE would not be used for the primary investigation.  CT or MRI may be used.</w:t>
            </w:r>
          </w:p>
        </w:tc>
      </w:tr>
      <w:tr w:rsidR="00DD03FA" w:rsidRPr="00EF4EB9" w:rsidTr="003E06D1">
        <w:tc>
          <w:tcPr>
            <w:tcW w:w="341" w:type="dxa"/>
          </w:tcPr>
          <w:p w:rsidR="00DD03FA" w:rsidRPr="00EF4EB9" w:rsidRDefault="00DD03FA" w:rsidP="003E06D1">
            <w:pPr>
              <w:rPr>
                <w:color w:val="000000"/>
                <w:sz w:val="20"/>
                <w:szCs w:val="20"/>
              </w:rPr>
            </w:pPr>
            <w:r w:rsidRPr="00EF4EB9">
              <w:rPr>
                <w:color w:val="000000"/>
                <w:sz w:val="20"/>
                <w:szCs w:val="20"/>
              </w:rPr>
              <w:t>9</w:t>
            </w:r>
          </w:p>
        </w:tc>
        <w:tc>
          <w:tcPr>
            <w:tcW w:w="1695" w:type="dxa"/>
          </w:tcPr>
          <w:p w:rsidR="00DD03FA" w:rsidRPr="00EF4EB9" w:rsidRDefault="00DD03FA" w:rsidP="003E06D1">
            <w:pPr>
              <w:rPr>
                <w:color w:val="000000"/>
                <w:sz w:val="20"/>
                <w:szCs w:val="20"/>
              </w:rPr>
            </w:pPr>
            <w:r w:rsidRPr="00EF4EB9">
              <w:rPr>
                <w:color w:val="000000"/>
                <w:sz w:val="20"/>
                <w:szCs w:val="20"/>
              </w:rPr>
              <w:t>Cardiac masses</w:t>
            </w:r>
          </w:p>
        </w:tc>
        <w:tc>
          <w:tcPr>
            <w:tcW w:w="2464" w:type="dxa"/>
          </w:tcPr>
          <w:p w:rsidR="00DD03FA" w:rsidRPr="00EF4EB9" w:rsidRDefault="00DD03FA" w:rsidP="003E06D1">
            <w:pPr>
              <w:rPr>
                <w:color w:val="000000"/>
                <w:sz w:val="20"/>
                <w:szCs w:val="20"/>
              </w:rPr>
            </w:pPr>
            <w:r w:rsidRPr="00EF4EB9">
              <w:rPr>
                <w:color w:val="000000"/>
                <w:sz w:val="20"/>
                <w:szCs w:val="20"/>
              </w:rPr>
              <w:t>Cardiac tumours or masses</w:t>
            </w:r>
          </w:p>
        </w:tc>
        <w:tc>
          <w:tcPr>
            <w:tcW w:w="4022" w:type="dxa"/>
          </w:tcPr>
          <w:p w:rsidR="00DD03FA" w:rsidRPr="00EF4EB9" w:rsidRDefault="00DD03FA" w:rsidP="003E06D1">
            <w:pPr>
              <w:rPr>
                <w:color w:val="000000"/>
                <w:sz w:val="20"/>
                <w:szCs w:val="20"/>
              </w:rPr>
            </w:pPr>
            <w:r w:rsidRPr="00EF4EB9">
              <w:rPr>
                <w:color w:val="000000"/>
                <w:sz w:val="20"/>
                <w:szCs w:val="20"/>
              </w:rPr>
              <w:t>TTE primary tool for investigation, may be used with cardiac MRI</w:t>
            </w:r>
          </w:p>
        </w:tc>
      </w:tr>
    </w:tbl>
    <w:p w:rsidR="00DD03FA" w:rsidRPr="00EF4EB9" w:rsidRDefault="00DD03FA" w:rsidP="00DD03FA">
      <w:pPr>
        <w:rPr>
          <w:b/>
        </w:rPr>
      </w:pPr>
    </w:p>
    <w:p w:rsidR="00DD03FA" w:rsidRPr="00EF4EB9" w:rsidRDefault="00DD03FA" w:rsidP="00DD03FA">
      <w:pPr>
        <w:rPr>
          <w:b/>
        </w:rPr>
      </w:pPr>
    </w:p>
    <w:p w:rsidR="00DD03FA" w:rsidRPr="00EF4EB9" w:rsidRDefault="00DD03FA" w:rsidP="00DD03FA">
      <w:pPr>
        <w:rPr>
          <w:b/>
        </w:rPr>
      </w:pPr>
    </w:p>
    <w:p w:rsidR="00DD03FA" w:rsidRPr="00EF4EB9" w:rsidRDefault="00DD03FA" w:rsidP="00DD03FA">
      <w:pPr>
        <w:rPr>
          <w:sz w:val="22"/>
          <w:szCs w:val="22"/>
        </w:rPr>
      </w:pPr>
    </w:p>
    <w:p w:rsidR="00DD03FA" w:rsidRPr="00EF4EB9" w:rsidRDefault="00DD03FA" w:rsidP="0085086B">
      <w:pPr>
        <w:outlineLvl w:val="0"/>
        <w:rPr>
          <w:b/>
          <w:sz w:val="22"/>
          <w:szCs w:val="22"/>
        </w:rPr>
      </w:pPr>
      <w:r w:rsidRPr="00EF4EB9">
        <w:rPr>
          <w:sz w:val="20"/>
          <w:szCs w:val="20"/>
        </w:rPr>
        <w:br w:type="page"/>
      </w:r>
      <w:r w:rsidRPr="00EF4EB9">
        <w:rPr>
          <w:b/>
          <w:sz w:val="22"/>
          <w:szCs w:val="22"/>
        </w:rPr>
        <w:t xml:space="preserve">Appendix </w:t>
      </w:r>
      <w:r w:rsidR="00E046F9" w:rsidRPr="00EF4EB9">
        <w:rPr>
          <w:b/>
          <w:sz w:val="22"/>
          <w:szCs w:val="22"/>
        </w:rPr>
        <w:t>3</w:t>
      </w:r>
      <w:r w:rsidR="00BE782B" w:rsidRPr="00EF4EB9">
        <w:rPr>
          <w:b/>
          <w:sz w:val="22"/>
          <w:szCs w:val="22"/>
        </w:rPr>
        <w:t>:</w:t>
      </w:r>
      <w:r w:rsidR="00E046F9" w:rsidRPr="00EF4EB9">
        <w:rPr>
          <w:b/>
          <w:sz w:val="22"/>
          <w:szCs w:val="22"/>
        </w:rPr>
        <w:tab/>
      </w:r>
      <w:r w:rsidRPr="00EF4EB9">
        <w:rPr>
          <w:b/>
          <w:sz w:val="22"/>
          <w:szCs w:val="22"/>
        </w:rPr>
        <w:t>Search strategies</w:t>
      </w:r>
    </w:p>
    <w:p w:rsidR="00DD03FA" w:rsidRPr="00EF4EB9" w:rsidRDefault="00DD03FA" w:rsidP="00DD03FA">
      <w:pPr>
        <w:rPr>
          <w:sz w:val="22"/>
          <w:szCs w:val="22"/>
        </w:rPr>
      </w:pPr>
    </w:p>
    <w:p w:rsidR="00DD03FA" w:rsidRPr="00EF4EB9" w:rsidRDefault="00DD03FA" w:rsidP="0085086B">
      <w:pPr>
        <w:outlineLvl w:val="0"/>
        <w:rPr>
          <w:rFonts w:eastAsia="Calibri"/>
          <w:b/>
          <w:sz w:val="22"/>
          <w:szCs w:val="22"/>
          <w:lang w:eastAsia="en-US"/>
        </w:rPr>
      </w:pPr>
      <w:r w:rsidRPr="00EF4EB9">
        <w:rPr>
          <w:rFonts w:eastAsia="Calibri"/>
          <w:b/>
          <w:sz w:val="22"/>
          <w:szCs w:val="22"/>
          <w:lang w:eastAsia="en-US"/>
        </w:rPr>
        <w:t>Prevalence</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Database: Ovid MEDLINE(R) In-Process &amp; Other Non-Indexed Citations and Ovid MEDLINE(R) &lt;1950 to Present&gt;</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Search Strategy:</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     heart valve diseases/ or heart valve problems.mp. or valvular heart disease.mp. (17404)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 xml:space="preserve">2     ((aortic or aorta or mitral or pulmonary or triscuspid or </w:t>
      </w:r>
      <w:r w:rsidR="00AD0E9B" w:rsidRPr="00EF4EB9">
        <w:rPr>
          <w:rFonts w:eastAsia="Calibri"/>
          <w:sz w:val="22"/>
          <w:szCs w:val="22"/>
          <w:lang w:eastAsia="en-US"/>
        </w:rPr>
        <w:t>valvular</w:t>
      </w:r>
      <w:r w:rsidRPr="00EF4EB9">
        <w:rPr>
          <w:rFonts w:eastAsia="Calibri"/>
          <w:sz w:val="22"/>
          <w:szCs w:val="22"/>
          <w:lang w:eastAsia="en-US"/>
        </w:rPr>
        <w:t>) and (regurgitation or stenosis or incompetence or insufficiency)).mp. (83008)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     heart valve regurgitation.mp. (12)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     heart valve stenosis.mp. (9)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     mitral valve disease.mp. (1891)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     heart defects, congenital/ or congenital heart disease.mp. (40373)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     congenital heart malformation.mp. (106)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 xml:space="preserve">8     heart septal defects, atrial/ or atrial </w:t>
      </w:r>
      <w:r w:rsidR="00AD0E9B" w:rsidRPr="00EF4EB9">
        <w:rPr>
          <w:rFonts w:eastAsia="Calibri"/>
          <w:sz w:val="22"/>
          <w:szCs w:val="22"/>
          <w:lang w:eastAsia="en-US"/>
        </w:rPr>
        <w:t>septal</w:t>
      </w:r>
      <w:r w:rsidRPr="00EF4EB9">
        <w:rPr>
          <w:rFonts w:eastAsia="Calibri"/>
          <w:sz w:val="22"/>
          <w:szCs w:val="22"/>
          <w:lang w:eastAsia="en-US"/>
        </w:rPr>
        <w:t xml:space="preserve"> defect.mp. (9383)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9     heart septum defect.mp. (2)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10     heart ventricle septum defect.mp.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11     heart septal defects, ventricular/ or ventricular septal defect.mp. (12797)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12     heart atrium septal defect.mp.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 xml:space="preserve">13     aortic </w:t>
      </w:r>
      <w:r w:rsidR="00AD0E9B" w:rsidRPr="00EF4EB9">
        <w:rPr>
          <w:rFonts w:eastAsia="Calibri"/>
          <w:sz w:val="22"/>
          <w:szCs w:val="22"/>
          <w:lang w:eastAsia="en-US"/>
        </w:rPr>
        <w:t>coarctation</w:t>
      </w:r>
      <w:r w:rsidRPr="00EF4EB9">
        <w:rPr>
          <w:rFonts w:eastAsia="Calibri"/>
          <w:sz w:val="22"/>
          <w:szCs w:val="22"/>
          <w:lang w:eastAsia="en-US"/>
        </w:rPr>
        <w:t xml:space="preserve">/ or </w:t>
      </w:r>
      <w:r w:rsidR="00AD0E9B" w:rsidRPr="00EF4EB9">
        <w:rPr>
          <w:rFonts w:eastAsia="Calibri"/>
          <w:sz w:val="22"/>
          <w:szCs w:val="22"/>
          <w:lang w:eastAsia="en-US"/>
        </w:rPr>
        <w:t>coarctation</w:t>
      </w:r>
      <w:r w:rsidRPr="00EF4EB9">
        <w:rPr>
          <w:rFonts w:eastAsia="Calibri"/>
          <w:sz w:val="22"/>
          <w:szCs w:val="22"/>
          <w:lang w:eastAsia="en-US"/>
        </w:rPr>
        <w:t xml:space="preserve"> of the aorta.mp. (9)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14     aorta coarctation.mp. (72)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15     heart valve diseases/ or heart valve problems.mp. or valvular heart disease.mp. (17404)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16     valvular defects.mp. (167)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17     valvular heart disease.mp. or Heart Valve Diseases/ (17403)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18     aortic valve disease.mp. (1465)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19     aorta valve disease.mp. (1)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20     mitral valve disease.mp. (1891)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21     pulmonary valve disease.mp. (26)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22     ductus ateriosus, pulmonary/ or patent ductus arteriosus.mp. (5025)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23     cardiomyopathies/ or cardiomyopath$.mp. (54399)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24     hypertension, pulmonary/ or primary pulmonary hypertension.mp. (19785)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25     aortic diseases/ or aortic disease.mp. or aorta disease.mp. (11798)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26     aortic aneurysm/ or aortic aneurysm.mp. or aorta aneurysm.mp. (33140)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27     (aortic dissection or aorta dissection).mp. (5836)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28     intramural haematoma.mp. (150)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29     aortic rupture/ or aortic rupture.mp. or aorta rupture.mp. (7213)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30     aortic dilation.mp. (141)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31     aortic pathology.mp. (340)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32     cardiomyopathy, dilated/ or dilated cardiomyopthy.mp. or congestive cardiomyopathy.mp. (11825)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33     cardiomyopathy, hypertrophic/ or hypertrophic cardiomyopathy.mp. (11890)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34     Heart failure/ or heart failure.mp. (104920)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35     hypertrophy, left ventricular/ or left ventricular hypertrophy.mp. or left ventricular impairment.mp. (15400)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36     heart left ventricle hypertrophy.mp.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37     congestive heart failure.mp. (27387)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38     endocarditis/ or endocarditis.mp. (26716)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39     pericarditis/ or pericarditis.mp. (11273)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40     myocardial ischemia/ or ischemic heart disease.mp. or heart muslce ischemia.mp. (39971)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41     (angina or angina pectoris or angina pectoris, variant or angina, unstable or ludwig's angina or microvascular angina).mp. (54437)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42     coronary thrombosis/ or coronary thrombosis.mp. (5820)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43     (atherosclerotic heart disease or atherosclerotic cardiovascular disease).mp. (1343)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44     Myocardial Infarction/co (22261)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45     (chordae tenineae adj rupture).mp.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46     (papillary muscle$ adj rupture).mp. (297)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47     heart papillary muscle rupture.mp.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48     (thrombosis adj atrium).mp.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49     heart atrium thrombosis.mp.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50     (thrombosis adj auricular appendage).mp.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51     (thrombosis adj ventricle).mp.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52     Thrombosis/ or heart ventricle thrombosis.mp. (47650)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53     left ventricular aneurysm/ or heart aneurysm/ or left ventricular aneurysm.mp. or heart left ventricle anuerysm.mp. (6200)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54     (aneurysm/ or aneurysm.mp.) and (ventricular mural or coronary artery or coronary vessels or aortic).mp. (40602)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55     (coronary artery anuerysm or aorta anuerysm).mp.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56     heart neoplasms/ or heart masses.mp. or cardiac masses.mp. (11718)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57     heart tumo?r.mp. (91)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58     pulmonary embolism/ or pulmonary embolism.mp. or lung embolism.mp. (32491)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59     lung disease/ or pulmonary disease.mp. (79806)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60     hypertension, pulmonary/ or pulmonary hypertension.mp. (26664)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61     cor pulmonale.mp. (3437)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62     heart murmurs/ or heart murmur$.mp. (3344)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63     1 or 2 or 3 or 4 or 5 or 6 or 7 or 8 or 9 or 10 or 11 or 12 or 13 or 14 or 15 or 16 or 17 or 18 or 19 or 20 or 21 or 22 or 23 or 24 or 25 or 26 or 27 or 28 or 29 or 30 or 31 or 32 or 33 or 34 or 35 or 36 or 37 or 38 or 39 or 40 or 41 or 42 or 43 or 44 or 45 or 46 or 47 or 48 or 49 or 50 or 51 or 52 or 53 or 54 or 55 or 56 or 57 or 58 or 59 or 60 or 61 or 62 (622101)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64     exp epidemiologic studies/ (1222832)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65     exp epidemiology/ (17055)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66     epidemiology.tw. (73246)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67     exp prevalence/ (135244)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68     prevalence.ti. (60865)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69     exp incidence/ (134727)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70     incidence.ti. (58881)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71     64 or 65 or 66 or 67 or 68 or 69 or 70 (1481934)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72     63 and 71 (102242)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73     atrial fibrillation/ (25007)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74     af.tw. (13864)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75     atrial fibrillation.tw. (26363)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76     73 or 74 or 75 (40470)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77     72 and 76 (3488)</w:t>
      </w:r>
    </w:p>
    <w:p w:rsidR="00DD03FA" w:rsidRPr="00EF4EB9" w:rsidRDefault="00DD03FA" w:rsidP="0085086B">
      <w:pPr>
        <w:spacing w:after="200" w:line="276" w:lineRule="auto"/>
        <w:outlineLvl w:val="0"/>
        <w:rPr>
          <w:rFonts w:eastAsia="Calibri"/>
          <w:b/>
          <w:sz w:val="22"/>
          <w:szCs w:val="22"/>
          <w:lang w:eastAsia="en-US"/>
        </w:rPr>
      </w:pPr>
      <w:r w:rsidRPr="00EF4EB9">
        <w:rPr>
          <w:rFonts w:eastAsia="Calibri"/>
          <w:b/>
          <w:sz w:val="22"/>
          <w:szCs w:val="22"/>
          <w:lang w:eastAsia="en-US"/>
        </w:rPr>
        <w:t>Diagnostic</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     heart valve diseases/ or heart valve problems.mp. or valvular heart disease.mp. (17116)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     ((aortic or aorta or mitral or pulmonary or triscuspid or vavular) and (regurgitation or stenosis or incompetence or insufficiency)).mp. [mp=title, original title, abstract, name of substance word, subject heading word, unique identifier] (81348)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     heart valve regurgitation.mp. (11)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     heart valve stenosis.mp. (9)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     heart valve stenosis.mp. (9)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     mitral valve disease.mp. (1831)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     heart defects, congenital/ or congenital heart disease.mp. [mp=title, original title, abstract, name of substance word, subject heading word, unique identifier] (39689)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     congenital heart malformation.mp. (99)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9     heart septal defects, atrial/ or atrial spetal defect.mp. [mp=title, original title, abstract, name of substance word, subject heading word, unique identifier] (9244)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10     heart septum defect.mp. (2)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11     heart ventricle septum defect.mp.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12     heart septal defects, ventricular/ or ventricular septal defect.mp. (12594)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13     heart atrium septal defect.mp.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14     aortic coartation/ or coartation of the aorta.mp. [mp=title, original title, abstract, name of substance word, subject heading word, unique identifier] (9)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15     aorta coarctation.mp. (71)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16     Heart valve diseases/ (15539)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17     valvular defects.mp. (165)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18     valvular heart disease.mp. or Heart Valve Diseases/ (17115)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19     aortic valve disease.mp. (1410)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20     aorta valve disease.mp. (1)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21     mitral valve disease.mp. (1831)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22     pulmonary valve disease.mp. (24)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23     ductus ateriosus, pulmonary/ or patent ductus arteriosus.mp. (4919)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24     cardiomyopathies/ or cardiomyopath$.mp. (52978)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25     hypertension, pulmonary/ or primary pulmonary hypertension.mp. (19366)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26     aortic diseases/ or aortic disease.mp. or aorta disease.mp. (11598)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27     aortic aneurysm/ or aortic aneurysm.mp. or aorta aneurysm.mp. (32524)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28     (aortic dissection or aorta dissection).mp. (5672)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29     intramural haematoma.mp. (150)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30     aortic rupture/ or aortic rupture.mp. or aorta rupture.mp. [mp=title, original title, abstract, name of substance word, subject heading word, unique identifier] (7122)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31     aortic dilation.mp. (126)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32     aortic pathology.mp. (329)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33     cardiomyopathy, dilated/ or dilated cardiomyopthy.mp. or congestive cardiomyopathy.mp. [mp=title, original title, abstract, name of substance word, subject heading word, unique identifier] (11481)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34     cardiomyopathy, hypertrophic/ or hypertrophic cardiomyopathy.mp. [mp=title, original title, abstract, name of substance word, subject heading word, unique identifier] (11642)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35     Heart failure/ or heart failure.mp. (101953)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36     hypertrophy, left ventricular/ or left ventricular hypertrophy.mp. or left ventricular impairment.mp. [mp=title, original title, abstract, name of substance word, subject heading word, unique identifier] (14894)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37     heart left ventricle hypertrophy.mp.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38     congestive heart failure.mp. (26691)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39     endocarditis/ or endocarditis.mp. (26285)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40     pericarditis/ or pericarditis.mp. (11130)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41     myocardial ischemia/ or ischemic heart disease.mp. or heart muscle ischemia.mp. [mp=title, original title, abstract, name of substance word, subject heading word, unique identifier] (38960)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42     (angina or angina pectoris or angina pectoris, variant or angina, unstable or ludwig's angina or microvascular angina).mp. [mp=title, original title, abstract, name of substance word, subject heading word, unique identifier] (53232)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43     coronary thrombosis/ or coronary thrombosis.mp. [mp=title, original title, abstract, name of substance word, subject heading word, unique identifier] (5635)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44     (atherosclerotic heart disease or atherosclerotic cardiovascular disease).mp. [mp=title, original title, abstract, name of substance word, subject heading word, unique identifier] (1298)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45     Myocardial Infarction/co [Complications] (21843)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46     (chordae tenineae adj rupture).mp. [mp=title, original title, abstract, name of substance word, subject heading word, unique identifier]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47     (papillary muscle$ adj rupture).mp. [mp=title, original title, abstract, name of substance word, subject heading word, unique identifier] (295)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48     heart papillary muscle rupture.mp.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49     (thrombosis adj atrium).mp. [mp=title, original title, abstract, name of substance word, subject heading word, unique identifier]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50     heart atrium thrombosis.mp.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51     (thrombosis adj auricular appendage).mp. [mp=title, original title, abstract, name of substance word, subject heading word, unique identifier]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52     (thrombosis adj ventricle).mp. [mp=title, original title, abstract, name of substance word, subject heading word, unique identifier]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53     Thrombosis/ or heart ventricle thrombosis.mp. (46892)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54     left ventricular aneurysm/ or heart aneurysm/ or left ventricular aneurysm.mp. or heart left ventricle anuerysm.mp. [mp=title, original title, abstract, name of substance word, subject heading word, unique identifier] (6131)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55     (aneurysm/ or aneurysm.mp.) and (ventricular mural or coronary artery or coronary vessels or aortic).mp. [mp=title, original title, abstract, name of substance word, subject heading word, unique identifier] (39871)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56     (coronary artery anuerysm or aorta anuerysm).mp. [mp=title, original title, abstract, name of substance word, subject heading word, unique identifier] (0)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57     heart neoplasms/ or heart masses.mp. or cardiac masses.mp. [mp=title, original title, abstract, name of substance word, subject heading word, unique identifier] (11574)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58     heart tumo?r.mp. (89)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59     pulmonary embolism/ or pulmonary embolism.mp. or lung embolism.mp. [mp=title, original title, abstract, name of substance word, subject heading word, unique identifier] (31929)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60     lung disease/ or pulmonary disease.mp. [mp=title, original title, abstract, name of substance word, subject heading word, unique identifier] (78271)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61     hypertension, pulmonary/ or pulmonary hypertension.mp. [mp=title, original title, abstract, name of substance word, subject heading word, unique identifier] (25991)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62     cor pulmonale.mp. (3404)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63     heart murmurs/ or heart murmur$.mp. [mp=title, original title, abstract, name of substance word, subject heading word, unique identifier] (3300)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64     1 or 2 or 3 or 4 or 5 or 6 or 7 or 8 or 9 or 10 or 11 or 12 or 13 or 14 or 15 or 16 or 17 or 18 or 19 or 20 or 21 or 22 or 23 or 24 or 25 or 26 or 27 or 28 or 29 or 30 or 31 or 32 or 33 or 34 or 35 or 36 or 37 or 38 or 39 or 40 or 41 or 42 or 43 or 44 or 45 or 46 or 47 or 48 or 49 or 50 or 51 or 52 or 53 or 54 or 55 or 56 or 57 or 58 or 59 or 60 or 61 or 62 or 63 (609155)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65     Echocardiography/ (54742)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66     echocardiography.mp. (98874)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67     tte.mp. or tte.tw. (1026)</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68     transthoracic echocardiography.mp. (3633)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69     (echocardiog$ adj (transthorac$ or trans-thorac$ or (trans$ and thorac$))).mp. (408)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70     65 or 66 or 67 or 68 or 69 (99048)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71     prognosis.sh. (281258)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72     diagnosed.tw. (240154)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73     cohort:.mp. (196722)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74     predictor:.tw. (132468)</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75     death.tw. (335379)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76     exp models, statistical/ (168145)</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77     71 or 72 or 73 or 74 or 75 or 76 (1175870)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78     exp "Sensitivity and Specificity"/ (299564)</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79     sensitivity.tw. (389280)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80     specificity.tw. (245482)</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81     ((pre-test or pretest) adj probability).tw. (833)</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82     post-test probability.tw. (237)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83     predictive value$.tw. (47609)</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84     likelihood ratio$.tw. (5527)</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85     78 or 79 or 80 or 81 or 82 or 83 or 84 (764660)</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86     77 or 85 (1827791)</w:t>
      </w:r>
    </w:p>
    <w:p w:rsidR="00DD03FA" w:rsidRPr="00EF4EB9" w:rsidRDefault="00DD03FA" w:rsidP="00DD03FA">
      <w:pPr>
        <w:spacing w:after="200" w:line="276" w:lineRule="auto"/>
        <w:rPr>
          <w:rFonts w:eastAsia="Calibri"/>
          <w:sz w:val="22"/>
          <w:szCs w:val="22"/>
          <w:lang w:eastAsia="en-US"/>
        </w:rPr>
      </w:pPr>
      <w:r w:rsidRPr="00EF4EB9">
        <w:rPr>
          <w:rFonts w:eastAsia="Calibri"/>
          <w:sz w:val="22"/>
          <w:szCs w:val="22"/>
          <w:lang w:eastAsia="en-US"/>
        </w:rPr>
        <w:t>87     64 and 70 and 86 (17997)</w:t>
      </w:r>
    </w:p>
    <w:p w:rsidR="00DD03FA" w:rsidRPr="00EF4EB9" w:rsidRDefault="00DD03FA" w:rsidP="00DD03FA">
      <w:pPr>
        <w:rPr>
          <w:rFonts w:eastAsia="Calibri"/>
          <w:sz w:val="22"/>
          <w:szCs w:val="22"/>
          <w:lang w:eastAsia="en-US"/>
        </w:rPr>
      </w:pPr>
      <w:r w:rsidRPr="00EF4EB9">
        <w:rPr>
          <w:rFonts w:eastAsia="Calibri"/>
          <w:sz w:val="22"/>
          <w:szCs w:val="22"/>
          <w:lang w:eastAsia="en-US"/>
        </w:rPr>
        <w:t>88     limit 87 to (humans and "all adult (19 plus year s)") (12787)</w:t>
      </w:r>
    </w:p>
    <w:p w:rsidR="00DD03FA" w:rsidRPr="00EF4EB9" w:rsidRDefault="00DD03FA" w:rsidP="0085086B">
      <w:pPr>
        <w:pStyle w:val="Header"/>
        <w:tabs>
          <w:tab w:val="clear" w:pos="4153"/>
          <w:tab w:val="clear" w:pos="8306"/>
        </w:tabs>
        <w:spacing w:line="360" w:lineRule="auto"/>
        <w:outlineLvl w:val="0"/>
        <w:rPr>
          <w:b/>
          <w:sz w:val="22"/>
          <w:szCs w:val="22"/>
        </w:rPr>
      </w:pPr>
      <w:r w:rsidRPr="00EF4EB9">
        <w:rPr>
          <w:sz w:val="22"/>
          <w:szCs w:val="22"/>
        </w:rPr>
        <w:br w:type="page"/>
      </w:r>
      <w:r w:rsidRPr="00EF4EB9">
        <w:rPr>
          <w:b/>
          <w:sz w:val="22"/>
          <w:szCs w:val="22"/>
        </w:rPr>
        <w:t xml:space="preserve">Appendix </w:t>
      </w:r>
      <w:r w:rsidR="00E046F9" w:rsidRPr="00EF4EB9">
        <w:rPr>
          <w:b/>
          <w:sz w:val="22"/>
          <w:szCs w:val="22"/>
        </w:rPr>
        <w:t>4</w:t>
      </w:r>
      <w:r w:rsidRPr="00EF4EB9">
        <w:rPr>
          <w:b/>
          <w:sz w:val="22"/>
          <w:szCs w:val="22"/>
        </w:rPr>
        <w:t>:</w:t>
      </w:r>
      <w:r w:rsidR="00E046F9" w:rsidRPr="00EF4EB9">
        <w:rPr>
          <w:b/>
          <w:sz w:val="22"/>
          <w:szCs w:val="22"/>
        </w:rPr>
        <w:tab/>
      </w:r>
      <w:r w:rsidRPr="00EF4EB9">
        <w:rPr>
          <w:b/>
          <w:sz w:val="22"/>
          <w:szCs w:val="22"/>
        </w:rPr>
        <w:t>Data abstraction tables Diagnostic review</w:t>
      </w:r>
    </w:p>
    <w:p w:rsidR="00DD03FA" w:rsidRPr="00EF4EB9" w:rsidRDefault="00DD03FA" w:rsidP="00DD03FA">
      <w:pPr>
        <w:spacing w:line="360" w:lineRule="auto"/>
        <w:rPr>
          <w:b/>
          <w:sz w:val="22"/>
          <w:szCs w:val="22"/>
        </w:rPr>
      </w:pPr>
    </w:p>
    <w:p w:rsidR="00DD03FA" w:rsidRPr="00EF4EB9" w:rsidRDefault="00DD03FA" w:rsidP="0085086B">
      <w:pPr>
        <w:spacing w:line="360" w:lineRule="auto"/>
        <w:outlineLvl w:val="0"/>
        <w:rPr>
          <w:b/>
          <w:sz w:val="22"/>
          <w:szCs w:val="22"/>
        </w:rPr>
      </w:pPr>
      <w:r w:rsidRPr="00EF4EB9">
        <w:rPr>
          <w:b/>
          <w:sz w:val="22"/>
          <w:szCs w:val="22"/>
        </w:rPr>
        <w:t>Diagnostic studies data extraction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702"/>
        <w:gridCol w:w="4680"/>
      </w:tblGrid>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0"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Acar J et 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62</w:t>
            </w:r>
            <w:r w:rsidR="00FC2DC5" w:rsidRPr="00EF4EB9">
              <w:rPr>
                <w:rFonts w:eastAsia="Calibri"/>
                <w:color w:val="000000"/>
                <w:sz w:val="18"/>
                <w:szCs w:val="18"/>
                <w:lang w:eastAsia="en-US"/>
              </w:rPr>
              <w:fldChar w:fldCharType="end"/>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0"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1991</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thrombosis, left atrial thrombi</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44.9% AF</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581 patients who subsequently underwent mitral valve surgery, for mitral stenosis.</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TTE, ALOKA echocardiograph used for first 276 patients, and a Hewlett-Packard 77020A for the last 305 with a 2.5 MHz transducer.</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0"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0"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S</w:t>
            </w:r>
            <w:r w:rsidR="002A4FD5" w:rsidRPr="00EF4EB9">
              <w:rPr>
                <w:rFonts w:eastAsia="Calibri"/>
                <w:color w:val="000000"/>
                <w:sz w:val="18"/>
                <w:szCs w:val="18"/>
                <w:lang w:eastAsia="en-US"/>
              </w:rPr>
              <w:t>urgery</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0"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2A4FD5">
        <w:tc>
          <w:tcPr>
            <w:tcW w:w="1140" w:type="dxa"/>
          </w:tcPr>
          <w:p w:rsidR="002A4FD5" w:rsidRPr="00EF4EB9" w:rsidRDefault="002A4FD5" w:rsidP="003E06D1">
            <w:pPr>
              <w:spacing w:line="360" w:lineRule="auto"/>
              <w:rPr>
                <w:rFonts w:eastAsia="Calibri"/>
                <w:sz w:val="18"/>
                <w:szCs w:val="18"/>
                <w:lang w:eastAsia="en-US"/>
              </w:rPr>
            </w:pPr>
          </w:p>
        </w:tc>
        <w:tc>
          <w:tcPr>
            <w:tcW w:w="270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Transthoracic 2D echo detected 12 out of 43 thrombi. The sensitivity was 28% and specificity 99%. Sensitivity was 65% (11/17) for LAC thrombi but only 4% (1/26) for LAA thrombi.</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Arques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63</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congestive heart failure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history of arrhythmia</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20 chronic hypertensive patients normal with left ventricular ejection fractions who met Vasan’s criteria for definite diastolic HF,  control group of 20 gender and age matched hypertensive patients with non-cardiac cause of acute dyspnoea</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colour M-mode Doppler (E/Vp indexes) tissue Doppler (E/Ea).  ALOKA SSD 550 PHD ultrasound system (Aloka co., Tokyo, Japan) with a 2.5 –MHz harmonic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(clinical diagnostic criteria as reference)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clinical and radiographic signs of pulmonary congestion, a LV ejection fraction at least 50% on admission, a favourable response to diuretics and nitrates, and an invasive LV end-diastolic pressure over 15 mm Hg.</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19/20  95percent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The colour M-mode Doppler E/Vp (Ratio of peak E mitral velocity to Vp velocity) index in diagnosing congestive heart failure had a sensitivity of 73.7%, a specificity of 75%, and accuracy of 74.3% for the optimal </w:t>
            </w:r>
            <w:r w:rsidR="00AD0E9B" w:rsidRPr="00EF4EB9">
              <w:rPr>
                <w:rFonts w:eastAsia="Calibri"/>
                <w:color w:val="000000"/>
                <w:sz w:val="18"/>
                <w:szCs w:val="18"/>
                <w:lang w:eastAsia="en-US"/>
              </w:rPr>
              <w:t>cut-off</w:t>
            </w:r>
            <w:r w:rsidRPr="00EF4EB9">
              <w:rPr>
                <w:rFonts w:eastAsia="Calibri"/>
                <w:color w:val="000000"/>
                <w:sz w:val="18"/>
                <w:szCs w:val="18"/>
                <w:lang w:eastAsia="en-US"/>
              </w:rPr>
              <w:t xml:space="preserve"> of 1.5.  Showing that tissue Doppler was more reproducible and precise than colour M-mode.   The optimal cut-off value was 1.5 for E/Vp (n  =39; area under the curve 0.82, 95% confidence interval 0.69 to 0.95, p  0.001; sensitivity 73.7%, specificity 75%, accuracy 74.3%). </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Attenhofer Jost</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64</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stenosis, mitral valve prolapse, combined aortic and mitral valve disease, ventricular septal defect  (also mitral regurgitation and aortic regurgitation, for which there is higher level evidence available)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 (all had heart murmur)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100 consecutive patients referred for systolic murmur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2D and continuous wave Doppler performed using a Hewlett Packard 2500 (Andover, Massachusetts) or Vingmed CFM 800 (Horten, Norway) system.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r w:rsidR="002A4FD5" w:rsidRPr="00EF4EB9">
              <w:rPr>
                <w:rFonts w:eastAsia="Calibri"/>
                <w:color w:val="000000"/>
                <w:sz w:val="18"/>
                <w:szCs w:val="18"/>
                <w:lang w:eastAsia="en-US"/>
              </w:rPr>
              <w:t>es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clinical cardiac exam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gold standard</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Barron et 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&lt;Refman&gt;&lt;Cite&gt;&lt;Author&gt;Barron&lt;/Author&gt;&lt;Year&gt;1988&lt;/Year&gt;&lt;RecNum&gt;18789&lt;/RecNum&gt;&lt;IDText&gt;Comparison of auscultation with two-dimensional and Doppler echocardiography in patients with suspected mitral valve prolapse&lt;/IDText&gt;&lt;MDL Ref_Type="Journal"&gt;&lt;Ref_Type&gt;Journal&lt;/Ref_Type&gt;&lt;Ref_ID&gt;18789&lt;/Ref_ID&gt;&lt;Title_Primary&gt;Comparison of auscultation with two-dimensional and Doppler echocardiography in patients with suspected mitral valve prolapse&lt;/Title_Primary&gt;&lt;Authors_Primary&gt;Barron,J.T.&lt;/Authors_Primary&gt;&lt;Authors_Primary&gt;Manrose,D.L.&lt;/Authors_Primary&gt;&lt;Authors_Primary&gt;Liebson,P.R.&lt;/Authors_Primary&gt;&lt;Date_Primary&gt;1988/6&lt;/Date_Primary&gt;&lt;Keywords&gt;$$accept title Second search&lt;/Keywords&gt;&lt;Keywords&gt;$$keep from second search&lt;/Keywords&gt;&lt;Keywords&gt;$$Medline&lt;/Keywords&gt;&lt;Keywords&gt;$$mitral valve&lt;/Keywords&gt;&lt;Keywords&gt;$$Pathologies&lt;/Keywords&gt;&lt;Keywords&gt;echocardiography&lt;/Keywords&gt;&lt;Reprint&gt;In File&lt;/Reprint&gt;&lt;Start_Page&gt;401&lt;/Start_Page&gt;&lt;End_Page&gt;406&lt;/End_Page&gt;&lt;Periodical&gt;Clinical Cardiology&lt;/Periodical&gt;&lt;Volume&gt;11&lt;/Volume&gt;&lt;Issue&gt;6&lt;/Issue&gt;&lt;Address&gt;Department of Medicine, Rush Medical College, Rush-Presbyterian-St. Luke&amp;apos;s Medical Center, Chicago, IL 60612&lt;/Address&gt;&lt;ZZ_JournalFull&gt;&lt;f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65</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1988</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Valve Prolapse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140 consecutive patients with suspected MVP</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and Doppler studies performed using a Hewlett-Packard 7702A phased array unit with 2.5 and 3.5 MHz transducers.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 but data included if echo is assumed standard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Auscultation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With auscultation as the reference standard for MVP,</w:t>
            </w:r>
            <w:r w:rsidRPr="00EF4EB9">
              <w:rPr>
                <w:rFonts w:eastAsia="Calibri"/>
                <w:color w:val="000000"/>
                <w:sz w:val="18"/>
                <w:szCs w:val="18"/>
                <w:lang w:eastAsia="en-US"/>
              </w:rPr>
              <w:br/>
              <w:t>2D echo has a sensitivity of 47 % and a specificity of 89 %</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Bova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66</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pulmonary embolism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consecutive patients referred for PE, or inpatients developing signs of PE  162 with usable data (from 252 enrolled)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continuous wave Doppler.  Echocardiography was performed using a Hewlett Packard 5500 echocardiograph (Andover, MA) with 2.5 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(perfusion lung scan, with back-up angiography where unclear, as reference)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lung scan angiography, perfusion lung scan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97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Using right ventricular dilatation provided a very low sensitivity for PE (31%; 95% confidence interval [CI] 21-41%) and high specificity (94%; 95% CI: 89-99%). Twenty of 68(29%) cases of PE were correctly diagnosed. Maximal tricuspid regurgitant velocity  had sensitivity and specificity values of 51% (95% CI: 38-64%) and 88% (95% CI: 81-95%), respectively, and 17% of patients did not have positive diagnostic results for PE by this criterion. Thus, PE was correctly diagnosed in 28 of 68 patients (41%). Using both criteria gave a 29% (95% CI: 19-39%) sensitivity and a 96% (95% CI: 92-100%) specificity; 135 patients had diagnostic results and 16 of 68 patients (23%) with PE were correctly identified.  Utilizing either criterion yielded a 52% (95% CI: 40-64%) sensitivity and 87% (95% CI: 80-95%) specificity.  One hundred and fifty-two patients had diagnostic results and 34 of the 68 (50%) patients with PE were identified</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vAlign w:val="bottom"/>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Casella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67</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2009</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native valve infective endocarditis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75 patients referred to echo centre, suspected endocarditis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Harmonic TTE was performed using a  Philips (Andover, MA, USA) Sonos 2400, 5500, 7500 or iE33 cardiac ultrasound system, with a 1.3-1.5 MHz transducer.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(TOE as reference)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100 (81.5% good image quality)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Of the 75 patients in this study, 33 were found to be positive by TOE. The sensitivity for detection of infective endocarditis by TTE was 81.8%. It provided good image quality in 81.5% of cases; in these patients sensitivity was even greater (89.3%).  TPR of TTE was 81.8% (95% CI, 64.5–93.0%) and TNR was 61.5% (95% CI, 44.6–76.6%) when indeterminate studies were considered in analysis.  As expected, TTE accuracy improved when indeterminate results were excluded. TPR was 87.1% (95% CI, 70.2 to 96.4%) while TNR was 85.7% (95% CI, 67.3–96.0%). TPR was different</w:t>
            </w:r>
            <w:r w:rsidRPr="00EF4EB9">
              <w:rPr>
                <w:rFonts w:eastAsia="Calibri"/>
                <w:color w:val="000000"/>
                <w:sz w:val="18"/>
                <w:szCs w:val="18"/>
                <w:lang w:eastAsia="en-US"/>
              </w:rPr>
              <w:br/>
              <w:t>according to native valve involved (86.6% for mitral valve, 71.4% for aortic valve).</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Cassidy</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68</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stenosis (also mitral regurgitation and aortic regurgitation, for which there is higher level evidence available)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 (systolic murmur)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elderly patients admitted to ward and referred for systolic murmur 37 with usable echo (out of 41)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M-mode 2D and Doppler (manufacturer details not reported).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r w:rsidR="002A4FD5" w:rsidRPr="00EF4EB9">
              <w:rPr>
                <w:rFonts w:eastAsia="Calibri"/>
                <w:color w:val="000000"/>
                <w:sz w:val="18"/>
                <w:szCs w:val="18"/>
                <w:lang w:eastAsia="en-US"/>
              </w:rPr>
              <w:t>es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clinical diagnosis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91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41 patients were studied in two 6-month periods. Overall, clinical and echo diagnosis agreed in 75% of cases, but the clinical diagnosis of aortic stenosis was poor in the initial period. Adapting from the lessons learnt in this initial period in a repeat of the study, the sensitivity of clinical diagnosis of aortic stenosis improved from 0.38 to 0.75</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sz w:val="18"/>
                <w:szCs w:val="18"/>
                <w:lang w:eastAsia="en-US"/>
              </w:rPr>
            </w:pPr>
            <w:r w:rsidRPr="00EF4EB9">
              <w:rPr>
                <w:rFonts w:eastAsia="Calibri"/>
                <w:sz w:val="18"/>
                <w:szCs w:val="18"/>
                <w:lang w:eastAsia="en-US"/>
              </w:rPr>
              <w:t>Dittmann</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69</w:t>
            </w:r>
            <w:r w:rsidR="00FC2DC5" w:rsidRPr="00EF4EB9">
              <w:rPr>
                <w:rFonts w:eastAsia="Calibri"/>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1987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aortic regurgitation in mitral valve disease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38percent  (n=21)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55 consecutive patients with aortic and/or mitral valve disease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 mode echocardiograph and pulsed Doppler echocardiographs were performed using the Toshiba SSH-40 A, and the Toshiba SDS-21 A, with an ultrasound frequency of 2.4MHz.  The pulse repetition frequency of the range gated Doppler signal was 4 KHz or 6 KHz, depending on the depth of the sample volume.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sz w:val="18"/>
                <w:szCs w:val="18"/>
                <w:lang w:eastAsia="en-US"/>
              </w:rPr>
            </w:pPr>
            <w:r w:rsidRPr="00EF4EB9">
              <w:rPr>
                <w:rFonts w:eastAsia="Calibri"/>
                <w:sz w:val="18"/>
                <w:szCs w:val="18"/>
                <w:lang w:eastAsia="en-US"/>
              </w:rPr>
              <w:t>N</w:t>
            </w:r>
            <w:r w:rsidR="002A4FD5" w:rsidRPr="00EF4EB9">
              <w:rPr>
                <w:rFonts w:eastAsia="Calibri"/>
                <w:sz w:val="18"/>
                <w:szCs w:val="18"/>
                <w:lang w:eastAsia="en-US"/>
              </w:rPr>
              <w:t>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cardiac catheterisat</w:t>
            </w:r>
            <w:r w:rsidR="002C0FD5" w:rsidRPr="00EF4EB9">
              <w:rPr>
                <w:rFonts w:eastAsia="Calibri"/>
                <w:sz w:val="18"/>
                <w:szCs w:val="18"/>
                <w:lang w:eastAsia="en-US"/>
              </w:rPr>
              <w:t>ion - supravalvular angiography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In 13 of 55 patients (3 with mitral stenosis, 3 with mitral incompetence, 3 with combined mitral lesions, 3 with aortic stenosis, one with aortic and mitral stenosis) neither angiography nor pulsed Doppler echo (PDE) showed AR (specificity 100%). Apart from 3 patients with poor echo quality PDE correctly detected AR in 39 of 42 patients (sensitivity 93%). Clinical examination (62%),  M mode (62%) and both methods combined (81%) were significantly less sensitive than PDE,  especially in mild AR (P &lt; 0.008). The PDE degree of AR closely correlated with angiography (corrected contingency coefficient 0.91). Differentiation between AR III and IV was not possible. Mitral valve disease did not affect quantification of AR (n = 20 patients).</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Enia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&lt;Refman&gt;&lt;Cite&gt;&lt;Author&gt;Enia&lt;/Author&gt;&lt;Year&gt;1989&lt;/Year&gt;&lt;RecNum&gt;18687&lt;/RecNum&gt;&lt;IDText&gt;Utility of echocardiography in the diagnosis of aortic dissection involving the ascending aorta&lt;/IDText&gt;&lt;MDL Ref_Type="Journal"&gt;&lt;Ref_Type&gt;Journal&lt;/Ref_Type&gt;&lt;Ref_ID&gt;18687&lt;/Ref_ID&gt;&lt;Title_Primary&gt;Utility of echocardiography in the diagnosis of aortic dissection involving the ascending aorta&lt;/Title_Primary&gt;&lt;Authors_Primary&gt;Enia,F.&lt;/Authors_Primary&gt;&lt;Authors_Primary&gt;Ledda,G.&lt;/Authors_Primary&gt;&lt;Authors_Primary&gt;Lo,Mauro R.&lt;/Authors_Primary&gt;&lt;Authors_Primary&gt;Matassa,C.&lt;/Authors_Primary&gt;&lt;Authors_Primary&gt;Raspanti,G.&lt;/Authors_Primary&gt;&lt;Authors_Primary&gt;Stabile,A.&lt;/Authors_Primary&gt;&lt;Authors_Primary&gt;Enia,F.&lt;/Authors_Primary&gt;&lt;Authors_Primary&gt;Ledda,G.&lt;/Authors_Primary&gt;&lt;Authors_Primary&gt;Lo Mauro,R.&lt;/Authors_Primary&gt;&lt;Authors_Primary&gt;Matassa,C.&lt;/Authors_Primary&gt;&lt;Authors_Primary&gt;Raspanti,G.&lt;/Authors_Primary&gt;&lt;Authors_Primary&gt;Stabile,A.&lt;/Authors_Primary&gt;&lt;Date_Primary&gt;1989/1&lt;/Date_Primary&gt;&lt;Keywords&gt;$$accept title Second search&lt;/Keywords&gt;&lt;Keywords&gt;$$aortic dissection&lt;/Keywords&gt;&lt;Keywords&gt;$$keep from second search&lt;/Keywords&gt;&lt;Keywords&gt;$$Medline&lt;/Keywords&gt;&lt;Keywords&gt;$$Pathologies&lt;/Keywords&gt;&lt;Keywords&gt;echocardiography&lt;/Keywords&gt;&lt;Reprint&gt;In File&lt;/Reprint&gt;&lt;Start_Page&gt;124&lt;/Start_Page&gt;&lt;End_Page&gt;129&lt;/End_Page&gt;&lt;Periodical&gt;Chest&lt;/Periodical&gt;&lt;Volume&gt;95&lt;/Volume&gt;&lt;Issue&gt;1&lt;/Issue&gt;&lt;Address&gt;Divisione di Cardiologia dell&amp;apos;Ospedale V. Cervello, Palermo, Italy&lt;/Address&gt;&lt;ZZ_JournalFull&gt;&lt;f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70</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1989</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 involving the ascending aorta</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46 consecutive patients clinically suspected of having aortic dissection.  Control group of 509 consecutive unselected patients who underwent both aortography and echo during same period. (included valve disease, CAD, congenital heart disease, cardiomyopathy)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Echocardiography performed using a Picker 80 CI and Aloka SSD-800 echo systems.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aortography and clinical signs in group  of clinically suspected of having aortic dissection.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The TTE diagnosis of aortic dissection (using 3 echo signs) had a sensitivity of 48%, and a specificity 100%.   For echo markers individually, Aortic root enlargement had a high sensitivity (91%) but a moderate PPV (64%) and efficiency (70%). Aortic wall thickening had lower sensitivity (78%) and higher PPV (75%) and efficiency (76%). Intimal flap had very low sensitivity (56%); its PPV and efficiency were 62 and 61 percent, respectively.</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Erbel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71</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1984</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function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110 patients with suspected coronary artery disease, congestive cardiomyopathy and valvular heart disease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was performed using a Diasonics 3400 R real-time, phased array sector scanner, with a 2.25MHz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catheterisation – cineventriculograms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Left ventricular ejection fraction had a sensitivity 81%, and a specificity 100%.      EDV (end diastolic volume) had a sensitivity of 80% and a specificity of 88%. Positive predictive accuracy was 86%, and negative predictive accuracy was 82%.  For ESV (end systolic volume) sensitivity was 94%, and specificity 85%.  For stroke volume sensitivity was 30%, and specificity 98%.  </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2A4FD5" w:rsidRPr="00EF4EB9" w:rsidRDefault="00E046F9" w:rsidP="003F62C8">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Grossmann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72</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2002</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regurgitation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25percent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68 consecutive patients.  57 with mitral regurgitation diagnosed by TTE or TOE.  11 had no signs of MR by TTE or 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Colour Doppler TTE was performed using a Toshiba SSH 160A or SSH 140A (Toshiba Corp., Tokyo, Japan) with a 3.75MHz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cardiac catheterisation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In the 11 patients without mitral regurgitation, no flow convergence</w:t>
            </w:r>
            <w:r w:rsidRPr="00EF4EB9">
              <w:rPr>
                <w:rFonts w:eastAsia="Calibri"/>
                <w:color w:val="000000"/>
                <w:sz w:val="18"/>
                <w:szCs w:val="18"/>
                <w:lang w:eastAsia="en-US"/>
              </w:rPr>
              <w:br/>
              <w:t>region was present during TTE and TOE. Among the</w:t>
            </w:r>
            <w:r w:rsidRPr="00EF4EB9">
              <w:rPr>
                <w:rFonts w:eastAsia="Calibri"/>
                <w:color w:val="000000"/>
                <w:sz w:val="18"/>
                <w:szCs w:val="18"/>
                <w:lang w:eastAsia="en-US"/>
              </w:rPr>
              <w:br/>
              <w:t>57 patients with mitral regurgitation, a proximal flow convergence region could be imaged in 45 (79%) by TTE versus 50 (88%) by TOE (p = nonsig).</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Groves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73</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2004</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Tricuspid Regurgitation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86 consecutive patients being investigated for possible pulmonary artery hypertension.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(comparator) (manufacturer details not reported)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y for diagnosis (RH catheterisation for grading severity)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multidetector CT, right heart catheterisation (RHC)</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With respect to RHC data, the correlation between severity assessment of TR between CT and echocardiography using the Kappa weighted coefficient was 0.56 (moderately good agreement), and the correlation between mean pulmonary pressure and TR grading on echocardiography was r=0:685 p&lt;0.001.  When using TTE as gold standard, CT assessment of TR had a sensitivity of 90.4% and a specificity of 100% in detecting echocardiographic TR. For TR graded as more than trivial by echocardiography, sensitivity of CT was 100%.</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Guyer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74</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1984</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rheumatic tricuspid stenosis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31/38 82percent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38 patients with rheumatic valvular disease who had undergone cardiac catheterisation and echo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TTE performed using etiher a Smith-Kline Instruments Ekosector 10 or an Advanced Technology Laboratories Mark III scanner.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right and left heart catheterisation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Tricuspid stenosis was defined echocardiographically as diastolic anterior leaflet doming, thickening and restricted excursion of the other two tricuspid leaflets and decreased separation of the leaflet tips. Using these criteria, the sensitivity and specificity of the echocardiogram in detecting tricuspid stenosis were 69 and 96%, respectively, in the group of 38 patients who had both echocardiographic and hemodynamic evaluations. However, when the smaller group of 17 patients who had simultaneous right atrial and right ventricular pressure recordings were considered separately, there was complete agreement between the echocardiographic and hemodynamic data.</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Helmcke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75</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regurgitation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31/82 study group 38percent.  None of control group (overall 21%)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82 patients with angiographically proven MR.  Control group of 65  with normal mitral valvular function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Colour Doppler echocardiograph performed using an Irex-Aloka 880 and a 2.5 or 3.5 MHz transducer.  Pulse repetition frequencies of 4,6, or 8 Hz were available.  A frequency of 4 Hz was routinely used, which allowed measurement of velcotiies up to 60cm/sec.</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cardiac catheterisation / angiography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152/160 = 95percent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Sixty-five patients had no mitral regurgitation by both colour Doppler and angiography and 82 patients had mitral regurgitation by both techniques. Thus the sensitivity and specificity of colour Doppler for the detection of mitral regurgitation was 100%.</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Jassal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76</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36 consecutive inpatients with an intermediate likelihood of endocarditis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Harmonic imaging TTE performed using a Vivid 7, GE Medical System (Milwaukee, WI) and a 1.5 MHz to 1.7 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83% diagnostic (17% indeterminate)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was diagnostic in 30 individuals (83%); positive in 16 patients and negative in 14 patients using TOE as the reference standard.  6 patients (17%) were indeterminate for the detection of vegetations by TTE.  By TOE 19 were positive, 1 was indeterminate, 16 were negative.   Calculating sensitivity and specificity without including indeterminate images, the sensitivity of TTE with reference to TOE was 16/19 positive (84%), and the specificity of TTE with reference to TOE was 14/16 (88%).</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Kaymaz</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77</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thrombosis, left atrial thrombi</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56.3% AF at time of study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474 consecutive patients with rheumatic mitral valve disease.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was performed by a Vingmed CFM 800 echocardiography system (Horten, Norway) with a 3.25 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Preoperative transthoracic echocardiography diagnosed thrombi in the left atrium in 34 (32%) of the patients in whom thrombi in the left atrium or in both left atrium and left atrial appendage were detected intra-operatively. None of thrombi confined to left atrium appendage were visualized by preoperative transthoracic echocardiography. Of the 418 transthoracic echocardiographic examinations considered as negative for thrombi, 347 were true negative and 71 were false-negative. Preoperative transthoracic</w:t>
            </w:r>
            <w:r w:rsidRPr="00EF4EB9">
              <w:rPr>
                <w:rFonts w:eastAsia="Calibri"/>
                <w:color w:val="000000"/>
                <w:sz w:val="18"/>
                <w:szCs w:val="18"/>
                <w:lang w:eastAsia="en-US"/>
              </w:rPr>
              <w:br/>
              <w:t>echocardiographic assessment was false-positive for thrombi in 22 patients. According to these results, the sensitivity, specificity, positive predictive value, negative predictive value, and the diagnostic accuracy of transthoracic echocardiography were 32%, 94%, 61%, 83%,and 80%, respectively.</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Kishon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78</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ventricular septal defect (VSD) and papillary muscle rupture (PR), postmyocardial infarction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 (new systolic murmur in 68% VSD and 100% PR)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62 patients AMI complicated by rupture of either the ventricular septum (40) or the papillary muscle (22), diagnosis of rupture was confirmed either at operation or at autopsy, an echocardiographic study was performed before surgery or death.  All patients were studied by 2-D echo, and 26 were studied by Doppler technique, 9 were studied by 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All patients examined by 2-D TTE with wide-angled scanners (mechanical or phased array)with 2.25MHz or 3.5MHz transducers (26 patients additionally studied by pulsed-wave Doppler and colour Doppler TTE on commercially available systems)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Cardiac Catheterisation, cases confirmed by operation or autopsy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 (6/40 15% of VSD images suboptimal, but included in analysis)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TTE correctly detected 27 of 40 VSD patients (and suspected 4 more), and 10 of 22 papillary rupture patients.  Colour Doppler TTE was not available for all participants.  Doppler/colour TTE detected 19/20 VSD and 0/6 PR.</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Kitayama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79</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right atrial thrombi and left atrial thrombi</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100% chronic atrial fibrillation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70 consecutive, chronic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M-mode, 2D and pulsed and colour Doppler were performed using a Toshiba Sonolayer SSH-140A Toshiba Inc., Tokyo, Japan) with a 2.5- or 3.75MHz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(study says no gold standard)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cardiac ultrafast computed tomography (unclear time between TTE and CT)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90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detected 4/6 LA thrombi and 0/5 RA thrombi detected by CT.</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57476A" w:rsidP="005A1380">
            <w:pPr>
              <w:spacing w:line="360" w:lineRule="auto"/>
              <w:rPr>
                <w:rFonts w:eastAsia="Calibri"/>
                <w:color w:val="000000"/>
                <w:sz w:val="18"/>
                <w:szCs w:val="18"/>
                <w:lang w:eastAsia="en-US"/>
              </w:rPr>
            </w:pPr>
            <w:r>
              <w:rPr>
                <w:rFonts w:eastAsia="Calibri"/>
                <w:color w:val="000000"/>
                <w:sz w:val="18"/>
                <w:szCs w:val="18"/>
                <w:lang w:eastAsia="en-US"/>
              </w:rPr>
              <w:t>Lanzarini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80</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pulmonary hypertension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13% controlled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86 consecutive patients with chronic heart failure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Standard M-mode, 2-dimensional and pulsed and continuous wave Doppler performed using a System Five (GE-Vingmend, Horten, Norway) device and a 2.5 to 3.5 MHz phased-array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(cardiac catheterisation as reference)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cardiac catheterisation as reference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The proportion of cases identified correctly as having pulmonary hypertension was highest for PAPs (88%) and mean PAP (85%) in addition to acceleration time of pulmonary artery systolic flow (ACT) (79%) and pulmonary artery diastolic pressure obtained utilizing the early phase of the tricuspid regurgitation spectral flow (PAPd/TR) (75%).  PAPd/TR performed better in the validating sample in terms of diagnostic ability, with high sensitivity and specificity (100% and 60%) and positive and negative predictive values (PPV 80%, NPV 100%). PAPs, mean PAP, ACT and PAPd/TR confirmed their prevailing diagnostic ability (A-ROC</w:t>
            </w:r>
            <w:r w:rsidRPr="00EF4EB9">
              <w:rPr>
                <w:rFonts w:eastAsia="Calibri"/>
                <w:color w:val="000000"/>
                <w:sz w:val="18"/>
                <w:szCs w:val="18"/>
                <w:lang w:eastAsia="en-US"/>
              </w:rPr>
              <w:br/>
              <w:t>from 0.74 to 0.86) in identifying pulmonary hypertension with fair to high feasibility (67% to 91%) and an odds ratio (OR) indicative of strong association. ACT and PAPd/TR, the 2 parameters with the</w:t>
            </w:r>
            <w:r w:rsidRPr="00EF4EB9">
              <w:rPr>
                <w:rFonts w:eastAsia="Calibri"/>
                <w:color w:val="000000"/>
                <w:sz w:val="18"/>
                <w:szCs w:val="18"/>
                <w:lang w:eastAsia="en-US"/>
              </w:rPr>
              <w:br/>
              <w:t>highest feasibility, allowed us to identify 46 of 49 (94%) hypertensive cases.</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Maestre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81</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2009</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dysfunction, heart failure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216 consecutive patients with a suspected diagnosis of heart failure (HF).  Group 1 = 63 TTE indicated systolic dysfunction.   Group 2 = 101 TTE indicated diastolic dysfunction.   Group 3 = 52 with normal values on TTE.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Mode M and 2D TTE (this was the standard reference comparator) (manufacturer details not reported).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clinical criteria.</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With TTE as gold standard the Framingham clinical criteria are very sensitive (92%) and moderately specific (79%).</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Mugge</w:t>
            </w:r>
            <w:r w:rsidR="00FC2DC5" w:rsidRPr="00EF4EB9">
              <w:rPr>
                <w:rFonts w:eastAsia="Calibri"/>
                <w:color w:val="000000"/>
                <w:sz w:val="18"/>
                <w:szCs w:val="18"/>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82</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1995</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aneurysm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14.4% in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195 patients with ASA diagnosis confirmed by 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Colour Doppler TTE (manufacturer details not reported).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(colour or contrast TOE) within 24 hours of TTE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 (database study, part of inclusion criteria that had to have usable TTE and TOE images)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gold standard.   The Framingham clinical criteria are very sensitive (92%) and moderately specific (79%).</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709"/>
        <w:gridCol w:w="4672"/>
      </w:tblGrid>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72" w:type="dxa"/>
          </w:tcPr>
          <w:p w:rsidR="002A4FD5" w:rsidRPr="00EF4EB9" w:rsidRDefault="002A4FD5" w:rsidP="00C555BF">
            <w:pPr>
              <w:spacing w:line="360" w:lineRule="auto"/>
              <w:rPr>
                <w:rFonts w:eastAsia="Calibri"/>
                <w:color w:val="000000"/>
                <w:sz w:val="18"/>
                <w:szCs w:val="18"/>
                <w:lang w:eastAsia="en-US"/>
              </w:rPr>
            </w:pPr>
            <w:r w:rsidRPr="00EF4EB9">
              <w:rPr>
                <w:rFonts w:eastAsia="Calibri"/>
                <w:color w:val="000000"/>
                <w:sz w:val="18"/>
                <w:szCs w:val="18"/>
                <w:lang w:eastAsia="en-US"/>
              </w:rPr>
              <w:t>Nienaber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83</w:t>
            </w:r>
            <w:r w:rsidR="00FC2DC5" w:rsidRPr="00EF4EB9">
              <w:rPr>
                <w:rFonts w:eastAsia="Calibri"/>
                <w:color w:val="000000"/>
                <w:sz w:val="18"/>
                <w:szCs w:val="18"/>
                <w:lang w:eastAsia="en-US"/>
              </w:rPr>
              <w:fldChar w:fldCharType="end"/>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7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 thoracic</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110 patients with clinically suspected aortic dissection.</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Colour, Doppler TTE performed using sector scanners (V3400 R CV60, Diasonics, Palo Alto, Calif.; or HP 77065 or HP Sonos 1000, Hewlett-Packard, Andover, Mass.) with 2.25-3.5 MHz transducers.</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CT, MRI, Interoperative findings, autopsy, or contrast angiography.</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7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F62C8">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had a sensitivity of 59.3%. The specificity of  TTE was 83%.</w:t>
            </w:r>
          </w:p>
        </w:tc>
      </w:tr>
    </w:tbl>
    <w:p w:rsidR="00E046F9" w:rsidRPr="00EF4EB9" w:rsidRDefault="00E046F9"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709"/>
        <w:gridCol w:w="4672"/>
      </w:tblGrid>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72" w:type="dxa"/>
          </w:tcPr>
          <w:p w:rsidR="002A4FD5" w:rsidRPr="00EF4EB9" w:rsidRDefault="002A4FD5" w:rsidP="00C555BF">
            <w:pPr>
              <w:spacing w:line="360" w:lineRule="auto"/>
              <w:rPr>
                <w:rFonts w:eastAsia="Calibri"/>
                <w:color w:val="000000"/>
                <w:sz w:val="18"/>
                <w:szCs w:val="18"/>
                <w:lang w:eastAsia="en-US"/>
              </w:rPr>
            </w:pPr>
            <w:r w:rsidRPr="00EF4EB9">
              <w:rPr>
                <w:rFonts w:eastAsia="Calibri"/>
                <w:color w:val="000000"/>
                <w:sz w:val="18"/>
                <w:szCs w:val="18"/>
                <w:lang w:eastAsia="en-US"/>
              </w:rPr>
              <w:t>Nienaber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&lt;Refman&gt;&lt;Cite&gt;&lt;Author&gt;Nienaber&lt;/Author&gt;&lt;Year&gt;1994&lt;/Year&gt;&lt;RecNum&gt;4453&lt;/RecNum&gt;&lt;IDText&gt;Comparison of conventional and transesophageal echocardiography with magnetic resonance imaging for anatomical mapping of thoracic aortic dissection. A dual noninvasive imaging study with anatomical and/or angiographic validation&lt;/IDText&gt;&lt;MDL Ref_Type="Journal"&gt;&lt;Ref_Type&gt;Journal&lt;/Ref_Type&gt;&lt;Ref_ID&gt;4453&lt;/Ref_ID&gt;&lt;Title_Primary&gt;Comparison of conventional and transesophageal echocardiography with magnetic resonance imaging for anatomical mapping of thoracic aortic dissection. A dual noninvasive imaging study with anatomical and/or angiographic validation&lt;/Title_Primary&gt;&lt;Authors_Primary&gt;Nienaber,C.A.&lt;/Authors_Primary&gt;&lt;Authors_Primary&gt;von,Kodolitsch Y.&lt;/Authors_Primary&gt;&lt;Authors_Primary&gt;Brockhoff,C.J.&lt;/Authors_Primary&gt;&lt;Authors_Primary&gt;Koschyk,D.H.&lt;/Authors_Primary&gt;&lt;Authors_Primary&gt;Spielmann,R.P.&lt;/Authors_Primary&gt;&lt;Date_Primary&gt;1994/3&lt;/Date_Primary&gt;&lt;Keywords&gt;$$accept title&lt;/Keywords&gt;&lt;Keywords&gt;$$aorta&lt;/Keywords&gt;&lt;Keywords&gt;$$Broad search&lt;/Keywords&gt;&lt;Keywords&gt;$$diagnostic&lt;/Keywords&gt;&lt;Keywords&gt;$$Doppler&lt;/Keywords&gt;&lt;Keywords&gt;$$Medline&lt;/Keywords&gt;&lt;Keywords&gt;$$MRI&lt;/Keywords&gt;&lt;Keywords&gt;$$Pathologies&lt;/Keywords&gt;&lt;Keywords&gt;$$retrieve for diagnostic study&lt;/Keywords&gt;&lt;Keywords&gt;$$TOE&lt;/Keywords&gt;&lt;Keywords&gt;$$TTE&lt;/Keywords&gt;&lt;Keywords&gt;echocardiography&lt;/Keywords&gt;&lt;Reprint&gt;In File&lt;/Reprint&gt;&lt;Start_Page&gt;1&lt;/Start_Page&gt;&lt;End_Page&gt;14&lt;/End_Page&gt;&lt;Periodical&gt;International Journal of Cardiac Imaging&lt;/Periodical&gt;&lt;Volume&gt;10&lt;/Volume&gt;&lt;Issue&gt;1&lt;/Issue&gt;&lt;Address&gt;Department of Internal Medicine II, University Hospital Eppendorf, Hamburg, Germany&lt;/Address&gt;&lt;ZZ_JournalFull&gt;&lt;f name="System"&gt;International Journal of Cardiac Imaging&lt;/f&gt;&lt;/ZZ_JournalFull&gt;&lt;ZZ_WorkformID&gt;1&lt;/ZZ_WorkformID&gt;&lt;/MDL&gt;&lt;/Cite&gt;&lt;/Refman&gt;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84</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7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1994</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35 consecutive patients with suspected dissection of the thoracic aorta</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M-mode, 2-D, and Doppler TTE performed using sector scanners (V3400 R CV60 Diasonics Inc., Palo Alto, CA, a Hewlett Packard 77065 equipped with a 77570 Mitsubishi video copy processor and a HP Sonos 1000, Hewlett Packard Inc., Andover Division, Andover, M) with 2.25 and 3.5 MHz transducers.</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MRI, gold standard of intraoperative findings (n = 17), necropsy (n = 4) or contrast angiography (n = 22).</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7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9"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7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evaluation identified 20 of 26 patients with confirmed evidence of thoracic aortic dissection and was false negative in 6 patients (2 type A and 4 type B dissections). Moreover, there were three false positive findings by TTE resulting in a sensitivity of 76.9%, a specificity of 66.7% and an accuracy of 74.3% for the detection of thoracic aortic dissection irrespective of its location.</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907"/>
        <w:gridCol w:w="5148"/>
      </w:tblGrid>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 xml:space="preserve">Study </w:t>
            </w: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48" w:type="dxa"/>
          </w:tcPr>
          <w:p w:rsidR="002A4FD5" w:rsidRPr="00EF4EB9" w:rsidRDefault="002A4FD5" w:rsidP="005A1380">
            <w:pPr>
              <w:spacing w:line="360" w:lineRule="auto"/>
              <w:rPr>
                <w:rFonts w:eastAsia="Calibri"/>
                <w:sz w:val="18"/>
                <w:szCs w:val="18"/>
                <w:lang w:eastAsia="en-US"/>
              </w:rPr>
            </w:pPr>
            <w:r w:rsidRPr="00EF4EB9">
              <w:rPr>
                <w:rFonts w:eastAsia="Calibri"/>
                <w:sz w:val="18"/>
                <w:szCs w:val="18"/>
                <w:lang w:eastAsia="en-US"/>
              </w:rPr>
              <w:t>Okura</w:t>
            </w:r>
            <w:r w:rsidR="00FC2DC5" w:rsidRPr="00EF4EB9">
              <w:rPr>
                <w:rFonts w:eastAsia="Calibri"/>
                <w:sz w:val="18"/>
                <w:szCs w:val="18"/>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18"/>
                <w:szCs w:val="18"/>
                <w:lang w:eastAsia="en-US"/>
              </w:rPr>
              <w:instrText xml:space="preserve"> ADDIN REFMGR.CITE </w:instrText>
            </w:r>
            <w:r w:rsidR="00FC2DC5">
              <w:rPr>
                <w:rFonts w:eastAsia="Calibri"/>
                <w:sz w:val="18"/>
                <w:szCs w:val="18"/>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18"/>
                <w:szCs w:val="18"/>
                <w:lang w:eastAsia="en-US"/>
              </w:rPr>
              <w:instrText xml:space="preserve"> ADDIN EN.CITE.DATA </w:instrText>
            </w:r>
            <w:r w:rsidR="00FC2DC5">
              <w:rPr>
                <w:rFonts w:eastAsia="Calibri"/>
                <w:sz w:val="18"/>
                <w:szCs w:val="18"/>
                <w:lang w:eastAsia="en-US"/>
              </w:rPr>
            </w:r>
            <w:r w:rsidR="00FC2DC5">
              <w:rPr>
                <w:rFonts w:eastAsia="Calibri"/>
                <w:sz w:val="18"/>
                <w:szCs w:val="18"/>
                <w:lang w:eastAsia="en-US"/>
              </w:rPr>
              <w:fldChar w:fldCharType="end"/>
            </w:r>
            <w:r w:rsidR="00FC2DC5" w:rsidRPr="00EF4EB9">
              <w:rPr>
                <w:rFonts w:eastAsia="Calibri"/>
                <w:sz w:val="18"/>
                <w:szCs w:val="18"/>
                <w:lang w:eastAsia="en-US"/>
              </w:rPr>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85</w:t>
            </w:r>
            <w:r w:rsidR="00FC2DC5" w:rsidRPr="00EF4EB9">
              <w:rPr>
                <w:rFonts w:eastAsia="Calibri"/>
                <w:sz w:val="18"/>
                <w:szCs w:val="18"/>
                <w:lang w:eastAsia="en-US"/>
              </w:rPr>
              <w:fldChar w:fldCharType="end"/>
            </w:r>
            <w:r w:rsidRPr="00EF4EB9">
              <w:rPr>
                <w:rFonts w:eastAsia="Calibri"/>
                <w:sz w:val="18"/>
                <w:szCs w:val="18"/>
                <w:lang w:eastAsia="en-US"/>
              </w:rPr>
              <w:t xml:space="preserve"> </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48"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2006</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Cardiomyopathy</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 xml:space="preserve">NR </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52 consecutive patients (44 with usable data) who presented LV dilation and diffuse LV systolic dysfunction.  Group 1 = 13 patients given the diagnosis of ICM by coronary angiogram. Group 2 = 31 non-ICM.</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2D and Doppler, with patients in the left lateral decubitus position, using Vivid7, GE Medical Systems, Milwaukee WI, with M3s (1.5-4 MHz) and M7 (12MHz) phased-array transducer)</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echo markers</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coronary angiogram</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48"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85</w:t>
            </w:r>
          </w:p>
        </w:tc>
      </w:tr>
      <w:tr w:rsidR="002A4FD5" w:rsidRPr="00EF4EB9" w:rsidTr="003E06D1">
        <w:tc>
          <w:tcPr>
            <w:tcW w:w="1187" w:type="dxa"/>
          </w:tcPr>
          <w:p w:rsidR="002A4FD5" w:rsidRPr="00EF4EB9" w:rsidRDefault="002A4FD5" w:rsidP="003E06D1">
            <w:pPr>
              <w:spacing w:line="360" w:lineRule="auto"/>
              <w:rPr>
                <w:rFonts w:eastAsia="Calibri"/>
                <w:sz w:val="18"/>
                <w:szCs w:val="18"/>
                <w:lang w:eastAsia="en-US"/>
              </w:rPr>
            </w:pPr>
          </w:p>
        </w:tc>
        <w:tc>
          <w:tcPr>
            <w:tcW w:w="290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4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Differentiating between ischaemic cardiomyopathy (ICM) from non ICM,  2DTTE echo markers peak diastolic systolic velocity ration (DSVR) less than 1.8 or mean DSVR less than 1.8 had sensitivity = 77%,  and specificity 77%</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705"/>
        <w:gridCol w:w="4676"/>
      </w:tblGrid>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76"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Pochis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86</w:t>
            </w:r>
            <w:r w:rsidR="00FC2DC5" w:rsidRPr="00EF4EB9">
              <w:rPr>
                <w:rFonts w:eastAsia="Calibri"/>
                <w:color w:val="000000"/>
                <w:sz w:val="18"/>
                <w:szCs w:val="18"/>
                <w:lang w:eastAsia="en-US"/>
              </w:rPr>
              <w:fldChar w:fldCharType="end"/>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76"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hypertrophy</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53% atrial fibrillation or flutter, or paroxysmal atrial tachycardia</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158 consecutive patients referred for TOE, TTE available for 116.</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and TOE used ultrasound systems Acuson 128XP/10 with a single-plane probe, Mountainview, California and General Electric RT6800 with a bi-plane probe, Milwaukee, Wisconsin.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116-9/116= 92percent</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76"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107 patients had both TTE and TOE.  TTE sensitivity25%, specificity 91%, positive predictive value 18%, negative predictive value 94%</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696"/>
        <w:gridCol w:w="4687"/>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7" w:type="dxa"/>
          </w:tcPr>
          <w:p w:rsidR="002A4FD5" w:rsidRPr="00EF4EB9" w:rsidRDefault="002A4FD5" w:rsidP="00C555BF">
            <w:pPr>
              <w:spacing w:line="360" w:lineRule="auto"/>
              <w:rPr>
                <w:rFonts w:eastAsia="Calibri"/>
                <w:color w:val="000000"/>
                <w:sz w:val="18"/>
                <w:szCs w:val="18"/>
                <w:lang w:eastAsia="en-US"/>
              </w:rPr>
            </w:pPr>
            <w:r w:rsidRPr="00EF4EB9">
              <w:rPr>
                <w:rFonts w:eastAsia="Calibri"/>
                <w:color w:val="000000"/>
                <w:sz w:val="18"/>
                <w:szCs w:val="18"/>
                <w:lang w:eastAsia="en-US"/>
              </w:rPr>
              <w:t>Reichek</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87</w:t>
            </w:r>
            <w:r w:rsidR="00FC2DC5" w:rsidRPr="00EF4EB9">
              <w:rPr>
                <w:rFonts w:eastAsia="Calibri"/>
                <w:color w:val="000000"/>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7"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1981</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hypertrophy</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34 patients with TTE and ECGs compared with postmortem data (tested TTE)  (study also includes later study testing of ECG with 142 patients, but not of relevance to this review)</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M-mode echocardiography performed with a Smith Kline 20A echograph, a Honeywell 1856 recorder and a 2.25 MHz transducer.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 postmortem as gold standard (but TTE used as gold standard for assessing accuracy of ECG)</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ECG, surgical findings, autopsy</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7"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Echocardiographic LV mass correlated well with postmortem LV weight (r = 0.96) and accurately diagnosed LVH (sensitivity 93%, specificity 95%). M-mode echocardiographic LV</w:t>
            </w:r>
            <w:r w:rsidRPr="00EF4EB9">
              <w:rPr>
                <w:rFonts w:eastAsia="Calibri"/>
                <w:color w:val="000000"/>
                <w:sz w:val="18"/>
                <w:szCs w:val="18"/>
                <w:lang w:eastAsia="en-US"/>
              </w:rPr>
              <w:br/>
              <w:t>mass is superior to ECG criteria for clinical diagnosis of LVH.</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5" w:type="dxa"/>
          </w:tcPr>
          <w:p w:rsidR="002A4FD5" w:rsidRPr="00EF4EB9" w:rsidRDefault="002A4FD5" w:rsidP="00C555BF">
            <w:pPr>
              <w:spacing w:line="360" w:lineRule="auto"/>
              <w:rPr>
                <w:rFonts w:eastAsia="Calibri"/>
                <w:color w:val="000000"/>
                <w:sz w:val="18"/>
                <w:szCs w:val="18"/>
                <w:lang w:eastAsia="en-US"/>
              </w:rPr>
            </w:pPr>
            <w:r w:rsidRPr="00EF4EB9">
              <w:rPr>
                <w:rFonts w:eastAsia="Calibri"/>
                <w:color w:val="000000"/>
                <w:sz w:val="18"/>
                <w:szCs w:val="18"/>
                <w:lang w:eastAsia="en-US"/>
              </w:rPr>
              <w:t>Reichlin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&lt;Refman&gt;&lt;Cite&gt;&lt;Author&gt;Reichlin&lt;/Author&gt;&lt;Year&gt;2004&lt;/Year&gt;&lt;RecNum&gt;2235&lt;/RecNum&gt;&lt;IDText&gt;Initial clinical evaluation of cardiac systolic murmurs in the ED by noncardiologists&lt;/IDText&gt;&lt;MDL Ref_Type="Journal"&gt;&lt;Ref_Type&gt;Journal&lt;/Ref_Type&gt;&lt;Ref_ID&gt;2235&lt;/Ref_ID&gt;&lt;Title_Primary&gt;Initial clinical evaluation of cardiac systolic murmurs in the ED by noncardiologists&lt;/Title_Primary&gt;&lt;Authors_Primary&gt;Reichlin,S.&lt;/Authors_Primary&gt;&lt;Authors_Primary&gt;Dieterle,T.&lt;/Authors_Primary&gt;&lt;Authors_Primary&gt;Camli,C.&lt;/Authors_Primary&gt;&lt;Authors_Primary&gt;Leimenstoll,B.&lt;/Authors_Primary&gt;&lt;Authors_Primary&gt;Schoenenberger,R.A.&lt;/Authors_Primary&gt;&lt;Authors_Primary&gt;Martina,B.&lt;/Authors_Primary&gt;&lt;Date_Primary&gt;2004/3&lt;/Date_Primary&gt;&lt;Keywords&gt;$$accept title&lt;/Keywords&gt;&lt;Keywords&gt;$$Broad search&lt;/Keywords&gt;&lt;Keywords&gt;$$diagnosis&lt;/Keywords&gt;&lt;Keywords&gt;$$electroCG&lt;/Keywords&gt;&lt;Keywords&gt;$$Medline&lt;/Keywords&gt;&lt;Keywords&gt;$$Pathologies&lt;/Keywords&gt;&lt;Keywords&gt;$$retrieve for diagnostic study&lt;/Keywords&gt;&lt;Keywords&gt;$$TTE&lt;/Keywords&gt;&lt;Keywords&gt;$$valve disease&lt;/Keywords&gt;&lt;Keywords&gt;article&lt;/Keywords&gt;&lt;Keywords&gt;echocardiography&lt;/Keywords&gt;&lt;Keywords&gt;hospital&lt;/Keywords&gt;&lt;Keywords&gt;patient&lt;/Keywords&gt;&lt;Keywords&gt;study&lt;/Keywords&gt;&lt;Keywords&gt;university&lt;/Keywords&gt;&lt;Reprint&gt;In File&lt;/Reprint&gt;&lt;Start_Page&gt;71&lt;/Start_Page&gt;&lt;End_Page&gt;75&lt;/End_Page&gt;&lt;Periodical&gt;American Journal of Emergency Medicine&lt;/Periodical&gt;&lt;Volume&gt;22&lt;/Volume&gt;&lt;Issue&gt;2&lt;/Issue&gt;&lt;Address&gt;Department of Internal Medicine, University Hospital Basel, Basel, Switzerland&lt;/Address&gt;&lt;ZZ_JournalFull&gt;&lt;f name="System"&gt;American Journal of Emergency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88</w:t>
            </w:r>
            <w:r w:rsidR="00FC2DC5" w:rsidRPr="00EF4EB9">
              <w:rPr>
                <w:rFonts w:eastAsia="Calibri"/>
                <w:color w:val="000000"/>
                <w:sz w:val="18"/>
                <w:szCs w:val="18"/>
                <w:lang w:eastAsia="en-US"/>
              </w:rPr>
              <w:fldChar w:fldCharType="end"/>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2004</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valvular heart disease</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 (all had heart murmur)</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203 consecutive patients with systolic murmur, presenting to ED.</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2-color Doppler TTE (gold standard comparator) performed using a Toshiba Sonolayer SSH 140 A.</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initial clinical evaluation including auscultation.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With TTE as gold standard the sensitivity and specificity of the initial clinical routine evaluation in diagnosing echocardiographic valvular heart disease were 82% (70%-86%) and 69% (60%-76%), respectively.</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2696"/>
        <w:gridCol w:w="10"/>
        <w:gridCol w:w="4675"/>
      </w:tblGrid>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5" w:type="dxa"/>
            <w:gridSpan w:val="2"/>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Roudaut</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89</w:t>
            </w:r>
            <w:r w:rsidR="00FC2DC5" w:rsidRPr="00EF4EB9">
              <w:rPr>
                <w:rFonts w:eastAsia="Calibri"/>
                <w:color w:val="000000"/>
                <w:sz w:val="18"/>
                <w:szCs w:val="18"/>
                <w:lang w:eastAsia="en-US"/>
              </w:rPr>
              <w:fldChar w:fldCharType="end"/>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5" w:type="dxa"/>
            <w:gridSpan w:val="2"/>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1988</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673 patients with clinical suspicion of aortic dissection</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and m-mode TTE was performed using a Varian V 3000 or a Roche Kontron RT400-phased array sector scanner.</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angiography, CT, surgery/autopsy</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90percent  of aortic dissection group (though poor quality 10% included in sensitivity analysis)</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5" w:type="dxa"/>
            <w:gridSpan w:val="2"/>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Two echocardiographic features were found to support a diagnosis of aortic dissection: a dilation of at least one segment of the aorta (sensitivity 95 % , specificity 51 ) and a typical abnormal linear intraluminal echo corresponding to the intimal flap (sensitivity</w:t>
            </w:r>
            <w:r w:rsidRPr="00EF4EB9">
              <w:rPr>
                <w:rFonts w:eastAsia="Calibri"/>
                <w:color w:val="000000"/>
                <w:sz w:val="18"/>
                <w:szCs w:val="18"/>
                <w:lang w:eastAsia="en-US"/>
              </w:rPr>
              <w:br/>
              <w:t>67%, specificity 100%).  These features were found to have a high sensitivity in type I aortic dissection (88%), although in types II and 111 the sensitivity was much lower. TTE is extremely sensitive in the diagnosis of ascending aortic</w:t>
            </w:r>
            <w:r w:rsidRPr="00EF4EB9">
              <w:rPr>
                <w:rFonts w:eastAsia="Calibri"/>
                <w:color w:val="000000"/>
                <w:sz w:val="18"/>
                <w:szCs w:val="18"/>
                <w:lang w:eastAsia="en-US"/>
              </w:rPr>
              <w:br/>
              <w:t>dissection, but much less so in the diagnosis of descending</w:t>
            </w:r>
            <w:r w:rsidRPr="00EF4EB9">
              <w:rPr>
                <w:rFonts w:eastAsia="Calibri"/>
                <w:color w:val="000000"/>
                <w:sz w:val="18"/>
                <w:szCs w:val="18"/>
                <w:lang w:eastAsia="en-US"/>
              </w:rPr>
              <w:br/>
              <w:t>aortic dissection.</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74"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Saraste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90</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7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coronary artery stenosis</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4percent chronic AF</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84 consecutive patients referred for diagnostic coronary angiography because of suggested significant CAD</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Ultrasound apparatus Sequoia C 256, Acuson Inc, Mountain view, Calif; and standard 3.5MHz transducer.  Doppler colour mapping with data postprocessing mix function. All possible standard and non-standard windows and views, 2D mode image used to identify coronary arteries.</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 (angiography as reference)</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coronary angiography</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7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2" w:type="dxa"/>
          </w:tcPr>
          <w:p w:rsidR="002A4FD5" w:rsidRPr="00EF4EB9" w:rsidRDefault="002A4FD5" w:rsidP="003E06D1">
            <w:pPr>
              <w:spacing w:line="360" w:lineRule="auto"/>
              <w:rPr>
                <w:rFonts w:eastAsia="Calibri"/>
                <w:sz w:val="18"/>
                <w:szCs w:val="18"/>
                <w:lang w:eastAsia="en-US"/>
              </w:rPr>
            </w:pPr>
          </w:p>
        </w:tc>
        <w:tc>
          <w:tcPr>
            <w:tcW w:w="2706" w:type="dxa"/>
            <w:gridSpan w:val="2"/>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7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TTE for significant coronary artery stenosis had a sensitivity of 82%, and a specificity of 92%.   For proximal artery stenosis the sensitivity was 74%, and a specificity of 90%.  For left anterior descending coronary artery stenosis the sensitivity was 73%, and a specificity of 92%.  For left circumflex coronary artery stenosis the sensitivity was 38%, and the specificity of 99%.  For right coronary artery stenosis the sensitivity was 63%, and the specificity was 96%.  </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Sharifi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91</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thrombi</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100% AF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112 patients with AF (of whom 32 normal TTE, 80 abnormal TTE) of whom 27 CAF (24%)</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performed using a Sonos 5500 (Philips, Bothel, WA) system.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(within 2months after TTE)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100 (although patients selected from group with usable TTE)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Based on their transthoracic echocardiographic study, they were</w:t>
            </w:r>
            <w:r w:rsidRPr="00EF4EB9">
              <w:rPr>
                <w:rFonts w:eastAsia="Calibri"/>
                <w:color w:val="000000"/>
                <w:sz w:val="18"/>
                <w:szCs w:val="18"/>
                <w:lang w:eastAsia="en-US"/>
              </w:rPr>
              <w:br/>
              <w:t>divided into two groups: Group 1 consisted of patients with a normal transthoracic echocardiogram and Group 2, those with an abnormal study. Results: Thrombi or spontaneous echo contrast were found in 14 of 112 patients (16%). All however were detected in Group 2 patients. There was no patient with a normal transthoracic echocardiogram who had thrombus on his/her transoesophageal echocardiogram.  Of the six patients with thrombus detected by transoesophageal echocardiography, only one had thrombus found by transthoracic echocardiography, whereas of all 14 patients who had spontaneous echo contrast on Transoesophageal echocardiography, 10 had spontaneous echo contrast on their transthoracic echocardiogram.</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Sharma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&lt;Refman&gt;&lt;Cite&gt;&lt;Author&gt;Sharma&lt;/Author&gt;&lt;Year&gt;1992&lt;/Year&gt;&lt;RecNum&gt;4647&lt;/RecNum&gt;&lt;IDText&gt;Diagnosis of the sinus venosus defect by echocardiography and angiocardiography&lt;/IDText&gt;&lt;MDL Ref_Type="Journal"&gt;&lt;Ref_Type&gt;Journal&lt;/Ref_Type&gt;&lt;Ref_ID&gt;4647&lt;/Ref_ID&gt;&lt;Title_Primary&gt;Diagnosis of the sinus venosus defect by echocardiography and angiocardiography&lt;/Title_Primary&gt;&lt;Authors_Primary&gt;Sharma,S.&lt;/Authors_Primary&gt;&lt;Authors_Primary&gt;Krishnan,U.&lt;/Authors_Primary&gt;&lt;Date_Primary&gt;1992/11&lt;/Date_Primary&gt;&lt;Keywords&gt;$$accept title&lt;/Keywords&gt;&lt;Keywords&gt;$$angiography&lt;/Keywords&gt;&lt;Keywords&gt;$$Broad search&lt;/Keywords&gt;&lt;Keywords&gt;$$colour echo&lt;/Keywords&gt;&lt;Keywords&gt;$$Medline&lt;/Keywords&gt;&lt;Keywords&gt;$$not online&lt;/Keywords&gt;&lt;Keywords&gt;$$Pathologies&lt;/Keywords&gt;&lt;Keywords&gt;$$retrieve for diagnostic study&lt;/Keywords&gt;&lt;Keywords&gt;$$sinus venosus defect&lt;/Keywords&gt;&lt;Keywords&gt;$$to order&lt;/Keywords&gt;&lt;Keywords&gt;$$TOE&lt;/Keywords&gt;&lt;Keywords&gt;$$TTE&lt;/Keywords&gt;&lt;Keywords&gt;analysis&lt;/Keywords&gt;&lt;Keywords&gt;article&lt;/Keywords&gt;&lt;Keywords&gt;echocardiography&lt;/Keywords&gt;&lt;Keywords&gt;hospital&lt;/Keywords&gt;&lt;Keywords&gt;study&lt;/Keywords&gt;&lt;Reprint&gt;In File&lt;/Reprint&gt;&lt;Start_Page&gt;395&lt;/Start_Page&gt;&lt;End_Page&gt;398&lt;/End_Page&gt;&lt;Periodical&gt;Indian Heart Journal&lt;/Periodical&gt;&lt;Volume&gt;44&lt;/Volume&gt;&lt;Issue&gt;6&lt;/Issue&gt;&lt;Address&gt;Department of Cardiology, B.Y.L. Nair Hospital, Bombay&lt;/Address&gt;&lt;ZZ_JournalFull&gt;&lt;f name="System"&gt;Indian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92</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defect (sinus venosus defect)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53 patients, but 8 unusable images; analysed 45 patients with sinus venosus defect, with echocardiographic and catheterisation studies providing a definitive diagnosis.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M-mode and cross-sectional using Diasonics 3400R phased array sector scanner for earlier part of study.  TTE M-mode and cross-sectional, pulsed and continuous wave Doppler and colour flow mapping using Aloka SSD-730 for later part of study.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cineangiography (cardiac catheterisation)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TTE correctly detected 28 of 45 confirmed cases.  Doppler TTE introduced in later years detected 17 of 26 cases </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Sheiban</w:t>
            </w:r>
            <w:r w:rsidR="00FC2DC5" w:rsidRPr="00EF4EB9">
              <w:rPr>
                <w:rFonts w:eastAsia="Calibri"/>
                <w:color w:val="000000"/>
                <w:sz w:val="18"/>
                <w:szCs w:val="18"/>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93</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1987</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intracardiac masses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77 patients with suspected intracardiac mass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 was performed using a wide-angle mechanical sector scanner (Hoffrel-System 202/514 or Diasonics CV 400) with a 3.5mHz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Surgery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2DE detected intracardiac masses with a sensitivity of 88.2%  and a specificity of 95.3%</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Shively 1991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94</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1991</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E</w:t>
            </w:r>
            <w:r w:rsidR="002A4FD5" w:rsidRPr="00EF4EB9">
              <w:rPr>
                <w:rFonts w:eastAsia="Calibri"/>
                <w:color w:val="000000"/>
                <w:sz w:val="18"/>
                <w:szCs w:val="18"/>
                <w:lang w:eastAsia="en-US"/>
              </w:rPr>
              <w:t>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62 patients with 66 episodes of suspected endocarditis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2D, M-mode and Doppler colour perfomed using a 77020A system (Hewlett-Packard) with 2.5 MHz and 5 MHz transducers.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S</w:t>
            </w:r>
            <w:r w:rsidR="002A4FD5" w:rsidRPr="00EF4EB9">
              <w:rPr>
                <w:rFonts w:eastAsia="Calibri"/>
                <w:color w:val="000000"/>
                <w:sz w:val="18"/>
                <w:szCs w:val="18"/>
                <w:lang w:eastAsia="en-US"/>
              </w:rPr>
              <w:t>urgery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 xml:space="preserve">100 (82% good quality image of tricuspid valve, 89% good quality image of mitral valve, 68% good quality image of aortic valve)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TTE compared with pathologic or non-echocardiographic  data from the subsequent clinical course, sensitivity of 44% and specificity of 98% </w:t>
            </w:r>
            <w:r w:rsidRPr="00EF4EB9">
              <w:rPr>
                <w:rFonts w:eastAsia="Calibri"/>
                <w:color w:val="808080"/>
                <w:sz w:val="18"/>
                <w:szCs w:val="18"/>
                <w:lang w:eastAsia="en-US"/>
              </w:rPr>
              <w:t>(</w:t>
            </w:r>
            <w:r w:rsidRPr="00EF4EB9">
              <w:rPr>
                <w:rFonts w:eastAsia="Calibri"/>
                <w:sz w:val="18"/>
                <w:szCs w:val="18"/>
                <w:lang w:eastAsia="en-US"/>
              </w:rPr>
              <w:t>also tested TOE which had higher sensitivity 94% and specificity 100%)</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Shrestha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95</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atrial thrombus (in rheumatic heart disease)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 for whole population, for those with thrombus 45/51=88%</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293 patients with rheumatic heart disease with left atrial thrombus confirmed at surgery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was performed using a Toshiba real-time, phased array sector scanner (Sonolayergraph model SSH-1-A).  The transducer has 32 elements, each with 2.4-MHz frequency.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surgery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Of the 293 patients, 33 had left atrial thrombi by two-dimensional echocardiographic criteria. This diagnosis was confirmed at surgery and histopathologic study in 30 patients (specificity 98.8%). A thrombus was not found in three patients. In 21 other patients, left atrial thrombi were present but were not detected by two-dimensional echocardiography (sensitivity 58.8%). Ten of these 21 had thrombi in the left atrial cavity. In 11 patients, thrombi were located in the left atrial appendage, all of which were missed by two-dimensional echocardiography. Excluding these 11 left atrial appendage thrombi, the sensitivity of two-dimensional echocardiography for detecting left atrial cavity thrombi was 75.0%.</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Shub</w:t>
            </w:r>
            <w:r w:rsidR="00FC2DC5" w:rsidRPr="00EF4EB9">
              <w:rPr>
                <w:rFonts w:eastAsia="Calibri"/>
                <w:color w:val="000000"/>
                <w:sz w:val="18"/>
                <w:szCs w:val="18"/>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96</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defect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154 patients with documented atrial septal defect (by catheter or surgery) with satisfactory echo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2D, subcostal, was performed using 80 degree phased-array scanning systems (Varian-Diasonics) with 2.25 and 3.5 MHz transducers and a mechanical sector scanner (Advanced Technology Laboratories) with 3 and 5 MHz transducers.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No</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catheterisation or surgery, contrast echo (only for 71 patients)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154-9/154= 94percent</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successfully diagnosed 93 (89%) of the 105 ostium secundum atrial septal defects, all 32 (100%) ostium primum defects</w:t>
            </w:r>
            <w:r w:rsidRPr="00EF4EB9">
              <w:rPr>
                <w:rFonts w:eastAsia="Calibri"/>
                <w:color w:val="000000"/>
                <w:sz w:val="18"/>
                <w:szCs w:val="18"/>
                <w:lang w:eastAsia="en-US"/>
              </w:rPr>
              <w:br/>
              <w:t>and 7 (44%) of the 16 sinus venosus defects. A defect was not visualized (false negative response) in 12 patients (11%) with an ostium secundum defect and in 9 patients (56%) with a sinus venosus defect.  Sensitivity for secundum was 89%; for primum was 100%; and for sinus venosus defect was 44%.  Specificity was not calculable as all patients had confirmed atrial septal defect.</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2706"/>
        <w:gridCol w:w="4675"/>
      </w:tblGrid>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75" w:type="dxa"/>
          </w:tcPr>
          <w:p w:rsidR="002A4FD5" w:rsidRPr="00EF4EB9" w:rsidRDefault="0057476A" w:rsidP="005A1380">
            <w:pPr>
              <w:spacing w:line="360" w:lineRule="auto"/>
              <w:rPr>
                <w:rFonts w:eastAsia="Calibri"/>
                <w:color w:val="000000"/>
                <w:sz w:val="18"/>
                <w:szCs w:val="18"/>
                <w:lang w:eastAsia="en-US"/>
              </w:rPr>
            </w:pPr>
            <w:r>
              <w:rPr>
                <w:rFonts w:eastAsia="Calibri"/>
                <w:color w:val="000000"/>
                <w:sz w:val="18"/>
                <w:szCs w:val="18"/>
                <w:lang w:eastAsia="en-US"/>
              </w:rPr>
              <w:t>Shyu</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97</w:t>
            </w:r>
            <w:r w:rsidR="00FC2DC5" w:rsidRPr="00EF4EB9">
              <w:rPr>
                <w:rFonts w:eastAsia="Calibri"/>
                <w:color w:val="000000"/>
                <w:sz w:val="18"/>
                <w:szCs w:val="18"/>
                <w:lang w:eastAsia="en-US"/>
              </w:rPr>
              <w:fldChar w:fldCharType="end"/>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7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ruptured chordae tendineae</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some AF</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Group 1 = 40 adult patients suspected of having a flail mitral valve leaflet with ruptured chordae tendineae who underwent both TTE and TEE before surgery, who went on to undergo surgery.  Group 2 = 20 control patients with moderate or severe mitral regurgitation and negligible mitral stenosis due to other causes who underwent TTE, TEE and subsequent mitral valve surgery.</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Doppler TTE, Toshiba SSH65A Aloka 870 ultrasound system with 2.5MHz or 3.75MHz precordial transducer, in standard parasternal and apical transducer positions.  Colour Doppler TTE assessed MR by criteria of Spain et al</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7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(within 2 days of TTE), cardiac catheterisation (most within one weeks of TTE)</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7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1" w:type="dxa"/>
          </w:tcPr>
          <w:p w:rsidR="002A4FD5" w:rsidRPr="00EF4EB9" w:rsidRDefault="002A4FD5" w:rsidP="003E06D1">
            <w:pPr>
              <w:spacing w:line="360" w:lineRule="auto"/>
              <w:rPr>
                <w:rFonts w:eastAsia="Calibri"/>
                <w:sz w:val="18"/>
                <w:szCs w:val="18"/>
                <w:lang w:eastAsia="en-US"/>
              </w:rPr>
            </w:pPr>
          </w:p>
        </w:tc>
        <w:tc>
          <w:tcPr>
            <w:tcW w:w="270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7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With reference to cardiac catheterisation, TTE had a sensitivity of 65% and specificity of 90% and negative predictive value of 56% for diagnosis of ruptured chordae tendineae</w:t>
            </w:r>
          </w:p>
        </w:tc>
      </w:tr>
    </w:tbl>
    <w:p w:rsidR="00E046F9" w:rsidRPr="00EF4EB9" w:rsidRDefault="00E046F9"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8"/>
        <w:gridCol w:w="4684"/>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4"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Smith</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98</w:t>
            </w:r>
            <w:r w:rsidR="00FC2DC5" w:rsidRPr="00EF4EB9">
              <w:rPr>
                <w:rFonts w:eastAsia="Calibri"/>
                <w:color w:val="000000"/>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1985</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ventricular septal rupture (in patients with acute myocardial infarction)</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13 patients with ventricular septal rupture</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cross-sectional Doppler echo performed using an IREX system IIIB 2-dimensional phased array sector scanner with a 2.5 MHz transducer (Ramsey, New Jersey, USA).</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4"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catheterisation or autopsy</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Using simultaneous cross-sectional echocardiography and Doppler ultrasound detected all 13 cases of VSR , sensitivity 100%.  If cross-sectional echocardiography was used alone, six of the thirteen cases could be visualised</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Sparrow</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99</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vAlign w:val="bottom"/>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systolic dysfunction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621 patients prescribed loop diuretics in general practices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using a phased array sector scanner (Vingmed CFM 700).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r w:rsidR="002A4FD5" w:rsidRPr="00EF4EB9">
              <w:rPr>
                <w:rFonts w:eastAsia="Calibri"/>
                <w:color w:val="000000"/>
                <w:sz w:val="18"/>
                <w:szCs w:val="18"/>
                <w:lang w:eastAsia="en-US"/>
              </w:rPr>
              <w:t>es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clinical diagnosis made in primary care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gold standard.  General practice/clinical diagnoses showed high false positive rates. Individual or combinations of clinical features did not accurately predict left ventricular systolic dysfunction</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8"/>
        <w:gridCol w:w="4684"/>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4"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Stratton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100</w:t>
            </w:r>
            <w:r w:rsidR="00FC2DC5" w:rsidRPr="00EF4EB9">
              <w:rPr>
                <w:rFonts w:eastAsia="Calibri"/>
                <w:color w:val="000000"/>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1982</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thrombus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percent NR but some patients had AF</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78 patients with suspected left ventricular thrombus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performed using either a wide-angle, phased-array sector scanner (Toshiba, 45 patients) or a wide-angle, mechanical sector scanner (A.T.L Laboratories, 33 patients).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4"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surgical findings/ indium-111platelet imaging</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78/88=89percent</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Echocardiogram was positive for thrombus in 22 patients, equivocal in seven and negative in 49. For detection of thrombus, a positive or equivocal echocardiogram had a sensitivity of 95% (21 of 22), a specificity of 86% (48 of 56), and a predictive value of 72% (21 of 29); the predictive value of a negative study was 98% (48 of 49). Considering positive and equivocal studies separately, the predictive value of a positive study was 86% (19 of 22), while that of an equivocal study was only 29% (two of seven).</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p w:rsidR="00E046F9" w:rsidRPr="00EF4EB9" w:rsidRDefault="00E046F9">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8"/>
        <w:gridCol w:w="4684"/>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4" w:type="dxa"/>
          </w:tcPr>
          <w:p w:rsidR="002A4FD5" w:rsidRPr="00EF4EB9" w:rsidRDefault="002A4FD5" w:rsidP="005A1380">
            <w:pPr>
              <w:spacing w:line="360" w:lineRule="auto"/>
              <w:rPr>
                <w:rFonts w:eastAsia="Calibri"/>
                <w:sz w:val="18"/>
                <w:szCs w:val="18"/>
                <w:lang w:eastAsia="en-US"/>
              </w:rPr>
            </w:pPr>
            <w:r w:rsidRPr="00EF4EB9">
              <w:rPr>
                <w:rFonts w:eastAsia="Calibri"/>
                <w:sz w:val="18"/>
                <w:szCs w:val="18"/>
                <w:lang w:eastAsia="en-US"/>
              </w:rPr>
              <w:t>Veyrat</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101</w:t>
            </w:r>
            <w:r w:rsidR="00FC2DC5" w:rsidRPr="00EF4EB9">
              <w:rPr>
                <w:rFonts w:eastAsia="Calibri"/>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4"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1983</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aortic regurgitation</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38/95  40percent overall</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83 patients with suspected aortic regurgitation.  Control group of 12 normal subjects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Pulsed Doppler echo performed using an ATL 851 (ALT, Bellevue, WA) with a pulsed Doppler 3 MHz velocimeter and a two-dimensional 90 degree wide-angle mechanical sector scan with a single transducer for both techniques.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No</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angiography / aortography, some surgical findings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4" w:type="dxa"/>
          </w:tcPr>
          <w:p w:rsidR="002A4FD5" w:rsidRPr="00EF4EB9" w:rsidRDefault="002A4FD5" w:rsidP="003E06D1">
            <w:pPr>
              <w:spacing w:line="360" w:lineRule="auto"/>
              <w:jc w:val="right"/>
              <w:rPr>
                <w:rFonts w:eastAsia="Calibri"/>
                <w:sz w:val="18"/>
                <w:szCs w:val="18"/>
                <w:lang w:eastAsia="en-US"/>
              </w:rPr>
            </w:pPr>
            <w:r w:rsidRPr="00EF4EB9">
              <w:rPr>
                <w:rFonts w:eastAsia="Calibri"/>
                <w:sz w:val="18"/>
                <w:szCs w:val="18"/>
                <w:lang w:eastAsia="en-US"/>
              </w:rPr>
              <w:t>100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8"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4"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 group of 12 normal subjects and 83 patients, including 40 patients with aortic regurgitation proven by aortography, were investigated.   38 patients with aortic regurgitation were diagnosed by Doppler echocardiography (diagnostic sensitivity 95%, specificity 100%)</w:t>
            </w:r>
          </w:p>
        </w:tc>
      </w:tr>
    </w:tbl>
    <w:p w:rsidR="00E046F9" w:rsidRPr="00EF4EB9" w:rsidRDefault="00E046F9"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7"/>
        <w:gridCol w:w="4685"/>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Vigna</w:t>
            </w:r>
            <w:r w:rsidR="00FC2DC5" w:rsidRPr="00EF4EB9">
              <w:rPr>
                <w:rFonts w:eastAsia="Calibri"/>
                <w:color w:val="000000"/>
                <w:sz w:val="18"/>
                <w:szCs w:val="18"/>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102</w:t>
            </w:r>
            <w:r w:rsidR="00FC2DC5" w:rsidRPr="00EF4EB9">
              <w:rPr>
                <w:rFonts w:eastAsia="Calibri"/>
                <w:color w:val="000000"/>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atrial thrombus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59% in AF at time of study</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59 consecutive nonanticoagulated mitral stenosis patients (35 AF, 24 SR)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colour Doppler performed using an ALOKA 879SDS system and a 2.5 or 3.5 MHz transducer.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no   </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TOE within 24hours of TTE</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7"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Left atrial thrombus was found by TTE in 4 patients (6.7 percent) and by TOE in 12 (20.3 percent)(p&lt;0.01). Of the 12 patients with LA thrombus at TOE, 11 were in atrial fibrillation. Thrombus was found in LA body by TTE in four patients (6.7 percent) and by TOE in nine (15.2 percent) (p = NS). Left atrial appendage thrombus was found by TOE in 4 patients(6.7 percent) (Fig 1) and by TTE in none (p&lt;0.01). One patient had two thrombi, one in the LA body and the other in the LA appendage. </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5"/>
        <w:gridCol w:w="4687"/>
      </w:tblGrid>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687"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Wong</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103</w:t>
            </w:r>
            <w:r w:rsidR="00FC2DC5" w:rsidRPr="00EF4EB9">
              <w:rPr>
                <w:rFonts w:eastAsia="Calibri"/>
                <w:color w:val="000000"/>
                <w:sz w:val="18"/>
                <w:szCs w:val="18"/>
                <w:lang w:eastAsia="en-US"/>
              </w:rPr>
              <w:fldChar w:fldCharType="end"/>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687"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and aortic valve stenosis  valvular calcification</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81 patients with valvular abnormalities from 113 elderly volunteers (some undergoing cardiac investigations)</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performed using a phased-array system (Varian 3000)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4687"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35mm cineflourograms (radiologic)</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4687"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E046F9">
        <w:tc>
          <w:tcPr>
            <w:tcW w:w="1140" w:type="dxa"/>
          </w:tcPr>
          <w:p w:rsidR="002A4FD5" w:rsidRPr="00EF4EB9" w:rsidRDefault="002A4FD5" w:rsidP="003E06D1">
            <w:pPr>
              <w:spacing w:line="360" w:lineRule="auto"/>
              <w:rPr>
                <w:rFonts w:eastAsia="Calibri"/>
                <w:sz w:val="18"/>
                <w:szCs w:val="18"/>
                <w:lang w:eastAsia="en-US"/>
              </w:rPr>
            </w:pPr>
          </w:p>
        </w:tc>
        <w:tc>
          <w:tcPr>
            <w:tcW w:w="269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4687"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Echocardiographic sensitivity for detecting calcium in both the mitral anulus and aortic valve was 76 percent; specificity was 89 to 94 percent. Detection in the mitral leaflets was low and due to the smallness of the target and high sensitivity of the standard. Thus, an easily performed ultrasonic technique can screen moderate calcification of the mitral annulus and aortic valve with a</w:t>
            </w:r>
            <w:r w:rsidRPr="00EF4EB9">
              <w:rPr>
                <w:rFonts w:eastAsia="Calibri"/>
                <w:color w:val="000000"/>
                <w:sz w:val="18"/>
                <w:szCs w:val="18"/>
                <w:lang w:eastAsia="en-US"/>
              </w:rPr>
              <w:br/>
              <w:t>predictive accuracy of 80 percent.</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696"/>
        <w:gridCol w:w="5344"/>
      </w:tblGrid>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344"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Zanolla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104</w:t>
            </w:r>
            <w:r w:rsidR="00FC2DC5" w:rsidRPr="00EF4EB9">
              <w:rPr>
                <w:rFonts w:eastAsia="Calibri"/>
                <w:color w:val="000000"/>
                <w:sz w:val="18"/>
                <w:szCs w:val="18"/>
                <w:lang w:eastAsia="en-US"/>
              </w:rPr>
              <w:fldChar w:fldCharType="end"/>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34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1982</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stenosis,  mitral valve calcification</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43 patients with rheumatic disease of the mitral valve by surgery</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2d echocardiography was performed using a commercially available 30</w:t>
            </w:r>
            <w:r w:rsidRPr="00EF4EB9">
              <w:rPr>
                <w:rFonts w:eastAsia="Calibri"/>
                <w:color w:val="000000"/>
                <w:sz w:val="18"/>
                <w:szCs w:val="18"/>
                <w:vertAlign w:val="superscript"/>
                <w:lang w:eastAsia="en-US"/>
              </w:rPr>
              <w:t>0</w:t>
            </w:r>
            <w:r w:rsidRPr="00EF4EB9">
              <w:rPr>
                <w:rFonts w:eastAsia="Calibri"/>
                <w:color w:val="000000"/>
                <w:sz w:val="18"/>
                <w:szCs w:val="18"/>
                <w:lang w:eastAsia="en-US"/>
              </w:rPr>
              <w:t xml:space="preserve"> mechanical sector scanner (Eko Sector 1, Smith Kline Instruments)</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344"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r w:rsidR="002A4FD5" w:rsidRPr="00EF4EB9">
              <w:rPr>
                <w:rFonts w:eastAsia="Calibri"/>
                <w:color w:val="000000"/>
                <w:sz w:val="18"/>
                <w:szCs w:val="18"/>
                <w:lang w:eastAsia="en-US"/>
              </w:rPr>
              <w:t>o</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radiography of surgically excised valves</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344"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40" w:type="dxa"/>
          </w:tcPr>
          <w:p w:rsidR="002A4FD5" w:rsidRPr="00EF4EB9" w:rsidRDefault="002A4FD5" w:rsidP="003E06D1">
            <w:pPr>
              <w:spacing w:line="360" w:lineRule="auto"/>
              <w:rPr>
                <w:rFonts w:eastAsia="Calibri"/>
                <w:sz w:val="18"/>
                <w:szCs w:val="18"/>
                <w:lang w:eastAsia="en-US"/>
              </w:rPr>
            </w:pPr>
          </w:p>
        </w:tc>
        <w:tc>
          <w:tcPr>
            <w:tcW w:w="2696"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344"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There were 14 true positives, 19 true negatives, 10 false positives and no false negatives, for two-dimensional echocardiography, there was a sensitivity of 100% and a specificity of 65%. It is concluded</w:t>
            </w:r>
            <w:r w:rsidRPr="00EF4EB9">
              <w:rPr>
                <w:rFonts w:eastAsia="Calibri"/>
                <w:color w:val="000000"/>
                <w:sz w:val="18"/>
                <w:szCs w:val="18"/>
                <w:lang w:eastAsia="en-US"/>
              </w:rPr>
              <w:br/>
              <w:t>that two-dimensional echocardiography is an extremely sensitive method for assessing mitral valve calcification, and is prospectively useful also in planning reconstruction versus replacement in mitral valve surgery. Nevertheless, the consistent number of false positives affecting two-dimensional echocardiography represents a definite limit to the specificity.</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5165"/>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5165"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Zotz</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&lt;Refman&gt;&lt;Cite&gt;&lt;Author&gt;Zotz&lt;/Author&gt;&lt;Year&gt;1993&lt;/Year&gt;&lt;RecNum&gt;4540&lt;/RecNum&gt;&lt;IDText&gt;Transthoracic and transesophageal echocardiography to diagnose ventricular septal rupture: importance of right heart infarction&lt;/IDText&gt;&lt;MDL Ref_Type="Journal"&gt;&lt;Ref_Type&gt;Journal&lt;/Ref_Type&gt;&lt;Ref_ID&gt;4540&lt;/Ref_ID&gt;&lt;Title_Primary&gt;Transthoracic and transesophageal echocardiography to diagnose ventricular septal rupture: importance of right heart infarction&lt;/Title_Primary&gt;&lt;Authors_Primary&gt;Zotz,R.J.&lt;/Authors_Primary&gt;&lt;Authors_Primary&gt;Dohmen,G.&lt;/Authors_Primary&gt;&lt;Authors_Primary&gt;Genth,S.&lt;/Authors_Primary&gt;&lt;Authors_Primary&gt;Erbel,R.&lt;/Authors_Primary&gt;&lt;Authors_Primary&gt;Dieterich,H.A.&lt;/Authors_Primary&gt;&lt;Authors_Primary&gt;Meyer,J.&lt;/Authors_Primary&gt;&lt;Date_Primary&gt;1993/10&lt;/Date_Primary&gt;&lt;Keywords&gt;$$accept title&lt;/Keywords&gt;&lt;Keywords&gt;$$Broad search&lt;/Keywords&gt;&lt;Keywords&gt;$$diagnostic&lt;/Keywords&gt;&lt;Keywords&gt;$$Doppler&lt;/Keywords&gt;&lt;Keywords&gt;$$Medline&lt;/Keywords&gt;&lt;Keywords&gt;$$not online&lt;/Keywords&gt;&lt;Keywords&gt;$$retrieve for diagnostic study&lt;/Keywords&gt;&lt;Keywords&gt;$$septal rupture&lt;/Keywords&gt;&lt;Keywords&gt;$$to order&lt;/Keywords&gt;&lt;Keywords&gt;$$TOE&lt;/Keywords&gt;&lt;Keywords&gt;$$TTE&lt;/Keywords&gt;&lt;Keywords&gt;article&lt;/Keywords&gt;&lt;Keywords&gt;echocardiography&lt;/Keywords&gt;&lt;Keywords&gt;patient&lt;/Keywords&gt;&lt;Keywords&gt;risk&lt;/Keywords&gt;&lt;Keywords&gt;surgery&lt;/Keywords&gt;&lt;Keywords&gt;university&lt;/Keywords&gt;&lt;Reprint&gt;In File&lt;/Reprint&gt;&lt;Start_Page&gt;911&lt;/Start_Page&gt;&lt;End_Page&gt;917&lt;/End_Page&gt;&lt;Periodical&gt;Coronary Artery Disease&lt;/Periodical&gt;&lt;Volume&gt;4&lt;/Volume&gt;&lt;Issue&gt;10&lt;/Issue&gt;&lt;Address&gt;II. Medizinische Klinik, Johannes Gutenberg University, Mainz, Germany&lt;/Address&gt;&lt;ZZ_JournalFull&gt;&lt;f name="System"&gt;Coronary Artery Disease&lt;/f&gt;&lt;/ZZ_JournalFull&gt;&lt;ZZ_WorkformID&gt;1&lt;/ZZ_WorkformID&gt;&lt;/MDL&gt;&lt;/Cite&gt;&lt;/Refman&gt;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105</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ventricular septal rupture (in patients with acute myocardial infarction)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17 consecutive patients presenting a new systolic murmur after the onset of acute MI, caused by a subsequently diagnosed rupture of the interventricular septum.</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p w:rsidR="002A4FD5" w:rsidRPr="00EF4EB9" w:rsidRDefault="002A4FD5" w:rsidP="003E06D1">
            <w:pPr>
              <w:spacing w:line="360" w:lineRule="auto"/>
              <w:rPr>
                <w:rFonts w:eastAsia="Calibri"/>
                <w:sz w:val="18"/>
                <w:szCs w:val="18"/>
                <w:lang w:eastAsia="en-US"/>
              </w:rPr>
            </w:pP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standard and Colour Doppler TTE, performed immediately after myocardial rupture suspected, ultrasound system Toshiba SSH 160A with 2.5MHz transducer, standard and unconventional views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Was TTE the reference/gold standard</w:t>
            </w:r>
          </w:p>
        </w:tc>
        <w:tc>
          <w:tcPr>
            <w:tcW w:w="5165" w:type="dxa"/>
          </w:tcPr>
          <w:p w:rsidR="002A4FD5" w:rsidRPr="00EF4EB9" w:rsidRDefault="0033535F"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Diagnostic comparator(s) details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surgery or autopsy, also contrast echo and TOE</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Usable TTE (as % of those having TTE)</w:t>
            </w:r>
          </w:p>
        </w:tc>
        <w:tc>
          <w:tcPr>
            <w:tcW w:w="5165"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 results</w:t>
            </w:r>
          </w:p>
        </w:tc>
        <w:tc>
          <w:tcPr>
            <w:tcW w:w="5165"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Conventional TTE identified VSR in 4/17, using unconventional views 12/17; and colour Doppler 15/16.</w:t>
            </w:r>
          </w:p>
        </w:tc>
      </w:tr>
    </w:tbl>
    <w:p w:rsidR="0057476A" w:rsidRDefault="0057476A" w:rsidP="002A4FD5">
      <w:pPr>
        <w:spacing w:line="360" w:lineRule="auto"/>
        <w:rPr>
          <w:rFonts w:eastAsia="Calibri"/>
          <w:b/>
          <w:sz w:val="18"/>
          <w:szCs w:val="18"/>
          <w:lang w:eastAsia="en-US"/>
        </w:rPr>
      </w:pPr>
    </w:p>
    <w:p w:rsidR="0057476A" w:rsidRDefault="0057476A">
      <w:pPr>
        <w:rPr>
          <w:rFonts w:eastAsia="Calibri"/>
          <w:b/>
          <w:sz w:val="18"/>
          <w:szCs w:val="18"/>
          <w:lang w:eastAsia="en-US"/>
        </w:rPr>
      </w:pPr>
      <w:r>
        <w:rPr>
          <w:rFonts w:eastAsia="Calibri"/>
          <w:b/>
          <w:sz w:val="18"/>
          <w:szCs w:val="18"/>
          <w:lang w:eastAsia="en-US"/>
        </w:rPr>
        <w:br w:type="page"/>
      </w:r>
    </w:p>
    <w:p w:rsidR="002A4FD5" w:rsidRPr="00EF4EB9" w:rsidRDefault="002A4FD5" w:rsidP="0085086B">
      <w:pPr>
        <w:spacing w:line="360" w:lineRule="auto"/>
        <w:outlineLvl w:val="0"/>
        <w:rPr>
          <w:rFonts w:eastAsia="Calibri"/>
          <w:b/>
          <w:sz w:val="18"/>
          <w:szCs w:val="18"/>
          <w:lang w:eastAsia="en-US"/>
        </w:rPr>
      </w:pPr>
      <w:r w:rsidRPr="00EF4EB9">
        <w:rPr>
          <w:rFonts w:eastAsia="Calibri"/>
          <w:b/>
          <w:sz w:val="18"/>
          <w:szCs w:val="18"/>
          <w:lang w:eastAsia="en-US"/>
        </w:rPr>
        <w:t>Prognostic studies data extraction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4820"/>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820"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Atrial Fibrillation Investigators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106</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820"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1998</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prognosis measured</w:t>
            </w:r>
          </w:p>
        </w:tc>
        <w:tc>
          <w:tcPr>
            <w:tcW w:w="482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dysfunction, Left atrial diameter, mitral valve prolapse, mitral regurgitation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82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all participants non-valvular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tc>
        <w:tc>
          <w:tcPr>
            <w:tcW w:w="482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2D, M-mode (manufacturer details not reported)</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4820"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During a mean follow-up of 1.6 years, 78 ischemic strokes occurred (annual rate, 4.7%). Moderate to severe left ventricular systolic dysfunction shown via 2-dimensional</w:t>
            </w:r>
            <w:r w:rsidRPr="00EF4EB9">
              <w:rPr>
                <w:rFonts w:eastAsia="Calibri"/>
                <w:color w:val="000000"/>
                <w:sz w:val="18"/>
                <w:szCs w:val="18"/>
                <w:lang w:eastAsia="en-US"/>
              </w:rPr>
              <w:br/>
              <w:t xml:space="preserve">echocardiography was a strong independent predictor of stroke (relative risk, 2.5; P,.001) in the 1010 patients in whom echocardiographic values for left ventricular function were available. Left atrial diameter by Mmode echocardiography did not predict stroke (relative risk, 1.02/mm; P = .10).  Mitral regurgitation or mitral valve prolapse or left ventricular mass were not significantly associated with stroke. </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4962"/>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962"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Klem</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107</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96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2003</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prognosis measured</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reduced LV function, left atrial diameter, valvular abnormality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336 patients with non-rheumatic AF and 73 patients with non-rheumatic AF and also diabetes (for both groups, selected from 409 eligible of 474 consecutive patients)</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(details in prior publication)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mean follow-up 115 months (9.6years) Reduced left ventricular function diabetic HR 1.52 (0.85–2.70) p=0.1598, nondiabetic HR 2.28 (1.58–3.29) p&lt;0.0001;</w:t>
            </w:r>
            <w:r w:rsidRPr="00EF4EB9">
              <w:rPr>
                <w:rFonts w:eastAsia="Calibri"/>
                <w:color w:val="000000"/>
                <w:sz w:val="18"/>
                <w:szCs w:val="18"/>
                <w:lang w:eastAsia="en-US"/>
              </w:rPr>
              <w:br/>
              <w:t xml:space="preserve">Left atrial diameter diabetic HR 1.01 (0.97–1.05) p= 0.6445, nondiabetic HR 1.06 (1.03–1.08) p&lt;0.0001; </w:t>
            </w:r>
            <w:r w:rsidRPr="00EF4EB9">
              <w:rPr>
                <w:rFonts w:eastAsia="Calibri"/>
                <w:color w:val="000000"/>
                <w:sz w:val="18"/>
                <w:szCs w:val="18"/>
                <w:lang w:eastAsia="en-US"/>
              </w:rPr>
              <w:br/>
              <w:t>Valvular abnormality diabetic HR 2.05 (1.10–3.82) p=0.0229, nondiabetic HR 1.88 (1.30–2.70)p= 0.0007</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4962"/>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962"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Miyaska</w:t>
            </w:r>
            <w:r w:rsidR="00FC2DC5" w:rsidRPr="00EF4EB9">
              <w:rPr>
                <w:rFonts w:eastAsia="Calibri"/>
                <w:color w:val="000000"/>
                <w:sz w:val="18"/>
                <w:szCs w:val="18"/>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108</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96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2000</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prognosis measured</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regurgitation</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all participants non-rheumatic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2D, M-mode performed by Aloka 870SSD wtih a 3.5 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of 69 patients (30%) with grade 1 mitral regurgitation, and 104 patients (45%) with no mitral regurgitation. Patients with grade 1 mitral regurgitation had significantly higher prevalence of thromboembolic events (28%) than those with mitral regurgitation grade 2 or higher (8%, P 0.006) or those with no mitral regurgitation (11%, P 0.007). A history of previous thromboembolic events were compared between 173 patients with grade 1 mitral regurgitation and those with no mitral regurgitation using the logistic regression analysis adjusted for age, sex, administration of warfarin, and presence of hypertension, diabetes mellitus, structural heart disease, enlarged left atrium (over40 mm), chronic atrial fibrillation, and grade 1 mitral regurgitation. Grade 1 mitral regurgitation (odds ratio 2.689, 95% confidence interval 1.039–7.189, P 0.0434) and no warfarin administration (odds ratio 0.045, 95% confidence interval 0.002–0.242, P 0.0036) were significantly associated with the history of thromboembolic events. The presence of mild mitral regurgitation in nonrheumatic atrial fibrillation was associated with higher prevalence of thromboembolic events.</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4962"/>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962" w:type="dxa"/>
          </w:tcPr>
          <w:p w:rsidR="002A4FD5" w:rsidRPr="00EF4EB9" w:rsidRDefault="002A4FD5" w:rsidP="0057476A">
            <w:pPr>
              <w:spacing w:line="360" w:lineRule="auto"/>
              <w:rPr>
                <w:rFonts w:eastAsia="Calibri"/>
                <w:color w:val="000000"/>
                <w:sz w:val="18"/>
                <w:szCs w:val="18"/>
                <w:lang w:eastAsia="en-US"/>
              </w:rPr>
            </w:pPr>
            <w:r w:rsidRPr="00EF4EB9">
              <w:rPr>
                <w:rFonts w:eastAsia="Calibri"/>
                <w:color w:val="000000"/>
                <w:sz w:val="18"/>
                <w:szCs w:val="18"/>
                <w:lang w:eastAsia="en-US"/>
              </w:rPr>
              <w:t>Nakagami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109</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96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1998</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prognosis measured</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degree of mitral regurgitation and left atrial diameter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290 patients with non-rheumatic AF</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TTE M-mode, 2D and colour Doppler performed using a Toshiba 160A system with a 2.3 or 3.75 MHz transducer.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Among these patients, 68 had a stroke during the follow-up (rate of stroke per year of follow-up 3.2%). In 95 patients with LAD of greater than 48 mm, the incidence of stroke (9%) in the severe MR group (moderate or severe, n = 43) was significantly</w:t>
            </w:r>
            <w:r w:rsidRPr="00EF4EB9">
              <w:rPr>
                <w:rFonts w:eastAsia="Calibri"/>
                <w:color w:val="000000"/>
                <w:sz w:val="18"/>
                <w:szCs w:val="18"/>
                <w:lang w:eastAsia="en-US"/>
              </w:rPr>
              <w:br/>
              <w:t>lower than that (25%) of the mild MR group (none, trivial, or mild; n = 52) (chi-square = 3.95, p = 0.047). The relative</w:t>
            </w:r>
            <w:r w:rsidRPr="00EF4EB9">
              <w:rPr>
                <w:rFonts w:eastAsia="Calibri"/>
                <w:color w:val="000000"/>
                <w:sz w:val="18"/>
                <w:szCs w:val="18"/>
                <w:lang w:eastAsia="en-US"/>
              </w:rPr>
              <w:br/>
              <w:t>risk of stroke for increase in MR from mild to severe groups, for every 10 mm increment in LA size, for sex, and for every</w:t>
            </w:r>
            <w:r w:rsidRPr="00EF4EB9">
              <w:rPr>
                <w:rFonts w:eastAsia="Calibri"/>
                <w:color w:val="000000"/>
                <w:sz w:val="18"/>
                <w:szCs w:val="18"/>
                <w:lang w:eastAsia="en-US"/>
              </w:rPr>
              <w:br/>
              <w:t>increase of 10 years of age was 0.45 (95% CI, 0.20 to 0.97), 1.06 (95% CI, 0.75 to 1.49), 0.98 (95% CI, 0.55 to 1.72), and 1.33 (95% CI, 1.04 to 1.71), respectively.  (MR protective against stroke if LAD large) within 7.4 years follow-up, In 95 patients with LAD of greater than or equal to 48 mm, the incidence of stroke (9%) in the severe MR group (moderate or severe, n = 43) was significantly lower than that (25%) in the mild MR group (none, trivial, or mild, n =52) (chi-square = 3.95, p = 0.047) . In other groups with LAD of less than 47 mm, the incidence of stroke had no association with the degree of MR.</w:t>
            </w:r>
          </w:p>
        </w:tc>
      </w:tr>
    </w:tbl>
    <w:p w:rsidR="002A4FD5" w:rsidRPr="00EF4EB9" w:rsidRDefault="002A4FD5" w:rsidP="002A4FD5">
      <w:pPr>
        <w:spacing w:line="360" w:lineRule="auto"/>
        <w:rPr>
          <w:rFonts w:eastAsia="Calibri"/>
          <w:sz w:val="18"/>
          <w:szCs w:val="18"/>
          <w:lang w:eastAsia="en-US"/>
        </w:rPr>
      </w:pPr>
    </w:p>
    <w:p w:rsidR="00E046F9" w:rsidRPr="00EF4EB9" w:rsidRDefault="00E046F9">
      <w:pPr>
        <w:rPr>
          <w:rFonts w:eastAsia="Calibri"/>
          <w:sz w:val="18"/>
          <w:szCs w:val="18"/>
          <w:lang w:eastAsia="en-US"/>
        </w:rPr>
      </w:pPr>
      <w:r w:rsidRPr="00EF4EB9">
        <w:rPr>
          <w:rFonts w:eastAsia="Calibri"/>
          <w:sz w:val="18"/>
          <w:szCs w:val="18"/>
          <w:lang w:eastAsia="en-US"/>
        </w:rPr>
        <w:br w:type="page"/>
      </w:r>
    </w:p>
    <w:p w:rsidR="002A4FD5" w:rsidRPr="00EF4EB9" w:rsidRDefault="002A4FD5" w:rsidP="002A4FD5">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2915"/>
        <w:gridCol w:w="4962"/>
      </w:tblGrid>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Study</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Author</w:t>
            </w:r>
          </w:p>
        </w:tc>
        <w:tc>
          <w:tcPr>
            <w:tcW w:w="4962" w:type="dxa"/>
          </w:tcPr>
          <w:p w:rsidR="002A4FD5" w:rsidRPr="00EF4EB9" w:rsidRDefault="002A4FD5" w:rsidP="005A1380">
            <w:pPr>
              <w:spacing w:line="360" w:lineRule="auto"/>
              <w:rPr>
                <w:rFonts w:eastAsia="Calibri"/>
                <w:color w:val="000000"/>
                <w:sz w:val="18"/>
                <w:szCs w:val="18"/>
                <w:lang w:eastAsia="en-US"/>
              </w:rPr>
            </w:pPr>
            <w:r w:rsidRPr="00EF4EB9">
              <w:rPr>
                <w:rFonts w:eastAsia="Calibri"/>
                <w:color w:val="000000"/>
                <w:sz w:val="18"/>
                <w:szCs w:val="18"/>
                <w:lang w:eastAsia="en-US"/>
              </w:rPr>
              <w:t>The Stroke Prevention in Atrial Fibrillation Investigators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110</w:t>
            </w:r>
            <w:r w:rsidR="00FC2DC5" w:rsidRPr="00EF4EB9">
              <w:rPr>
                <w:rFonts w:eastAsia="Calibri"/>
                <w:color w:val="000000"/>
                <w:sz w:val="18"/>
                <w:szCs w:val="18"/>
                <w:lang w:eastAsia="en-US"/>
              </w:rPr>
              <w:fldChar w:fldCharType="end"/>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Date</w:t>
            </w:r>
          </w:p>
        </w:tc>
        <w:tc>
          <w:tcPr>
            <w:tcW w:w="4962" w:type="dxa"/>
          </w:tcPr>
          <w:p w:rsidR="002A4FD5" w:rsidRPr="00EF4EB9" w:rsidRDefault="002A4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Pathology(ies) for which prognosis measured</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annular calcification, severe mitral regurgitation, LV dysfunction and LA diameter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Population details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568 non-rheumatic AF, inpatient or outpatient, placebo arm of RCT (SPAF study)</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Methods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TTE details</w:t>
            </w:r>
          </w:p>
        </w:tc>
        <w:tc>
          <w:tcPr>
            <w:tcW w:w="4962" w:type="dxa"/>
          </w:tcPr>
          <w:p w:rsidR="002A4FD5" w:rsidRPr="00EF4EB9" w:rsidRDefault="00310F00" w:rsidP="003E06D1">
            <w:pPr>
              <w:spacing w:line="360" w:lineRule="auto"/>
              <w:rPr>
                <w:rFonts w:eastAsia="Calibri"/>
                <w:color w:val="000000"/>
                <w:sz w:val="18"/>
                <w:szCs w:val="18"/>
                <w:lang w:eastAsia="en-US"/>
              </w:rPr>
            </w:pPr>
            <w:r w:rsidRPr="00EF4EB9">
              <w:rPr>
                <w:rFonts w:eastAsia="Calibri"/>
                <w:color w:val="000000"/>
                <w:sz w:val="18"/>
                <w:szCs w:val="18"/>
                <w:lang w:eastAsia="en-US"/>
              </w:rPr>
              <w:t>M-mode and 2D TTE and Doppler (TTE conducted locally then sent to a central registry, Hennepin County Medical Center)</w:t>
            </w:r>
          </w:p>
        </w:tc>
      </w:tr>
      <w:tr w:rsidR="002A4FD5" w:rsidRPr="00EF4EB9" w:rsidTr="003E06D1">
        <w:tc>
          <w:tcPr>
            <w:tcW w:w="1162"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2915" w:type="dxa"/>
          </w:tcPr>
          <w:p w:rsidR="002A4FD5" w:rsidRPr="00EF4EB9" w:rsidRDefault="002A4FD5" w:rsidP="003E06D1">
            <w:pPr>
              <w:spacing w:line="360" w:lineRule="auto"/>
              <w:rPr>
                <w:rFonts w:eastAsia="Calibri"/>
                <w:sz w:val="18"/>
                <w:szCs w:val="18"/>
                <w:lang w:eastAsia="en-US"/>
              </w:rPr>
            </w:pPr>
            <w:r w:rsidRPr="00EF4EB9">
              <w:rPr>
                <w:rFonts w:eastAsia="Calibri"/>
                <w:sz w:val="18"/>
                <w:szCs w:val="18"/>
                <w:lang w:eastAsia="en-US"/>
              </w:rPr>
              <w:t>Results</w:t>
            </w:r>
          </w:p>
        </w:tc>
        <w:tc>
          <w:tcPr>
            <w:tcW w:w="4962" w:type="dxa"/>
          </w:tcPr>
          <w:p w:rsidR="002A4FD5" w:rsidRPr="00EF4EB9" w:rsidRDefault="002A4FD5" w:rsidP="003E06D1">
            <w:pPr>
              <w:spacing w:line="360" w:lineRule="auto"/>
              <w:rPr>
                <w:rFonts w:eastAsia="Calibri"/>
                <w:color w:val="000000"/>
                <w:sz w:val="18"/>
                <w:szCs w:val="18"/>
                <w:lang w:eastAsia="en-US"/>
              </w:rPr>
            </w:pPr>
            <w:r w:rsidRPr="00EF4EB9">
              <w:rPr>
                <w:rFonts w:eastAsia="Calibri"/>
                <w:color w:val="000000"/>
                <w:sz w:val="18"/>
                <w:szCs w:val="18"/>
                <w:lang w:eastAsia="en-US"/>
              </w:rPr>
              <w:t>mean 1.3years follow-up, risk of ischaemic stroke or thromboembolism, global left ventricular dysfunction RR 2.6 p=0.003; left atrial size p=0.02 LA 2.4cm/msquared RR=1.6, LA 2.9cm/msquared RR=2.7</w:t>
            </w:r>
          </w:p>
        </w:tc>
      </w:tr>
    </w:tbl>
    <w:p w:rsidR="002A4FD5" w:rsidRPr="00EF4EB9" w:rsidRDefault="002A4FD5" w:rsidP="002A4FD5">
      <w:pPr>
        <w:spacing w:line="360" w:lineRule="auto"/>
        <w:rPr>
          <w:rFonts w:eastAsia="Calibri"/>
          <w:sz w:val="18"/>
          <w:szCs w:val="18"/>
          <w:lang w:eastAsia="en-US"/>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2A4FD5" w:rsidRPr="00EF4EB9" w:rsidRDefault="002A4FD5" w:rsidP="00DD03FA">
      <w:pPr>
        <w:pStyle w:val="Header"/>
        <w:tabs>
          <w:tab w:val="clear" w:pos="4153"/>
          <w:tab w:val="clear" w:pos="8306"/>
        </w:tabs>
        <w:spacing w:line="360" w:lineRule="auto"/>
        <w:rPr>
          <w:b/>
          <w:sz w:val="22"/>
          <w:szCs w:val="22"/>
        </w:rPr>
      </w:pPr>
    </w:p>
    <w:p w:rsidR="0040535D" w:rsidRPr="00EF4EB9" w:rsidRDefault="0040535D">
      <w:pPr>
        <w:rPr>
          <w:b/>
          <w:sz w:val="22"/>
          <w:szCs w:val="22"/>
        </w:rPr>
      </w:pPr>
      <w:r w:rsidRPr="00EF4EB9">
        <w:rPr>
          <w:b/>
          <w:sz w:val="22"/>
          <w:szCs w:val="22"/>
        </w:rPr>
        <w:br w:type="page"/>
      </w:r>
    </w:p>
    <w:p w:rsidR="00DD03FA" w:rsidRPr="00EF4EB9" w:rsidRDefault="00DD03FA" w:rsidP="0085086B">
      <w:pPr>
        <w:pStyle w:val="Header"/>
        <w:tabs>
          <w:tab w:val="clear" w:pos="4153"/>
          <w:tab w:val="clear" w:pos="8306"/>
        </w:tabs>
        <w:spacing w:line="360" w:lineRule="auto"/>
        <w:outlineLvl w:val="0"/>
        <w:rPr>
          <w:b/>
          <w:sz w:val="22"/>
          <w:szCs w:val="22"/>
        </w:rPr>
      </w:pPr>
      <w:r w:rsidRPr="00EF4EB9">
        <w:rPr>
          <w:b/>
          <w:sz w:val="22"/>
          <w:szCs w:val="22"/>
        </w:rPr>
        <w:t xml:space="preserve">Appendix </w:t>
      </w:r>
      <w:r w:rsidR="00E046F9" w:rsidRPr="00EF4EB9">
        <w:rPr>
          <w:b/>
          <w:sz w:val="22"/>
          <w:szCs w:val="22"/>
        </w:rPr>
        <w:t>5</w:t>
      </w:r>
      <w:r w:rsidRPr="00EF4EB9">
        <w:rPr>
          <w:b/>
          <w:sz w:val="22"/>
          <w:szCs w:val="22"/>
        </w:rPr>
        <w:t xml:space="preserve">: </w:t>
      </w:r>
      <w:r w:rsidR="00E046F9" w:rsidRPr="00EF4EB9">
        <w:rPr>
          <w:b/>
          <w:sz w:val="22"/>
          <w:szCs w:val="22"/>
        </w:rPr>
        <w:tab/>
      </w:r>
      <w:r w:rsidRPr="00EF4EB9">
        <w:rPr>
          <w:b/>
          <w:sz w:val="22"/>
          <w:szCs w:val="22"/>
        </w:rPr>
        <w:t>Quality assessment Diagnostic review</w:t>
      </w:r>
    </w:p>
    <w:p w:rsidR="00DD03FA" w:rsidRPr="00EF4EB9" w:rsidRDefault="00DD03FA" w:rsidP="00DD03FA">
      <w:pPr>
        <w:spacing w:line="360" w:lineRule="auto"/>
        <w:rPr>
          <w:rFonts w:eastAsia="Calibri"/>
          <w:sz w:val="22"/>
          <w:szCs w:val="22"/>
          <w:lang w:eastAsia="en-US"/>
        </w:rPr>
      </w:pPr>
    </w:p>
    <w:p w:rsidR="00DD03FA" w:rsidRPr="00EF4EB9" w:rsidRDefault="00DD03FA" w:rsidP="0085086B">
      <w:pPr>
        <w:spacing w:line="360" w:lineRule="auto"/>
        <w:jc w:val="both"/>
        <w:outlineLvl w:val="0"/>
        <w:rPr>
          <w:rFonts w:eastAsia="Calibri"/>
          <w:sz w:val="22"/>
          <w:szCs w:val="22"/>
          <w:lang w:eastAsia="en-US"/>
        </w:rPr>
      </w:pPr>
      <w:r w:rsidRPr="00EF4EB9">
        <w:rPr>
          <w:rFonts w:eastAsia="Calibri"/>
          <w:sz w:val="22"/>
          <w:szCs w:val="22"/>
          <w:lang w:eastAsia="en-US"/>
        </w:rPr>
        <w:t>Level in hierarchy of evidence based on Merlin et al</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57</w:t>
      </w:r>
      <w:r w:rsidR="00FC2DC5" w:rsidRPr="00EF4EB9">
        <w:rPr>
          <w:rFonts w:eastAsia="Calibri"/>
          <w:sz w:val="22"/>
          <w:szCs w:val="22"/>
          <w:lang w:eastAsia="en-US"/>
        </w:rPr>
        <w:fldChar w:fldCharType="end"/>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1) Systematic review of level 2 studies;</w:t>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2) Study of test accuracy, methodology including: an independent, blinded comparison with a valid reference standard, conducted among consecutive persons with a defined clinical presentation;</w:t>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3a) Study of test accuracy with: an independent, blinded comparison with a valid reference standard, conducted among non-consecutive persons with a defined clinical presentation</w:t>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3b) Study comparing diagnosis with a reference standard that does not meet the criteria for level 2 or 3a;</w:t>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3c) Diagnostic case-control study;</w:t>
      </w:r>
    </w:p>
    <w:p w:rsidR="00DD03FA" w:rsidRPr="00EF4EB9" w:rsidRDefault="00DD03FA" w:rsidP="0040535D">
      <w:pPr>
        <w:spacing w:line="360" w:lineRule="auto"/>
        <w:jc w:val="both"/>
        <w:rPr>
          <w:rFonts w:eastAsia="Calibri"/>
          <w:sz w:val="22"/>
          <w:szCs w:val="22"/>
          <w:lang w:eastAsia="en-US"/>
        </w:rPr>
      </w:pPr>
      <w:r w:rsidRPr="00EF4EB9">
        <w:rPr>
          <w:rFonts w:eastAsia="Calibri"/>
          <w:sz w:val="22"/>
          <w:szCs w:val="22"/>
          <w:lang w:eastAsia="en-US"/>
        </w:rPr>
        <w:t>4) Study of diagnostic yield (no reference standard).</w:t>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755B37">
        <w:trPr>
          <w:tblHeader/>
        </w:trPr>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Acar J et 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&lt;Refman&gt;&lt;Cite&gt;&lt;Author&gt;Acar&lt;/Author&gt;&lt;Year&gt;1991&lt;/Year&gt;&lt;RecNum&gt;4781&lt;/RecNum&gt;&lt;IDText&gt;Diagnosis of left atrial thrombi in mitral stenosis--usefulness of ultrasound techniques compared with other methods.&lt;/IDText&gt;&lt;MDL Ref_Type="Journal"&gt;&lt;Ref_Type&gt;Journal&lt;/Ref_Type&gt;&lt;Ref_ID&gt;4781&lt;/Ref_ID&gt;&lt;Title_Primary&gt;Diagnosis of left atrial thrombi in mitral stenosis--usefulness of ultrasound techniques compared with other methods.&lt;/Title_Primary&gt;&lt;Authors_Primary&gt;Acar,J.&lt;/Authors_Primary&gt;&lt;Authors_Primary&gt;Cormier,B.&lt;/Authors_Primary&gt;&lt;Authors_Primary&gt;Grimberg,D.&lt;/Authors_Primary&gt;&lt;Authors_Primary&gt;Kawthekar,G.&lt;/Authors_Primary&gt;&lt;Authors_Primary&gt;Iung,B.&lt;/Authors_Primary&gt;&lt;Authors_Primary&gt;Scheuer,B.&lt;/Authors_Primary&gt;&lt;Authors_Primary&gt;Farah,E.&lt;/Authors_Primary&gt;&lt;Date_Primary&gt;1991/7&lt;/Date_Primary&gt;&lt;Keywords&gt;$$accept title&lt;/Keywords&gt;&lt;Keywords&gt;$$Broad search&lt;/Keywords&gt;&lt;Keywords&gt;$$diagnosis&lt;/Keywords&gt;&lt;Keywords&gt;$$Medline&lt;/Keywords&gt;&lt;Keywords&gt;$$Pathologies&lt;/Keywords&gt;&lt;Keywords&gt;$$retrieve for diagnostic study&lt;/Keywords&gt;&lt;Keywords&gt;$$thrombosis&lt;/Keywords&gt;&lt;Keywords&gt;$$TOE&lt;/Keywords&gt;&lt;Keywords&gt;$$TTE&lt;/Keywords&gt;&lt;Keywords&gt;echocardiography&lt;/Keywords&gt;&lt;Keywords&gt;left ventricular&lt;/Keywords&gt;&lt;Keywords&gt;stenosis&lt;/Keywords&gt;&lt;Keywords&gt;diagnosis&lt;/Keywords&gt;&lt;Keywords&gt;ultrasound&lt;/Keywords&gt;&lt;Reprint&gt;In File&lt;/Reprint&gt;&lt;Start_Page&gt;70&lt;/Start_Page&gt;&lt;End_Page&gt;76&lt;/End_Page&gt;&lt;Periodical&gt;European Heart Journal&lt;/Periodical&gt;&lt;Volume&gt;12 Suppl B&lt;/Volume&gt;&lt;Address&gt;Service de Cardiologie, Hopital Tenon, Paris, France&lt;/Address&gt;&lt;ZZ_JournalFull&gt;&lt;f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62</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1991</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thrombosis, left atrial thrombi</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44.9% AF</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TTE against surgery for the diagnosis of left atrial thrombi in mitral stenosis (also some cases TOE and angiography) in patients who subsequently underwent mitral valve surgery.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the reference standard)?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standard?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test?</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cases used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F52ED8">
            <w:pPr>
              <w:spacing w:line="360" w:lineRule="auto"/>
              <w:rPr>
                <w:rFonts w:eastAsia="Calibri"/>
                <w:color w:val="000000"/>
                <w:sz w:val="18"/>
                <w:szCs w:val="18"/>
                <w:lang w:eastAsia="en-US"/>
              </w:rPr>
            </w:pPr>
            <w:r w:rsidRPr="00EF4EB9">
              <w:rPr>
                <w:rFonts w:eastAsia="Calibri"/>
                <w:color w:val="000000"/>
                <w:sz w:val="18"/>
                <w:szCs w:val="18"/>
                <w:lang w:eastAsia="en-US"/>
              </w:rPr>
              <w:t>Arques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&lt;Refman&gt;&lt;Cite&gt;&lt;Author&gt;Arques&lt;/Author&gt;&lt;Year&gt;2005&lt;/Year&gt;&lt;RecNum&gt;11486&lt;/RecNum&gt;&lt;IDText&gt;Comparative accuracy of color M-mode and tissue Doppler echocardiography in the emergency diagnosis of congestive heart failure in chronic hypertensive patients with normal left ventricular ejection fraction&lt;/IDText&gt;&lt;MDL Ref_Type="Journal"&gt;&lt;Ref_Type&gt;Journal&lt;/Ref_Type&gt;&lt;Ref_ID&gt;11486&lt;/Ref_ID&gt;&lt;Title_Primary&gt;Comparative accuracy of color M-mode and tissue Doppler echocardiography in the emergency diagnosis of congestive heart failure in chronic hypertensive patients with normal left ventricular ejection fraction&lt;/Title_Primary&gt;&lt;Authors_Primary&gt;Arques,S.&lt;/Authors_Primary&gt;&lt;Authors_Primary&gt;Roux,E.&lt;/Authors_Primary&gt;&lt;Authors_Primary&gt;Sbragia,P.&lt;/Authors_Primary&gt;&lt;Authors_Primary&gt;Gelisse,R.&lt;/Authors_Primary&gt;&lt;Authors_Primary&gt;Ambrosi,P.&lt;/Authors_Primary&gt;&lt;Authors_Primary&gt;Pieri,B.&lt;/Authors_Primary&gt;&lt;Authors_Primary&gt;Luccioni,R.&lt;/Authors_Primary&gt;&lt;Date_Primary&gt;2005/11/15&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ventricular&lt;/Keywords&gt;&lt;Reprint&gt;In File&lt;/Reprint&gt;&lt;Start_Page&gt;1456&lt;/Start_Page&gt;&lt;End_Page&gt;1459&lt;/End_Page&gt;&lt;Periodical&gt;American Journal of Cardiology&lt;/Periodical&gt;&lt;Volume&gt;96&lt;/Volume&gt;&lt;Issue&gt;10&lt;/Issue&gt;&lt;Address&gt;Department of Cardiology, Aubagne Hospital, Aubagne, France. sarques@ch-aubagne.rss.fr&lt;/Address&gt;&lt;ZZ_JournalFull&gt;&lt;f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63</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congestive heart failure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 history of arrhythmia</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case-control study,  comparison of test accuracy of M-mode TTE and tissue Doppler TTE, with blinding of observers.  cases=hypertensive patients with diastolic HF, controls=gender and age matched hypertensive patients.  all assessments at time of admission.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3c</w:t>
            </w:r>
          </w:p>
        </w:tc>
      </w:tr>
      <w:tr w:rsidR="00DD03FA" w:rsidRPr="00EF4EB9" w:rsidTr="003E06D1">
        <w:tc>
          <w:tcPr>
            <w:tcW w:w="1384" w:type="dxa"/>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the reference standard)?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standard?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test?</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F52ED8">
            <w:pPr>
              <w:spacing w:line="360" w:lineRule="auto"/>
              <w:rPr>
                <w:rFonts w:eastAsia="Calibri"/>
                <w:color w:val="000000"/>
                <w:sz w:val="18"/>
                <w:szCs w:val="18"/>
                <w:lang w:eastAsia="en-US"/>
              </w:rPr>
            </w:pPr>
            <w:r w:rsidRPr="00EF4EB9">
              <w:rPr>
                <w:rFonts w:eastAsia="Calibri"/>
                <w:color w:val="000000"/>
                <w:sz w:val="18"/>
                <w:szCs w:val="18"/>
                <w:lang w:eastAsia="en-US"/>
              </w:rPr>
              <w:t>Attenhofer Jost</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&lt;Refman&gt;&lt;Cite&gt;&lt;Author&gt;Attenhofer Jost&lt;/Author&gt;&lt;Year&gt;2000&lt;/Year&gt;&lt;RecNum&gt;14814&lt;/RecNum&gt;&lt;IDText&gt;Echocardiography in the evaluation of systolic murmurs of unknown cause&lt;/IDText&gt;&lt;MDL Ref_Type="Journal"&gt;&lt;Ref_Type&gt;Journal&lt;/Ref_Type&gt;&lt;Ref_ID&gt;14814&lt;/Ref_ID&gt;&lt;Title_Primary&gt;Echocardiography in the evaluation of systolic murmurs of unknown cause&lt;/Title_Primary&gt;&lt;Authors_Primary&gt;Attenhofer Jost,C.H.&lt;/Authors_Primary&gt;&lt;Authors_Primary&gt;Turina,J.&lt;/Authors_Primary&gt;&lt;Authors_Primary&gt;Mayer,K.&lt;/Authors_Primary&gt;&lt;Authors_Primary&gt;Seifert,B.&lt;/Authors_Primary&gt;&lt;Authors_Primary&gt;Amann,F.W.&lt;/Authors_Primary&gt;&lt;Authors_Primary&gt;Buechi,M.&lt;/Authors_Primary&gt;&lt;Authors_Primary&gt;Facchini,M.&lt;/Authors_Primary&gt;&lt;Authors_Primary&gt;Brunner-La Rocca,H.P.&lt;/Authors_Primary&gt;&lt;Authors_Primary&gt;Jenni,R.&lt;/Authors_Primary&gt;&lt;Date_Primary&gt;2000/6/1&lt;/Date_Primary&gt;&lt;Keywords&gt;$$accept title Second search&lt;/Keywords&gt;&lt;Keywords&gt;$$keep from second search&lt;/Keywords&gt;&lt;Keywords&gt;$$Medline&lt;/Keywords&gt;&lt;Keywords&gt;$$Pathologies&lt;/Keywords&gt;&lt;Keywords&gt;$$TTE as gold standard&lt;/Keywords&gt;&lt;Keywords&gt;echocardiography&lt;/Keywords&gt;&lt;Keywords&gt;left ventricular&lt;/Keywords&gt;&lt;Keywords&gt;stenosis&lt;/Keywords&gt;&lt;Reprint&gt;In File&lt;/Reprint&gt;&lt;Start_Page&gt;614&lt;/Start_Page&gt;&lt;End_Page&gt;620&lt;/End_Page&gt;&lt;Periodical&gt;American Journal of Medicine&lt;/Periodical&gt;&lt;Volume&gt;108&lt;/Volume&gt;&lt;Issue&gt;8&lt;/Issue&gt;&lt;Address&gt;Division of Cardiology, University Hospital, Zurich, Switzerland&lt;/Address&gt;&lt;ZZ_JournalFull&gt;&lt;f name="System"&gt;American Journal of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64</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2000</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stenosis, mitral valve prolapse, combined aortic and mitral valve disease, ventricular septal defect  (also mitral regurgitation and aortic regurgitation, for which there is higher level evidence available)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 (all had heart murmur)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accuracy, consecutive, blinded, clinical exam immediately before TTE, TTE as reference standard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none reported, all cases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F52ED8">
            <w:pPr>
              <w:spacing w:line="360" w:lineRule="auto"/>
              <w:rPr>
                <w:rFonts w:eastAsia="Calibri"/>
                <w:color w:val="000000"/>
                <w:sz w:val="18"/>
                <w:szCs w:val="18"/>
                <w:lang w:eastAsia="en-US"/>
              </w:rPr>
            </w:pPr>
            <w:r w:rsidRPr="00EF4EB9">
              <w:rPr>
                <w:rFonts w:eastAsia="Calibri"/>
                <w:color w:val="000000"/>
                <w:sz w:val="18"/>
                <w:szCs w:val="18"/>
                <w:lang w:eastAsia="en-US"/>
              </w:rPr>
              <w:t>Barron et 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&lt;Refman&gt;&lt;Cite&gt;&lt;Author&gt;Barron&lt;/Author&gt;&lt;Year&gt;1988&lt;/Year&gt;&lt;RecNum&gt;18789&lt;/RecNum&gt;&lt;IDText&gt;Comparison of auscultation with two-dimensional and Doppler echocardiography in patients with suspected mitral valve prolapse&lt;/IDText&gt;&lt;MDL Ref_Type="Journal"&gt;&lt;Ref_Type&gt;Journal&lt;/Ref_Type&gt;&lt;Ref_ID&gt;18789&lt;/Ref_ID&gt;&lt;Title_Primary&gt;Comparison of auscultation with two-dimensional and Doppler echocardiography in patients with suspected mitral valve prolapse&lt;/Title_Primary&gt;&lt;Authors_Primary&gt;Barron,J.T.&lt;/Authors_Primary&gt;&lt;Authors_Primary&gt;Manrose,D.L.&lt;/Authors_Primary&gt;&lt;Authors_Primary&gt;Liebson,P.R.&lt;/Authors_Primary&gt;&lt;Date_Primary&gt;1988/6&lt;/Date_Primary&gt;&lt;Keywords&gt;$$accept title Second search&lt;/Keywords&gt;&lt;Keywords&gt;$$keep from second search&lt;/Keywords&gt;&lt;Keywords&gt;$$Medline&lt;/Keywords&gt;&lt;Keywords&gt;$$mitral valve&lt;/Keywords&gt;&lt;Keywords&gt;$$Pathologies&lt;/Keywords&gt;&lt;Keywords&gt;echocardiography&lt;/Keywords&gt;&lt;Reprint&gt;In File&lt;/Reprint&gt;&lt;Start_Page&gt;401&lt;/Start_Page&gt;&lt;End_Page&gt;406&lt;/End_Page&gt;&lt;Periodical&gt;Clinical Cardiology&lt;/Periodical&gt;&lt;Volume&gt;11&lt;/Volume&gt;&lt;Issue&gt;6&lt;/Issue&gt;&lt;Address&gt;Department of Medicine, Rush Medical College, Rush-Presbyterian-St. Luke&amp;apos;s Medical Center, Chicago, IL 60612&lt;/Address&gt;&lt;ZZ_JournalFull&gt;&lt;f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65</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1988</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Valve Prolapse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auscultation and echocardiography, consecutive patients, echocardiographer blinded to auscultatory findings, auscultation immediately prior to or after TTE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2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2C0FD5">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cases used</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Bova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&lt;Refman&gt;&lt;Cite&gt;&lt;Author&gt;Bova&lt;/Author&gt;&lt;Year&gt;2003&lt;/Year&gt;&lt;RecNum&gt;13139&lt;/RecNum&gt;&lt;IDText&gt;Diagnostic utility of echocardiography in patients with suspected pulmonary embolism&lt;/IDText&gt;&lt;MDL Ref_Type="Journal"&gt;&lt;Ref_Type&gt;Journal&lt;/Ref_Type&gt;&lt;Ref_ID&gt;13139&lt;/Ref_ID&gt;&lt;Title_Primary&gt;Diagnostic utility of echocardiography in patients with suspected pulmonary embolism&lt;/Title_Primary&gt;&lt;Authors_Primary&gt;Bova,C.&lt;/Authors_Primary&gt;&lt;Authors_Primary&gt;Greco,F.&lt;/Authors_Primary&gt;&lt;Authors_Primary&gt;Misuraca,G.&lt;/Authors_Primary&gt;&lt;Authors_Primary&gt;Serafini,O.&lt;/Authors_Primary&gt;&lt;Authors_Primary&gt;Crocco,F.&lt;/Authors_Primary&gt;&lt;Authors_Primary&gt;Greco,A.&lt;/Authors_Primary&gt;&lt;Authors_Primary&gt;Noto,A.&lt;/Authors_Primary&gt;&lt;Date_Primary&gt;2003/5&lt;/Date_Primary&gt;&lt;Keywords&gt;$$accept title Second search&lt;/Keywords&gt;&lt;Keywords&gt;$$keep from second search&lt;/Keywords&gt;&lt;Keywords&gt;$$Medline&lt;/Keywords&gt;&lt;Keywords&gt;$$Pathologies&lt;/Keywords&gt;&lt;Keywords&gt;$$pulmonary&lt;/Keywords&gt;&lt;Keywords&gt;echocardiography&lt;/Keywords&gt;&lt;Reprint&gt;In File&lt;/Reprint&gt;&lt;Start_Page&gt;180&lt;/Start_Page&gt;&lt;End_Page&gt;183&lt;/End_Page&gt;&lt;Periodical&gt;American Journal of Emergency Medicine&lt;/Periodical&gt;&lt;Volume&gt;21&lt;/Volume&gt;&lt;Issue&gt;3&lt;/Issue&gt;&lt;Address&gt;Department of Internal Medicine, Annunziata General Hospital, Cosenza, Italy&lt;/Address&gt;&lt;ZZ_JournalFull&gt;&lt;f name="System"&gt;American Journal of Emergency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66</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pulmonary embolism</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prospective comparison of test accuracy of  TTE with reference angiography, consecutive patients, blinded, TTE soon after reference standard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F52ED8">
            <w:pPr>
              <w:spacing w:line="360" w:lineRule="auto"/>
              <w:rPr>
                <w:rFonts w:eastAsia="Calibri"/>
                <w:color w:val="000000"/>
                <w:sz w:val="18"/>
                <w:szCs w:val="18"/>
                <w:lang w:eastAsia="en-US"/>
              </w:rPr>
            </w:pPr>
            <w:r w:rsidRPr="00EF4EB9">
              <w:rPr>
                <w:rFonts w:eastAsia="Calibri"/>
                <w:color w:val="000000"/>
                <w:sz w:val="18"/>
                <w:szCs w:val="18"/>
                <w:lang w:eastAsia="en-US"/>
              </w:rPr>
              <w:t>Casella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&lt;Refman&gt;&lt;Cite&gt;&lt;Author&gt;Casella&lt;/Author&gt;&lt;Year&gt;2009&lt;/Year&gt;&lt;RecNum&gt;7580&lt;/RecNum&gt;&lt;IDText&gt;The potential impact of contemporary transthoracic echocardiography on the management of patients with native valve endocarditis: a comparison with transesophageal echocardiography&lt;/IDText&gt;&lt;MDL Ref_Type="Journal"&gt;&lt;Ref_Type&gt;Journal&lt;/Ref_Type&gt;&lt;Ref_ID&gt;7580&lt;/Ref_ID&gt;&lt;Title_Primary&gt;The potential impact of contemporary transthoracic echocardiography on the management of patients with native valve endocarditis: a comparison with transesophageal echocardiography&lt;/Title_Primary&gt;&lt;Authors_Primary&gt;Casella,F.&lt;/Authors_Primary&gt;&lt;Authors_Primary&gt;Rana,B.&lt;/Authors_Primary&gt;&lt;Authors_Primary&gt;Casazza,G.&lt;/Authors_Primary&gt;&lt;Authors_Primary&gt;Bhan,A.&lt;/Authors_Primary&gt;&lt;Authors_Primary&gt;Kapetanakis,S.&lt;/Authors_Primary&gt;&lt;Authors_Primary&gt;Omigie,J.&lt;/Authors_Primary&gt;&lt;Authors_Primary&gt;Reiken,J.&lt;/Authors_Primary&gt;&lt;Authors_Primary&gt;Monaghan,M.J.&lt;/Authors_Primary&gt;&lt;Authors_Primary&gt;Casella,Francesco&lt;/Authors_Primary&gt;&lt;Authors_Primary&gt;Rana,Bushra&lt;/Authors_Primary&gt;&lt;Authors_Primary&gt;Casazza,Giovanni&lt;/Authors_Primary&gt;&lt;Authors_Primary&gt;Bhan,Amit&lt;/Authors_Primary&gt;&lt;Authors_Primary&gt;Kapetanakis,Stam&lt;/Authors_Primary&gt;&lt;Authors_Primary&gt;Omigie,Joe&lt;/Authors_Primary&gt;&lt;Authors_Primary&gt;Reiken,Joseph&lt;/Authors_Primary&gt;&lt;Authors_Primary&gt;Monaghan,Mark J.&lt;/Authors_Primary&gt;&lt;Date_Primary&gt;2009/9&lt;/Date_Primary&gt;&lt;Keywords&gt;$$accept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File&lt;/Reprint&gt;&lt;Start_Page&gt;900&lt;/Start_Page&gt;&lt;End_Page&gt;906&lt;/End_Page&gt;&lt;Periodical&gt;Echocardiography&lt;/Periodical&gt;&lt;Volume&gt;26&lt;/Volume&gt;&lt;Issue&gt;8&lt;/Issue&gt;&lt;Address&gt;Department of Cardiology, King&amp;apos;s College Hospital, Denmark Hill, London, UK&lt;/Address&gt;&lt;ZZ_JournalFull&gt;&lt;f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67</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2009</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native valve infective endocarditis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 AF</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blinded comparison in consecutive patients, TTE and TOE within 7 days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2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2C0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 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(all used in analysis, separate analysis excluding poor image quality)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Cassidy</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&lt;Refman&gt;&lt;Cite&gt;&lt;Author&gt;Cassidy&lt;/Author&gt;&lt;Year&gt;1992&lt;/Year&gt;&lt;RecNum&gt;17756&lt;/RecNum&gt;&lt;IDText&gt;Aortic stenosis in elderly people: an evaluation of clinical and echocardiographic diagnosis&lt;/IDText&gt;&lt;MDL Ref_Type="Journal"&gt;&lt;Ref_Type&gt;Journal&lt;/Ref_Type&gt;&lt;Ref_ID&gt;17756&lt;/Ref_ID&gt;&lt;Title_Primary&gt;Aortic stenosis in elderly people: an evaluation of clinical and echocardiographic diagnosis&lt;/Title_Primary&gt;&lt;Authors_Primary&gt;Cassidy,T.P.&lt;/Authors_Primary&gt;&lt;Authors_Primary&gt;Hardwick,D.J.&lt;/Authors_Primary&gt;&lt;Authors_Primary&gt;Norris,C.A.&lt;/Authors_Primary&gt;&lt;Authors_Primary&gt;Cassidy,T.P.&lt;/Authors_Primary&gt;&lt;Authors_Primary&gt;Hardwick,D.J.&lt;/Authors_Primary&gt;&lt;Authors_Primary&gt;Norris,C.A.&lt;/Authors_Primary&gt;&lt;Date_Primary&gt;1992/11&lt;/Date_Primary&gt;&lt;Keywords&gt;$$accept title Second search&lt;/Keywords&gt;&lt;Keywords&gt;$$aortic stenosis&lt;/Keywords&gt;&lt;Keywords&gt;$$keep from second search&lt;/Keywords&gt;&lt;Keywords&gt;$$Medline&lt;/Keywords&gt;&lt;Keywords&gt;$$Pathologies&lt;/Keywords&gt;&lt;Keywords&gt;$$TTE as gold standard&lt;/Keywords&gt;&lt;Keywords&gt;echocardiography&lt;/Keywords&gt;&lt;Keywords&gt;stenosis&lt;/Keywords&gt;&lt;Reprint&gt;In File&lt;/Reprint&gt;&lt;Start_Page&gt;440&lt;/Start_Page&gt;&lt;End_Page&gt;444&lt;/End_Page&gt;&lt;Periodical&gt;Age &amp;amp; Ageing&lt;/Periodical&gt;&lt;Volume&gt;21&lt;/Volume&gt;&lt;Issue&gt;6&lt;/Issue&gt;&lt;Address&gt;Geriatric Medicine Unit, City Hospital, Edinburgh&lt;/Address&gt;&lt;ZZ_JournalFull&gt;&lt;f name="System"&gt;Age &amp;amp; Ageing&lt;/f&gt;&lt;/ZZ_JournalFull&gt;&lt;ZZ_WorkformID&gt;1&lt;/ZZ_WorkformID&gt;&lt;/MDL&gt;&lt;/Cite&gt;&lt;/Refman&gt;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68</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stenosis (also mitral regurgitation and aortic regurgitation, for which there is higher level evidence available)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 (systolic murmur)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accuracy, over two time periods unclear if consecutive within time period, blinded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Dittmann</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&lt;Refman&gt;&lt;Cite&gt;&lt;Author&gt;Dittmann&lt;/Author&gt;&lt;Year&gt;1987&lt;/Year&gt;&lt;RecNum&gt;18892&lt;/RecNum&gt;&lt;IDText&gt;Diagnosis and quantification of aortic regurgitation by pulsed Doppler echocardiography in patients with mitral valve disease&lt;/IDText&gt;&lt;MDL Ref_Type="Journal"&gt;&lt;Ref_Type&gt;Journal&lt;/Ref_Type&gt;&lt;Ref_ID&gt;18892&lt;/Ref_ID&gt;&lt;Title_Primary&gt;Diagnosis and quantification of aortic regurgitation by pulsed Doppler echocardiography in patients with mitral valve disease&lt;/Title_Primary&gt;&lt;Authors_Primary&gt;Dittmann,H.&lt;/Authors_Primary&gt;&lt;Authors_Primary&gt;Karsch,K.R.&lt;/Authors_Primary&gt;&lt;Authors_Primary&gt;Seipel,L.&lt;/Authors_Primary&gt;&lt;Authors_Primary&gt;Dittmann,H.&lt;/Authors_Primary&gt;&lt;Authors_Primary&gt;Karsch,K.R.&lt;/Authors_Primary&gt;&lt;Authors_Primary&gt;Seipel,L.&lt;/Authors_Primary&gt;&lt;Date_Primary&gt;1987/8&lt;/Date_Primary&gt;&lt;Keywords&gt;$$accept title Second search&lt;/Keywords&gt;&lt;Keywords&gt;$$keep from second search&lt;/Keywords&gt;&lt;Keywords&gt;$$Medline&lt;/Keywords&gt;&lt;Keywords&gt;$$mitral valve&lt;/Keywords&gt;&lt;Keywords&gt;$$Pathologies&lt;/Keywords&gt;&lt;Keywords&gt;echocardiography&lt;/Keywords&gt;&lt;Keywords&gt;stenosis&lt;/Keywords&gt;&lt;Reprint&gt;In File&lt;/Reprint&gt;&lt;Start_Page&gt;53&lt;/Start_Page&gt;&lt;End_Page&gt;57&lt;/End_Page&gt;&lt;Periodical&gt;European Heart Journal&lt;/Periodical&gt;&lt;Volume&gt;8 Suppl C&lt;/Volume&gt;&lt;Address&gt;Department of Internal Medicine III, University of Tuebingen, F.R.G&lt;/Address&gt;&lt;ZZ_JournalFull&gt;&lt;f name="System"&gt;European Heart Journal&lt;/f&gt;&lt;/ZZ_JournalFull&gt;&lt;ZZ_WorkformID&gt;1&lt;/ZZ_WorkformID&gt;&lt;/MDL&gt;&lt;/Cite&gt;&lt;/Refman&gt;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69</w:t>
            </w:r>
            <w:r w:rsidR="00FC2DC5" w:rsidRPr="00EF4EB9">
              <w:rPr>
                <w:rFonts w:eastAsia="Calibri"/>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sz w:val="18"/>
                <w:szCs w:val="18"/>
                <w:lang w:eastAsia="en-US"/>
              </w:rPr>
            </w:pPr>
            <w:r w:rsidRPr="00EF4EB9">
              <w:rPr>
                <w:rFonts w:eastAsia="Calibri"/>
                <w:sz w:val="18"/>
                <w:szCs w:val="18"/>
                <w:lang w:eastAsia="en-US"/>
              </w:rPr>
              <w:t>1987</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aortic regurgitation in mitral valve disease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38percent  (n=21)</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comparison of pulsed Doppler echo, m-mode echo, clinical signs and cardiac catheterisation, consecutive patients, TTE one day before catheterisation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 (states no exclusions for inadequate exams)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4322"/>
        <w:gridCol w:w="2870"/>
      </w:tblGrid>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2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70"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Enia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&lt;Refman&gt;&lt;Cite&gt;&lt;Author&gt;Enia&lt;/Author&gt;&lt;Year&gt;1989&lt;/Year&gt;&lt;RecNum&gt;18687&lt;/RecNum&gt;&lt;IDText&gt;Utility of echocardiography in the diagnosis of aortic dissection involving the ascending aorta&lt;/IDText&gt;&lt;MDL Ref_Type="Journal"&gt;&lt;Ref_Type&gt;Journal&lt;/Ref_Type&gt;&lt;Ref_ID&gt;18687&lt;/Ref_ID&gt;&lt;Title_Primary&gt;Utility of echocardiography in the diagnosis of aortic dissection involving the ascending aorta&lt;/Title_Primary&gt;&lt;Authors_Primary&gt;Enia,F.&lt;/Authors_Primary&gt;&lt;Authors_Primary&gt;Ledda,G.&lt;/Authors_Primary&gt;&lt;Authors_Primary&gt;Lo,Mauro R.&lt;/Authors_Primary&gt;&lt;Authors_Primary&gt;Matassa,C.&lt;/Authors_Primary&gt;&lt;Authors_Primary&gt;Raspanti,G.&lt;/Authors_Primary&gt;&lt;Authors_Primary&gt;Stabile,A.&lt;/Authors_Primary&gt;&lt;Authors_Primary&gt;Enia,F.&lt;/Authors_Primary&gt;&lt;Authors_Primary&gt;Ledda,G.&lt;/Authors_Primary&gt;&lt;Authors_Primary&gt;Lo Mauro,R.&lt;/Authors_Primary&gt;&lt;Authors_Primary&gt;Matassa,C.&lt;/Authors_Primary&gt;&lt;Authors_Primary&gt;Raspanti,G.&lt;/Authors_Primary&gt;&lt;Authors_Primary&gt;Stabile,A.&lt;/Authors_Primary&gt;&lt;Date_Primary&gt;1989/1&lt;/Date_Primary&gt;&lt;Keywords&gt;$$accept title Second search&lt;/Keywords&gt;&lt;Keywords&gt;$$aortic dissection&lt;/Keywords&gt;&lt;Keywords&gt;$$keep from second search&lt;/Keywords&gt;&lt;Keywords&gt;$$Medline&lt;/Keywords&gt;&lt;Keywords&gt;$$Pathologies&lt;/Keywords&gt;&lt;Keywords&gt;echocardiography&lt;/Keywords&gt;&lt;Reprint&gt;In File&lt;/Reprint&gt;&lt;Start_Page&gt;124&lt;/Start_Page&gt;&lt;End_Page&gt;129&lt;/End_Page&gt;&lt;Periodical&gt;Chest&lt;/Periodical&gt;&lt;Volume&gt;95&lt;/Volume&gt;&lt;Issue&gt;1&lt;/Issue&gt;&lt;Address&gt;Divisione di Cardiologia dell&amp;apos;Ospedale V. Cervello, Palermo, Italy&lt;/Address&gt;&lt;ZZ_JournalFull&gt;&lt;f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70</w:t>
            </w:r>
            <w:r w:rsidR="00FC2DC5" w:rsidRPr="00EF4EB9">
              <w:rPr>
                <w:rFonts w:eastAsia="Calibri"/>
                <w:color w:val="000000"/>
                <w:sz w:val="18"/>
                <w:szCs w:val="18"/>
                <w:lang w:eastAsia="en-US"/>
              </w:rPr>
              <w:fldChar w:fldCharType="end"/>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2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70"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1989</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2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70"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 involving the ascending aorta</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2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70"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2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70"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case-control, prospective comparison of TTE and aortography in two groups of patients.  cases=clinical suspicion of aortic dissection consecutive patients, controls=patients with TTE and aortography, consecutive</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22"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70"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3c</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2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7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tests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Erbel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&lt;Refman&gt;&lt;Cite&gt;&lt;Author&gt;Erbel&lt;/Author&gt;&lt;Year&gt;1984&lt;/Year&gt;&lt;RecNum&gt;19342&lt;/RecNum&gt;&lt;IDText&gt;Sensitivity and specificity of two-dimensional echocardiography in detection of impaired left ventricular function&lt;/IDText&gt;&lt;MDL Ref_Type="Journal"&gt;&lt;Ref_Type&gt;Journal&lt;/Ref_Type&gt;&lt;Ref_ID&gt;19342&lt;/Ref_ID&gt;&lt;Title_Primary&gt;Sensitivity and specificity of two-dimensional echocardiography in detection of impaired left ventricular function&lt;/Title_Primary&gt;&lt;Authors_Primary&gt;Erbel,R.&lt;/Authors_Primary&gt;&lt;Authors_Primary&gt;Schweizer,P.&lt;/Authors_Primary&gt;&lt;Authors_Primary&gt;Krebs,W.&lt;/Authors_Primary&gt;&lt;Authors_Primary&gt;Meyer,J.&lt;/Authors_Primary&gt;&lt;Authors_Primary&gt;Effert,S.&lt;/Authors_Primary&gt;&lt;Authors_Primary&gt;Erbel,R.&lt;/Authors_Primary&gt;&lt;Authors_Primary&gt;Schweizer,P.&lt;/Authors_Primary&gt;&lt;Authors_Primary&gt;Krebs,W.&lt;/Authors_Primary&gt;&lt;Authors_Primary&gt;Meyer,J.&lt;/Authors_Primary&gt;&lt;Authors_Primary&gt;Effert,S.&lt;/Authors_Primary&gt;&lt;Date_Primary&gt;1984/6&lt;/Date_Primary&gt;&lt;Keywords&gt;$$accept title Second search&lt;/Keywords&gt;&lt;Keywords&gt;$$keep from second search&lt;/Keywords&gt;&lt;Keywords&gt;$$left ventricular&lt;/Keywords&gt;&lt;Keywords&gt;$$Medline&lt;/Keywords&gt;&lt;Keywords&gt;$$Pathologies&lt;/Keywords&gt;&lt;Keywords&gt;echocardiography&lt;/Keywords&gt;&lt;Keywords&gt;left ventricular&lt;/Keywords&gt;&lt;Reprint&gt;In File&lt;/Reprint&gt;&lt;Start_Page&gt;477&lt;/Start_Page&gt;&lt;End_Page&gt;489&lt;/End_Page&gt;&lt;Periodical&gt;European Heart Journal&lt;/Periodical&gt;&lt;Volume&gt;5&lt;/Volume&gt;&lt;Issue&gt;6&lt;/Issue&gt;&lt;ZZ_JournalFull&gt;&lt;f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71</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1984</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function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 AF</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diagnostic accuracy of 4 echo markers by  catheterisation and echocardiography , TTE the day before catheterisation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p w:rsidR="00DD03FA" w:rsidRPr="00EF4EB9" w:rsidRDefault="00DD03FA" w:rsidP="003E06D1">
            <w:pPr>
              <w:spacing w:after="200" w:line="276" w:lineRule="auto"/>
              <w:rPr>
                <w:rFonts w:eastAsia="Calibri"/>
                <w:sz w:val="18"/>
                <w:szCs w:val="18"/>
                <w:lang w:eastAsia="en-US"/>
              </w:rPr>
            </w:pP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none reported, all used </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4332"/>
        <w:gridCol w:w="2859"/>
      </w:tblGrid>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59"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Grossmann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&lt;Refman&gt;&lt;Cite&gt;&lt;Author&gt;Grossmann&lt;/Author&gt;&lt;Year&gt;2002&lt;/Year&gt;&lt;RecNum&gt;2649&lt;/RecNum&gt;&lt;IDText&gt;Quantification of mitral regurgitation by the proximal flow convergence method--comparison of transthoracic and transesophageal echocardiography&lt;/IDText&gt;&lt;MDL Ref_Type="Journal"&gt;&lt;Ref_Type&gt;Journal&lt;/Ref_Type&gt;&lt;Ref_ID&gt;2649&lt;/Ref_ID&gt;&lt;Title_Primary&gt;Quantification of mitral regurgitation by the proximal flow convergence method--comparison of transthoracic and transesophageal echocardiography&lt;/Title_Primary&gt;&lt;Authors_Primary&gt;Grossmann,G.&lt;/Authors_Primary&gt;&lt;Authors_Primary&gt;Wohrle,J.&lt;/Authors_Primary&gt;&lt;Authors_Primary&gt;Kochs,M.&lt;/Authors_Primary&gt;&lt;Authors_Primary&gt;Giesler,M.&lt;/Authors_Primary&gt;&lt;Authors_Primary&gt;Hombach,V.&lt;/Authors_Primary&gt;&lt;Authors_Primary&gt;Hoher,M.&lt;/Authors_Primary&gt;&lt;Authors_Primary&gt;Grossmann,Georg&lt;/Authors_Primary&gt;&lt;Authors_Primary&gt;Wohrle,Jochen&lt;/Authors_Primary&gt;&lt;Authors_Primary&gt;Kochs,Matthias&lt;/Authors_Primary&gt;&lt;Authors_Primary&gt;Giesler,Martin&lt;/Authors_Primary&gt;&lt;Authors_Primary&gt;Hombach,Vintenz&lt;/Authors_Primary&gt;&lt;Authors_Primary&gt;Hoher,Martin&lt;/Authors_Primary&gt;&lt;Date_Primary&gt;2002/11&lt;/Date_Primary&gt;&lt;Keywords&gt;$$accept title&lt;/Keywords&gt;&lt;Keywords&gt;$$Broad search&lt;/Keywords&gt;&lt;Keywords&gt;$$diagnostic study&lt;/Keywords&gt;&lt;Keywords&gt;$$Doppler&lt;/Keywords&gt;&lt;Keywords&gt;$$Medline&lt;/Keywords&gt;&lt;Keywords&gt;$$mitral regurgitation&lt;/Keywords&gt;&lt;Keywords&gt;$$Pathologies&lt;/Keywords&gt;&lt;Keywords&gt;$$retrieve for diagnostic study&lt;/Keywords&gt;&lt;Keywords&gt;$$TOE&lt;/Keywords&gt;&lt;Keywords&gt;$$TTE&lt;/Keywords&gt;&lt;Keywords&gt;echocardiography&lt;/Keywords&gt;&lt;Reprint&gt;In File&lt;/Reprint&gt;&lt;Start_Page&gt;517&lt;/Start_Page&gt;&lt;End_Page&gt;524&lt;/End_Page&gt;&lt;Periodical&gt;Clinical Cardiology&lt;/Periodical&gt;&lt;Volume&gt;25&lt;/Volume&gt;&lt;Issue&gt;11&lt;/Issue&gt;&lt;Address&gt;Department of Internal Medicine, University of Ulm, Germany&lt;/Address&gt;&lt;ZZ_JournalFull&gt;&lt;f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72</w:t>
            </w:r>
            <w:r w:rsidR="00FC2DC5" w:rsidRPr="00EF4EB9">
              <w:rPr>
                <w:rFonts w:eastAsia="Calibri"/>
                <w:color w:val="000000"/>
                <w:sz w:val="18"/>
                <w:szCs w:val="18"/>
                <w:lang w:eastAsia="en-US"/>
              </w:rPr>
              <w:fldChar w:fldCharType="end"/>
            </w:r>
          </w:p>
        </w:tc>
      </w:tr>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p>
        </w:tc>
        <w:tc>
          <w:tcPr>
            <w:tcW w:w="4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59"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2002</w:t>
            </w:r>
          </w:p>
        </w:tc>
      </w:tr>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p>
        </w:tc>
        <w:tc>
          <w:tcPr>
            <w:tcW w:w="4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5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regurgitation</w:t>
            </w:r>
          </w:p>
        </w:tc>
      </w:tr>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p>
        </w:tc>
        <w:tc>
          <w:tcPr>
            <w:tcW w:w="4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5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25percent AF</w:t>
            </w:r>
          </w:p>
        </w:tc>
      </w:tr>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5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TTE and TOE with the some patients having catheterisation for the detection and quantification of mitral regurgitation using the proximal flow convergence method. consecutive patients, TTE and TOE performed during same exam</w:t>
            </w:r>
          </w:p>
        </w:tc>
      </w:tr>
      <w:tr w:rsidR="00DD03FA" w:rsidRPr="00EF4EB9" w:rsidTr="003E06D1">
        <w:tc>
          <w:tcPr>
            <w:tcW w:w="1331" w:type="dxa"/>
          </w:tcPr>
          <w:p w:rsidR="00DD03FA" w:rsidRPr="00EF4EB9" w:rsidRDefault="00DD03FA" w:rsidP="003E06D1">
            <w:pPr>
              <w:spacing w:line="360" w:lineRule="auto"/>
              <w:rPr>
                <w:rFonts w:eastAsia="Calibri"/>
                <w:sz w:val="18"/>
                <w:szCs w:val="18"/>
                <w:lang w:eastAsia="en-US"/>
              </w:rPr>
            </w:pPr>
          </w:p>
        </w:tc>
        <w:tc>
          <w:tcPr>
            <w:tcW w:w="4332"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5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(if TOE reference standard, rather than catheterisation)</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FF0000"/>
                <w:sz w:val="18"/>
                <w:szCs w:val="18"/>
                <w:lang w:eastAsia="en-US"/>
              </w:rPr>
            </w:pPr>
            <w:r w:rsidRPr="00EF4EB9">
              <w:rPr>
                <w:rFonts w:eastAsia="Calibri"/>
                <w:color w:val="000000"/>
                <w:sz w:val="18"/>
                <w:szCs w:val="18"/>
                <w:lang w:eastAsia="en-US"/>
              </w:rPr>
              <w:t>Y (if TOE reference standard, rather than catheterisation)</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3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5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Groves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&lt;Refman&gt;&lt;Cite&gt;&lt;Author&gt;Groves&lt;/Author&gt;&lt;Year&gt;2004&lt;/Year&gt;&lt;RecNum&gt;2143&lt;/RecNum&gt;&lt;IDText&gt;Semi-quantitative assessment of tricuspid regurgitation on contrast-enhanced multidetector CT&lt;/IDText&gt;&lt;MDL Ref_Type="Journal"&gt;&lt;Ref_Type&gt;Journal&lt;/Ref_Type&gt;&lt;Ref_ID&gt;2143&lt;/Ref_ID&gt;&lt;Title_Primary&gt;Semi-quantitative assessment of tricuspid regurgitation on contrast-enhanced multidetector CT&lt;/Title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Authors_Primary&gt;Groves,A.M.&lt;/Authors_Primary&gt;&lt;Authors_Primary&gt;Win,T.&lt;/Authors_Primary&gt;&lt;Authors_Primary&gt;Charman,S.C.&lt;/Authors_Primary&gt;&lt;Authors_Primary&gt;Wisbey,C.&lt;/Authors_Primary&gt;&lt;Authors_Primary&gt;Pepke-Zaba,J.&lt;/Authors_Primary&gt;&lt;Authors_Primary&gt;Coulden,R.A.&lt;/Authors_Primary&gt;&lt;Date_Primary&gt;2004/8&lt;/Date_Primary&gt;&lt;Keywords&gt;$$accept title&lt;/Keywords&gt;&lt;Keywords&gt;$$Broad search&lt;/Keywords&gt;&lt;Keywords&gt;$$computer tomography&lt;/Keywords&gt;&lt;Keywords&gt;$$Medline&lt;/Keywords&gt;&lt;Keywords&gt;$$Pathologies&lt;/Keywords&gt;&lt;Keywords&gt;$$retrieve for diagnostic study&lt;/Keywords&gt;&lt;Keywords&gt;$$tricuspid regurgitation&lt;/Keywords&gt;&lt;Keywords&gt;$$TTE&lt;/Keywords&gt;&lt;Keywords&gt;echocardiography&lt;/Keywords&gt;&lt;Reprint&gt;In File&lt;/Reprint&gt;&lt;Start_Page&gt;715&lt;/Start_Page&gt;&lt;End_Page&gt;719&lt;/End_Page&gt;&lt;Periodical&gt;Clinical Radiology&lt;/Periodical&gt;&lt;Volume&gt;59&lt;/Volume&gt;&lt;Issue&gt;8&lt;/Issue&gt;&lt;Address&gt;Papworth Hospital, Papworth Everard, Cambridge, UK. dragroves@addenbrookes.u-net.com&lt;/Address&gt;&lt;ZZ_JournalFull&gt;&lt;f name="System"&gt;Clinical Radiology&lt;/f&gt;&lt;/ZZ_JournalFull&gt;&lt;ZZ_WorkformID&gt;1&lt;/ZZ_WorkformID&gt;&lt;/MDL&gt;&lt;/Cite&gt;&lt;/Refman&gt;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73</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2004</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Tricuspid Regurgitation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CT, TTE and RHC for the detection of tricuspid regurgitation (TR). 61 selected patients (out of 86 consecutive).  CT, TTE and RHC within 6 weeks of each other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 (selected for having usable exams)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4318"/>
        <w:gridCol w:w="2875"/>
      </w:tblGrid>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18"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75"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Guyer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&lt;Refman&gt;&lt;Cite&gt;&lt;Author&gt;Guyer&lt;/Author&gt;&lt;Year&gt;1984&lt;/Year&gt;&lt;RecNum&gt;19378&lt;/RecNum&gt;&lt;IDText&gt;Comparison of the echocardiographic and hemodynamic diagnosis of rheumatic tricuspid stenosis&lt;/IDText&gt;&lt;MDL Ref_Type="Journal"&gt;&lt;Ref_Type&gt;Journal&lt;/Ref_Type&gt;&lt;Ref_ID&gt;19378&lt;/Ref_ID&gt;&lt;Title_Primary&gt;Comparison of the echocardiographic and hemodynamic diagnosis of rheumatic tricuspid stenosis&lt;/Title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Authors_Primary&gt;Guyer,D.E.&lt;/Authors_Primary&gt;&lt;Authors_Primary&gt;Gillam,L.D.&lt;/Authors_Primary&gt;&lt;Authors_Primary&gt;Foale,R.A.&lt;/Authors_Primary&gt;&lt;Authors_Primary&gt;Clark,M.C.&lt;/Authors_Primary&gt;&lt;Authors_Primary&gt;Dinsmore,R.&lt;/Authors_Primary&gt;&lt;Authors_Primary&gt;Palacios,I.&lt;/Authors_Primary&gt;&lt;Authors_Primary&gt;Block,P.&lt;/Authors_Primary&gt;&lt;Authors_Primary&gt;King,M.E.&lt;/Authors_Primary&gt;&lt;Authors_Primary&gt;Weyman,A.E.&lt;/Authors_Primary&gt;&lt;Date_Primary&gt;1984/5&lt;/Date_Primary&gt;&lt;Keywords&gt;$$accept title Second search&lt;/Keywords&gt;&lt;Keywords&gt;$$keep from second search&lt;/Keywords&gt;&lt;Keywords&gt;$$Medline&lt;/Keywords&gt;&lt;Keywords&gt;$$Pathologies&lt;/Keywords&gt;&lt;Keywords&gt;$$tricuspid valve&lt;/Keywords&gt;&lt;Keywords&gt;echocardiography&lt;/Keywords&gt;&lt;Keywords&gt;stenosis&lt;/Keywords&gt;&lt;Reprint&gt;In File&lt;/Reprint&gt;&lt;Start_Page&gt;1135&lt;/Start_Page&gt;&lt;End_Page&gt;1144&lt;/End_Page&gt;&lt;Periodical&gt;Journal of the American College of Cardiology&lt;/Periodical&gt;&lt;Volume&gt;3&lt;/Volume&gt;&lt;Issue&gt;5&lt;/Issue&gt;&lt;ZZ_JournalFull&gt;&lt;f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74</w:t>
            </w:r>
            <w:r w:rsidR="00FC2DC5" w:rsidRPr="00EF4EB9">
              <w:rPr>
                <w:rFonts w:eastAsia="Calibri"/>
                <w:color w:val="000000"/>
                <w:sz w:val="18"/>
                <w:szCs w:val="18"/>
                <w:lang w:eastAsia="en-US"/>
              </w:rPr>
              <w:fldChar w:fldCharType="end"/>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8"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75"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1984</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8"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rheumatic tricuspid stenosis</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8"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31/38 82percent</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18"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echocardiography and cardiac catheterisation in selected patients with both exams, catheterisation with one year of TTE</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8"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 xml:space="preserve">Study design level in hierarchy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 xml:space="preserve">Items from QUADAS </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2C0FD5">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8"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  [selected for having both exams]</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Helmcke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&lt;Refman&gt;&lt;Cite&gt;&lt;Author&gt;Helmcke&lt;/Author&gt;&lt;Year&gt;1987&lt;/Year&gt;&lt;RecNum&gt;18977&lt;/RecNum&gt;&lt;IDText&gt;Color Doppler assessment of mitral regurgitation with orthogonal planes&lt;/IDText&gt;&lt;MDL Ref_Type="Journal"&gt;&lt;Ref_Type&gt;Journal&lt;/Ref_Type&gt;&lt;Ref_ID&gt;18977&lt;/Ref_ID&gt;&lt;Title_Primary&gt;Color Doppler assessment of mitral regurgitation with orthogonal planes&lt;/Title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r.&lt;/Authors_Primary&gt;&lt;Authors_Primary&gt;Helmcke,F.&lt;/Authors_Primary&gt;&lt;Authors_Primary&gt;Nanda,N.C.&lt;/Authors_Primary&gt;&lt;Authors_Primary&gt;Hsiung,M.C.&lt;/Authors_Primary&gt;&lt;Authors_Primary&gt;Soto,B.&lt;/Authors_Primary&gt;&lt;Authors_Primary&gt;Adey,C.K.&lt;/Authors_Primary&gt;&lt;Authors_Primary&gt;Goyal,R.G.&lt;/Authors_Primary&gt;&lt;Authors_Primary&gt;Gatewood,R.P.J.&lt;/Authors_Primary&gt;&lt;Date_Primary&gt;1987/1&lt;/Date_Primary&gt;&lt;Keywords&gt;$$accept title Second search&lt;/Keywords&gt;&lt;Keywords&gt;$$keep from second search&lt;/Keywords&gt;&lt;Keywords&gt;$$Medline&lt;/Keywords&gt;&lt;Keywords&gt;$$Pathologies&lt;/Keywords&gt;&lt;Reprint&gt;In File&lt;/Reprint&gt;&lt;Start_Page&gt;175&lt;/Start_Page&gt;&lt;End_Page&gt;183&lt;/End_Page&gt;&lt;Periodical&gt;Circulation&lt;/Periodical&gt;&lt;Volume&gt;75&lt;/Volume&gt;&lt;Issue&gt;1&lt;/Issue&gt;&lt;ZZ_JournalFull&gt;&lt;f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75</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1987</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regurgitation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31/82 with MR 38percent.  None without MR (overall 21%)</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colour Doppler echo and cardiac catheterisation angiograph in those with and without MR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3c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2C0FD5" w:rsidP="002C0FD5">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Jassal</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&lt;Refman&gt;&lt;Cite&gt;&lt;Author&gt;Jassal&lt;/Author&gt;&lt;Year&gt;2007&lt;/Year&gt;&lt;RecNum&gt;1061&lt;/RecNum&gt;&lt;IDText&gt;Diagnostic value of harmonic transthoracic echocardiography in native valve infective endocarditis: comparison with transesophageal echocardiography&lt;/IDText&gt;&lt;MDL Ref_Type="Journal"&gt;&lt;Ref_Type&gt;Journal&lt;/Ref_Type&gt;&lt;Ref_ID&gt;1061&lt;/Ref_ID&gt;&lt;Title_Primary&gt;Diagnostic value of harmonic transthoracic echocardiography in native valve infective endocarditis: comparison with transesophageal echocardiography&lt;/Title_Primary&gt;&lt;Authors_Primary&gt;Jassal,D.S.&lt;/Authors_Primary&gt;&lt;Authors_Primary&gt;Aminbakhsh,A.&lt;/Authors_Primary&gt;&lt;Authors_Primary&gt;Fang,T.&lt;/Authors_Primary&gt;&lt;Authors_Primary&gt;Shaikh,N.&lt;/Authors_Primary&gt;&lt;Authors_Primary&gt;Embil,J.M.&lt;/Authors_Primary&gt;&lt;Authors_Primary&gt;Mackenzie,G.S.&lt;/Authors_Primary&gt;&lt;Authors_Primary&gt;Tam,J.W.&lt;/Authors_Primary&gt;&lt;Authors_Primary&gt;Jassal,Davinder S.&lt;/Authors_Primary&gt;&lt;Authors_Primary&gt;Aminbakhsh,Amin&lt;/Authors_Primary&gt;&lt;Authors_Primary&gt;Fang,Tielan&lt;/Authors_Primary&gt;&lt;Authors_Primary&gt;Shaikh,Nasir&lt;/Authors_Primary&gt;&lt;Authors_Primary&gt;Embil,John M.&lt;/Authors_Primary&gt;&lt;Authors_Primary&gt;Mackenzie,Gordon S.&lt;/Authors_Primary&gt;&lt;Authors_Primary&gt;Tam,James W.&lt;/Authors_Primary&gt;&lt;Date_Primary&gt;2007&lt;/Date_Primary&gt;&lt;Keywords&gt;$$Broad search&lt;/Keywords&gt;&lt;Keywords&gt;$$diagnostic study&lt;/Keywords&gt;&lt;Keywords&gt;$$endocarditis&lt;/Keywords&gt;&lt;Keywords&gt;$$Medline&lt;/Keywords&gt;&lt;Keywords&gt;$$not AF&lt;/Keywords&gt;&lt;Keywords&gt;$$Pathologies&lt;/Keywords&gt;&lt;Keywords&gt;$$query title&lt;/Keywords&gt;&lt;Keywords&gt;$$tissue harmonic imaging&lt;/Keywords&gt;&lt;Keywords&gt;$$TTE&lt;/Keywords&gt;&lt;Keywords&gt;echocardiography&lt;/Keywords&gt;&lt;Reprint&gt;Not in File&lt;/Reprint&gt;&lt;Start_Page&gt;20&lt;/Start_Page&gt;&lt;Periodical&gt;Cardiovascular Ultrasound&lt;/Periodical&gt;&lt;Volume&gt;5&lt;/Volume&gt;&lt;Address&gt;Bergen Cardiac Care Centre, Cardiology Division, Department of Cardiac Sciences, St. Boniface General Hospital, Winnipeg, Manitoba, Canada. djassal@sbgh.mb.ca&lt;/Address&gt;&lt;ZZ_JournalFull&gt;&lt;f name="System"&gt;Cardiovascular Ultrasound&lt;/f&gt;&lt;/ZZ_JournalFull&gt;&lt;ZZ_WorkformID&gt;1&lt;/ZZ_WorkformID&gt;&lt;/MDL&gt;&lt;/Cite&gt;&lt;/Refman&gt;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76</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2007</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endocarditis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accuracy, selected population of likely endocarditis from consecutive patients, blinded, TTE within 24hours of TOE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 (indeterminate TTE included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Kaymaz</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&lt;Refman&gt;&lt;Cite&gt;&lt;Author&gt;Kaymaz&lt;/Author&gt;&lt;Year&gt;2001&lt;/Year&gt;&lt;RecNum&gt;2887&lt;/RecNum&gt;&lt;IDText&gt;Location, size and morphological characteristics of left atrial thrombi as assessed by echocardiography in patients with rheumatic mitral valve disease&lt;/IDText&gt;&lt;MDL Ref_Type="Journal"&gt;&lt;Ref_Type&gt;Journal&lt;/Ref_Type&gt;&lt;Ref_ID&gt;2887&lt;/Ref_ID&gt;&lt;Title_Primary&gt;Location, size and morphological characteristics of left atrial thrombi as assessed by echocardiography in patients with rheumatic mitral valve disease&lt;/Title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Authors_Primary&gt;Kaymaz,C.&lt;/Authors_Primary&gt;&lt;Authors_Primary&gt;Ozdemir,N.&lt;/Authors_Primary&gt;&lt;Authors_Primary&gt;Kirma,C.&lt;/Authors_Primary&gt;&lt;Authors_Primary&gt;Sismanoglu,M.&lt;/Authors_Primary&gt;&lt;Authors_Primary&gt;Daglar,B.&lt;/Authors_Primary&gt;&lt;Authors_Primary&gt;Ozkan,M.&lt;/Authors_Primary&gt;&lt;Date_Primary&gt;2001/12&lt;/Date_Primary&gt;&lt;Keywords&gt;$$accept title&lt;/Keywords&gt;&lt;Keywords&gt;$$Broad search&lt;/Keywords&gt;&lt;Keywords&gt;$$diagnosis&lt;/Keywords&gt;&lt;Keywords&gt;$$Medline&lt;/Keywords&gt;&lt;Keywords&gt;$$mitral valve&lt;/Keywords&gt;&lt;Keywords&gt;$$Pathologies&lt;/Keywords&gt;&lt;Keywords&gt;$$retrieve for diagnostic study&lt;/Keywords&gt;&lt;Keywords&gt;$$TOE&lt;/Keywords&gt;&lt;Keywords&gt;$$TTE&lt;/Keywords&gt;&lt;Keywords&gt;echocardiography&lt;/Keywords&gt;&lt;Reprint&gt;In File&lt;/Reprint&gt;&lt;Start_Page&gt;270&lt;/Start_Page&gt;&lt;End_Page&gt;276&lt;/End_Page&gt;&lt;Periodical&gt;European Journal of Echocardiography&lt;/Periodical&gt;&lt;Volume&gt;2&lt;/Volume&gt;&lt;Issue&gt;4&lt;/Issue&gt;&lt;Address&gt;Department of Cardiology, Kosuyolu Heart and Research Hospital, Istanbul, Turkey&lt;/Address&gt;&lt;ZZ_JournalFull&gt;&lt;f name="System"&gt;European Journal of 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77</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2001</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thrombosis, left atrial thrombi</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56.3% AF at time of study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TTE and TOE measurements of left atrial thrombi (before surgery) against intraoperative findings. consecutive patients, TTE and TOE within 1-5 days prior to surgery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aps/>
                <w:color w:val="000000"/>
                <w:sz w:val="18"/>
                <w:szCs w:val="18"/>
                <w:lang w:eastAsia="en-US"/>
              </w:rPr>
            </w:pPr>
            <w:r w:rsidRPr="00EF4EB9">
              <w:rPr>
                <w:rFonts w:eastAsia="Calibri"/>
                <w:caps/>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included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Kishon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&lt;Refman&gt;&lt;Cite&gt;&lt;Author&gt;Kishon&lt;/Author&gt;&lt;Year&gt;1993&lt;/Year&gt;&lt;RecNum&gt;4582&lt;/RecNum&gt;&lt;IDText&gt;Evolution of echocardiographic modalities in detection of postmyocardial infarction ventricular septal defect and papillary muscle rupture: study of 62 patients&lt;/IDText&gt;&lt;MDL Ref_Type="Journal"&gt;&lt;Ref_Type&gt;Journal&lt;/Ref_Type&gt;&lt;Ref_ID&gt;4582&lt;/Ref_ID&gt;&lt;Title_Primary&gt;Evolution of echocardiographic modalities in detection of postmyocardial infarction ventricular septal defect and papillary muscle rupture: study of 62 patients&lt;/Title_Primary&gt;&lt;Authors_Primary&gt;Kishon,Y.&lt;/Authors_Primary&gt;&lt;Authors_Primary&gt;Iqbal,A.&lt;/Authors_Primary&gt;&lt;Authors_Primary&gt;Oh,J.K.&lt;/Authors_Primary&gt;&lt;Authors_Primary&gt;Gersh,B.J.&lt;/Authors_Primary&gt;&lt;Authors_Primary&gt;Freeman,W.K.&lt;/Authors_Primary&gt;&lt;Authors_Primary&gt;Seward,J.B.&lt;/Authors_Primary&gt;&lt;Authors_Primary&gt;Tajik,A.J.&lt;/Authors_Primary&gt;&lt;Date_Primary&gt;1993/9&lt;/Date_Primary&gt;&lt;Keywords&gt;$$accept title&lt;/Keywords&gt;&lt;Keywords&gt;$$Broad search&lt;/Keywords&gt;&lt;Keywords&gt;$$diagnostic study&lt;/Keywords&gt;&lt;Keywords&gt;$$Doppler&lt;/Keywords&gt;&lt;Keywords&gt;$$Medline&lt;/Keywords&gt;&lt;Keywords&gt;$$mitral regurgitation&lt;/Keywords&gt;&lt;Keywords&gt;$$not AF&lt;/Keywords&gt;&lt;Keywords&gt;$$not online&lt;/Keywords&gt;&lt;Keywords&gt;$$Pathologies&lt;/Keywords&gt;&lt;Keywords&gt;$$retrieve for diagnostic study&lt;/Keywords&gt;&lt;Keywords&gt;$$to order&lt;/Keywords&gt;&lt;Keywords&gt;$$TOE&lt;/Keywords&gt;&lt;Keywords&gt;$$TTE&lt;/Keywords&gt;&lt;Keywords&gt;$$ventricular septal defect&lt;/Keywords&gt;&lt;Keywords&gt;echocardiography&lt;/Keywords&gt;&lt;Reprint&gt;In File&lt;/Reprint&gt;&lt;Start_Page&gt;667&lt;/Start_Page&gt;&lt;End_Page&gt;675&lt;/End_Page&gt;&lt;Periodical&gt;American Heart Journal&lt;/Periodical&gt;&lt;Volume&gt;126&lt;/Volume&gt;&lt;Issue&gt;3 Pt 1&lt;/Issue&gt;&lt;Address&gt;Division of Cardiovascular Diseases and Internal Medicine, Mayo Clinic, Rochester, MN 55905&lt;/Address&gt;&lt;ZZ_JournalFull&gt;&lt;f name="System"&gt;American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78</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ventricular septal defect and papillary muscle rupture, postmyocardial infarction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 (new systolic murmur in 68% VSD and 100% papillary rupture)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surgery and post-mortem examination against TTE and TOE data.</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3b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(included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Kitayama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&lt;Refman&gt;&lt;Cite&gt;&lt;Author&gt;Kitayama&lt;/Author&gt;&lt;Year&gt;1997&lt;/Year&gt;&lt;RecNum&gt;3926&lt;/RecNum&gt;&lt;IDText&gt;Value of cardiac ultrafast computed tomography for detecting right atrial thrombi in chronic atrial fibrillation&lt;/IDText&gt;&lt;MDL Ref_Type="Journal"&gt;&lt;Ref_Type&gt;Journal&lt;/Ref_Type&gt;&lt;Ref_ID&gt;3926&lt;/Ref_ID&gt;&lt;Title_Primary&gt;Value of cardiac ultrafast computed tomography for detecting right atrial thrombi in chronic atrial fibrillation&lt;/Title_Primary&gt;&lt;Authors_Primary&gt;Kitayama,H.&lt;/Authors_Primary&gt;&lt;Authors_Primary&gt;Kiuchi,K.&lt;/Authors_Primary&gt;&lt;Authors_Primary&gt;Endo,T.&lt;/Authors_Primary&gt;&lt;Authors_Primary&gt;Hayakawa,H.&lt;/Authors_Primary&gt;&lt;Authors_Primary&gt;Kitayama,H.&lt;/Authors_Primary&gt;&lt;Authors_Primary&gt;Kiuchi,K.&lt;/Authors_Primary&gt;&lt;Authors_Primary&gt;Endo,T.&lt;/Authors_Primary&gt;&lt;Authors_Primary&gt;Hayakawa,H.&lt;/Authors_Primary&gt;&lt;Date_Primary&gt;1997/5/1&lt;/Date_Primary&gt;&lt;Keywords&gt;$$accept title&lt;/Keywords&gt;&lt;Keywords&gt;$$AF&lt;/Keywords&gt;&lt;Keywords&gt;$$AF mentioned&lt;/Keywords&gt;&lt;Keywords&gt;$$Broad search&lt;/Keywords&gt;&lt;Keywords&gt;$$computer tomography&lt;/Keywords&gt;&lt;Keywords&gt;$$diagnostic&lt;/Keywords&gt;&lt;Keywords&gt;$$Medline&lt;/Keywords&gt;&lt;Keywords&gt;$$Pathologies&lt;/Keywords&gt;&lt;Keywords&gt;$$retrieve for diagnostic study&lt;/Keywords&gt;&lt;Keywords&gt;Atrial fibrillation&lt;/Keywords&gt;&lt;Keywords&gt;echocardiography&lt;/Keywords&gt;&lt;Reprint&gt;In File&lt;/Reprint&gt;&lt;Start_Page&gt;1292&lt;/Start_Page&gt;&lt;End_Page&gt;1295&lt;/End_Page&gt;&lt;Periodical&gt;American Journal of Cardiology&lt;/Periodical&gt;&lt;Volume&gt;79&lt;/Volume&gt;&lt;Issue&gt;9&lt;/Issue&gt;&lt;Address&gt;First Department of Internal Medicine, Nippon Medical School, Hoya Kosei Hospital, Bunkyo-ku, Tokyo, Japan&lt;/Address&gt;&lt;ZZ_JournalFull&gt;&lt;f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79</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1997</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right atrial thrombi and left atrial thrombi</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100% chronic atrial fibrillation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TTE and CT, consecutive patients,  (unclear if blinded)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2C0FD5">
            <w:pPr>
              <w:spacing w:line="360" w:lineRule="auto"/>
              <w:rPr>
                <w:rFonts w:eastAsia="Calibri"/>
                <w:color w:val="000000"/>
                <w:sz w:val="18"/>
                <w:szCs w:val="18"/>
                <w:lang w:eastAsia="en-US"/>
              </w:rPr>
            </w:pPr>
            <w:r w:rsidRPr="00EF4EB9">
              <w:rPr>
                <w:rFonts w:eastAsia="Calibri"/>
                <w:color w:val="000000"/>
                <w:sz w:val="18"/>
                <w:szCs w:val="18"/>
                <w:lang w:eastAsia="en-US"/>
              </w:rPr>
              <w:t xml:space="preserve">N </w:t>
            </w:r>
            <w:r w:rsidR="002C0FD5" w:rsidRPr="00EF4EB9">
              <w:rPr>
                <w:rFonts w:eastAsia="Calibri"/>
                <w:color w:val="000000"/>
                <w:sz w:val="18"/>
                <w:szCs w:val="18"/>
                <w:lang w:eastAsia="en-US"/>
              </w:rPr>
              <w:t>(according to Kitayama et al)</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(included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4337"/>
        <w:gridCol w:w="2853"/>
      </w:tblGrid>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3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53"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Lanzarini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&lt;Refman&gt;&lt;Cite&gt;&lt;Author&gt;Lanzarini&lt;/Author&gt;&lt;Year&gt;2005&lt;/Year&gt;&lt;RecNum&gt;11801&lt;/RecNum&gt;&lt;IDText&gt;Two simple echo-Doppler measurements can accurately identify pulmonary hypertension in the large majority of patients with chronic heart failure&lt;/IDText&gt;&lt;MDL Ref_Type="Journal"&gt;&lt;Ref_Type&gt;Journal&lt;/Ref_Type&gt;&lt;Ref_ID&gt;11801&lt;/Ref_ID&gt;&lt;Title_Primary&gt;Two simple echo-Doppler measurements can accurately identify pulmonary hypertension in the large majority of patients with chronic heart failure&lt;/Title_Primary&gt;&lt;Authors_Primary&gt;Lanzarini,L.&lt;/Authors_Primary&gt;&lt;Authors_Primary&gt;Fontana,A.&lt;/Authors_Primary&gt;&lt;Authors_Primary&gt;Campana,C.&lt;/Authors_Primary&gt;&lt;Authors_Primary&gt;Klersy,C.&lt;/Authors_Primary&gt;&lt;Authors_Primary&gt;Lanzarini,Luca&lt;/Authors_Primary&gt;&lt;Authors_Primary&gt;Fontana,Alessandra&lt;/Authors_Primary&gt;&lt;Authors_Primary&gt;Campana,Carlo&lt;/Authors_Primary&gt;&lt;Authors_Primary&gt;Klersy,Catherine&lt;/Authors_Primary&gt;&lt;Date_Primary&gt;2005/6&lt;/Date_Primary&gt;&lt;Keywords&gt;$$accept title Second search&lt;/Keywords&gt;&lt;Keywords&gt;$$keep from second search&lt;/Keywords&gt;&lt;Keywords&gt;$$Medline&lt;/Keywords&gt;&lt;Keywords&gt;$$Pathologies&lt;/Keywords&gt;&lt;Reprint&gt;In File&lt;/Reprint&gt;&lt;Start_Page&gt;745&lt;/Start_Page&gt;&lt;End_Page&gt;754&lt;/End_Page&gt;&lt;Periodical&gt;Journal of Heart &amp;amp; Lung Transplantation&lt;/Periodical&gt;&lt;Volume&gt;24&lt;/Volume&gt;&lt;Issue&gt;6&lt;/Issue&gt;&lt;Address&gt;Department of Cardiology, IRCCS-Policlinico S. Matteo, Pavia, Italy. l.lanzarini@smatteo.pv.it&lt;/Address&gt;&lt;ZZ_JournalFull&gt;&lt;f name="System"&gt;Journal of Heart &amp;amp; Lung Transplantation&lt;/f&gt;&lt;/ZZ_JournalFull&gt;&lt;ZZ_WorkformID&gt;1&lt;/ZZ_WorkformID&gt;&lt;/MDL&gt;&lt;/Cite&gt;&lt;/Refman&gt;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80</w:t>
            </w:r>
            <w:r w:rsidR="00FC2DC5" w:rsidRPr="00EF4EB9">
              <w:rPr>
                <w:rFonts w:eastAsia="Calibri"/>
                <w:color w:val="000000"/>
                <w:sz w:val="18"/>
                <w:szCs w:val="18"/>
                <w:lang w:eastAsia="en-US"/>
              </w:rPr>
              <w:fldChar w:fldCharType="end"/>
            </w:r>
          </w:p>
        </w:tc>
      </w:tr>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p>
        </w:tc>
        <w:tc>
          <w:tcPr>
            <w:tcW w:w="433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53"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p>
        </w:tc>
        <w:tc>
          <w:tcPr>
            <w:tcW w:w="433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5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pulmonary hypertension</w:t>
            </w:r>
          </w:p>
        </w:tc>
      </w:tr>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p>
        </w:tc>
        <w:tc>
          <w:tcPr>
            <w:tcW w:w="433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5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13% controlled AF</w:t>
            </w:r>
          </w:p>
        </w:tc>
      </w:tr>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3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5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prospective comparison of test accuracy of  TTE with reference cardiac catheterisation within 24hours, consecutive patients, blinded </w:t>
            </w:r>
          </w:p>
        </w:tc>
      </w:tr>
      <w:tr w:rsidR="00DD03FA" w:rsidRPr="00EF4EB9" w:rsidTr="003E06D1">
        <w:tc>
          <w:tcPr>
            <w:tcW w:w="1332" w:type="dxa"/>
          </w:tcPr>
          <w:p w:rsidR="00DD03FA" w:rsidRPr="00EF4EB9" w:rsidRDefault="00DD03FA" w:rsidP="003E06D1">
            <w:pPr>
              <w:spacing w:line="360" w:lineRule="auto"/>
              <w:rPr>
                <w:rFonts w:eastAsia="Calibri"/>
                <w:sz w:val="18"/>
                <w:szCs w:val="18"/>
                <w:lang w:eastAsia="en-US"/>
              </w:rPr>
            </w:pPr>
          </w:p>
        </w:tc>
        <w:tc>
          <w:tcPr>
            <w:tcW w:w="433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53"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2"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3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5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center"/>
              <w:rPr>
                <w:rFonts w:eastAsia="Calibri"/>
                <w:color w:val="000000"/>
                <w:sz w:val="18"/>
                <w:szCs w:val="18"/>
                <w:lang w:eastAsia="en-US"/>
              </w:rPr>
            </w:pPr>
            <w:r w:rsidRPr="00EF4EB9">
              <w:rPr>
                <w:rFonts w:eastAsia="Calibri"/>
                <w:color w:val="000000"/>
                <w:sz w:val="18"/>
                <w:szCs w:val="18"/>
                <w:lang w:eastAsia="en-US"/>
              </w:rPr>
              <w:t>none reported, all cases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Maestre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&lt;Refman&gt;&lt;Cite&gt;&lt;Author&gt;Maestre&lt;/Author&gt;&lt;Year&gt;2009&lt;/Year&gt;&lt;RecNum&gt;5959&lt;/RecNum&gt;&lt;IDText&gt;Diagnostic accuracy of clinical criteria for identifying systolic and diastolic heart failure: cross-sectional study&lt;/IDText&gt;&lt;MDL Ref_Type="Journal"&gt;&lt;Ref_Type&gt;Journal&lt;/Ref_Type&gt;&lt;Ref_ID&gt;5959&lt;/Ref_ID&gt;&lt;Title_Primary&gt;Diagnostic accuracy of clinical criteria for identifying systolic and diastolic heart failure: cross-sectional study&lt;/Title_Primary&gt;&lt;Authors_Primary&gt;Maestre,A.&lt;/Authors_Primary&gt;&lt;Authors_Primary&gt;Gil,V.&lt;/Authors_Primary&gt;&lt;Authors_Primary&gt;Gallego,J.&lt;/Authors_Primary&gt;&lt;Authors_Primary&gt;Aznar,J.&lt;/Authors_Primary&gt;&lt;Authors_Primary&gt;Mora,A.&lt;/Authors_Primary&gt;&lt;Authors_Primary&gt;Martin-Hidalgo,A.&lt;/Authors_Primary&gt;&lt;Authors_Primary&gt;Maestre,Ana&lt;/Authors_Primary&gt;&lt;Authors_Primary&gt;Gil,Vicente&lt;/Authors_Primary&gt;&lt;Authors_Primary&gt;Gallego,Javier&lt;/Authors_Primary&gt;&lt;Authors_Primary&gt;Aznar,Jose&lt;/Authors_Primary&gt;&lt;Authors_Primary&gt;Mora,Antonia&lt;/Authors_Primary&gt;&lt;Authors_Primary&gt;Martin-Hidalgo,Alberto&lt;/Authors_Primary&gt;&lt;Date_Primary&gt;2009/2&lt;/Date_Primary&gt;&lt;Keywords&gt;$$accept title&lt;/Keywords&gt;&lt;Keywords&gt;$$diagnostic study&lt;/Keywords&gt;&lt;Keywords&gt;$$echo&lt;/Keywords&gt;&lt;Keywords&gt;$$heart failure&lt;/Keywords&gt;&lt;Keywords&gt;$$left ventricular&lt;/Keywords&gt;&lt;Keywords&gt;$$Medline&lt;/Keywords&gt;&lt;Keywords&gt;$$Pathologies&lt;/Keywords&gt;&lt;Keywords&gt;$$Pathologies taster&lt;/Keywords&gt;&lt;Keywords&gt;$$retrieve for diagnostic study&lt;/Keywords&gt;&lt;Keywords&gt;echocardiography&lt;/Keywords&gt;&lt;Keywords&gt;left ventricular&lt;/Keywords&gt;&lt;Reprint&gt;In File&lt;/Reprint&gt;&lt;Start_Page&gt;55&lt;/Start_Page&gt;&lt;End_Page&gt;61&lt;/End_Page&gt;&lt;Periodical&gt;Journal of Evaluation in Clinical Practice&lt;/Periodical&gt;&lt;Volume&gt;15&lt;/Volume&gt;&lt;Issue&gt;1&lt;/Issue&gt;&lt;Address&gt;Internal Medicine Department, Hospital General Universitario de Elche, Elche, Spain. amaestrep@gmail.com&lt;/Address&gt;&lt;ZZ_JournalFull&gt;&lt;f name="System"&gt;Journal of Evaluation in Clinical Practice&lt;/f&gt;&lt;/ZZ_JournalFull&gt;&lt;ZZ_WorkformID&gt;1&lt;/ZZ_WorkformID&gt;&lt;/MDL&gt;&lt;/Cite&gt;&lt;/Refman&gt;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81</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2009</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dysfunction, heart failure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clinical criteria and TTE, cross-sectional survey, 216 of 255 consecutive patients meeting criteria.</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Mugge</w:t>
            </w:r>
            <w:r w:rsidR="00FC2DC5" w:rsidRPr="00EF4EB9">
              <w:rPr>
                <w:rFonts w:eastAsia="Calibri"/>
                <w:color w:val="000000"/>
                <w:sz w:val="18"/>
                <w:szCs w:val="18"/>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PFJlZm1hbj48Q2l0ZT48QXV0aG9yPk11Z2dlPC9BdXRob3I+PFllYXI+MTk5NTwvWWVhcj48UmVj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82</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1995</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aneurysm</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14.4% in AF</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Database comparison of TOE and TTE, in patients with confirmed ASA (by TOE), TTE and TOE within 24hours of each other.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2C0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 [selection for having both exams]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C555BF">
            <w:pPr>
              <w:spacing w:line="360" w:lineRule="auto"/>
              <w:rPr>
                <w:rFonts w:eastAsia="Calibri"/>
                <w:color w:val="000000"/>
                <w:sz w:val="18"/>
                <w:szCs w:val="18"/>
                <w:lang w:eastAsia="en-US"/>
              </w:rPr>
            </w:pPr>
            <w:r w:rsidRPr="00EF4EB9">
              <w:rPr>
                <w:rFonts w:eastAsia="Calibri"/>
                <w:color w:val="000000"/>
                <w:sz w:val="18"/>
                <w:szCs w:val="18"/>
                <w:lang w:eastAsia="en-US"/>
              </w:rPr>
              <w:t>Nienaber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&lt;Refman&gt;&lt;Cite&gt;&lt;Author&gt;Nienaber&lt;/Author&gt;&lt;Year&gt;1993&lt;/Year&gt;&lt;RecNum&gt;4645&lt;/RecNum&gt;&lt;IDText&gt;The diagnosis of thoracic aortic dissection by noninvasive imaging procedures&lt;/IDText&gt;&lt;MDL Ref_Type="Journal"&gt;&lt;Ref_Type&gt;Journal&lt;/Ref_Type&gt;&lt;Ref_ID&gt;4645&lt;/Ref_ID&gt;&lt;Title_Primary&gt;The diagnosis of thoracic aortic dissection by noninvasive imaging procedures&lt;/Title_Primary&gt;&lt;Authors_Primary&gt;Nienaber,C.A.&lt;/Authors_Primary&gt;&lt;Authors_Primary&gt;von,Kodolitsch Y.&lt;/Authors_Primary&gt;&lt;Authors_Primary&gt;Nicolas,V.&lt;/Authors_Primary&gt;&lt;Authors_Primary&gt;Siglow,V.&lt;/Authors_Primary&gt;&lt;Authors_Primary&gt;Piepho,A.&lt;/Authors_Primary&gt;&lt;Authors_Primary&gt;Brockhoff,C.&lt;/Authors_Primary&gt;&lt;Authors_Primary&gt;Koschyk,D.H.&lt;/Authors_Primary&gt;&lt;Authors_Primary&gt;Spielmann,R.P.&lt;/Authors_Primary&gt;&lt;Date_Primary&gt;1993/1/7&lt;/Date_Primary&gt;&lt;Keywords&gt;$$accept title&lt;/Keywords&gt;&lt;Keywords&gt;$$angiography&lt;/Keywords&gt;&lt;Keywords&gt;$$aortic dissection&lt;/Keywords&gt;&lt;Keywords&gt;$$Broad search&lt;/Keywords&gt;&lt;Keywords&gt;$$colour echo&lt;/Keywords&gt;&lt;Keywords&gt;$$diagnostic study&lt;/Keywords&gt;&lt;Keywords&gt;$$Doppler&lt;/Keywords&gt;&lt;Keywords&gt;$$Medline&lt;/Keywords&gt;&lt;Keywords&gt;$$Pathologies&lt;/Keywords&gt;&lt;Keywords&gt;$$retrieve for diagnostic study&lt;/Keywords&gt;&lt;Keywords&gt;$$TOE&lt;/Keywords&gt;&lt;Keywords&gt;$$TTE&lt;/Keywords&gt;&lt;Keywords&gt;echocardiography&lt;/Keywords&gt;&lt;Reprint&gt;In File&lt;/Reprint&gt;&lt;Start_Page&gt;1&lt;/Start_Page&gt;&lt;End_Page&gt;9&lt;/End_Page&gt;&lt;Periodical&gt;New England Journal of Medicine&lt;/Periodical&gt;&lt;Volume&gt;328&lt;/Volume&gt;&lt;Issue&gt;1&lt;/Issue&gt;&lt;Address&gt;Department of Internal Medicine II, Universitats-Krankenhaus Eppendorf, Hamburg, Germany&lt;/Address&gt;&lt;ZZ_JournalFull&gt;&lt;f name="System"&gt;New England Journal of Medicine&lt;/f&gt;&lt;/ZZ_JournalFull&gt;&lt;ZZ_JournalStdAbbrev&gt;&lt;f name="System"&gt;N Engl J Med&lt;/f&gt;&lt;/ZZ_JournalStdAbbrev&gt;&lt;ZZ_WorkformID&gt;1&lt;/ZZ_WorkformID&gt;&lt;/MDL&gt;&lt;/Cite&gt;&lt;/Refman&gt;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83</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 thoracic</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Blinded comparison of TTE, TOE, CT, MRI validated against clinical findings to assess their reliability in diagnosis of dissection of the thoracic aorta. (all patients 2 imaging procedures, all patients validated by angiography, surgery or autopsy)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C555BF">
            <w:pPr>
              <w:spacing w:line="360" w:lineRule="auto"/>
              <w:rPr>
                <w:rFonts w:eastAsia="Calibri"/>
                <w:color w:val="000000"/>
                <w:sz w:val="18"/>
                <w:szCs w:val="18"/>
                <w:lang w:eastAsia="en-US"/>
              </w:rPr>
            </w:pPr>
            <w:r w:rsidRPr="00EF4EB9">
              <w:rPr>
                <w:rFonts w:eastAsia="Calibri"/>
                <w:color w:val="000000"/>
                <w:sz w:val="18"/>
                <w:szCs w:val="18"/>
                <w:lang w:eastAsia="en-US"/>
              </w:rPr>
              <w:t>Nienaber</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&lt;Refman&gt;&lt;Cite&gt;&lt;Author&gt;Nienaber&lt;/Author&gt;&lt;Year&gt;1994&lt;/Year&gt;&lt;RecNum&gt;4453&lt;/RecNum&gt;&lt;IDText&gt;Comparison of conventional and transesophageal echocardiography with magnetic resonance imaging for anatomical mapping of thoracic aortic dissection. A dual noninvasive imaging study with anatomical and/or angiographic validation&lt;/IDText&gt;&lt;MDL Ref_Type="Journal"&gt;&lt;Ref_Type&gt;Journal&lt;/Ref_Type&gt;&lt;Ref_ID&gt;4453&lt;/Ref_ID&gt;&lt;Title_Primary&gt;Comparison of conventional and transesophageal echocardiography with magnetic resonance imaging for anatomical mapping of thoracic aortic dissection. A dual noninvasive imaging study with anatomical and/or angiographic validation&lt;/Title_Primary&gt;&lt;Authors_Primary&gt;Nienaber,C.A.&lt;/Authors_Primary&gt;&lt;Authors_Primary&gt;von,Kodolitsch Y.&lt;/Authors_Primary&gt;&lt;Authors_Primary&gt;Brockhoff,C.J.&lt;/Authors_Primary&gt;&lt;Authors_Primary&gt;Koschyk,D.H.&lt;/Authors_Primary&gt;&lt;Authors_Primary&gt;Spielmann,R.P.&lt;/Authors_Primary&gt;&lt;Date_Primary&gt;1994/3&lt;/Date_Primary&gt;&lt;Keywords&gt;$$accept title&lt;/Keywords&gt;&lt;Keywords&gt;$$aorta&lt;/Keywords&gt;&lt;Keywords&gt;$$Broad search&lt;/Keywords&gt;&lt;Keywords&gt;$$diagnostic&lt;/Keywords&gt;&lt;Keywords&gt;$$Doppler&lt;/Keywords&gt;&lt;Keywords&gt;$$Medline&lt;/Keywords&gt;&lt;Keywords&gt;$$MRI&lt;/Keywords&gt;&lt;Keywords&gt;$$Pathologies&lt;/Keywords&gt;&lt;Keywords&gt;$$retrieve for diagnostic study&lt;/Keywords&gt;&lt;Keywords&gt;$$TOE&lt;/Keywords&gt;&lt;Keywords&gt;$$TTE&lt;/Keywords&gt;&lt;Keywords&gt;echocardiography&lt;/Keywords&gt;&lt;Reprint&gt;In File&lt;/Reprint&gt;&lt;Start_Page&gt;1&lt;/Start_Page&gt;&lt;End_Page&gt;14&lt;/End_Page&gt;&lt;Periodical&gt;International Journal of Cardiac Imaging&lt;/Periodical&gt;&lt;Volume&gt;10&lt;/Volume&gt;&lt;Issue&gt;1&lt;/Issue&gt;&lt;Address&gt;Department of Internal Medicine II, University Hospital Eppendorf, Hamburg, Germany&lt;/Address&gt;&lt;ZZ_JournalFull&gt;&lt;f name="System"&gt;International Journal of Cardiac Imaging&lt;/f&gt;&lt;/ZZ_JournalFull&gt;&lt;ZZ_WorkformID&gt;1&lt;/ZZ_WorkformID&gt;&lt;/MDL&gt;&lt;/Cite&gt;&lt;/Refman&gt;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84</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1994</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the diagnostic accuracy of TTE and TOE with MRI for the exact morphologic evaluation and anatomical mapping of the thoracic aorta, blinded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Study </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Okura</w:t>
            </w:r>
            <w:r w:rsidR="00FC2DC5" w:rsidRPr="00EF4EB9">
              <w:rPr>
                <w:rFonts w:eastAsia="Calibri"/>
                <w:sz w:val="18"/>
                <w:szCs w:val="18"/>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18"/>
                <w:szCs w:val="18"/>
                <w:lang w:eastAsia="en-US"/>
              </w:rPr>
              <w:instrText xml:space="preserve"> ADDIN REFMGR.CITE </w:instrText>
            </w:r>
            <w:r w:rsidR="00FC2DC5">
              <w:rPr>
                <w:rFonts w:eastAsia="Calibri"/>
                <w:sz w:val="18"/>
                <w:szCs w:val="18"/>
                <w:lang w:eastAsia="en-US"/>
              </w:rPr>
              <w:fldChar w:fldCharType="begin">
                <w:fldData xml:space="preserve">PFJlZm1hbj48Q2l0ZT48QXV0aG9yPk9rdXJhPC9BdXRob3I+PFllYXI+MjAwNjwvWWVhcj48UmVj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</w:fldData>
              </w:fldChar>
            </w:r>
            <w:r w:rsidR="00C555BF">
              <w:rPr>
                <w:rFonts w:eastAsia="Calibri"/>
                <w:sz w:val="18"/>
                <w:szCs w:val="18"/>
                <w:lang w:eastAsia="en-US"/>
              </w:rPr>
              <w:instrText xml:space="preserve"> ADDIN EN.CITE.DATA </w:instrText>
            </w:r>
            <w:r w:rsidR="00FC2DC5">
              <w:rPr>
                <w:rFonts w:eastAsia="Calibri"/>
                <w:sz w:val="18"/>
                <w:szCs w:val="18"/>
                <w:lang w:eastAsia="en-US"/>
              </w:rPr>
            </w:r>
            <w:r w:rsidR="00FC2DC5">
              <w:rPr>
                <w:rFonts w:eastAsia="Calibri"/>
                <w:sz w:val="18"/>
                <w:szCs w:val="18"/>
                <w:lang w:eastAsia="en-US"/>
              </w:rPr>
              <w:fldChar w:fldCharType="end"/>
            </w:r>
            <w:r w:rsidR="00FC2DC5" w:rsidRPr="00EF4EB9">
              <w:rPr>
                <w:rFonts w:eastAsia="Calibri"/>
                <w:sz w:val="18"/>
                <w:szCs w:val="18"/>
                <w:lang w:eastAsia="en-US"/>
              </w:rPr>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85</w:t>
            </w:r>
            <w:r w:rsidR="00FC2DC5" w:rsidRPr="00EF4EB9">
              <w:rPr>
                <w:rFonts w:eastAsia="Calibri"/>
                <w:sz w:val="18"/>
                <w:szCs w:val="18"/>
                <w:lang w:eastAsia="en-US"/>
              </w:rPr>
              <w:fldChar w:fldCharType="end"/>
            </w:r>
            <w:r w:rsidRPr="00EF4EB9">
              <w:rPr>
                <w:rFonts w:eastAsia="Calibri"/>
                <w:sz w:val="18"/>
                <w:szCs w:val="18"/>
                <w:lang w:eastAsia="en-US"/>
              </w:rPr>
              <w:t xml:space="preserve">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sz w:val="18"/>
                <w:szCs w:val="18"/>
                <w:lang w:eastAsia="en-US"/>
              </w:rPr>
            </w:pPr>
            <w:r w:rsidRPr="00EF4EB9">
              <w:rPr>
                <w:rFonts w:eastAsia="Calibri"/>
                <w:sz w:val="18"/>
                <w:szCs w:val="18"/>
                <w:lang w:eastAsia="en-US"/>
              </w:rPr>
              <w:t>2006</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cardiomyopathy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NR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consecutive patients, non-blinded, TTE and angiography with 1week of each other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3b</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4346"/>
        <w:gridCol w:w="2843"/>
      </w:tblGrid>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43"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Pochis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&lt;Refman&gt;&lt;Cite&gt;&lt;Author&gt;Pochis&lt;/Author&gt;&lt;Year&gt;1992&lt;/Year&gt;&lt;RecNum&gt;4709&lt;/RecNum&gt;&lt;IDText&gt;Usefulness of transesophageal echocardiography in diagnosing lipomatous hypertrophy of the atrial septum with comparison to transthoracic echocardiography&lt;/IDText&gt;&lt;MDL Ref_Type="Journal"&gt;&lt;Ref_Type&gt;Journal&lt;/Ref_Type&gt;&lt;Ref_ID&gt;4709&lt;/Ref_ID&gt;&lt;Title_Primary&gt;Usefulness of transesophageal echocardiography in diagnosing lipomatous hypertrophy of the atrial septum with comparison to transthoracic echocardiography&lt;/Title_Primary&gt;&lt;Authors_Primary&gt;Pochis,W.T.&lt;/Authors_Primary&gt;&lt;Authors_Primary&gt;Saeian,K.&lt;/Authors_Primary&gt;&lt;Authors_Primary&gt;Sagar,K.B.&lt;/Authors_Primary&gt;&lt;Date_Primary&gt;1992/8/1&lt;/Date_Primary&gt;&lt;Keywords&gt;$$accept title&lt;/Keywords&gt;&lt;Keywords&gt;$$atrial septal defect&lt;/Keywords&gt;&lt;Keywords&gt;$$Broad search&lt;/Keywords&gt;&lt;Keywords&gt;$$diagnostic&lt;/Keywords&gt;&lt;Keywords&gt;$$Medline&lt;/Keywords&gt;&lt;Keywords&gt;$$not online&lt;/Keywords&gt;&lt;Keywords&gt;$$Pathologies&lt;/Keywords&gt;&lt;Keywords&gt;$$retrieve for diagnostic study&lt;/Keywords&gt;&lt;Keywords&gt;$$to order&lt;/Keywords&gt;&lt;Keywords&gt;$$TOE&lt;/Keywords&gt;&lt;Keywords&gt;$$TTE&lt;/Keywords&gt;&lt;Keywords&gt;article&lt;/Keywords&gt;&lt;Keywords&gt;echocardiography&lt;/Keywords&gt;&lt;Keywords&gt;hypertrophy&lt;/Keywords&gt;&lt;Keywords&gt;study&lt;/Keywords&gt;&lt;Reprint&gt;In File&lt;/Reprint&gt;&lt;Start_Page&gt;396&lt;/Start_Page&gt;&lt;End_Page&gt;398&lt;/End_Page&gt;&lt;Periodical&gt;American Journal of Cardiology&lt;/Periodical&gt;&lt;Volume&gt;70&lt;/Volume&gt;&lt;Issue&gt;3&lt;/Issue&gt;&lt;Address&gt;Division of Cardiology, Medical College of Wisconsin, Milwaukee&lt;/Address&gt;&lt;ZZ_JournalFull&gt;&lt;f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86</w:t>
            </w:r>
            <w:r w:rsidR="00FC2DC5" w:rsidRPr="00EF4EB9">
              <w:rPr>
                <w:rFonts w:eastAsia="Calibri"/>
                <w:color w:val="000000"/>
                <w:sz w:val="18"/>
                <w:szCs w:val="18"/>
                <w:lang w:eastAsia="en-US"/>
              </w:rPr>
              <w:fldChar w:fldCharType="end"/>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43"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hypertrophy</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53% atrial fibrillation or flutter, or paroxysmal atrial tachycardia</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TTE and TOE in the detection of lipomatous hypertrophy of the atrial septum (LHAS). Assessors blinded to other results.</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 comparison with reference standard.</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2C0FD5"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4316"/>
        <w:gridCol w:w="2877"/>
      </w:tblGrid>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1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77" w:type="dxa"/>
          </w:tcPr>
          <w:p w:rsidR="00DD03FA" w:rsidRPr="00EF4EB9" w:rsidRDefault="00DD03FA" w:rsidP="00C555BF">
            <w:pPr>
              <w:spacing w:line="360" w:lineRule="auto"/>
              <w:rPr>
                <w:rFonts w:eastAsia="Calibri"/>
                <w:color w:val="000000"/>
                <w:sz w:val="18"/>
                <w:szCs w:val="18"/>
                <w:lang w:eastAsia="en-US"/>
              </w:rPr>
            </w:pPr>
            <w:r w:rsidRPr="00EF4EB9">
              <w:rPr>
                <w:rFonts w:eastAsia="Calibri"/>
                <w:color w:val="000000"/>
                <w:sz w:val="18"/>
                <w:szCs w:val="18"/>
                <w:lang w:eastAsia="en-US"/>
              </w:rPr>
              <w:t>Reichek</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&lt;Refman&gt;&lt;Cite&gt;&lt;Author&gt;Reichek&lt;/Author&gt;&lt;Year&gt;1981&lt;/Year&gt;&lt;RecNum&gt;19602&lt;/RecNum&gt;&lt;IDText&gt;Left ventricular hypertrophy: relationship of anatomic, echocardiographic and electrocardiographic findings&lt;/IDText&gt;&lt;MDL Ref_Type="Journal"&gt;&lt;Ref_Type&gt;Journal&lt;/Ref_Type&gt;&lt;Ref_ID&gt;19602&lt;/Ref_ID&gt;&lt;Title_Primary&gt;Left ventricular hypertrophy: relationship of anatomic, echocardiographic and electrocardiographic findings&lt;/Title_Primary&gt;&lt;Authors_Primary&gt;Reichek,N.&lt;/Authors_Primary&gt;&lt;Authors_Primary&gt;Devereux,R.B.&lt;/Authors_Primary&gt;&lt;Date_Primary&gt;1981/6&lt;/Date_Primary&gt;&lt;Keywords&gt;$$accept title Second search&lt;/Keywords&gt;&lt;Keywords&gt;$$keep from second search&lt;/Keywords&gt;&lt;Keywords&gt;$$Medline&lt;/Keywords&gt;&lt;Keywords&gt;$$Pathologies&lt;/Keywords&gt;&lt;Keywords&gt;analysis&lt;/Keywords&gt;&lt;Keywords&gt;article&lt;/Keywords&gt;&lt;Keywords&gt;hypertrophy&lt;/Keywords&gt;&lt;Keywords&gt;lead&lt;/Keywords&gt;&lt;Keywords&gt;left ventricular&lt;/Keywords&gt;&lt;Keywords&gt;stenosis&lt;/Keywords&gt;&lt;Reprint&gt;In File&lt;/Reprint&gt;&lt;Start_Page&gt;1391&lt;/Start_Page&gt;&lt;End_Page&gt;1398&lt;/End_Page&gt;&lt;Periodical&gt;Circulation&lt;/Periodical&gt;&lt;Volume&gt;63&lt;/Volume&gt;&lt;Issue&gt;6&lt;/Issue&gt;&lt;ZZ_JournalFull&gt;&lt;f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87</w:t>
            </w:r>
            <w:r w:rsidR="00FC2DC5" w:rsidRPr="00EF4EB9">
              <w:rPr>
                <w:rFonts w:eastAsia="Calibri"/>
                <w:color w:val="000000"/>
                <w:sz w:val="18"/>
                <w:szCs w:val="18"/>
                <w:lang w:eastAsia="en-US"/>
              </w:rPr>
              <w:fldChar w:fldCharType="end"/>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77"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1981</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77"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hypertrophy</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77"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1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77"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various diagnostic measures in patient groups</w:t>
            </w:r>
          </w:p>
        </w:tc>
      </w:tr>
      <w:tr w:rsidR="00DD03FA" w:rsidRPr="00EF4EB9" w:rsidTr="003E06D1">
        <w:tc>
          <w:tcPr>
            <w:tcW w:w="1329" w:type="dxa"/>
          </w:tcPr>
          <w:p w:rsidR="00DD03FA" w:rsidRPr="00EF4EB9" w:rsidRDefault="00DD03FA" w:rsidP="003E06D1">
            <w:pPr>
              <w:spacing w:line="360" w:lineRule="auto"/>
              <w:rPr>
                <w:rFonts w:eastAsia="Calibri"/>
                <w:sz w:val="18"/>
                <w:szCs w:val="18"/>
                <w:lang w:eastAsia="en-US"/>
              </w:rPr>
            </w:pPr>
          </w:p>
        </w:tc>
        <w:tc>
          <w:tcPr>
            <w:tcW w:w="4316"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77"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2C0FD5" w:rsidP="002C0FD5">
            <w:pPr>
              <w:spacing w:line="360" w:lineRule="auto"/>
              <w:rPr>
                <w:rFonts w:eastAsia="Calibri"/>
                <w:color w:val="000000"/>
                <w:sz w:val="18"/>
                <w:szCs w:val="18"/>
                <w:lang w:eastAsia="en-US"/>
              </w:rPr>
            </w:pPr>
            <w:r w:rsidRPr="00EF4EB9">
              <w:rPr>
                <w:rFonts w:eastAsia="Calibri"/>
                <w:color w:val="000000"/>
                <w:sz w:val="18"/>
                <w:szCs w:val="18"/>
                <w:lang w:eastAsia="en-US"/>
              </w:rPr>
              <w:t xml:space="preserve">U </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2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C555BF">
            <w:pPr>
              <w:spacing w:line="360" w:lineRule="auto"/>
              <w:rPr>
                <w:rFonts w:eastAsia="Calibri"/>
                <w:color w:val="000000"/>
                <w:sz w:val="18"/>
                <w:szCs w:val="18"/>
                <w:lang w:eastAsia="en-US"/>
              </w:rPr>
            </w:pPr>
            <w:r w:rsidRPr="00EF4EB9">
              <w:rPr>
                <w:rFonts w:eastAsia="Calibri"/>
                <w:color w:val="000000"/>
                <w:sz w:val="18"/>
                <w:szCs w:val="18"/>
                <w:lang w:eastAsia="en-US"/>
              </w:rPr>
              <w:t>Reichlin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&lt;Refman&gt;&lt;Cite&gt;&lt;Author&gt;Reichlin&lt;/Author&gt;&lt;Year&gt;2004&lt;/Year&gt;&lt;RecNum&gt;2235&lt;/RecNum&gt;&lt;IDText&gt;Initial clinical evaluation of cardiac systolic murmurs in the ED by noncardiologists&lt;/IDText&gt;&lt;MDL Ref_Type="Journal"&gt;&lt;Ref_Type&gt;Journal&lt;/Ref_Type&gt;&lt;Ref_ID&gt;2235&lt;/Ref_ID&gt;&lt;Title_Primary&gt;Initial clinical evaluation of cardiac systolic murmurs in the ED by noncardiologists&lt;/Title_Primary&gt;&lt;Authors_Primary&gt;Reichlin,S.&lt;/Authors_Primary&gt;&lt;Authors_Primary&gt;Dieterle,T.&lt;/Authors_Primary&gt;&lt;Authors_Primary&gt;Camli,C.&lt;/Authors_Primary&gt;&lt;Authors_Primary&gt;Leimenstoll,B.&lt;/Authors_Primary&gt;&lt;Authors_Primary&gt;Schoenenberger,R.A.&lt;/Authors_Primary&gt;&lt;Authors_Primary&gt;Martina,B.&lt;/Authors_Primary&gt;&lt;Date_Primary&gt;2004/3&lt;/Date_Primary&gt;&lt;Keywords&gt;$$accept title&lt;/Keywords&gt;&lt;Keywords&gt;$$Broad search&lt;/Keywords&gt;&lt;Keywords&gt;$$diagnosis&lt;/Keywords&gt;&lt;Keywords&gt;$$electroCG&lt;/Keywords&gt;&lt;Keywords&gt;$$Medline&lt;/Keywords&gt;&lt;Keywords&gt;$$Pathologies&lt;/Keywords&gt;&lt;Keywords&gt;$$retrieve for diagnostic study&lt;/Keywords&gt;&lt;Keywords&gt;$$TTE&lt;/Keywords&gt;&lt;Keywords&gt;$$valve disease&lt;/Keywords&gt;&lt;Keywords&gt;article&lt;/Keywords&gt;&lt;Keywords&gt;echocardiography&lt;/Keywords&gt;&lt;Keywords&gt;hospital&lt;/Keywords&gt;&lt;Keywords&gt;patient&lt;/Keywords&gt;&lt;Keywords&gt;study&lt;/Keywords&gt;&lt;Keywords&gt;university&lt;/Keywords&gt;&lt;Reprint&gt;In File&lt;/Reprint&gt;&lt;Start_Page&gt;71&lt;/Start_Page&gt;&lt;End_Page&gt;75&lt;/End_Page&gt;&lt;Periodical&gt;American Journal of Emergency Medicine&lt;/Periodical&gt;&lt;Volume&gt;22&lt;/Volume&gt;&lt;Issue&gt;2&lt;/Issue&gt;&lt;Address&gt;Department of Internal Medicine, University Hospital Basel, Basel, Switzerland&lt;/Address&gt;&lt;ZZ_JournalFull&gt;&lt;f name="System"&gt;American Journal of Emergency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C555BF" w:rsidRPr="00C555BF">
              <w:rPr>
                <w:rFonts w:eastAsia="Calibri"/>
                <w:noProof/>
                <w:color w:val="000000"/>
                <w:sz w:val="18"/>
                <w:szCs w:val="18"/>
                <w:vertAlign w:val="superscript"/>
                <w:lang w:eastAsia="en-US"/>
              </w:rPr>
              <w:t>88</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2004</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valvular heart disease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 (all had heart murmur)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initial clinical evaluation and TTE in the evaluation of systolic murmurs in the diagnosis of valvular heart disease.  Independent blinded assessors. 203 patients selected from 852 consecutive patients, TTE within 24 hours of clinical evaluation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 [TTE as gold standard]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Roudaut</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&lt;Refman&gt;&lt;Cite&gt;&lt;Author&gt;Roudaut&lt;/Author&gt;&lt;Year&gt;1988&lt;/Year&gt;&lt;RecNum&gt;18764&lt;/RecNum&gt;&lt;IDText&gt;Accuracy of M-mode and two-dimensional echocardiography in the diagnosis of aortic dissection: an experience with 128 cases&lt;/IDText&gt;&lt;MDL Ref_Type="Journal"&gt;&lt;Ref_Type&gt;Journal&lt;/Ref_Type&gt;&lt;Ref_ID&gt;18764&lt;/Ref_ID&gt;&lt;Title_Primary&gt;Accuracy of M-mode and two-dimensional echocardiography in the diagnosis of aortic dissection: an experience with 128 cases&lt;/Title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Authors_Primary&gt;Roudaut,R.P.&lt;/Authors_Primary&gt;&lt;Authors_Primary&gt;Billes,M.A.&lt;/Authors_Primary&gt;&lt;Authors_Primary&gt;Gosse,P.&lt;/Authors_Primary&gt;&lt;Authors_Primary&gt;Deville,C.&lt;/Authors_Primary&gt;&lt;Authors_Primary&gt;Baudet,E.&lt;/Authors_Primary&gt;&lt;Authors_Primary&gt;Fontan,F.&lt;/Authors_Primary&gt;&lt;Authors_Primary&gt;Besse,P.&lt;/Authors_Primary&gt;&lt;Authors_Primary&gt;Bricaud,H.&lt;/Authors_Primary&gt;&lt;Authors_Primary&gt;Dallocchio,M.&lt;/Authors_Primary&gt;&lt;Date_Primary&gt;1988/8&lt;/Date_Primary&gt;&lt;Keywords&gt;$$accept title Second search&lt;/Keywords&gt;&lt;Keywords&gt;$$aortic dissection&lt;/Keywords&gt;&lt;Keywords&gt;$$keep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File&lt;/Reprint&gt;&lt;Start_Page&gt;553&lt;/Start_Page&gt;&lt;End_Page&gt;562&lt;/End_Page&gt;&lt;Periodical&gt;Clinical Cardiology&lt;/Periodical&gt;&lt;Volume&gt;11&lt;/Volume&gt;&lt;Issue&gt;8&lt;/Issue&gt;&lt;Address&gt;Service d&amp;apos;Explorations Paracliniques, Hopital Cardiologique du Haut Leveque, Pessac, France&lt;/Address&gt;&lt;ZZ_JournalFull&gt;&lt;f name="System"&gt;Clinical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89</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1988</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aortic dissection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TTE, angiography, CT, or autopsy/surgery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(excluded from analysis n=13 of 673)</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4296"/>
        <w:gridCol w:w="2899"/>
      </w:tblGrid>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29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99"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Saraste</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&lt;Refman&gt;&lt;Cite&gt;&lt;Author&gt;Saraste&lt;/Author&gt;&lt;Year&gt;2005&lt;/Year&gt;&lt;RecNum&gt;1853&lt;/RecNum&gt;&lt;IDText&gt;Transthoracic Doppler echocardiography as a noninvasive tool to assess coronary artery stenoses--a comparison with quantitative coronary angiography&lt;/IDText&gt;&lt;MDL Ref_Type="Journal"&gt;&lt;Ref_Type&gt;Journal&lt;/Ref_Type&gt;&lt;Ref_ID&gt;1853&lt;/Ref_ID&gt;&lt;Title_Primary&gt;Transthoracic Doppler echocardiography as a noninvasive tool to assess coronary artery stenoses--a comparison with quantitative coronary angiography&lt;/Title_Primary&gt;&lt;Authors_Primary&gt;Saraste,M.&lt;/Authors_Primary&gt;&lt;Authors_Primary&gt;Vesalainen,R.K.&lt;/Authors_Primary&gt;&lt;Authors_Primary&gt;Ylitalo,A.&lt;/Authors_Primary&gt;&lt;Authors_Primary&gt;Saraste,A.&lt;/Authors_Primary&gt;&lt;Authors_Primary&gt;Koskenvuo,J.W.&lt;/Authors_Primary&gt;&lt;Authors_Primary&gt;Toikka,J.O.&lt;/Authors_Primary&gt;&lt;Authors_Primary&gt;Vaittinen,M.A.&lt;/Authors_Primary&gt;&lt;Authors_Primary&gt;Hartiala,J.J.&lt;/Authors_Primary&gt;&lt;Authors_Primary&gt;Airaksinen,K.E.&lt;/Authors_Primary&gt;&lt;Date_Primary&gt;2005/6&lt;/Date_Primary&gt;&lt;Keywords&gt;$$accept title&lt;/Keywords&gt;&lt;Keywords&gt;$$Broad search&lt;/Keywords&gt;&lt;Keywords&gt;$$coronary artery&lt;/Keywords&gt;&lt;Keywords&gt;$$diagnosis&lt;/Keywords&gt;&lt;Keywords&gt;$$Doppler&lt;/Keywords&gt;&lt;Keywords&gt;$$Medline&lt;/Keywords&gt;&lt;Keywords&gt;$$not online&lt;/Keywords&gt;&lt;Keywords&gt;$$retrieve for diagnostic study&lt;/Keywords&gt;&lt;Keywords&gt;$$stenosis&lt;/Keywords&gt;&lt;Keywords&gt;$$to order&lt;/Keywords&gt;&lt;Keywords&gt;$$TTE&lt;/Keywords&gt;&lt;Keywords&gt;article&lt;/Keywords&gt;&lt;Keywords&gt;coronary artery&lt;/Keywords&gt;&lt;Keywords&gt;echocardiography&lt;/Keywords&gt;&lt;Keywords&gt;hospital&lt;/Keywords&gt;&lt;Keywords&gt;patient&lt;/Keywords&gt;&lt;Keywords&gt;stenosis&lt;/Keywords&gt;&lt;Keywords&gt;study&lt;/Keywords&gt;&lt;Keywords&gt;university&lt;/Keywords&gt;&lt;Reprint&gt;In File&lt;/Reprint&gt;&lt;Start_Page&gt;679&lt;/Start_Page&gt;&lt;End_Page&gt;685&lt;/End_Page&gt;&lt;Periodical&gt;Journal of the American Society of Echocardiography&lt;/Periodical&gt;&lt;Volume&gt;18&lt;/Volume&gt;&lt;Issue&gt;6&lt;/Issue&gt;&lt;Address&gt;Department of Clinical Physiology, Turku University Hospital, Turku, Finland&lt;/Address&gt;&lt;ZZ_JournalFull&gt;&lt;f name="System"&gt;Journal of the American Society of 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90</w:t>
            </w:r>
            <w:r w:rsidR="00FC2DC5" w:rsidRPr="00EF4EB9">
              <w:rPr>
                <w:rFonts w:eastAsia="Calibri"/>
                <w:color w:val="000000"/>
                <w:sz w:val="18"/>
                <w:szCs w:val="18"/>
                <w:lang w:eastAsia="en-US"/>
              </w:rPr>
              <w:fldChar w:fldCharType="end"/>
            </w:r>
          </w:p>
        </w:tc>
      </w:tr>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p>
        </w:tc>
        <w:tc>
          <w:tcPr>
            <w:tcW w:w="429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99"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2005</w:t>
            </w:r>
          </w:p>
        </w:tc>
      </w:tr>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p>
        </w:tc>
        <w:tc>
          <w:tcPr>
            <w:tcW w:w="429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9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coronary artery stenosis</w:t>
            </w:r>
          </w:p>
        </w:tc>
      </w:tr>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p>
        </w:tc>
        <w:tc>
          <w:tcPr>
            <w:tcW w:w="429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9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4percent chronic AF</w:t>
            </w:r>
          </w:p>
        </w:tc>
      </w:tr>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29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9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diagnostic measures.  Coronary angiography performed a day after TTE by a cardiologist blinded to results of TTE.  TTE all performed by same physician.</w:t>
            </w:r>
          </w:p>
        </w:tc>
      </w:tr>
      <w:tr w:rsidR="00DD03FA" w:rsidRPr="00EF4EB9" w:rsidTr="003F62C8">
        <w:tc>
          <w:tcPr>
            <w:tcW w:w="1327" w:type="dxa"/>
          </w:tcPr>
          <w:p w:rsidR="00DD03FA" w:rsidRPr="00EF4EB9" w:rsidRDefault="00DD03FA" w:rsidP="003E06D1">
            <w:pPr>
              <w:spacing w:line="360" w:lineRule="auto"/>
              <w:rPr>
                <w:rFonts w:eastAsia="Calibri"/>
                <w:sz w:val="18"/>
                <w:szCs w:val="18"/>
                <w:lang w:eastAsia="en-US"/>
              </w:rPr>
            </w:pPr>
          </w:p>
        </w:tc>
        <w:tc>
          <w:tcPr>
            <w:tcW w:w="4296"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99"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 study of test accuracy, includes reference standard</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F62C8">
        <w:tc>
          <w:tcPr>
            <w:tcW w:w="132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29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99"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images used in calculation of sensitivity/specificity</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Sharifi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&lt;Refman&gt;&lt;Cite&gt;&lt;Author&gt;Sharifi&lt;/Author&gt;&lt;Year&gt;2007&lt;/Year&gt;&lt;RecNum&gt;19793&lt;/RecNum&gt;&lt;IDText&gt;Is Transesophageal Echocardiography Necessary before D.C. Cardioversion in Patients with a Normal Transthoracic Echocardiogram?&lt;/IDText&gt;&lt;MDL Ref_Type="Journal"&gt;&lt;Ref_Type&gt;Journal&lt;/Ref_Type&gt;&lt;Ref_ID&gt;19793&lt;/Ref_ID&gt;&lt;Title_Primary&gt;Is Transesophageal Echocardiography Necessary before D.C. Cardioversion in Patients with a Normal Transthoracic Echocardiogram?&lt;/Title_Primary&gt;&lt;Authors_Primary&gt;Sharifi,Mohsen&lt;/Authors_Primary&gt;&lt;Authors_Primary&gt;Parhizgar,Alireza&lt;/Authors_Primary&gt;&lt;Authors_Primary&gt;Gupta,Punam&lt;/Authors_Primary&gt;&lt;Authors_Primary&gt;Mehdipour,Mahshid&lt;/Authors_Primary&gt;&lt;Authors_Primary&gt;Emrani,Farnaz&lt;/Authors_Primary&gt;&lt;Authors_Primary&gt;Baldwin,David&lt;/Authors_Primary&gt;&lt;Date_Primary&gt;2007&lt;/Date_Primary&gt;&lt;Keywords&gt;Atrial fibrillation&lt;/Keywords&gt;&lt;Keywords&gt;cardioversion&lt;/Keywords&gt;&lt;Keywords&gt;contrast&lt;/Keywords&gt;&lt;Keywords&gt;echocardiography&lt;/Keywords&gt;&lt;Keywords&gt;heart&lt;/Keywords&gt;&lt;Keywords&gt;patient&lt;/Keywords&gt;&lt;Keywords&gt;spontaneous echo contrast&lt;/Keywords&gt;&lt;Keywords&gt;study&lt;/Keywords&gt;&lt;Keywords&gt;thrombus&lt;/Keywords&gt;&lt;Keywords&gt;transesophageal echocardiography&lt;/Keywords&gt;&lt;Keywords&gt;transthoracic echocardiography&lt;/Keywords&gt;&lt;Reprint&gt;In File&lt;/Reprint&gt;&lt;Start_Page&gt;397&lt;/Start_Page&gt;&lt;End_Page&gt;400&lt;/End_Page&gt;&lt;Periodical&gt;Echocardiography&lt;/Periodical&gt;&lt;Volume&gt;24&lt;/Volume&gt;&lt;Issue&gt;4&lt;/Issue&gt;&lt;Publisher&gt;Blackwell Publishing Inc&lt;/Publisher&gt;&lt;ISSN_ISBN&gt;1540-8175&lt;/ISSN_ISBN&gt;&lt;Misc_3&gt;10.1111/j.1540-8175.2007.00400.x&lt;/Misc_3&gt;&lt;Web_URL&gt;http://dx.doi.org/10.1111/j.1540-8175.2007.00400.x&lt;/Web_URL&gt;&lt;ZZ_JournalFull&gt;&lt;f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91</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2007</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thrombi</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100% AF </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blinded comparison of consecutive patients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2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NA (selected for usable data)</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Sharma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&lt;Refman&gt;&lt;Cite&gt;&lt;Author&gt;Sharma&lt;/Author&gt;&lt;Year&gt;1992&lt;/Year&gt;&lt;RecNum&gt;4647&lt;/RecNum&gt;&lt;IDText&gt;Diagnosis of the sinus venosus defect by echocardiography and angiocardiography&lt;/IDText&gt;&lt;MDL Ref_Type="Journal"&gt;&lt;Ref_Type&gt;Journal&lt;/Ref_Type&gt;&lt;Ref_ID&gt;4647&lt;/Ref_ID&gt;&lt;Title_Primary&gt;Diagnosis of the sinus venosus defect by echocardiography and angiocardiography&lt;/Title_Primary&gt;&lt;Authors_Primary&gt;Sharma,S.&lt;/Authors_Primary&gt;&lt;Authors_Primary&gt;Krishnan,U.&lt;/Authors_Primary&gt;&lt;Date_Primary&gt;1992/11&lt;/Date_Primary&gt;&lt;Keywords&gt;$$accept title&lt;/Keywords&gt;&lt;Keywords&gt;$$angiography&lt;/Keywords&gt;&lt;Keywords&gt;$$Broad search&lt;/Keywords&gt;&lt;Keywords&gt;$$colour echo&lt;/Keywords&gt;&lt;Keywords&gt;$$Medline&lt;/Keywords&gt;&lt;Keywords&gt;$$not online&lt;/Keywords&gt;&lt;Keywords&gt;$$Pathologies&lt;/Keywords&gt;&lt;Keywords&gt;$$retrieve for diagnostic study&lt;/Keywords&gt;&lt;Keywords&gt;$$sinus venosus defect&lt;/Keywords&gt;&lt;Keywords&gt;$$to order&lt;/Keywords&gt;&lt;Keywords&gt;$$TOE&lt;/Keywords&gt;&lt;Keywords&gt;$$TTE&lt;/Keywords&gt;&lt;Keywords&gt;analysis&lt;/Keywords&gt;&lt;Keywords&gt;article&lt;/Keywords&gt;&lt;Keywords&gt;echocardiography&lt;/Keywords&gt;&lt;Keywords&gt;hospital&lt;/Keywords&gt;&lt;Keywords&gt;study&lt;/Keywords&gt;&lt;Reprint&gt;In File&lt;/Reprint&gt;&lt;Start_Page&gt;395&lt;/Start_Page&gt;&lt;End_Page&gt;398&lt;/End_Page&gt;&lt;Periodical&gt;Indian Heart Journal&lt;/Periodical&gt;&lt;Volume&gt;44&lt;/Volume&gt;&lt;Issue&gt;6&lt;/Issue&gt;&lt;Address&gt;Department of Cardiology, B.Y.L. Nair Hospital, Bombay&lt;/Address&gt;&lt;ZZ_JournalFull&gt;&lt;f name="System"&gt;Indian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92</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defect (sinus venosus defect)</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TTE, TOE and cardiac catheterisation in the demonstration of sinus venosus defect</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3b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( 8 cases with inadequate TTE or angiography were excluded from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4317"/>
        <w:gridCol w:w="2875"/>
      </w:tblGrid>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1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75"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Sheiban</w:t>
            </w:r>
            <w:r w:rsidR="00FC2DC5" w:rsidRPr="00EF4EB9">
              <w:rPr>
                <w:rFonts w:eastAsia="Calibri"/>
                <w:color w:val="000000"/>
                <w:sz w:val="18"/>
                <w:szCs w:val="18"/>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PFJlZm1hbj48Q2l0ZT48QXV0aG9yPlNoZWliYW48L0F1dGhvcj48WWVhcj4xOTg3PC9ZZWFyPjxS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93</w:t>
            </w:r>
            <w:r w:rsidR="00FC2DC5" w:rsidRPr="00EF4EB9">
              <w:rPr>
                <w:rFonts w:eastAsia="Calibri"/>
                <w:color w:val="000000"/>
                <w:sz w:val="18"/>
                <w:szCs w:val="18"/>
                <w:lang w:eastAsia="en-US"/>
              </w:rPr>
              <w:fldChar w:fldCharType="end"/>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1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75"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1987</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1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intracardiac masses </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1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1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2d echo and surgery</w:t>
            </w:r>
          </w:p>
        </w:tc>
      </w:tr>
      <w:tr w:rsidR="00DD03FA" w:rsidRPr="00EF4EB9" w:rsidTr="003E06D1">
        <w:tc>
          <w:tcPr>
            <w:tcW w:w="1330" w:type="dxa"/>
          </w:tcPr>
          <w:p w:rsidR="00DD03FA" w:rsidRPr="00EF4EB9" w:rsidRDefault="00DD03FA" w:rsidP="003E06D1">
            <w:pPr>
              <w:spacing w:line="360" w:lineRule="auto"/>
              <w:rPr>
                <w:rFonts w:eastAsia="Calibri"/>
                <w:sz w:val="18"/>
                <w:szCs w:val="18"/>
                <w:lang w:eastAsia="en-US"/>
              </w:rPr>
            </w:pPr>
          </w:p>
        </w:tc>
        <w:tc>
          <w:tcPr>
            <w:tcW w:w="431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75"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30"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1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7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Shively</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&lt;Refman&gt;&lt;Cite&gt;&lt;Author&gt;Shively&lt;/Author&gt;&lt;Year&gt;1991&lt;/Year&gt;&lt;RecNum&gt;4810&lt;/RecNum&gt;&lt;IDText&gt;Diagnostic value of transesophageal compared with transthoracic echocardiography in infective endocarditis&lt;/IDText&gt;&lt;MDL Ref_Type="Journal"&gt;&lt;Ref_Type&gt;Journal&lt;/Ref_Type&gt;&lt;Ref_ID&gt;4810&lt;/Ref_ID&gt;&lt;Title_Primary&gt;Diagnostic value of transesophageal compared with transthoracic echocardiography in infective endocarditis&lt;/Title_Primary&gt;&lt;Authors_Primary&gt;Shively,B.K.&lt;/Authors_Primary&gt;&lt;Authors_Primary&gt;Gurule,F.T.&lt;/Authors_Primary&gt;&lt;Authors_Primary&gt;Roldan,C.A.&lt;/Authors_Primary&gt;&lt;Authors_Primary&gt;Leggett,J.H.&lt;/Authors_Primary&gt;&lt;Authors_Primary&gt;Schiller,N.B.&lt;/Authors_Primary&gt;&lt;Authors_Primary&gt;Shively,B.K.&lt;/Authors_Primary&gt;&lt;Authors_Primary&gt;Gurule,F.T.&lt;/Authors_Primary&gt;&lt;Authors_Primary&gt;Roldan,C.A.&lt;/Authors_Primary&gt;&lt;Authors_Primary&gt;Leggett,J.H.&lt;/Authors_Primary&gt;&lt;Authors_Primary&gt;Schiller,N.B.&lt;/Authors_Primary&gt;&lt;Date_Primary&gt;1991/8&lt;/Date_Primary&gt;&lt;Keywords&gt;$$accept title&lt;/Keywords&gt;&lt;Keywords&gt;$$Broad search&lt;/Keywords&gt;&lt;Keywords&gt;$$diagnostic study&lt;/Keywords&gt;&lt;Keywords&gt;$$endocarditis&lt;/Keywords&gt;&lt;Keywords&gt;$$Medline&lt;/Keywords&gt;&lt;Keywords&gt;$$not online&lt;/Keywords&gt;&lt;Keywords&gt;$$Pathologies&lt;/Keywords&gt;&lt;Keywords&gt;$$retrieve later?&lt;/Keywords&gt;&lt;Keywords&gt;$$TOE&lt;/Keywords&gt;&lt;Keywords&gt;$$TTE&lt;/Keywords&gt;&lt;Keywords&gt;article&lt;/Keywords&gt;&lt;Keywords&gt;echocardiography&lt;/Keywords&gt;&lt;Keywords&gt;patient&lt;/Keywords&gt;&lt;Keywords&gt;study&lt;/Keywords&gt;&lt;Keywords&gt;university&lt;/Keywords&gt;&lt;Reprint&gt;In File&lt;/Reprint&gt;&lt;Start_Page&gt;391&lt;/Start_Page&gt;&lt;End_Page&gt;397&lt;/End_Page&gt;&lt;Periodical&gt;Journal of the American College of Cardiology&lt;/Periodical&gt;&lt;Volume&gt;18&lt;/Volume&gt;&lt;Issue&gt;2&lt;/Issue&gt;&lt;Address&gt;Department of Medicine, University of New Mexico, Albuquerque 87108&lt;/Address&gt;&lt;ZZ_JournalFull&gt;&lt;f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94</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1991</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endocarditis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TTE and TOE, using non-echocardiographic pathologic data from the subsequent clinical course as the reference standard, blinded comparison in consecutive patients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2 (blinded comparison in consecutive patients)</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(all included in analysis, poorer than average TTE image 18% tricuspid valve, 11% mitral valve, 32% aortic valve)</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Shrestha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&lt;Refman&gt;&lt;Cite&gt;&lt;Author&gt;Shrestha&lt;/Author&gt;&lt;Year&gt;1983&lt;/Year&gt;&lt;RecNum&gt;19500&lt;/RecNum&gt;&lt;IDText&gt;Two-dimensional echocardiographic diagnosis of left-atrial thrombus in rheumatic heart disease. A clinicopathologic study&lt;/IDText&gt;&lt;MDL Ref_Type="Journal"&gt;&lt;Ref_Type&gt;Journal&lt;/Ref_Type&gt;&lt;Ref_ID&gt;19500&lt;/Ref_ID&gt;&lt;Title_Primary&gt;Two-dimensional echocardiographic diagnosis of left-atrial thrombus in rheumatic heart disease. A clinicopathologic study&lt;/Title_Primary&gt;&lt;Authors_Primary&gt;Shrestha,N.K.&lt;/Authors_Primary&gt;&lt;Authors_Primary&gt;Moreno,F.L.&lt;/Authors_Primary&gt;&lt;Authors_Primary&gt;Narciso,F.V.&lt;/Authors_Primary&gt;&lt;Authors_Primary&gt;Torres,L.&lt;/Authors_Primary&gt;&lt;Authors_Primary&gt;Calleja,H.B.&lt;/Authors_Primary&gt;&lt;Authors_Primary&gt;Shrestha,N.K.&lt;/Authors_Primary&gt;&lt;Authors_Primary&gt;Moreno,F.L.&lt;/Authors_Primary&gt;&lt;Authors_Primary&gt;Narciso,F.V.&lt;/Authors_Primary&gt;&lt;Authors_Primary&gt;Torres,L.&lt;/Authors_Primary&gt;&lt;Authors_Primary&gt;Calleja,H.B.&lt;/Authors_Primary&gt;&lt;Date_Primary&gt;1983/2&lt;/Date_Primary&gt;&lt;Keywords&gt;$$accept title Second search&lt;/Keywords&gt;&lt;Keywords&gt;$$atrial&lt;/Keywords&gt;&lt;Keywords&gt;$$keep from second search&lt;/Keywords&gt;&lt;Keywords&gt;$$Medline&lt;/Keywords&gt;&lt;Keywords&gt;$$Pathologies&lt;/Keywords&gt;&lt;Keywords&gt;$$thrombosis&lt;/Keywords&gt;&lt;Keywords&gt;article&lt;/Keywords&gt;&lt;Keywords&gt;echocardiography&lt;/Keywords&gt;&lt;Keywords&gt;patient&lt;/Keywords&gt;&lt;Keywords&gt;study&lt;/Keywords&gt;&lt;Keywords&gt;surgery&lt;/Keywords&gt;&lt;Reprint&gt;In File&lt;/Reprint&gt;&lt;Start_Page&gt;341&lt;/Start_Page&gt;&lt;End_Page&gt;347&lt;/End_Page&gt;&lt;Periodical&gt;Circulation&lt;/Periodical&gt;&lt;Volume&gt;67&lt;/Volume&gt;&lt;Issue&gt;2&lt;/Issue&gt;&lt;ZZ_JournalFull&gt;&lt;f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95</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atrial thrombus (in rheumatic heart disease)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 for whole population, for those with thrombus 45/51=88%</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2d echo and surgical findings of left atrial thrombi, surgery within 1week of TTE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3b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(video recordings reviewed by blinded observer)</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Shub</w:t>
            </w:r>
            <w:r w:rsidR="00FC2DC5" w:rsidRPr="00EF4EB9">
              <w:rPr>
                <w:rFonts w:eastAsia="Calibri"/>
                <w:color w:val="000000"/>
                <w:sz w:val="18"/>
                <w:szCs w:val="18"/>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PFJlZm1hbj48Q2l0ZT48QXV0aG9yPlNodWI8L0F1dGhvcj48WWVhcj4xOTgzPC9ZZWFyPjxSZWNO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96</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atrial septal defect</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2d echo against surgery/cath.  from 171 patients, 154 entered study (9 excluded for poor TTE, 8 patients incomplete exam)</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(9 of 171 patients excluded for poor image quality)</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F52ED8">
            <w:pPr>
              <w:spacing w:line="360" w:lineRule="auto"/>
              <w:rPr>
                <w:rFonts w:eastAsia="Calibri"/>
                <w:color w:val="000000"/>
                <w:sz w:val="18"/>
                <w:szCs w:val="18"/>
                <w:lang w:eastAsia="en-US"/>
              </w:rPr>
            </w:pPr>
            <w:r w:rsidRPr="00EF4EB9">
              <w:rPr>
                <w:rFonts w:eastAsia="Calibri"/>
                <w:color w:val="000000"/>
                <w:sz w:val="18"/>
                <w:szCs w:val="18"/>
                <w:lang w:eastAsia="en-US"/>
              </w:rPr>
              <w:t>Shyu</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&lt;Refman&gt;&lt;Cite&gt;&lt;Author&gt;Shyu&lt;/Author&gt;&lt;Year&gt;1992&lt;/Year&gt;&lt;RecNum&gt;19805&lt;/RecNum&gt;&lt;IDText&gt;Morphologic characterization and quantitative assessment of mitral regurgitation with ruptured chordae tendineae by transesophageal echocardiography&lt;/IDText&gt;&lt;MDL Ref_Type="Journal"&gt;&lt;Ref_Type&gt;Journal&lt;/Ref_Type&gt;&lt;Ref_ID&gt;19805&lt;/Ref_ID&gt;&lt;Title_Primary&gt;&lt;f name="Times New Roman"&gt;Morphologic characterization and quantitative assessment of mitral regurgitation with ruptured chordae tendineae by transesophageal echocardiography&lt;/f&gt;&lt;/Title_Primary&gt;&lt;Authors_Primary&gt;Shyu,K.G.&lt;/Authors_Primary&gt;&lt;Authors_Primary&gt;Lei,MH&lt;/Authors_Primary&gt;&lt;Authors_Primary&gt;Hwang,JJ&lt;/Authors_Primary&gt;&lt;Authors_Primary&gt;Lin,S.C.&lt;/Authors_Primary&gt;&lt;Authors_Primary&gt;Kuan,P.&lt;/Authors_Primary&gt;&lt;Authors_Primary&gt;Lien,W.P.&lt;/Authors_Primary&gt;&lt;Date_Primary&gt;1992&lt;/Date_Primary&gt;&lt;Keywords&gt;transesophageal echocardiography&lt;/Keywords&gt;&lt;Keywords&gt;echocardiography&lt;/Keywords&gt;&lt;Reprint&gt;Not in File&lt;/Reprint&gt;&lt;Start_Page&gt;1152&lt;/Start_Page&gt;&lt;End_Page&gt;1156&lt;/End_Page&gt;&lt;Periodical&gt;Am J Cardiol&lt;/Periodical&gt;&lt;Volume&gt;70&lt;/Volume&gt;&lt;Issue&gt;13&lt;/Issue&gt;&lt;ZZ_JournalFull&gt;&lt;f name="System"&gt;Am J Cardiol&lt;/f&gt;&lt;/ZZ_JournalFull&gt;&lt;ZZ_WorkformID&gt;1&lt;/ZZ_WorkformID&gt;&lt;/MDL&gt;&lt;/Cite&gt;&lt;/Refman&gt;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97</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1992</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ruptured chordae tendineae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some AF</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diagnostic case control study, blinded, cases=ruptured chordae tendineae, controls=mitral regurgitation due to other causes, most catheterisations within 1week of echo studies, 37/40 cases and 18/20 controls had catheterisations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3c</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 in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Smith</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&lt;Refman&gt;&lt;Cite&gt;&lt;Author&gt;Smith&lt;/Author&gt;&lt;Year&gt;1985&lt;/Year&gt;&lt;RecNum&gt;19184&lt;/RecNum&gt;&lt;IDText&gt;Ventricular septal rupture diagnosed by simultaneous cross-sectional echocardiography and Doppler ultrasound&lt;/IDText&gt;&lt;MDL Ref_Type="Journal"&gt;&lt;Ref_Type&gt;Journal&lt;/Ref_Type&gt;&lt;Ref_ID&gt;19184&lt;/Ref_ID&gt;&lt;Title_Primary&gt;Ventricular septal rupture diagnosed by simultaneous cross-sectional echocardiography and Doppler ultrasound&lt;/Title_Primary&gt;&lt;Authors_Primary&gt;Smith,G.&lt;/Authors_Primary&gt;&lt;Authors_Primary&gt;Endresen,K.&lt;/Authors_Primary&gt;&lt;Authors_Primary&gt;Sivertssen,E.&lt;/Authors_Primary&gt;&lt;Authors_Primary&gt;Semb,G.&lt;/Authors_Primary&gt;&lt;Authors_Primary&gt;Smith,G.&lt;/Authors_Primary&gt;&lt;Authors_Primary&gt;Endresen,K.&lt;/Authors_Primary&gt;&lt;Authors_Primary&gt;Sivertssen,E.&lt;/Authors_Primary&gt;&lt;Authors_Primary&gt;Semb,G.&lt;/Authors_Primary&gt;&lt;Date_Primary&gt;1985/7&lt;/Date_Primary&gt;&lt;Keywords&gt;$$accept title Second search&lt;/Keywords&gt;&lt;Keywords&gt;$$keep from second search&lt;/Keywords&gt;&lt;Keywords&gt;$$Medline&lt;/Keywords&gt;&lt;Keywords&gt;$$Pathologies&lt;/Keywords&gt;&lt;Keywords&gt;$$ventricular&lt;/Keywords&gt;&lt;Keywords&gt;article&lt;/Keywords&gt;&lt;Keywords&gt;echocardiography&lt;/Keywords&gt;&lt;Keywords&gt;patient&lt;/Keywords&gt;&lt;Reprint&gt;In File&lt;/Reprint&gt;&lt;Start_Page&gt;631&lt;/Start_Page&gt;&lt;End_Page&gt;636&lt;/End_Page&gt;&lt;Periodical&gt;European Heart Journal&lt;/Periodical&gt;&lt;Volume&gt;6&lt;/Volume&gt;&lt;Issue&gt;7&lt;/Issue&gt;&lt;ZZ_JournalFull&gt;&lt;f name="System"&gt;European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98</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1985</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ventricular septal rupture (in patients with acute myocardial infarction)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with reference standard, of 13 patients 1 excluded for not having reference standard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Sparrow</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&lt;Refman&gt;&lt;Cite&gt;&lt;Author&gt;Sparrow&lt;/Author&gt;&lt;Year&gt;2003&lt;/Year&gt;&lt;RecNum&gt;13158&lt;/RecNum&gt;&lt;IDText&gt;The diagnosis of heart failure in general practice: implications for the UK National Service Framework&lt;/IDText&gt;&lt;MDL Ref_Type="Journal"&gt;&lt;Ref_Type&gt;Journal&lt;/Ref_Type&gt;&lt;Ref_ID&gt;13158&lt;/Ref_ID&gt;&lt;Title_Primary&gt;The diagnosis of heart failure in general practice: implications for the UK National Service Framework&lt;/Title_Primary&gt;&lt;Authors_Primary&gt;Sparrow,N.&lt;/Authors_Primary&gt;&lt;Authors_Primary&gt;Adlam,D.&lt;/Authors_Primary&gt;&lt;Authors_Primary&gt;Cowley,A.&lt;/Authors_Primary&gt;&lt;Authors_Primary&gt;Hampton,J.R.&lt;/Authors_Primary&gt;&lt;Authors_Primary&gt;Sparrow,Nigel&lt;/Authors_Primary&gt;&lt;Authors_Primary&gt;Adlam,David&lt;/Authors_Primary&gt;&lt;Authors_Primary&gt;Cowley,Alan&lt;/Authors_Primary&gt;&lt;Authors_Primary&gt;Hampton,John R.&lt;/Authors_Primary&gt;&lt;Date_Primary&gt;2003/6&lt;/Date_Primary&gt;&lt;Keywords&gt;$$accept title Second search&lt;/Keywords&gt;&lt;Keywords&gt;$$heart failure&lt;/Keywords&gt;&lt;Keywords&gt;$$keep from second search&lt;/Keywords&gt;&lt;Keywords&gt;$$Medline&lt;/Keywords&gt;&lt;Keywords&gt;$$Pathologies&lt;/Keywords&gt;&lt;Keywords&gt;article&lt;/Keywords&gt;&lt;Keywords&gt;echocardiography&lt;/Keywords&gt;&lt;Keywords&gt;left ventricular&lt;/Keywords&gt;&lt;Keywords&gt;patient&lt;/Keywords&gt;&lt;Keywords&gt;population&lt;/Keywords&gt;&lt;Keywords&gt;study&lt;/Keywords&gt;&lt;Reprint&gt;In File&lt;/Reprint&gt;&lt;Start_Page&gt;349&lt;/Start_Page&gt;&lt;End_Page&gt;354&lt;/End_Page&gt;&lt;Periodical&gt;European Journal of Heart Failure&lt;/Periodical&gt;&lt;Volume&gt;5&lt;/Volume&gt;&lt;Issue&gt;3&lt;/Issue&gt;&lt;Address&gt;Newthorpe Medical Practice, Chewton Street, Eastwood, Nottingham NG16 3HB, UK. nigelsparrow@aol.com&lt;/Address&gt;&lt;ZZ_JournalFull&gt;&lt;f name="System"&gt;European Journal of Heart Failure&lt;/f&gt;&lt;/ZZ_JournalFull&gt;&lt;ZZ_WorkformID&gt;1&lt;/ZZ_WorkformID&gt;&lt;/MDL&gt;&lt;/Cite&gt;&lt;/Refman&gt;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99</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2003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systolic dysfunction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accuracy, cross-section not consecutive, blinded</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TTE as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(13% excluded from study due to inadequate TTE images)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4346"/>
        <w:gridCol w:w="2843"/>
      </w:tblGrid>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43"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Stratton</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&lt;Refman&gt;&lt;Cite&gt;&lt;Author&gt;Stratton&lt;/Author&gt;&lt;Year&gt;1982&lt;/Year&gt;&lt;RecNum&gt;19544&lt;/RecNum&gt;&lt;IDText&gt;Detection of left ventricular thrombus by two-dimensional echocardiography: sensitivity, specificity, and causes of uncertainty&lt;/IDText&gt;&lt;MDL Ref_Type="Journal"&gt;&lt;Ref_Type&gt;Journal&lt;/Ref_Type&gt;&lt;Ref_ID&gt;19544&lt;/Ref_ID&gt;&lt;Title_Primary&gt;Detection of left ventricular thrombus by two-dimensional echocardiography: sensitivity, specificity, and causes of uncertainty&lt;/Title_Primary&gt;&lt;Authors_Primary&gt;Stratton,J.R.&lt;/Authors_Primary&gt;&lt;Authors_Primary&gt;Lighty,G.W.,Jr.&lt;/Authors_Primary&gt;&lt;Authors_Primary&gt;Pearlman,A.S.&lt;/Authors_Primary&gt;&lt;Authors_Primary&gt;Ritchie,J.L.&lt;/Authors_Primary&gt;&lt;Authors_Primary&gt;Stratton,J.R.&lt;/Authors_Primary&gt;&lt;Authors_Primary&gt;Lighty,G.W.J.&lt;/Authors_Primary&gt;&lt;Authors_Primary&gt;Pearlman,A.S.&lt;/Authors_Primary&gt;&lt;Authors_Primary&gt;Ritchie,J.L.&lt;/Authors_Primary&gt;&lt;Date_Primary&gt;1982/7&lt;/Date_Primary&gt;&lt;Keywords&gt;$$accept title Second search&lt;/Keywords&gt;&lt;Keywords&gt;$$keep from second search&lt;/Keywords&gt;&lt;Keywords&gt;$$left ventricular&lt;/Keywords&gt;&lt;Keywords&gt;$$Medline&lt;/Keywords&gt;&lt;Keywords&gt;$$Pathologies&lt;/Keywords&gt;&lt;Keywords&gt;analysis&lt;/Keywords&gt;&lt;Keywords&gt;article&lt;/Keywords&gt;&lt;Keywords&gt;echocardiography&lt;/Keywords&gt;&lt;Keywords&gt;knowledge&lt;/Keywords&gt;&lt;Keywords&gt;left ventricular&lt;/Keywords&gt;&lt;Keywords&gt;patient&lt;/Keywords&gt;&lt;Keywords&gt;study&lt;/Keywords&gt;&lt;Reprint&gt;In File&lt;/Reprint&gt;&lt;Start_Page&gt;156&lt;/Start_Page&gt;&lt;End_Page&gt;166&lt;/End_Page&gt;&lt;Periodical&gt;Circulation&lt;/Periodical&gt;&lt;Volume&gt;66&lt;/Volume&gt;&lt;Issue&gt;1&lt;/Issue&gt;&lt;ZZ_JournalFull&gt;&lt;f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100</w:t>
            </w:r>
            <w:r w:rsidR="00FC2DC5" w:rsidRPr="00EF4EB9">
              <w:rPr>
                <w:rFonts w:eastAsia="Calibri"/>
                <w:color w:val="000000"/>
                <w:sz w:val="18"/>
                <w:szCs w:val="18"/>
                <w:lang w:eastAsia="en-US"/>
              </w:rPr>
              <w:fldChar w:fldCharType="end"/>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43"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1982</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ventricular thrombus</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percent NR but some patients had AF</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2d echo and indium 111 platelet imaging and surgical findings.  Assessors blinded</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 (excluded from analysis)</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Veyrat</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&lt;Refman&gt;&lt;Cite&gt;&lt;Author&gt;Veyrat&lt;/Author&gt;&lt;Year&gt;1983&lt;/Year&gt;&lt;RecNum&gt;19441&lt;/RecNum&gt;&lt;IDText&gt;New indexes for assessing aortic regurgitation with two-dimensional Doppler echocardiographic measurement of the regurgitant aortic valvular area&lt;/IDText&gt;&lt;MDL Ref_Type="Journal"&gt;&lt;Ref_Type&gt;Journal&lt;/Ref_Type&gt;&lt;Ref_ID&gt;19441&lt;/Ref_ID&gt;&lt;Title_Primary&gt;New indexes for assessing aortic regurgitation with two-dimensional Doppler echocardiographic measurement of the regurgitant aortic valvular area&lt;/Title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Authors_Primary&gt;Veyrat,C.&lt;/Authors_Primary&gt;&lt;Authors_Primary&gt;Lessana,A.&lt;/Authors_Primary&gt;&lt;Authors_Primary&gt;Abitbol,G.&lt;/Authors_Primary&gt;&lt;Authors_Primary&gt;Ameur,A.&lt;/Authors_Primary&gt;&lt;Authors_Primary&gt;Benaim,R.&lt;/Authors_Primary&gt;&lt;Authors_Primary&gt;Kalmanson,D.&lt;/Authors_Primary&gt;&lt;Date_Primary&gt;1983/11&lt;/Date_Primary&gt;&lt;Keywords&gt;$$accept title Second search&lt;/Keywords&gt;&lt;Keywords&gt;$$aortic regurgitation&lt;/Keywords&gt;&lt;Keywords&gt;$$keep from second search&lt;/Keywords&gt;&lt;Keywords&gt;$$Medline&lt;/Keywords&gt;&lt;Keywords&gt;$$Pathologies&lt;/Keywords&gt;&lt;Keywords&gt;article&lt;/Keywords&gt;&lt;Keywords&gt;echocardiography&lt;/Keywords&gt;&lt;Keywords&gt;patient&lt;/Keywords&gt;&lt;Keywords&gt;surgery&lt;/Keywords&gt;&lt;Reprint&gt;In File&lt;/Reprint&gt;&lt;Start_Page&gt;998&lt;/Start_Page&gt;&lt;End_Page&gt;1005&lt;/End_Page&gt;&lt;Periodical&gt;Circulation&lt;/Periodical&gt;&lt;Volume&gt;68&lt;/Volume&gt;&lt;Issue&gt;5&lt;/Issue&gt;&lt;ZZ_JournalFull&gt;&lt;f name="System"&gt;Circulation&lt;/f&gt;&lt;/ZZ_JournalFull&gt;&lt;ZZ_WorkformID&gt;1&lt;/ZZ_WorkformID&gt;&lt;/MDL&gt;&lt;/Cite&gt;&lt;/Refman&gt;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101</w:t>
            </w:r>
            <w:r w:rsidR="00FC2DC5" w:rsidRPr="00EF4EB9">
              <w:rPr>
                <w:rFonts w:eastAsia="Calibri"/>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sz w:val="18"/>
                <w:szCs w:val="18"/>
                <w:lang w:eastAsia="en-US"/>
              </w:rPr>
            </w:pPr>
            <w:r w:rsidRPr="00EF4EB9">
              <w:rPr>
                <w:rFonts w:eastAsia="Calibri"/>
                <w:sz w:val="18"/>
                <w:szCs w:val="18"/>
                <w:lang w:eastAsia="en-US"/>
              </w:rPr>
              <w:t>1983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aortic regurgitation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38/95  40percent overall</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retrospective  comparison of echo against aortic root angiography (some surgical findings).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U</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Vigna</w:t>
            </w:r>
            <w:r w:rsidR="00FC2DC5" w:rsidRPr="00EF4EB9">
              <w:rPr>
                <w:rFonts w:eastAsia="Calibri"/>
                <w:color w:val="000000"/>
                <w:sz w:val="18"/>
                <w:szCs w:val="18"/>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PFJlZm1hbj48Q2l0ZT48QXV0aG9yPlZpZ25hPC9BdXRob3I+PFllYXI+MTk5MzwvWWVhcj48UmVj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102</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left atrial thrombus</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59% in AF at time of study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of TTE and TOE, consecutive patients, blinded ("two observers who were unaware of TTE findings") TTE and TOE within 24hours of each other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2</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2C0FD5"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Wong</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&lt;Refman&gt;&lt;Cite&gt;&lt;Author&gt;Wong&lt;/Author&gt;&lt;Year&gt;1983&lt;/Year&gt;&lt;RecNum&gt;19440&lt;/RecNum&gt;&lt;IDText&gt;Sensitivity and specificity of two-dimensional echocardiography in the detection of valvular calcification&lt;/IDText&gt;&lt;MDL Ref_Type="Journal"&gt;&lt;Ref_Type&gt;Journal&lt;/Ref_Type&gt;&lt;Ref_ID&gt;19440&lt;/Ref_ID&gt;&lt;Title_Primary&gt;Sensitivity and specificity of two-dimensional echocardiography in the detection of valvular calcification&lt;/Title_Primary&gt;&lt;Authors_Primary&gt;Wong,M.&lt;/Authors_Primary&gt;&lt;Authors_Primary&gt;Tei,C.&lt;/Authors_Primary&gt;&lt;Authors_Primary&gt;Shah,P.M.&lt;/Authors_Primary&gt;&lt;Authors_Primary&gt;Wong,M.&lt;/Authors_Primary&gt;&lt;Authors_Primary&gt;Tei,C.&lt;/Authors_Primary&gt;&lt;Authors_Primary&gt;Shah,P.M.&lt;/Authors_Primary&gt;&lt;Date_Primary&gt;1983/10&lt;/Date_Primary&gt;&lt;Keywords&gt;$$accept title Second search&lt;/Keywords&gt;&lt;Keywords&gt;$$echo marker&lt;/Keywords&gt;&lt;Keywords&gt;$$keep from second search&lt;/Keywords&gt;&lt;Keywords&gt;$$Medline&lt;/Keywords&gt;&lt;Keywords&gt;$$Pathologies&lt;/Keywords&gt;&lt;Keywords&gt;$$valve&lt;/Keywords&gt;&lt;Keywords&gt;article&lt;/Keywords&gt;&lt;Keywords&gt;calcification&lt;/Keywords&gt;&lt;Keywords&gt;echocardiography&lt;/Keywords&gt;&lt;Keywords&gt;study&lt;/Keywords&gt;&lt;Reprint&gt;In File&lt;/Reprint&gt;&lt;Start_Page&gt;423&lt;/Start_Page&gt;&lt;End_Page&gt;427&lt;/End_Page&gt;&lt;Periodical&gt;Chest&lt;/Periodical&gt;&lt;Volume&gt;84&lt;/Volume&gt;&lt;Issue&gt;4&lt;/Issue&gt;&lt;ZZ_JournalFull&gt;&lt;f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103</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and aortic valve stenosis  valvular calcification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prospective comparison of 2d echo and cinefluorograms for detection of valvular calcification, blinding , non-consecutive</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3a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 reported all used</w:t>
            </w:r>
          </w:p>
        </w:tc>
      </w:tr>
    </w:tbl>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4346"/>
        <w:gridCol w:w="2843"/>
      </w:tblGrid>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2843"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Zanolla</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&lt;Refman&gt;&lt;Cite&gt;&lt;Author&gt;Zanolla&lt;/Author&gt;&lt;Year&gt;1982&lt;/Year&gt;&lt;RecNum&gt;19539&lt;/RecNum&gt;&lt;IDText&gt;Two-dimensional echocardiographic evaluation of mitral valve calcification. Sensitivity and specificity&lt;/IDText&gt;&lt;MDL Ref_Type="Journal"&gt;&lt;Ref_Type&gt;Journal&lt;/Ref_Type&gt;&lt;Ref_ID&gt;19539&lt;/Ref_ID&gt;&lt;Title_Primary&gt;Two-dimensional echocardiographic evaluation of mitral valve calcification. Sensitivity and specificity&lt;/Title_Primary&gt;&lt;Authors_Primary&gt;Zanolla,L.&lt;/Authors_Primary&gt;&lt;Authors_Primary&gt;Marino,P.&lt;/Authors_Primary&gt;&lt;Authors_Primary&gt;Nicolosi,G.L.&lt;/Authors_Primary&gt;&lt;Authors_Primary&gt;Peranzoni,P.F.&lt;/Authors_Primary&gt;&lt;Authors_Primary&gt;Poppi,A.&lt;/Authors_Primary&gt;&lt;Authors_Primary&gt;Zanolla,L.&lt;/Authors_Primary&gt;&lt;Authors_Primary&gt;Marino,P.&lt;/Authors_Primary&gt;&lt;Authors_Primary&gt;Nicolosi,G.L.&lt;/Authors_Primary&gt;&lt;Authors_Primary&gt;Peranzoni,P.F.&lt;/Authors_Primary&gt;&lt;Authors_Primary&gt;Poppi,A.&lt;/Authors_Primary&gt;&lt;Date_Primary&gt;1982/8&lt;/Date_Primary&gt;&lt;Keywords&gt;$$accept title Second search&lt;/Keywords&gt;&lt;Keywords&gt;$$keep from second search&lt;/Keywords&gt;&lt;Keywords&gt;$$Medline&lt;/Keywords&gt;&lt;Keywords&gt;$$mitral valve&lt;/Keywords&gt;&lt;Keywords&gt;$$Pathologies&lt;/Keywords&gt;&lt;Keywords&gt;article&lt;/Keywords&gt;&lt;Keywords&gt;calcification&lt;/Keywords&gt;&lt;Keywords&gt;echocardiography&lt;/Keywords&gt;&lt;Keywords&gt;patient&lt;/Keywords&gt;&lt;Keywords&gt;surgery&lt;/Keywords&gt;&lt;Reprint&gt;In File&lt;/Reprint&gt;&lt;Start_Page&gt;154&lt;/Start_Page&gt;&lt;End_Page&gt;157&lt;/End_Page&gt;&lt;Periodical&gt;Chest&lt;/Periodical&gt;&lt;Volume&gt;82&lt;/Volume&gt;&lt;Issue&gt;2&lt;/Issue&gt;&lt;ZZ_JournalFull&gt;&lt;f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104</w:t>
            </w:r>
            <w:r w:rsidR="00FC2DC5" w:rsidRPr="00EF4EB9">
              <w:rPr>
                <w:rFonts w:eastAsia="Calibri"/>
                <w:color w:val="000000"/>
                <w:sz w:val="18"/>
                <w:szCs w:val="18"/>
                <w:lang w:eastAsia="en-US"/>
              </w:rPr>
              <w:fldChar w:fldCharType="end"/>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2843"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1982</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mitral stenosis,  mitral valve calcification</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346"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retrospective comparison of 2d echo and surgical findings, non-consecutive</w:t>
            </w:r>
          </w:p>
        </w:tc>
      </w:tr>
      <w:tr w:rsidR="00DD03FA" w:rsidRPr="00EF4EB9" w:rsidTr="003E06D1">
        <w:tc>
          <w:tcPr>
            <w:tcW w:w="1333" w:type="dxa"/>
          </w:tcPr>
          <w:p w:rsidR="00DD03FA" w:rsidRPr="00EF4EB9" w:rsidRDefault="00DD03FA" w:rsidP="003E06D1">
            <w:pPr>
              <w:spacing w:line="360" w:lineRule="auto"/>
              <w:rPr>
                <w:rFonts w:eastAsia="Calibri"/>
                <w:sz w:val="18"/>
                <w:szCs w:val="18"/>
                <w:lang w:eastAsia="en-US"/>
              </w:rPr>
            </w:pPr>
          </w:p>
        </w:tc>
        <w:tc>
          <w:tcPr>
            <w:tcW w:w="4346"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2843"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 xml:space="preserve">Y </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2C0FD5">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U</w:t>
            </w:r>
          </w:p>
        </w:tc>
      </w:tr>
      <w:tr w:rsidR="00DD03FA" w:rsidRPr="00EF4EB9" w:rsidTr="003E06D1">
        <w:tc>
          <w:tcPr>
            <w:tcW w:w="133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346"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2843"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used</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p w:rsidR="003F62C8" w:rsidRPr="00EF4EB9" w:rsidRDefault="003F62C8">
      <w:pPr>
        <w:rPr>
          <w:rFonts w:eastAsia="Calibri"/>
          <w:sz w:val="18"/>
          <w:szCs w:val="18"/>
          <w:lang w:eastAsia="en-US"/>
        </w:rPr>
      </w:pPr>
      <w:r w:rsidRPr="00EF4EB9">
        <w:rPr>
          <w:rFonts w:eastAsia="Calibri"/>
          <w:sz w:val="18"/>
          <w:szCs w:val="18"/>
          <w:lang w:eastAsia="en-US"/>
        </w:rPr>
        <w:br w:type="page"/>
      </w: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777"/>
        <w:gridCol w:w="3081"/>
      </w:tblGrid>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Author</w:t>
            </w:r>
          </w:p>
        </w:tc>
        <w:tc>
          <w:tcPr>
            <w:tcW w:w="3081" w:type="dxa"/>
          </w:tcPr>
          <w:p w:rsidR="00DD03FA" w:rsidRPr="00EF4EB9" w:rsidRDefault="00DD03FA" w:rsidP="005A1380">
            <w:pPr>
              <w:spacing w:line="360" w:lineRule="auto"/>
              <w:rPr>
                <w:rFonts w:eastAsia="Calibri"/>
                <w:color w:val="000000"/>
                <w:sz w:val="18"/>
                <w:szCs w:val="18"/>
                <w:lang w:eastAsia="en-US"/>
              </w:rPr>
            </w:pPr>
            <w:r w:rsidRPr="00EF4EB9">
              <w:rPr>
                <w:rFonts w:eastAsia="Calibri"/>
                <w:color w:val="000000"/>
                <w:sz w:val="18"/>
                <w:szCs w:val="18"/>
                <w:lang w:eastAsia="en-US"/>
              </w:rPr>
              <w:t>Zotz</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&lt;Refman&gt;&lt;Cite&gt;&lt;Author&gt;Zotz&lt;/Author&gt;&lt;Year&gt;1993&lt;/Year&gt;&lt;RecNum&gt;4540&lt;/RecNum&gt;&lt;IDText&gt;Transthoracic and transesophageal echocardiography to diagnose ventricular septal rupture: importance of right heart infarction&lt;/IDText&gt;&lt;MDL Ref_Type="Journal"&gt;&lt;Ref_Type&gt;Journal&lt;/Ref_Type&gt;&lt;Ref_ID&gt;4540&lt;/Ref_ID&gt;&lt;Title_Primary&gt;Transthoracic and transesophageal echocardiography to diagnose ventricular septal rupture: importance of right heart infarction&lt;/Title_Primary&gt;&lt;Authors_Primary&gt;Zotz,R.J.&lt;/Authors_Primary&gt;&lt;Authors_Primary&gt;Dohmen,G.&lt;/Authors_Primary&gt;&lt;Authors_Primary&gt;Genth,S.&lt;/Authors_Primary&gt;&lt;Authors_Primary&gt;Erbel,R.&lt;/Authors_Primary&gt;&lt;Authors_Primary&gt;Dieterich,H.A.&lt;/Authors_Primary&gt;&lt;Authors_Primary&gt;Meyer,J.&lt;/Authors_Primary&gt;&lt;Date_Primary&gt;1993/10&lt;/Date_Primary&gt;&lt;Keywords&gt;$$accept title&lt;/Keywords&gt;&lt;Keywords&gt;$$Broad search&lt;/Keywords&gt;&lt;Keywords&gt;$$diagnostic&lt;/Keywords&gt;&lt;Keywords&gt;$$Doppler&lt;/Keywords&gt;&lt;Keywords&gt;$$Medline&lt;/Keywords&gt;&lt;Keywords&gt;$$not online&lt;/Keywords&gt;&lt;Keywords&gt;$$retrieve for diagnostic study&lt;/Keywords&gt;&lt;Keywords&gt;$$septal rupture&lt;/Keywords&gt;&lt;Keywords&gt;$$to order&lt;/Keywords&gt;&lt;Keywords&gt;$$TOE&lt;/Keywords&gt;&lt;Keywords&gt;$$TTE&lt;/Keywords&gt;&lt;Keywords&gt;article&lt;/Keywords&gt;&lt;Keywords&gt;echocardiography&lt;/Keywords&gt;&lt;Keywords&gt;patient&lt;/Keywords&gt;&lt;Keywords&gt;risk&lt;/Keywords&gt;&lt;Keywords&gt;surgery&lt;/Keywords&gt;&lt;Keywords&gt;university&lt;/Keywords&gt;&lt;Reprint&gt;In File&lt;/Reprint&gt;&lt;Start_Page&gt;911&lt;/Start_Page&gt;&lt;End_Page&gt;917&lt;/End_Page&gt;&lt;Periodical&gt;Coronary Artery Disease&lt;/Periodical&gt;&lt;Volume&gt;4&lt;/Volume&gt;&lt;Issue&gt;10&lt;/Issue&gt;&lt;Address&gt;II. Medizinische Klinik, Johannes Gutenberg University, Mainz, Germany&lt;/Address&gt;&lt;ZZ_JournalFull&gt;&lt;f name="System"&gt;Coronary Artery Disease&lt;/f&gt;&lt;/ZZ_JournalFull&gt;&lt;ZZ_WorkformID&gt;1&lt;/ZZ_WorkformID&gt;&lt;/MDL&gt;&lt;/Cite&gt;&lt;/Refman&gt;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105</w:t>
            </w:r>
            <w:r w:rsidR="00FC2DC5" w:rsidRPr="00EF4EB9">
              <w:rPr>
                <w:rFonts w:eastAsia="Calibri"/>
                <w:color w:val="000000"/>
                <w:sz w:val="18"/>
                <w:szCs w:val="18"/>
                <w:lang w:eastAsia="en-US"/>
              </w:rPr>
              <w:fldChar w:fldCharType="end"/>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Date</w:t>
            </w:r>
          </w:p>
        </w:tc>
        <w:tc>
          <w:tcPr>
            <w:tcW w:w="3081" w:type="dxa"/>
          </w:tcPr>
          <w:p w:rsidR="00DD03FA" w:rsidRPr="00EF4EB9" w:rsidRDefault="00DD03FA" w:rsidP="003E06D1">
            <w:pPr>
              <w:spacing w:line="360" w:lineRule="auto"/>
              <w:jc w:val="right"/>
              <w:rPr>
                <w:rFonts w:eastAsia="Calibri"/>
                <w:color w:val="000000"/>
                <w:sz w:val="18"/>
                <w:szCs w:val="18"/>
                <w:lang w:eastAsia="en-US"/>
              </w:rPr>
            </w:pPr>
            <w:r w:rsidRPr="00EF4EB9">
              <w:rPr>
                <w:rFonts w:eastAsia="Calibri"/>
                <w:color w:val="000000"/>
                <w:sz w:val="18"/>
                <w:szCs w:val="18"/>
                <w:lang w:eastAsia="en-US"/>
              </w:rPr>
              <w:t>1993</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Pathology(ies) (for which accuracy measured)</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ventricular septal rupture (in patients with acute myocardial infarction)</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Population AF</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NR</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w:t>
            </w:r>
          </w:p>
        </w:tc>
        <w:tc>
          <w:tcPr>
            <w:tcW w:w="4777" w:type="dxa"/>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Study design details</w:t>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comparison with reference standard, not blinded, investigated consecutively</w:t>
            </w:r>
          </w:p>
        </w:tc>
      </w:tr>
      <w:tr w:rsidR="00DD03FA" w:rsidRPr="00EF4EB9" w:rsidTr="003E06D1">
        <w:tc>
          <w:tcPr>
            <w:tcW w:w="1384" w:type="dxa"/>
          </w:tcPr>
          <w:p w:rsidR="00DD03FA" w:rsidRPr="00EF4EB9" w:rsidRDefault="00DD03FA" w:rsidP="003E06D1">
            <w:pPr>
              <w:spacing w:line="360" w:lineRule="auto"/>
              <w:rPr>
                <w:rFonts w:eastAsia="Calibri"/>
                <w:sz w:val="18"/>
                <w:szCs w:val="18"/>
                <w:lang w:eastAsia="en-US"/>
              </w:rPr>
            </w:pPr>
          </w:p>
        </w:tc>
        <w:tc>
          <w:tcPr>
            <w:tcW w:w="4777" w:type="dxa"/>
          </w:tcPr>
          <w:p w:rsidR="00DD03FA" w:rsidRPr="00EF4EB9" w:rsidRDefault="00DD03FA" w:rsidP="00E35562">
            <w:pPr>
              <w:spacing w:line="360" w:lineRule="auto"/>
              <w:rPr>
                <w:rFonts w:eastAsia="Calibri"/>
                <w:sz w:val="18"/>
                <w:szCs w:val="18"/>
                <w:lang w:eastAsia="en-US"/>
              </w:rPr>
            </w:pPr>
            <w:r w:rsidRPr="00EF4EB9">
              <w:rPr>
                <w:rFonts w:eastAsia="Calibri"/>
                <w:sz w:val="18"/>
                <w:szCs w:val="18"/>
                <w:lang w:eastAsia="en-US"/>
              </w:rPr>
              <w:t>Study design level in hierarchy</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E35562" w:rsidRPr="00E35562">
              <w:rPr>
                <w:rFonts w:eastAsia="Calibri"/>
                <w:noProof/>
                <w:sz w:val="18"/>
                <w:szCs w:val="18"/>
                <w:vertAlign w:val="superscript"/>
                <w:lang w:eastAsia="en-US"/>
              </w:rPr>
              <w:t>57</w:t>
            </w:r>
            <w:r w:rsidR="00FC2DC5" w:rsidRPr="00EF4EB9">
              <w:rPr>
                <w:rFonts w:eastAsia="Calibri"/>
                <w:sz w:val="18"/>
                <w:szCs w:val="18"/>
                <w:lang w:eastAsia="en-US"/>
              </w:rPr>
              <w:fldChar w:fldCharType="end"/>
            </w:r>
          </w:p>
        </w:tc>
        <w:tc>
          <w:tcPr>
            <w:tcW w:w="3081" w:type="dxa"/>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3b comparison with reference standard</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line="360" w:lineRule="auto"/>
              <w:rPr>
                <w:rFonts w:eastAsia="Calibri"/>
                <w:sz w:val="18"/>
                <w:szCs w:val="18"/>
                <w:lang w:eastAsia="en-US"/>
              </w:rPr>
            </w:pPr>
            <w:r w:rsidRPr="00EF4EB9">
              <w:rPr>
                <w:rFonts w:eastAsia="Calibri"/>
                <w:sz w:val="18"/>
                <w:szCs w:val="18"/>
                <w:lang w:eastAsia="en-US"/>
              </w:rPr>
              <w:t>Items from QUADAS</w:t>
            </w:r>
            <w:r w:rsidR="00FC2DC5" w:rsidRPr="00EF4EB9">
              <w:rPr>
                <w:rFonts w:eastAsia="Calibri"/>
                <w:sz w:val="18"/>
                <w:szCs w:val="18"/>
                <w:lang w:eastAsia="en-US"/>
              </w:rPr>
              <w:fldChar w:fldCharType="begin"/>
            </w:r>
            <w:r w:rsidR="00C555BF">
              <w:rPr>
                <w:rFonts w:eastAsia="Calibri"/>
                <w:sz w:val="18"/>
                <w:szCs w:val="18"/>
                <w:lang w:eastAsia="en-US"/>
              </w:rPr>
              <w:instrText xml:space="preserve"> ADDIN REFMGR.CITE &lt;Refman&gt;&lt;Cite&gt;&lt;Author&gt;Whiting&lt;/Author&gt;&lt;Year&gt;2003&lt;/Year&gt;&lt;RecNum&gt;4&lt;/RecNum&gt;&lt;IDText&gt;The development of QUADAS: a tool for the quality assessment of studies of diagnostic accuracy included in systematic reviews&lt;/IDText&gt;&lt;MDL Ref_Type="Journal"&gt;&lt;Ref_Type&gt;Journal&lt;/Ref_Type&gt;&lt;Ref_ID&gt;4&lt;/Ref_ID&gt;&lt;Title_Primary&gt;The development of QUADAS: a tool for the quality assessment of studies of diagnostic accuracy included in systematic reviews&lt;/Title_Primary&gt;&lt;Authors_Primary&gt;Whiting,Penny&lt;/Authors_Primary&gt;&lt;Authors_Primary&gt;Rutjes,Anne&lt;/Authors_Primary&gt;&lt;Authors_Primary&gt;Reitsma,Johannes&lt;/Authors_Primary&gt;&lt;Authors_Primary&gt;Bossuyt,Patrick&lt;/Authors_Primary&gt;&lt;Authors_Primary&gt;Kleijnen,Jos&lt;/Authors_Primary&gt;&lt;Date_Primary&gt;2003&lt;/Date_Primary&gt;&lt;Keywords&gt;$$ECHO FOR AF&lt;/Keywords&gt;&lt;Keywords&gt;Disease&lt;/Keywords&gt;&lt;Keywords&gt;literature&lt;/Keywords&gt;&lt;Keywords&gt;medicine&lt;/Keywords&gt;&lt;Keywords&gt;patient&lt;/Keywords&gt;&lt;Keywords&gt;research&lt;/Keywords&gt;&lt;Keywords&gt;review&lt;/Keywords&gt;&lt;Keywords&gt;standard&lt;/Keywords&gt;&lt;Keywords&gt;study&lt;/Keywords&gt;&lt;Reprint&gt;Not in File&lt;/Reprint&gt;&lt;Start_Page&gt;25&lt;/Start_Page&gt;&lt;Periodical&gt;BMC Medical Research Methodology&lt;/Periodical&gt;&lt;Volume&gt;3&lt;/Volume&gt;&lt;Issue&gt;1&lt;/Issue&gt;&lt;ISSN_ISBN&gt;1471-2288&lt;/ISSN_ISBN&gt;&lt;Misc_3&gt;10.1186/1471-2288-3-25&lt;/Misc_3&gt;&lt;Web_URL&gt;http://www.biomedcentral.com/1471-2288/3/25&lt;/Web_URL&gt;&lt;ZZ_JournalStdAbbrev&gt;&lt;f name="System"&gt;BMC Medical Research Methodology&lt;/f&gt;&lt;/ZZ_JournalStdAbbrev&gt;&lt;ZZ_WorkformID&gt;1&lt;/ZZ_WorkformID&gt;&lt;/MDL&gt;&lt;/Cite&gt;&lt;/Refman&gt;</w:instrText>
            </w:r>
            <w:r w:rsidR="00FC2DC5" w:rsidRPr="00EF4EB9">
              <w:rPr>
                <w:rFonts w:eastAsia="Calibri"/>
                <w:sz w:val="18"/>
                <w:szCs w:val="18"/>
                <w:lang w:eastAsia="en-US"/>
              </w:rPr>
              <w:fldChar w:fldCharType="separate"/>
            </w:r>
            <w:r w:rsidR="005A1380" w:rsidRPr="005A1380">
              <w:rPr>
                <w:rFonts w:eastAsia="Calibri"/>
                <w:noProof/>
                <w:sz w:val="18"/>
                <w:szCs w:val="18"/>
                <w:vertAlign w:val="superscript"/>
                <w:lang w:eastAsia="en-US"/>
              </w:rPr>
              <w:t>59</w:t>
            </w:r>
            <w:r w:rsidR="00FC2DC5" w:rsidRPr="00EF4EB9">
              <w:rPr>
                <w:rFonts w:eastAsia="Calibri"/>
                <w:sz w:val="18"/>
                <w:szCs w:val="18"/>
                <w:lang w:eastAsia="en-US"/>
              </w:rPr>
              <w:fldChar w:fldCharType="end"/>
            </w: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selection criteria clearly described?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 xml:space="preserve">Is the reference standard likely to correctly classify the target condition? </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Is the time period between reference standard and index test short enough to be reasonably sure that the target condition did not change between the two tests?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the whole sample (rather than a random selection of the sample) receive verification using a reference standard of diagnosis?</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Did patients receive the same reference standard regardless of the index test result?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Was the reference standard independent of the index test (i.e. the index test did not form part of</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the reference 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Y</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index test results interpreted without knowledge of the results of the reference</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standard?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the reference standard results interpreted without knowledge of the results of the index</w:t>
            </w:r>
          </w:p>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test?</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w:t>
            </w:r>
          </w:p>
        </w:tc>
      </w:tr>
      <w:tr w:rsidR="00DD03FA" w:rsidRPr="00EF4EB9" w:rsidTr="003E06D1">
        <w:tc>
          <w:tcPr>
            <w:tcW w:w="1384"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p>
        </w:tc>
        <w:tc>
          <w:tcPr>
            <w:tcW w:w="4777"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sz w:val="18"/>
                <w:szCs w:val="18"/>
                <w:lang w:eastAsia="en-US"/>
              </w:rPr>
            </w:pPr>
            <w:r w:rsidRPr="00EF4EB9">
              <w:rPr>
                <w:rFonts w:eastAsia="Calibri"/>
                <w:sz w:val="18"/>
                <w:szCs w:val="18"/>
                <w:lang w:eastAsia="en-US"/>
              </w:rPr>
              <w:t>Were un-interpretable or indeterminate test results reported?</w:t>
            </w:r>
          </w:p>
        </w:tc>
        <w:tc>
          <w:tcPr>
            <w:tcW w:w="3081"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line="360" w:lineRule="auto"/>
              <w:rPr>
                <w:rFonts w:eastAsia="Calibri"/>
                <w:color w:val="000000"/>
                <w:sz w:val="18"/>
                <w:szCs w:val="18"/>
                <w:lang w:eastAsia="en-US"/>
              </w:rPr>
            </w:pPr>
            <w:r w:rsidRPr="00EF4EB9">
              <w:rPr>
                <w:rFonts w:eastAsia="Calibri"/>
                <w:color w:val="000000"/>
                <w:sz w:val="18"/>
                <w:szCs w:val="18"/>
                <w:lang w:eastAsia="en-US"/>
              </w:rPr>
              <w:t>none reported (all images used in analysis)</w:t>
            </w:r>
          </w:p>
        </w:tc>
      </w:tr>
    </w:tbl>
    <w:p w:rsidR="00DD03FA" w:rsidRPr="00EF4EB9" w:rsidRDefault="00DD03FA" w:rsidP="00DD03FA">
      <w:pPr>
        <w:spacing w:line="360" w:lineRule="auto"/>
        <w:rPr>
          <w:rFonts w:eastAsia="Calibri"/>
          <w:sz w:val="18"/>
          <w:szCs w:val="18"/>
          <w:lang w:eastAsia="en-US"/>
        </w:rPr>
      </w:pPr>
    </w:p>
    <w:p w:rsidR="00DD03FA" w:rsidRPr="00EF4EB9" w:rsidRDefault="00DD03FA" w:rsidP="0085086B">
      <w:pPr>
        <w:spacing w:line="360" w:lineRule="auto"/>
        <w:outlineLvl w:val="0"/>
        <w:rPr>
          <w:rFonts w:eastAsia="Calibri"/>
          <w:b/>
          <w:sz w:val="22"/>
          <w:szCs w:val="22"/>
          <w:lang w:eastAsia="en-US"/>
        </w:rPr>
      </w:pPr>
      <w:r w:rsidRPr="00EF4EB9">
        <w:rPr>
          <w:rFonts w:eastAsia="Calibri"/>
          <w:sz w:val="18"/>
          <w:szCs w:val="18"/>
          <w:lang w:eastAsia="en-US"/>
        </w:rPr>
        <w:br w:type="page"/>
      </w:r>
      <w:r w:rsidRPr="00EF4EB9">
        <w:rPr>
          <w:rFonts w:eastAsia="Calibri"/>
          <w:b/>
          <w:sz w:val="22"/>
          <w:szCs w:val="22"/>
          <w:lang w:eastAsia="en-US"/>
        </w:rPr>
        <w:t>Prognostic studies Quality assessment</w:t>
      </w:r>
    </w:p>
    <w:p w:rsidR="00DD03FA" w:rsidRPr="00EF4EB9" w:rsidRDefault="00DD03FA" w:rsidP="00DD03FA">
      <w:pPr>
        <w:spacing w:line="360" w:lineRule="auto"/>
        <w:rPr>
          <w:rFonts w:eastAsia="Calibri"/>
          <w:b/>
          <w:sz w:val="22"/>
          <w:szCs w:val="22"/>
          <w:lang w:eastAsia="en-US"/>
        </w:rPr>
      </w:pPr>
    </w:p>
    <w:p w:rsidR="00DD03FA" w:rsidRPr="00EF4EB9" w:rsidRDefault="00DD03FA" w:rsidP="0085086B">
      <w:pPr>
        <w:spacing w:line="360" w:lineRule="auto"/>
        <w:outlineLvl w:val="0"/>
        <w:rPr>
          <w:rFonts w:eastAsia="Calibri"/>
          <w:sz w:val="22"/>
          <w:szCs w:val="22"/>
          <w:lang w:eastAsia="en-US"/>
        </w:rPr>
      </w:pPr>
      <w:r w:rsidRPr="00EF4EB9">
        <w:rPr>
          <w:rFonts w:eastAsia="Calibri"/>
          <w:sz w:val="22"/>
          <w:szCs w:val="22"/>
          <w:lang w:eastAsia="en-US"/>
        </w:rPr>
        <w:t>Level in hierarchy of evidence based on Merlin et al</w:t>
      </w:r>
      <w:r w:rsidR="00FC2DC5" w:rsidRPr="00EF4EB9">
        <w:rPr>
          <w:rFonts w:eastAsia="Calibri"/>
          <w:sz w:val="22"/>
          <w:szCs w:val="22"/>
          <w:lang w:eastAsia="en-US"/>
        </w:rPr>
        <w:fldChar w:fldCharType="begin"/>
      </w:r>
      <w:r w:rsidR="00C555BF">
        <w:rPr>
          <w:rFonts w:eastAsia="Calibri"/>
          <w:sz w:val="22"/>
          <w:szCs w:val="22"/>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2"/>
          <w:szCs w:val="22"/>
          <w:lang w:eastAsia="en-US"/>
        </w:rPr>
        <w:fldChar w:fldCharType="separate"/>
      </w:r>
      <w:r w:rsidR="00E35562" w:rsidRPr="00E35562">
        <w:rPr>
          <w:rFonts w:eastAsia="Calibri"/>
          <w:noProof/>
          <w:sz w:val="22"/>
          <w:szCs w:val="22"/>
          <w:vertAlign w:val="superscript"/>
          <w:lang w:eastAsia="en-US"/>
        </w:rPr>
        <w:t>57</w:t>
      </w:r>
      <w:r w:rsidR="00FC2DC5" w:rsidRPr="00EF4EB9">
        <w:rPr>
          <w:rFonts w:eastAsia="Calibri"/>
          <w:sz w:val="22"/>
          <w:szCs w:val="22"/>
          <w:lang w:eastAsia="en-US"/>
        </w:rPr>
        <w:fldChar w:fldCharType="end"/>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1) Systematic review of level 2 studies;</w:t>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2) Prospective cohort study;</w:t>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3a) All or none study;</w:t>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3b) Analysis of prognostic factors amongst persons in a single arm of a randomised controlled trial;</w:t>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3c) Retrospective cohort study;</w:t>
      </w:r>
    </w:p>
    <w:p w:rsidR="00DD03FA" w:rsidRPr="00EF4EB9" w:rsidRDefault="00DD03FA" w:rsidP="00DD03FA">
      <w:pPr>
        <w:spacing w:line="360" w:lineRule="auto"/>
        <w:rPr>
          <w:rFonts w:eastAsia="Calibri"/>
          <w:sz w:val="22"/>
          <w:szCs w:val="22"/>
          <w:lang w:eastAsia="en-US"/>
        </w:rPr>
      </w:pPr>
      <w:r w:rsidRPr="00EF4EB9">
        <w:rPr>
          <w:rFonts w:eastAsia="Calibri"/>
          <w:sz w:val="22"/>
          <w:szCs w:val="22"/>
          <w:lang w:eastAsia="en-US"/>
        </w:rPr>
        <w:t>4) Case series, or cohort study of persons at different stages of disease.</w:t>
      </w:r>
    </w:p>
    <w:p w:rsidR="00DD03FA" w:rsidRPr="00EF4EB9" w:rsidRDefault="00DD03FA" w:rsidP="00DD03FA">
      <w:pPr>
        <w:spacing w:line="360" w:lineRule="auto"/>
        <w:rPr>
          <w:rFonts w:eastAsia="Calibri"/>
          <w:sz w:val="18"/>
          <w:szCs w:val="18"/>
          <w:lang w:eastAsia="en-US"/>
        </w:rPr>
      </w:pPr>
    </w:p>
    <w:p w:rsidR="00DD03FA" w:rsidRPr="00EF4EB9" w:rsidRDefault="00DD03FA" w:rsidP="00DD03FA">
      <w:pPr>
        <w:spacing w:line="360" w:lineRule="auto"/>
        <w:rPr>
          <w:rFonts w:eastAsia="Calibri"/>
          <w:sz w:val="18"/>
          <w:szCs w:val="1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2961"/>
        <w:gridCol w:w="5023"/>
      </w:tblGrid>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Author</w:t>
            </w:r>
          </w:p>
        </w:tc>
        <w:tc>
          <w:tcPr>
            <w:tcW w:w="5023" w:type="dxa"/>
          </w:tcPr>
          <w:p w:rsidR="00DD03FA" w:rsidRPr="00EF4EB9" w:rsidRDefault="00DD03FA" w:rsidP="005A1380">
            <w:pPr>
              <w:spacing w:line="360" w:lineRule="auto"/>
              <w:rPr>
                <w:rFonts w:eastAsia="Calibri"/>
                <w:color w:val="000000"/>
                <w:sz w:val="20"/>
                <w:szCs w:val="20"/>
                <w:lang w:eastAsia="en-US"/>
              </w:rPr>
            </w:pPr>
            <w:r w:rsidRPr="00EF4EB9">
              <w:rPr>
                <w:rFonts w:eastAsia="Calibri"/>
                <w:color w:val="000000"/>
                <w:sz w:val="18"/>
                <w:szCs w:val="18"/>
                <w:lang w:eastAsia="en-US"/>
              </w:rPr>
              <w:t>Atrial Fibrillation Investigators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&lt;Refman&gt;&lt;Cite&gt;&lt;Author&gt;Atrial fibrillation investigators&lt;/Author&gt;&lt;Year&gt;1998&lt;/Year&gt;&lt;RecNum&gt;3718&lt;/RecNum&gt;&lt;IDText&gt;Echocardiographic predictors of stroke in patients with atrial fibrillation: a prospective study of 1066 patients from 3 clinical trials&lt;/IDText&gt;&lt;MDL Ref_Type="Journal"&gt;&lt;Ref_Type&gt;Journal&lt;/Ref_Type&gt;&lt;Ref_ID&gt;3718&lt;/Ref_ID&gt;&lt;Title_Primary&gt;Echocardiographic predictors of stroke in patients with atrial fibrillation: a prospective study of 1066 patients from 3 clinical trials&lt;/Title_Primary&gt;&lt;Authors_Primary&gt;Atrial fibrillation investigators&lt;/Authors_Primary&gt;&lt;Date_Primary&gt;1998/6/22&lt;/Date_Primary&gt;&lt;Keywords&gt;$$accept title&lt;/Keywords&gt;&lt;Keywords&gt;$$AF&lt;/Keywords&gt;&lt;Keywords&gt;$$AF mentioned&lt;/Keywords&gt;&lt;Keywords&gt;$$Broad search&lt;/Keywords&gt;&lt;Keywords&gt;$$echo marker&lt;/Keywords&gt;&lt;Keywords&gt;$$left ventricular&lt;/Keywords&gt;&lt;Keywords&gt;$$Medline&lt;/Keywords&gt;&lt;Keywords&gt;$$Pathologies&lt;/Keywords&gt;&lt;Keywords&gt;$$prognostic study&lt;/Keywords&gt;&lt;Keywords&gt;$$retrieve for diagnostic study&lt;/Keywords&gt;&lt;Keywords&gt;$$stroke&lt;/Keywords&gt;&lt;Reprint&gt;In File&lt;/Reprint&gt;&lt;Start_Page&gt;1316&lt;/Start_Page&gt;&lt;End_Page&gt;1320&lt;/End_Page&gt;&lt;Periodical&gt;Archives of Internal Medicine&lt;/Periodical&gt;&lt;Volume&gt;158&lt;/Volume&gt;&lt;Issue&gt;12&lt;/Issue&gt;&lt;ZZ_JournalFull&gt;&lt;f name="System"&gt;Archives of Internal Medicine&lt;/f&gt;&lt;/ZZ_JournalFull&gt;&lt;ZZ_WorkformID&gt;1&lt;/ZZ_WorkformID&gt;&lt;/MDL&gt;&lt;/Cite&gt;&lt;/Refman&gt;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106</w:t>
            </w:r>
            <w:r w:rsidR="00FC2DC5" w:rsidRPr="00EF4EB9">
              <w:rPr>
                <w:rFonts w:eastAsia="Calibri"/>
                <w:color w:val="000000"/>
                <w:sz w:val="18"/>
                <w:szCs w:val="18"/>
                <w:lang w:eastAsia="en-US"/>
              </w:rPr>
              <w:fldChar w:fldCharType="end"/>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Date</w:t>
            </w:r>
          </w:p>
        </w:tc>
        <w:tc>
          <w:tcPr>
            <w:tcW w:w="5023"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1998</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Pathology(ies) (for which accuracy measured)</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left ventricular dysfunction, Left atrial diameter, mitral valve prolapse, mitral regurgitation</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Population AF</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all participants non-valvular AF</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 details</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review of 3 (prospective) RCTs, using data from single arm of each (placebo/control), with outcome of subsequent stroke, also looked at clinical criteria for risk of stroke</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E35562">
            <w:pPr>
              <w:spacing w:line="360" w:lineRule="auto"/>
              <w:rPr>
                <w:rFonts w:eastAsia="Calibri"/>
                <w:sz w:val="20"/>
                <w:szCs w:val="20"/>
                <w:lang w:eastAsia="en-US"/>
              </w:rPr>
            </w:pPr>
            <w:r w:rsidRPr="00EF4EB9">
              <w:rPr>
                <w:rFonts w:eastAsia="Calibri"/>
                <w:sz w:val="20"/>
                <w:szCs w:val="20"/>
                <w:lang w:eastAsia="en-US"/>
              </w:rPr>
              <w:t>Study design level in hierarchy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57</w:t>
            </w:r>
            <w:r w:rsidR="00FC2DC5" w:rsidRPr="00EF4EB9">
              <w:rPr>
                <w:rFonts w:eastAsia="Calibri"/>
                <w:sz w:val="20"/>
                <w:szCs w:val="20"/>
                <w:lang w:eastAsia="en-US"/>
              </w:rPr>
              <w:fldChar w:fldCharType="end"/>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3b (review of level 3b)</w:t>
            </w:r>
          </w:p>
        </w:tc>
      </w:tr>
    </w:tbl>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2770"/>
        <w:gridCol w:w="4557"/>
      </w:tblGrid>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w:t>
            </w:r>
          </w:p>
        </w:tc>
        <w:tc>
          <w:tcPr>
            <w:tcW w:w="2770"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Author</w:t>
            </w:r>
          </w:p>
        </w:tc>
        <w:tc>
          <w:tcPr>
            <w:tcW w:w="4557" w:type="dxa"/>
          </w:tcPr>
          <w:p w:rsidR="00DD03FA" w:rsidRPr="00EF4EB9" w:rsidRDefault="00DD03FA" w:rsidP="005A1380">
            <w:pPr>
              <w:spacing w:line="360" w:lineRule="auto"/>
              <w:rPr>
                <w:rFonts w:eastAsia="Calibri"/>
                <w:color w:val="000000"/>
                <w:sz w:val="20"/>
                <w:szCs w:val="20"/>
                <w:lang w:eastAsia="en-US"/>
              </w:rPr>
            </w:pPr>
            <w:r w:rsidRPr="00EF4EB9">
              <w:rPr>
                <w:rFonts w:eastAsia="Calibri"/>
                <w:color w:val="000000"/>
                <w:sz w:val="18"/>
                <w:szCs w:val="18"/>
                <w:lang w:eastAsia="en-US"/>
              </w:rPr>
              <w:t>Klem</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&lt;Refman&gt;&lt;Cite&gt;&lt;Author&gt;Klem&lt;/Author&gt;&lt;Year&gt;2003&lt;/Year&gt;&lt;RecNum&gt;2442&lt;/RecNum&gt;&lt;IDText&gt;Diabetic atrial fibrillation patients: mortality and risk for stroke or embolism during a 10-year follow-up&lt;/IDText&gt;&lt;MDL Ref_Type="Journal"&gt;&lt;Ref_Type&gt;Journal&lt;/Ref_Type&gt;&lt;Ref_ID&gt;2442&lt;/Ref_ID&gt;&lt;Title_Primary&gt;Diabetic atrial fibrillation patients: mortality and risk for stroke or embolism during a 10-year follow-up&lt;/Title_Primary&gt;&lt;Authors_Primary&gt;Klem,I.&lt;/Authors_Primary&gt;&lt;Authors_Primary&gt;Wehinger,C.&lt;/Authors_Primary&gt;&lt;Authors_Primary&gt;Schneider,B.&lt;/Authors_Primary&gt;&lt;Authors_Primary&gt;Hartl,E.&lt;/Authors_Primary&gt;&lt;Authors_Primary&gt;Finsterer,J.&lt;/Authors_Primary&gt;&lt;Authors_Primary&gt;Stollberger,C.&lt;/Authors_Primary&gt;&lt;Authors_Primary&gt;Klem,Igor&lt;/Authors_Primary&gt;&lt;Authors_Primary&gt;Wehinger,Cornelius&lt;/Authors_Primary&gt;&lt;Authors_Primary&gt;Schneider,Barbara&lt;/Authors_Primary&gt;&lt;Authors_Primary&gt;Hartl,Elisabeth&lt;/Authors_Primary&gt;&lt;Authors_Primary&gt;Finsterer,Josef&lt;/Authors_Primary&gt;&lt;Authors_Primary&gt;Stollberger,Claudia&lt;/Authors_Primary&gt;&lt;Date_Primary&gt;2003/7&lt;/Date_Primary&gt;&lt;Keywords&gt;$$accept title&lt;/Keywords&gt;&lt;Keywords&gt;$$AF&lt;/Keywords&gt;&lt;Keywords&gt;$$AF mentioned&lt;/Keywords&gt;&lt;Keywords&gt;$$Broad search&lt;/Keywords&gt;&lt;Keywords&gt;$$Medline&lt;/Keywords&gt;&lt;Keywords&gt;$$not online&lt;/Keywords&gt;&lt;Keywords&gt;$$Pathologies&lt;/Keywords&gt;&lt;Keywords&gt;$$prognostic study&lt;/Keywords&gt;&lt;Keywords&gt;Atrial fibrillation&lt;/Keywords&gt;&lt;Keywords&gt;echocardiography&lt;/Keywords&gt;&lt;Keywords&gt;left ventricular&lt;/Keywords&gt;&lt;Reprint&gt;In File&lt;/Reprint&gt;&lt;Start_Page&gt;320&lt;/Start_Page&gt;&lt;End_Page&gt;328&lt;/End_Page&gt;&lt;Periodical&gt;Diabetes/Metabolism Research Reviews&lt;/Periodical&gt;&lt;Volume&gt;19&lt;/Volume&gt;&lt;Issue&gt;4&lt;/Issue&gt;&lt;User_Def_1&gt;Prev db 3357&lt;/User_Def_1&gt;&lt;Address&gt;2nd Medical Department, KA Rudolfstiftung, Juchgasse, Wien, Osterreich&lt;/Address&gt;&lt;ZZ_JournalFull&gt;&lt;f name="System"&gt;Diabetes/Metabolism Research Reviews&lt;/f&gt;&lt;/ZZ_JournalFull&gt;&lt;ZZ_WorkformID&gt;1&lt;/ZZ_WorkformID&gt;&lt;/MDL&gt;&lt;/Cite&gt;&lt;/Refman&gt;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107</w:t>
            </w:r>
            <w:r w:rsidR="00FC2DC5" w:rsidRPr="00EF4EB9">
              <w:rPr>
                <w:rFonts w:eastAsia="Calibri"/>
                <w:color w:val="000000"/>
                <w:sz w:val="18"/>
                <w:szCs w:val="18"/>
                <w:lang w:eastAsia="en-US"/>
              </w:rPr>
              <w:fldChar w:fldCharType="end"/>
            </w:r>
          </w:p>
        </w:tc>
      </w:tr>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p>
        </w:tc>
        <w:tc>
          <w:tcPr>
            <w:tcW w:w="2770"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Date</w:t>
            </w:r>
          </w:p>
        </w:tc>
        <w:tc>
          <w:tcPr>
            <w:tcW w:w="4557"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2003</w:t>
            </w:r>
          </w:p>
        </w:tc>
      </w:tr>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p>
        </w:tc>
        <w:tc>
          <w:tcPr>
            <w:tcW w:w="2770"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Pathology(ies) (for which accuracy measured)</w:t>
            </w:r>
          </w:p>
        </w:tc>
        <w:tc>
          <w:tcPr>
            <w:tcW w:w="4557"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reduced LV function, left atrial diameter, valvular abnormality</w:t>
            </w:r>
          </w:p>
        </w:tc>
      </w:tr>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p>
        </w:tc>
        <w:tc>
          <w:tcPr>
            <w:tcW w:w="2770"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Population AF</w:t>
            </w:r>
          </w:p>
        </w:tc>
        <w:tc>
          <w:tcPr>
            <w:tcW w:w="4557"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336 patients with non-rheumatic AF and 73 patients with non-rheumatic AF and also diabetes (for both groups, selected from 409 eligible of 474 consecutive patients)</w:t>
            </w:r>
          </w:p>
        </w:tc>
      </w:tr>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w:t>
            </w:r>
          </w:p>
        </w:tc>
        <w:tc>
          <w:tcPr>
            <w:tcW w:w="2770"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 details</w:t>
            </w:r>
          </w:p>
        </w:tc>
        <w:tc>
          <w:tcPr>
            <w:tcW w:w="4557"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prospective cohort study</w:t>
            </w:r>
          </w:p>
        </w:tc>
      </w:tr>
      <w:tr w:rsidR="00DD03FA" w:rsidRPr="00EF4EB9" w:rsidTr="003E06D1">
        <w:tc>
          <w:tcPr>
            <w:tcW w:w="1195" w:type="dxa"/>
          </w:tcPr>
          <w:p w:rsidR="00DD03FA" w:rsidRPr="00EF4EB9" w:rsidRDefault="00DD03FA" w:rsidP="003E06D1">
            <w:pPr>
              <w:spacing w:line="360" w:lineRule="auto"/>
              <w:rPr>
                <w:rFonts w:eastAsia="Calibri"/>
                <w:sz w:val="20"/>
                <w:szCs w:val="20"/>
                <w:lang w:eastAsia="en-US"/>
              </w:rPr>
            </w:pPr>
          </w:p>
        </w:tc>
        <w:tc>
          <w:tcPr>
            <w:tcW w:w="2770" w:type="dxa"/>
          </w:tcPr>
          <w:p w:rsidR="00DD03FA" w:rsidRPr="00EF4EB9" w:rsidRDefault="00DD03FA" w:rsidP="00E35562">
            <w:pPr>
              <w:spacing w:line="360" w:lineRule="auto"/>
              <w:rPr>
                <w:rFonts w:eastAsia="Calibri"/>
                <w:sz w:val="20"/>
                <w:szCs w:val="20"/>
                <w:lang w:eastAsia="en-US"/>
              </w:rPr>
            </w:pPr>
            <w:r w:rsidRPr="00EF4EB9">
              <w:rPr>
                <w:rFonts w:eastAsia="Calibri"/>
                <w:sz w:val="20"/>
                <w:szCs w:val="20"/>
                <w:lang w:eastAsia="en-US"/>
              </w:rPr>
              <w:t>Study design level in hierarchy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57</w:t>
            </w:r>
            <w:r w:rsidR="00FC2DC5" w:rsidRPr="00EF4EB9">
              <w:rPr>
                <w:rFonts w:eastAsia="Calibri"/>
                <w:sz w:val="20"/>
                <w:szCs w:val="20"/>
                <w:lang w:eastAsia="en-US"/>
              </w:rPr>
              <w:fldChar w:fldCharType="end"/>
            </w:r>
          </w:p>
        </w:tc>
        <w:tc>
          <w:tcPr>
            <w:tcW w:w="4557"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2</w:t>
            </w:r>
          </w:p>
        </w:tc>
      </w:tr>
    </w:tbl>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p w:rsidR="00CD70B6" w:rsidRPr="00EF4EB9" w:rsidRDefault="00CD70B6">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2961"/>
        <w:gridCol w:w="5023"/>
      </w:tblGrid>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Author</w:t>
            </w:r>
          </w:p>
        </w:tc>
        <w:tc>
          <w:tcPr>
            <w:tcW w:w="5023" w:type="dxa"/>
          </w:tcPr>
          <w:p w:rsidR="00DD03FA" w:rsidRPr="00EF4EB9" w:rsidRDefault="00DD03FA" w:rsidP="005A1380">
            <w:pPr>
              <w:spacing w:line="360" w:lineRule="auto"/>
              <w:rPr>
                <w:rFonts w:eastAsia="Calibri"/>
                <w:color w:val="000000"/>
                <w:sz w:val="20"/>
                <w:szCs w:val="20"/>
                <w:lang w:eastAsia="en-US"/>
              </w:rPr>
            </w:pPr>
            <w:r w:rsidRPr="00EF4EB9">
              <w:rPr>
                <w:rFonts w:eastAsia="Calibri"/>
                <w:color w:val="000000"/>
                <w:sz w:val="18"/>
                <w:szCs w:val="18"/>
                <w:lang w:eastAsia="en-US"/>
              </w:rPr>
              <w:t>Miyaska</w:t>
            </w:r>
            <w:r w:rsidR="00FC2DC5" w:rsidRPr="00EF4EB9">
              <w:rPr>
                <w:rFonts w:eastAsia="Calibri"/>
                <w:color w:val="000000"/>
                <w:sz w:val="18"/>
                <w:szCs w:val="18"/>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108</w:t>
            </w:r>
            <w:r w:rsidR="00FC2DC5" w:rsidRPr="00EF4EB9">
              <w:rPr>
                <w:rFonts w:eastAsia="Calibri"/>
                <w:color w:val="000000"/>
                <w:sz w:val="18"/>
                <w:szCs w:val="18"/>
                <w:lang w:eastAsia="en-US"/>
              </w:rPr>
              <w:fldChar w:fldCharType="end"/>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Date</w:t>
            </w:r>
          </w:p>
        </w:tc>
        <w:tc>
          <w:tcPr>
            <w:tcW w:w="5023"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2000</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Pathology(ies) (for which accuracy measured)</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mitral regurgitation</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Population AF</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all participants non-rheumatic AF</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 details</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retrospective database study</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E35562">
            <w:pPr>
              <w:spacing w:line="360" w:lineRule="auto"/>
              <w:rPr>
                <w:rFonts w:eastAsia="Calibri"/>
                <w:sz w:val="20"/>
                <w:szCs w:val="20"/>
                <w:lang w:eastAsia="en-US"/>
              </w:rPr>
            </w:pPr>
            <w:r w:rsidRPr="00EF4EB9">
              <w:rPr>
                <w:rFonts w:eastAsia="Calibri"/>
                <w:sz w:val="20"/>
                <w:szCs w:val="20"/>
                <w:lang w:eastAsia="en-US"/>
              </w:rPr>
              <w:t>Study design level in hierarchy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57</w:t>
            </w:r>
            <w:r w:rsidR="00FC2DC5" w:rsidRPr="00EF4EB9">
              <w:rPr>
                <w:rFonts w:eastAsia="Calibri"/>
                <w:sz w:val="20"/>
                <w:szCs w:val="20"/>
                <w:lang w:eastAsia="en-US"/>
              </w:rPr>
              <w:fldChar w:fldCharType="end"/>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3c retrospective cohort study.</w:t>
            </w:r>
          </w:p>
        </w:tc>
      </w:tr>
    </w:tbl>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2961"/>
        <w:gridCol w:w="5023"/>
      </w:tblGrid>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Author</w:t>
            </w:r>
          </w:p>
        </w:tc>
        <w:tc>
          <w:tcPr>
            <w:tcW w:w="5023" w:type="dxa"/>
          </w:tcPr>
          <w:p w:rsidR="00DD03FA" w:rsidRPr="00EF4EB9" w:rsidRDefault="00DD03FA" w:rsidP="005A1380">
            <w:pPr>
              <w:spacing w:line="360" w:lineRule="auto"/>
              <w:rPr>
                <w:rFonts w:eastAsia="Calibri"/>
                <w:color w:val="000000"/>
                <w:sz w:val="20"/>
                <w:szCs w:val="20"/>
                <w:lang w:eastAsia="en-US"/>
              </w:rPr>
            </w:pPr>
            <w:r w:rsidRPr="00EF4EB9">
              <w:rPr>
                <w:rFonts w:eastAsia="Calibri"/>
                <w:color w:val="000000"/>
                <w:sz w:val="18"/>
                <w:szCs w:val="18"/>
                <w:lang w:eastAsia="en-US"/>
              </w:rPr>
              <w:t>Nakagami</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&lt;Refman&gt;&lt;Cite&gt;&lt;Author&gt;Nakagami&lt;/Author&gt;&lt;Year&gt;1998&lt;/Year&gt;&lt;RecNum&gt;3664&lt;/RecNum&gt;&lt;IDText&gt;Mitral regurgitation reduces the risk of stroke in patients with nonrheumatic atrial fibrillation&lt;/IDText&gt;&lt;MDL Ref_Type="Journal"&gt;&lt;Ref_Type&gt;Journal&lt;/Ref_Type&gt;&lt;Ref_ID&gt;3664&lt;/Ref_ID&gt;&lt;Title_Primary&gt;Mitral regurgitation reduces the risk of stroke in patients with nonrheumatic atrial fibrillation&lt;/Title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Authors_Primary&gt;Nakagami,H.&lt;/Authors_Primary&gt;&lt;Authors_Primary&gt;Yamamoto,K.&lt;/Authors_Primary&gt;&lt;Authors_Primary&gt;Ikeda,U.&lt;/Authors_Primary&gt;&lt;Authors_Primary&gt;Mitsuhashi,T.&lt;/Authors_Primary&gt;&lt;Authors_Primary&gt;Goto,T.&lt;/Authors_Primary&gt;&lt;Authors_Primary&gt;Shimada,K.&lt;/Authors_Primary&gt;&lt;Date_Primary&gt;1998/9&lt;/Date_Primary&gt;&lt;Keywords&gt;$$accept title&lt;/Keywords&gt;&lt;Keywords&gt;$$AF&lt;/Keywords&gt;&lt;Keywords&gt;$$AF $$ttementioned&lt;/Keywords&gt;&lt;Keywords&gt;$$Broad search&lt;/Keywords&gt;&lt;Keywords&gt;$$echo marker&lt;/Keywords&gt;&lt;Keywords&gt;$$Medline&lt;/Keywords&gt;&lt;Keywords&gt;$$Pathologies&lt;/Keywords&gt;&lt;Keywords&gt;$$prognosis and AF&lt;/Keywords&gt;&lt;Keywords&gt;$$retrieve for diagnostic study&lt;/Keywords&gt;&lt;Keywords&gt;$$stroke&lt;/Keywords&gt;&lt;Keywords&gt;Atrial fibrillation&lt;/Keywords&gt;&lt;Keywords&gt;echocardiography&lt;/Keywords&gt;&lt;Reprint&gt;In File&lt;/Reprint&gt;&lt;Start_Page&gt;528&lt;/Start_Page&gt;&lt;End_Page&gt;532&lt;/End_Page&gt;&lt;Periodical&gt;American Heart Journal&lt;/Periodical&gt;&lt;Volume&gt;136&lt;/Volume&gt;&lt;Issue&gt;3&lt;/Issue&gt;&lt;Address&gt;Department of Cardiology, Jichi Medical School, Tochigi, Japan&lt;/Address&gt;&lt;ZZ_JournalFull&gt;&lt;f name="System"&gt;American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109</w:t>
            </w:r>
            <w:r w:rsidR="00FC2DC5" w:rsidRPr="00EF4EB9">
              <w:rPr>
                <w:rFonts w:eastAsia="Calibri"/>
                <w:color w:val="000000"/>
                <w:sz w:val="18"/>
                <w:szCs w:val="18"/>
                <w:lang w:eastAsia="en-US"/>
              </w:rPr>
              <w:fldChar w:fldCharType="end"/>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Date</w:t>
            </w:r>
          </w:p>
        </w:tc>
        <w:tc>
          <w:tcPr>
            <w:tcW w:w="5023"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1998</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Pathology(ies) (for which accuracy measured)</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degree of mitral regurgitation and left atrial diameter</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Population AF</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290 patients with non-rheumatic AF</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 details</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retrospective cohort</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E35562">
            <w:pPr>
              <w:spacing w:line="360" w:lineRule="auto"/>
              <w:rPr>
                <w:rFonts w:eastAsia="Calibri"/>
                <w:sz w:val="20"/>
                <w:szCs w:val="20"/>
                <w:lang w:eastAsia="en-US"/>
              </w:rPr>
            </w:pPr>
            <w:r w:rsidRPr="00EF4EB9">
              <w:rPr>
                <w:rFonts w:eastAsia="Calibri"/>
                <w:sz w:val="20"/>
                <w:szCs w:val="20"/>
                <w:lang w:eastAsia="en-US"/>
              </w:rPr>
              <w:t>Study design level in hierarchy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57</w:t>
            </w:r>
            <w:r w:rsidR="00FC2DC5" w:rsidRPr="00EF4EB9">
              <w:rPr>
                <w:rFonts w:eastAsia="Calibri"/>
                <w:sz w:val="20"/>
                <w:szCs w:val="20"/>
                <w:lang w:eastAsia="en-US"/>
              </w:rPr>
              <w:fldChar w:fldCharType="end"/>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3c</w:t>
            </w:r>
          </w:p>
        </w:tc>
      </w:tr>
    </w:tbl>
    <w:p w:rsidR="00DD03FA" w:rsidRPr="00EF4EB9" w:rsidRDefault="00DD03FA" w:rsidP="00DD03FA">
      <w:pPr>
        <w:spacing w:line="360" w:lineRule="auto"/>
        <w:rPr>
          <w:rFonts w:eastAsia="Calibri"/>
          <w:sz w:val="20"/>
          <w:szCs w:val="20"/>
          <w:lang w:eastAsia="en-US"/>
        </w:rPr>
      </w:pPr>
    </w:p>
    <w:p w:rsidR="00DD03FA" w:rsidRPr="00EF4EB9" w:rsidRDefault="00DD03FA" w:rsidP="00DD03FA">
      <w:pPr>
        <w:spacing w:line="360"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2961"/>
        <w:gridCol w:w="5023"/>
      </w:tblGrid>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Author</w:t>
            </w:r>
          </w:p>
        </w:tc>
        <w:tc>
          <w:tcPr>
            <w:tcW w:w="5023" w:type="dxa"/>
          </w:tcPr>
          <w:p w:rsidR="00DD03FA" w:rsidRPr="00EF4EB9" w:rsidRDefault="00DD03FA" w:rsidP="005A1380">
            <w:pPr>
              <w:spacing w:line="360" w:lineRule="auto"/>
              <w:rPr>
                <w:rFonts w:eastAsia="Calibri"/>
                <w:color w:val="000000"/>
                <w:sz w:val="20"/>
                <w:szCs w:val="20"/>
                <w:lang w:eastAsia="en-US"/>
              </w:rPr>
            </w:pPr>
            <w:r w:rsidRPr="00EF4EB9">
              <w:rPr>
                <w:rFonts w:eastAsia="Calibri"/>
                <w:color w:val="000000"/>
                <w:sz w:val="18"/>
                <w:szCs w:val="18"/>
                <w:lang w:eastAsia="en-US"/>
              </w:rPr>
              <w:t>The Stroke Prevention in Atrial Fibrillation Investigators</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110</w:t>
            </w:r>
            <w:r w:rsidR="00FC2DC5" w:rsidRPr="00EF4EB9">
              <w:rPr>
                <w:rFonts w:eastAsia="Calibri"/>
                <w:color w:val="000000"/>
                <w:sz w:val="18"/>
                <w:szCs w:val="18"/>
                <w:lang w:eastAsia="en-US"/>
              </w:rPr>
              <w:fldChar w:fldCharType="end"/>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Date</w:t>
            </w:r>
          </w:p>
        </w:tc>
        <w:tc>
          <w:tcPr>
            <w:tcW w:w="5023" w:type="dxa"/>
          </w:tcPr>
          <w:p w:rsidR="00DD03FA" w:rsidRPr="00EF4EB9" w:rsidRDefault="00DD03FA" w:rsidP="003E06D1">
            <w:pPr>
              <w:spacing w:line="360" w:lineRule="auto"/>
              <w:jc w:val="right"/>
              <w:rPr>
                <w:rFonts w:eastAsia="Calibri"/>
                <w:color w:val="000000"/>
                <w:sz w:val="20"/>
                <w:szCs w:val="20"/>
                <w:lang w:eastAsia="en-US"/>
              </w:rPr>
            </w:pPr>
            <w:r w:rsidRPr="00EF4EB9">
              <w:rPr>
                <w:rFonts w:eastAsia="Calibri"/>
                <w:color w:val="000000"/>
                <w:sz w:val="20"/>
                <w:szCs w:val="20"/>
                <w:lang w:eastAsia="en-US"/>
              </w:rPr>
              <w:t>1992</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Pathology(ies) (for which accuracy measured)</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mitral annular calcification, severe mitral regurgitation, LV dysfunction and LA diameter</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Population AF</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568 non-rheumatic AF, inpatient or outpatient, placebo arm of RCT (SPAF study)</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w:t>
            </w:r>
          </w:p>
        </w:tc>
        <w:tc>
          <w:tcPr>
            <w:tcW w:w="2961" w:type="dxa"/>
          </w:tcPr>
          <w:p w:rsidR="00DD03FA" w:rsidRPr="00EF4EB9" w:rsidRDefault="00DD03FA" w:rsidP="003E06D1">
            <w:pPr>
              <w:spacing w:line="360" w:lineRule="auto"/>
              <w:rPr>
                <w:rFonts w:eastAsia="Calibri"/>
                <w:sz w:val="20"/>
                <w:szCs w:val="20"/>
                <w:lang w:eastAsia="en-US"/>
              </w:rPr>
            </w:pPr>
            <w:r w:rsidRPr="00EF4EB9">
              <w:rPr>
                <w:rFonts w:eastAsia="Calibri"/>
                <w:sz w:val="20"/>
                <w:szCs w:val="20"/>
                <w:lang w:eastAsia="en-US"/>
              </w:rPr>
              <w:t>Study design details</w:t>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cohort study of placebo arm of RCT</w:t>
            </w:r>
          </w:p>
        </w:tc>
      </w:tr>
      <w:tr w:rsidR="00DD03FA" w:rsidRPr="00EF4EB9" w:rsidTr="003E06D1">
        <w:tc>
          <w:tcPr>
            <w:tcW w:w="1258" w:type="dxa"/>
          </w:tcPr>
          <w:p w:rsidR="00DD03FA" w:rsidRPr="00EF4EB9" w:rsidRDefault="00DD03FA" w:rsidP="003E06D1">
            <w:pPr>
              <w:spacing w:line="360" w:lineRule="auto"/>
              <w:rPr>
                <w:rFonts w:eastAsia="Calibri"/>
                <w:sz w:val="20"/>
                <w:szCs w:val="20"/>
                <w:lang w:eastAsia="en-US"/>
              </w:rPr>
            </w:pPr>
          </w:p>
        </w:tc>
        <w:tc>
          <w:tcPr>
            <w:tcW w:w="2961" w:type="dxa"/>
          </w:tcPr>
          <w:p w:rsidR="00DD03FA" w:rsidRPr="00EF4EB9" w:rsidRDefault="00DD03FA" w:rsidP="00E35562">
            <w:pPr>
              <w:spacing w:line="360" w:lineRule="auto"/>
              <w:rPr>
                <w:rFonts w:eastAsia="Calibri"/>
                <w:sz w:val="20"/>
                <w:szCs w:val="20"/>
                <w:lang w:eastAsia="en-US"/>
              </w:rPr>
            </w:pPr>
            <w:r w:rsidRPr="00EF4EB9">
              <w:rPr>
                <w:rFonts w:eastAsia="Calibri"/>
                <w:sz w:val="20"/>
                <w:szCs w:val="20"/>
                <w:lang w:eastAsia="en-US"/>
              </w:rPr>
              <w:t>Study design level in hierarchy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&lt;Refman&gt;&lt;Cite&gt;&lt;Author&gt;Merlin&lt;/Author&gt;&lt;Year&gt;2009&lt;/Year&gt;&lt;RecNum&gt;19800&lt;/RecNum&gt;&lt;IDText&gt;Extending an evidence hierarchy to include topics other than treatment: revising the Australian &amp;apos;levels of evidence&amp;apos;&lt;/IDText&gt;&lt;MDL Ref_Type="Journal"&gt;&lt;Ref_Type&gt;Journal&lt;/Ref_Type&gt;&lt;Ref_ID&gt;19800&lt;/Ref_ID&gt;&lt;Title_Primary&gt;Extending an evidence hierarchy to include topics other than treatment: revising the Australian &amp;apos;levels of evidence&amp;apos;&lt;/Title_Primary&gt;&lt;Authors_Primary&gt;Merlin,Tracy&lt;/Authors_Primary&gt;&lt;Authors_Primary&gt;Weston,Adele&lt;/Authors_Primary&gt;&lt;Authors_Primary&gt;Tooher,Rebecca&lt;/Authors_Primary&gt;&lt;Date_Primary&gt;2009&lt;/Date_Primary&gt;&lt;Keywords&gt;$$ECHO FOR AF&lt;/Keywords&gt;&lt;Keywords&gt;$$ref from Merlin 2009 BMC&lt;/Keywords&gt;&lt;Keywords&gt;Australia&lt;/Keywords&gt;&lt;Keywords&gt;clinical practice&lt;/Keywords&gt;&lt;Keywords&gt;health&lt;/Keywords&gt;&lt;Keywords&gt;literature&lt;/Keywords&gt;&lt;Keywords&gt;model&lt;/Keywords&gt;&lt;Keywords&gt;research&lt;/Keywords&gt;&lt;Keywords&gt;review&lt;/Keywords&gt;&lt;Keywords&gt;screening&lt;/Keywords&gt;&lt;Keywords&gt;standard&lt;/Keywords&gt;&lt;Keywords&gt;study&lt;/Keywords&gt;&lt;Reprint&gt;Not in File&lt;/Reprint&gt;&lt;Start_Page&gt;34&lt;/Start_Page&gt;&lt;Periodical&gt;BMC Medical Research Methodology&lt;/Periodical&gt;&lt;Volume&gt;9&lt;/Volume&gt;&lt;Issue&gt;1&lt;/Issue&gt;&lt;ISSN_ISBN&gt;1471-2288&lt;/ISSN_ISBN&gt;&lt;Misc_3&gt;10.1186/1471-2288-9-34&lt;/Misc_3&gt;&lt;Web_URL&gt;http://www.biomedcentral.com/1471-2288/9/34&lt;/Web_URL&gt;&lt;ZZ_JournalStdAbbrev&gt;&lt;f name="System"&gt;BMC Medical Research Methodology&lt;/f&gt;&lt;/ZZ_JournalStdAbbrev&gt;&lt;ZZ_WorkformID&gt;1&lt;/ZZ_WorkformID&gt;&lt;/MDL&gt;&lt;/Cite&gt;&lt;/Refman&gt;</w:instrText>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57</w:t>
            </w:r>
            <w:r w:rsidR="00FC2DC5" w:rsidRPr="00EF4EB9">
              <w:rPr>
                <w:rFonts w:eastAsia="Calibri"/>
                <w:sz w:val="20"/>
                <w:szCs w:val="20"/>
                <w:lang w:eastAsia="en-US"/>
              </w:rPr>
              <w:fldChar w:fldCharType="end"/>
            </w:r>
          </w:p>
        </w:tc>
        <w:tc>
          <w:tcPr>
            <w:tcW w:w="5023" w:type="dxa"/>
          </w:tcPr>
          <w:p w:rsidR="00DD03FA" w:rsidRPr="00EF4EB9" w:rsidRDefault="00DD03FA" w:rsidP="003E06D1">
            <w:pPr>
              <w:spacing w:line="360" w:lineRule="auto"/>
              <w:rPr>
                <w:rFonts w:eastAsia="Calibri"/>
                <w:color w:val="000000"/>
                <w:sz w:val="20"/>
                <w:szCs w:val="20"/>
                <w:lang w:eastAsia="en-US"/>
              </w:rPr>
            </w:pPr>
            <w:r w:rsidRPr="00EF4EB9">
              <w:rPr>
                <w:rFonts w:eastAsia="Calibri"/>
                <w:color w:val="000000"/>
                <w:sz w:val="20"/>
                <w:szCs w:val="20"/>
                <w:lang w:eastAsia="en-US"/>
              </w:rPr>
              <w:t>3b analysis of prognostic factors amongst persons in a single arm of a randomised controlled trial.</w:t>
            </w:r>
          </w:p>
        </w:tc>
      </w:tr>
    </w:tbl>
    <w:p w:rsidR="00DD03FA" w:rsidRPr="00EF4EB9" w:rsidRDefault="00DD03FA" w:rsidP="00DD03FA">
      <w:pPr>
        <w:spacing w:line="360" w:lineRule="auto"/>
        <w:rPr>
          <w:rFonts w:eastAsia="Calibri"/>
          <w:sz w:val="20"/>
          <w:szCs w:val="20"/>
          <w:lang w:eastAsia="en-US"/>
        </w:rPr>
      </w:pPr>
    </w:p>
    <w:p w:rsidR="00DD03FA" w:rsidRPr="00EF4EB9" w:rsidRDefault="00DD03FA" w:rsidP="0085086B">
      <w:pPr>
        <w:pStyle w:val="Header"/>
        <w:tabs>
          <w:tab w:val="clear" w:pos="4153"/>
          <w:tab w:val="clear" w:pos="8306"/>
        </w:tabs>
        <w:spacing w:before="60" w:after="60"/>
        <w:outlineLvl w:val="0"/>
        <w:rPr>
          <w:b/>
          <w:sz w:val="22"/>
          <w:szCs w:val="22"/>
        </w:rPr>
      </w:pPr>
      <w:r w:rsidRPr="00EF4EB9">
        <w:rPr>
          <w:sz w:val="20"/>
          <w:szCs w:val="20"/>
        </w:rPr>
        <w:br w:type="page"/>
      </w:r>
      <w:r w:rsidRPr="00EF4EB9">
        <w:rPr>
          <w:b/>
          <w:sz w:val="22"/>
          <w:szCs w:val="22"/>
        </w:rPr>
        <w:t xml:space="preserve">Appendix </w:t>
      </w:r>
      <w:r w:rsidR="00BE782B" w:rsidRPr="00EF4EB9">
        <w:rPr>
          <w:b/>
          <w:sz w:val="22"/>
          <w:szCs w:val="22"/>
        </w:rPr>
        <w:t>6</w:t>
      </w:r>
      <w:r w:rsidRPr="00EF4EB9">
        <w:rPr>
          <w:b/>
          <w:sz w:val="22"/>
          <w:szCs w:val="22"/>
        </w:rPr>
        <w:t>:</w:t>
      </w:r>
      <w:r w:rsidR="00BE782B" w:rsidRPr="00EF4EB9">
        <w:rPr>
          <w:b/>
          <w:sz w:val="22"/>
          <w:szCs w:val="22"/>
        </w:rPr>
        <w:tab/>
      </w:r>
      <w:r w:rsidRPr="00EF4EB9">
        <w:rPr>
          <w:b/>
          <w:sz w:val="22"/>
          <w:szCs w:val="22"/>
        </w:rPr>
        <w:t>Data abstraction tables Prevalence review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3352"/>
        <w:gridCol w:w="3702"/>
      </w:tblGrid>
      <w:tr w:rsidR="00DD03FA" w:rsidRPr="00EF4EB9" w:rsidTr="00D57276">
        <w:trPr>
          <w:tblHeader/>
        </w:trPr>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02"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Agmon et al</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111</w:t>
            </w:r>
            <w:r w:rsidR="00FC2DC5" w:rsidRPr="00EF4EB9">
              <w:rPr>
                <w:rFonts w:eastAsia="Calibri"/>
                <w:sz w:val="20"/>
                <w:szCs w:val="20"/>
                <w:lang w:eastAsia="en-US"/>
              </w:rPr>
              <w:fldChar w:fldCharType="end"/>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2001</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 (part of study of random sample of patients in Minnesota, encompassing several healthcare providers)</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case-control, subjects from another study (SPARC, Stroke Prevention Assessment of Risk in a Community, a cohort study of a random selection of a geographical population)</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part of SPARC study : cases AF; control without AF</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n=42,   controls n=539</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02" w:type="dxa"/>
            <w:vAlign w:val="bottom"/>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male n=23 (54.8%);   controls male n=266 (49.4%)</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mean 82 (SD10), median 84 (range 50-98).   Controls mean 66 (SD13) median 63 (range 46-95)</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02" w:type="dxa"/>
          </w:tcPr>
          <w:p w:rsidR="00DD03FA" w:rsidRPr="00EF4EB9" w:rsidRDefault="00C208C5" w:rsidP="003E06D1">
            <w:pPr>
              <w:spacing w:after="200" w:line="276" w:lineRule="auto"/>
              <w:rPr>
                <w:rFonts w:eastAsia="Calibri"/>
                <w:sz w:val="20"/>
                <w:szCs w:val="20"/>
                <w:lang w:eastAsia="en-US"/>
              </w:rPr>
            </w:pPr>
            <w:r w:rsidRPr="00EF4EB9">
              <w:rPr>
                <w:rFonts w:eastAsia="Calibri"/>
                <w:sz w:val="20"/>
                <w:szCs w:val="20"/>
                <w:lang w:eastAsia="en-US"/>
              </w:rPr>
              <w:t xml:space="preserve">ECG and </w:t>
            </w:r>
            <w:r w:rsidR="00DD03FA" w:rsidRPr="00EF4EB9">
              <w:rPr>
                <w:rFonts w:eastAsia="Calibri"/>
                <w:sz w:val="20"/>
                <w:szCs w:val="20"/>
                <w:lang w:eastAsia="en-US"/>
              </w:rPr>
              <w:t>TOE at time of study recruitment or diagnosed prior to study recruitment</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 AF 66.7%, controls 53.4%;   hyperlipidaemia  AF 55.6%, controls 45.5%;   coronary artery disease AF 35.7%, controls 11.7%,  previous MI AF 19.1%, controls 6.1%, angina AF 23.8%, controls 10.2%.  Cerebrovascular disease AF 23.8%, controls 4.8% .   Carotid artery stenosis of 50% or more  AF 12.5%, controls 8.9%.   mitral stenosis AF 2.4%, controls 0.4%. Mitral regurgitation AF 4.8%, controls 0.4%.  aortic stenosis AF 2.4%, controls 1.3%. AR AF 0, controls 0.4%.  history of CHF AF 21.4%, controls 2.6%</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diabetes mellitus AF 14.3%, controls 8.9%.    </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insulin for DM  AF 4.8%, controls 1.9%.   CABG AF 14.3%, controls 3.2%.   PTCA  AF 4.8%, controls 2.4%.  Previous mitral valve surgery AF 7.1%, controls 0</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TOE</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home interview and medical records,  TOE "atherosclerosis defined as irregular intimal thickening with increased echogenicity.  Complex atherosclerosis defined as the presence of protruding atheroma greater than 4mm thick, mobile atherosclerotic debris, or plaque ulceration"</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 (cardiology dept, presume assessors qualified)</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aortic atherosclerosis AF n=31, controls n=267.   complex atherosclerosis AF n=7, controls n=37</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35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02"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aortic atherosclerosis AF n=31/42 = 73.8% , controls n=267/539 = 49.5%.   complex atherosclerosis AF n=7/42 = 16.7%, controls n=37/539 = 6.9%</w:t>
            </w:r>
          </w:p>
        </w:tc>
      </w:tr>
    </w:tbl>
    <w:p w:rsidR="00DD03FA" w:rsidRPr="00EF4EB9" w:rsidRDefault="00DD03FA" w:rsidP="00DD03FA">
      <w:pPr>
        <w:spacing w:after="200" w:line="276" w:lineRule="auto"/>
        <w:rPr>
          <w:rFonts w:eastAsia="Calibri"/>
          <w:sz w:val="20"/>
          <w:szCs w:val="20"/>
          <w:lang w:eastAsia="en-US"/>
        </w:rPr>
      </w:pPr>
    </w:p>
    <w:p w:rsidR="003F62C8" w:rsidRPr="00EF4EB9" w:rsidRDefault="003F62C8">
      <w:pPr>
        <w:rPr>
          <w:rFonts w:eastAsia="Calibri"/>
          <w:sz w:val="20"/>
          <w:szCs w:val="20"/>
          <w:lang w:eastAsia="en-US"/>
        </w:rPr>
      </w:pPr>
      <w:r w:rsidRPr="00EF4EB9">
        <w:rPr>
          <w:rFonts w:eastAsia="Calibri"/>
          <w:sz w:val="20"/>
          <w:szCs w:val="20"/>
          <w:lang w:eastAsia="en-US"/>
        </w:rPr>
        <w:br w:type="page"/>
      </w: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685"/>
        <w:gridCol w:w="4031"/>
      </w:tblGrid>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031"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Archer</w:t>
            </w:r>
            <w:r w:rsidR="00FC2DC5" w:rsidRPr="00EF4EB9">
              <w:rPr>
                <w:rFonts w:eastAsia="Calibri"/>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112</w:t>
            </w:r>
            <w:r w:rsidR="00FC2DC5" w:rsidRPr="00EF4EB9">
              <w:rPr>
                <w:rFonts w:eastAsia="Calibri"/>
                <w:sz w:val="20"/>
                <w:szCs w:val="20"/>
                <w:lang w:eastAsia="en-US"/>
              </w:rPr>
              <w:fldChar w:fldCharType="end"/>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1995</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Multicentre, USA</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Retrospective observational study</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who had completed a larger study (n=525) (SPINAF-Stroke Prevention In Nonrheumatic Atrial  Fibrillation) comparing placebo and warfarin in the prevention of stroke.  Patients were eligible for the 'Transoesophageal Echocardiography substudy' if they had completed SPINAF without an event.</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patients - 55 (warfarin - 32; placebo - 23)</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M-55 (100%)</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70.8±6.6</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r w:rsidR="00C208C5" w:rsidRPr="00EF4EB9">
              <w:rPr>
                <w:rFonts w:eastAsia="Calibri"/>
                <w:sz w:val="20"/>
                <w:szCs w:val="20"/>
                <w:lang w:eastAsia="en-US"/>
              </w:rPr>
              <w:t xml:space="preserve"> (reported in prior publication)</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6.2 + 4.3 years.</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described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Transoesophageal echocardiography</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031" w:type="dxa"/>
          </w:tcPr>
          <w:p w:rsidR="00DD03FA" w:rsidRPr="00EF4EB9" w:rsidRDefault="00DD03FA" w:rsidP="00C208C5">
            <w:pPr>
              <w:spacing w:after="200" w:line="276" w:lineRule="auto"/>
              <w:rPr>
                <w:rFonts w:eastAsia="Calibri"/>
                <w:sz w:val="20"/>
                <w:szCs w:val="20"/>
                <w:lang w:eastAsia="en-US"/>
              </w:rPr>
            </w:pPr>
            <w:r w:rsidRPr="00EF4EB9">
              <w:rPr>
                <w:rFonts w:eastAsia="Calibri"/>
                <w:sz w:val="20"/>
                <w:szCs w:val="20"/>
                <w:lang w:eastAsia="en-US"/>
              </w:rPr>
              <w:t>An echodense mass seen on multiple views in which no</w:t>
            </w:r>
            <w:r w:rsidR="00C208C5" w:rsidRPr="00EF4EB9">
              <w:rPr>
                <w:rFonts w:eastAsia="Calibri"/>
                <w:sz w:val="20"/>
                <w:szCs w:val="20"/>
                <w:lang w:eastAsia="en-US"/>
              </w:rPr>
              <w:t xml:space="preserve"> </w:t>
            </w:r>
            <w:r w:rsidRPr="00EF4EB9">
              <w:rPr>
                <w:rFonts w:eastAsia="Calibri"/>
                <w:sz w:val="20"/>
                <w:szCs w:val="20"/>
                <w:lang w:eastAsia="en-US"/>
              </w:rPr>
              <w:t>flow could be demonstrated by pulsed or colour Doppler.</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Left atrial thrombus - 5; left ventricular thrombus - 2 patent foramen ovale - 22; atrial septal aneurysm - 4;</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Left atrial thrombus - </w:t>
            </w:r>
            <w:r w:rsidRPr="00EF4EB9">
              <w:rPr>
                <w:rFonts w:eastAsia="Calibri"/>
                <w:bCs/>
                <w:sz w:val="20"/>
                <w:szCs w:val="20"/>
                <w:lang w:eastAsia="en-US"/>
              </w:rPr>
              <w:t>9.1%</w:t>
            </w:r>
            <w:r w:rsidRPr="00EF4EB9">
              <w:rPr>
                <w:rFonts w:eastAsia="Calibri"/>
                <w:sz w:val="20"/>
                <w:szCs w:val="20"/>
                <w:lang w:eastAsia="en-US"/>
              </w:rPr>
              <w:t>; left ventricular thrombus - 3.6% patent foramen ovale - 40%; atrial septal aneurysm - 7.3%;</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3339"/>
        <w:gridCol w:w="3718"/>
      </w:tblGrid>
      <w:tr w:rsidR="00DD03FA" w:rsidRPr="00EF4EB9" w:rsidTr="00D57276">
        <w:trPr>
          <w:tblHeader/>
        </w:trPr>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Blackshear et al</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113</w:t>
            </w:r>
            <w:r w:rsidR="00FC2DC5" w:rsidRPr="00EF4EB9">
              <w:rPr>
                <w:rFonts w:eastAsia="Calibri"/>
                <w:sz w:val="20"/>
                <w:szCs w:val="20"/>
                <w:lang w:eastAsia="en-US"/>
              </w:rPr>
              <w:fldChar w:fldCharType="end"/>
            </w:r>
          </w:p>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[Additional details in other references</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&lt;Refman&gt;&lt;Cite&gt;&lt;Author&gt;Stroke Prevention in Atrial Fibrillation Investigators&lt;/Author&gt;&lt;Year&gt;1996&lt;/Year&gt;&lt;RecNum&gt;19798&lt;/RecNum&gt;&lt;IDText&gt;The Stroke Prevention in Atrial Fibrillation III randomized clinical trial: background, design and patient characteristics of the Stroke Prevention in Atrial Fibrillation III study&lt;/IDText&gt;&lt;MDL Ref_Type="Journal"&gt;&lt;Ref_Type&gt;Journal&lt;/Ref_Type&gt;&lt;Ref_ID&gt;19798&lt;/Ref_ID&gt;&lt;Title_Primary&gt;The Stroke Prevention in Atrial Fibrillation III randomized clinical trial: background, design and patient characteristics of the Stroke Prevention in Atrial Fibrillation III study&lt;/Title_Primary&gt;&lt;Authors_Primary&gt;Stroke Prevention in Atrial Fibrillation Investigators&lt;/Authors_Primary&gt;&lt;Date_Primary&gt;1996&lt;/Date_Primary&gt;&lt;Keywords&gt;stroke&lt;/Keywords&gt;&lt;Keywords&gt;prevention&lt;/Keywords&gt;&lt;Keywords&gt;Atrial fibrillation&lt;/Keywords&gt;&lt;Keywords&gt;clinical trial&lt;/Keywords&gt;&lt;Keywords&gt;patient&lt;/Keywords&gt;&lt;Keywords&gt;study&lt;/Keywords&gt;&lt;Reprint&gt;In File&lt;/Reprint&gt;&lt;Start_Page&gt;341&lt;/Start_Page&gt;&lt;End_Page&gt;353&lt;/End_Page&gt;&lt;Periodical&gt;J Stroke Cerebrovasc Dis.&lt;/Periodical&gt;&lt;Volume&gt;6&lt;/Volume&gt;&lt;ZZ_JournalStdAbbrev&gt;&lt;f name="System"&gt;J Stroke Cerebrovasc Dis.&lt;/f&gt;&lt;/ZZ_JournalStdAbbrev&gt;&lt;ZZ_WorkformID&gt;1&lt;/ZZ_WorkformID&gt;&lt;/MDL&gt;&lt;/Cite&gt;&lt;/Refman&gt;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127</w:t>
            </w:r>
            <w:r w:rsidR="00FC2DC5" w:rsidRPr="00EF4EB9">
              <w:rPr>
                <w:rFonts w:eastAsia="Calibri"/>
                <w:sz w:val="20"/>
                <w:szCs w:val="20"/>
                <w:lang w:eastAsia="en-US"/>
              </w:rPr>
              <w:fldChar w:fldCharType="end"/>
            </w:r>
            <w:r w:rsidR="0040535D" w:rsidRPr="00EF4EB9">
              <w:rPr>
                <w:rFonts w:eastAsia="Calibri"/>
                <w:sz w:val="20"/>
                <w:szCs w:val="20"/>
                <w:vertAlign w:val="superscript"/>
                <w:lang w:eastAsia="en-US"/>
              </w:rPr>
              <w:t>,</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&lt;Refman&gt;&lt;Cite&gt;&lt;Author&gt;Stroke Prevention in Atrial Fibrillation Investigators Committee on Echocardiography&lt;/Author&gt;&lt;Year&gt;21996&lt;/Year&gt;&lt;RecNum&gt;19799&lt;/RecNum&gt;&lt;IDText&gt;Transesophageal echocardiography in atrial fibrillation: standards for acquisition and interpretation and assessment of interobserver variability&lt;/IDText&gt;&lt;MDL Ref_Type="Journal"&gt;&lt;Ref_Type&gt;Journal&lt;/Ref_Type&gt;&lt;Ref_ID&gt;19799&lt;/Ref_ID&gt;&lt;Title_Primary&gt;&lt;f name="Times New Roman"&gt;Transesophageal echocardiography in atrial fibrillation: standards for acquisition and interpretation and assessment of interobserver variability&lt;/f&gt;&lt;/Title_Primary&gt;&lt;Authors_Primary&gt;Stroke Prevention in Atrial Fibrillation Investigators Committee on Echocardiography&lt;/Authors_Primary&gt;&lt;Date_Primary&gt;21996&lt;/Date_Primary&gt;&lt;Keywords&gt;transesophageal echocardiography&lt;/Keywords&gt;&lt;Keywords&gt;echocardiography&lt;/Keywords&gt;&lt;Keywords&gt;Atrial fibrillation&lt;/Keywords&gt;&lt;Keywords&gt;standard&lt;/Keywords&gt;&lt;Reprint&gt;Not in File&lt;/Reprint&gt;&lt;Start_Page&gt;556&lt;/Start_Page&gt;&lt;End_Page&gt;566&lt;/End_Page&gt;&lt;Periodical&gt;J Am Soc Echocardiogr&lt;/Periodical&gt;&lt;Volume&gt;9&lt;/Volume&gt;&lt;ZZ_JournalFull&gt;&lt;f name="System"&gt;J Am Soc Echocardiogr&lt;/f&gt;&lt;/ZZ_JournalFull&gt;&lt;ZZ_WorkformID&gt;1&lt;/ZZ_WorkformID&gt;&lt;/MDL&gt;&lt;/Cite&gt;&lt;/Refman&gt;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171</w:t>
            </w:r>
            <w:r w:rsidR="00FC2DC5" w:rsidRPr="00EF4EB9">
              <w:rPr>
                <w:rFonts w:eastAsia="Calibri"/>
                <w:sz w:val="20"/>
                <w:szCs w:val="20"/>
                <w:lang w:eastAsia="en-US"/>
              </w:rPr>
              <w:fldChar w:fldCharType="end"/>
            </w:r>
            <w:r w:rsidRPr="00EF4EB9">
              <w:rPr>
                <w:rFonts w:eastAsia="Calibri"/>
                <w:sz w:val="20"/>
                <w:szCs w:val="20"/>
                <w:lang w:eastAsia="en-US"/>
              </w:rPr>
              <w:t>]</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1999</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 (multicentre, cardiovascular dept)</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cross-section study,  Prospectively sought aortic plaque in patients with AF (who were part of an RCT of high-risk (Stroke Prevention in Atrial Fibrillation (SPAF) III study, warfarin vs. warfarin+aspirin) looking at stroke in AF) or were part of a prospective cohort study of low-risk patients. assessed within 3 months of enrolment to RCT</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from 2 studies: high-risk patients with AF who were part of an RCT (Stroke Prevention in Atrial Fibrillation (SPAF) III study, warfarin vs. warfarin+aspirin) looking at stroke in AF, or were part of a prospective cohort study of low-risk patients</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770 people with AF (786 had TOE but 770 of these had images sufficient to assess or exclude atherosclerotic plaque)</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76% male, 24% female </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mean age 69, SD 9 (of 786 patients; of 770 patients mean between 66 and 71)</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18"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Details not in this publication, but  patients part of an RCT (Stroke Prevention in Atrial Fibrillation (SPAF) III study, warfarin vs. warfarin+aspirin) looking at stroke in AF; other publications on this trial give details</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&lt;Refman&gt;&lt;Cite&gt;&lt;Author&gt;Stroke Prevention in Atrial Fibrillation Investigators&lt;/Author&gt;&lt;Year&gt;1996&lt;/Year&gt;&lt;RecNum&gt;19798&lt;/RecNum&gt;&lt;IDText&gt;The Stroke Prevention in Atrial Fibrillation III randomized clinical trial: background, design and patient characteristics of the Stroke Prevention in Atrial Fibrillation III study&lt;/IDText&gt;&lt;MDL Ref_Type="Journal"&gt;&lt;Ref_Type&gt;Journal&lt;/Ref_Type&gt;&lt;Ref_ID&gt;19798&lt;/Ref_ID&gt;&lt;Title_Primary&gt;The Stroke Prevention in Atrial Fibrillation III randomized clinical trial: background, design and patient characteristics of the Stroke Prevention in Atrial Fibrillation III study&lt;/Title_Primary&gt;&lt;Authors_Primary&gt;Stroke Prevention in Atrial Fibrillation Investigators&lt;/Authors_Primary&gt;&lt;Date_Primary&gt;1996&lt;/Date_Primary&gt;&lt;Keywords&gt;stroke&lt;/Keywords&gt;&lt;Keywords&gt;prevention&lt;/Keywords&gt;&lt;Keywords&gt;Atrial fibrillation&lt;/Keywords&gt;&lt;Keywords&gt;clinical trial&lt;/Keywords&gt;&lt;Keywords&gt;patient&lt;/Keywords&gt;&lt;Keywords&gt;study&lt;/Keywords&gt;&lt;Reprint&gt;In File&lt;/Reprint&gt;&lt;Start_Page&gt;341&lt;/Start_Page&gt;&lt;End_Page&gt;353&lt;/End_Page&gt;&lt;Periodical&gt;J Stroke Cerebrovasc Dis.&lt;/Periodical&gt;&lt;Volume&gt;6&lt;/Volume&gt;&lt;ZZ_JournalStdAbbrev&gt;&lt;f name="System"&gt;J Stroke Cerebrovasc Dis.&lt;/f&gt;&lt;/ZZ_JournalStdAbbrev&gt;&lt;ZZ_WorkformID&gt;1&lt;/ZZ_WorkformID&gt;&lt;/MDL&gt;&lt;/Cite&gt;&lt;/Refman&gt;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127</w:t>
            </w:r>
            <w:r w:rsidR="00FC2DC5" w:rsidRPr="00EF4EB9">
              <w:rPr>
                <w:rFonts w:eastAsia="Calibri"/>
                <w:sz w:val="20"/>
                <w:szCs w:val="20"/>
                <w:lang w:eastAsia="en-US"/>
              </w:rPr>
              <w:fldChar w:fldCharType="end"/>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73% (of 786) had duration of more than 1 year (19% intermittent AF).   Of 7896 patients who had TOE, 404 were considered low risk for stroke, and 382 were considered at high risk for stroke (defined in the study as having at least 1 of "prior thromboembolism, systolic blood pressure &gt;160 mm Hg, recent heart failure or fractional shortening  at least 25%, or female sex and aged &gt;75 years"</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 (of 786) prior thromboembolism;  25% history of congestive heart failure;  13% recent congestive heart failure;  26% ischaemic heart disease</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15% diabetes mellitus (of 786);  54% history of hypertension;  14% systolic BP &gt;160mmHG at entry </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high risk patients, as part of RCT, randomised to adjusted-dose warfarin versus low, fixed doses of warfarin plus aspirin in combination for high-risk patients.  Low risk patient treated with aspirin alone</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diagnosis of atherosclerotic plaque by transoesophageal echocardiography (TOE)</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18"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Atherosclerotic plaque in the thoracic aorta was defined in terms of location and morphology. The aorta was divided into ascending, transverse, and descending segments, and plaque was classified as simple (sessile) or complex on the basis of thickness at least 4 mm, ulceration, pedunculation, or mobile elements.     More information in othe</w:t>
            </w:r>
            <w:r w:rsidR="0040535D" w:rsidRPr="00EF4EB9">
              <w:rPr>
                <w:rFonts w:eastAsia="Calibri"/>
                <w:sz w:val="20"/>
                <w:szCs w:val="20"/>
                <w:lang w:eastAsia="en-US"/>
              </w:rPr>
              <w:t>r publication of the study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&lt;Refman&gt;&lt;Cite&gt;&lt;Author&gt;Stroke Prevention in Atrial Fibrillation Investigators Committee on Echocardiography&lt;/Author&gt;&lt;Year&gt;21996&lt;/Year&gt;&lt;RecNum&gt;19799&lt;/RecNum&gt;&lt;IDText&gt;Transesophageal echocardiography in atrial fibrillation: standards for acquisition and interpretation and assessment of interobserver variability&lt;/IDText&gt;&lt;MDL Ref_Type="Journal"&gt;&lt;Ref_Type&gt;Journal&lt;/Ref_Type&gt;&lt;Ref_ID&gt;19799&lt;/Ref_ID&gt;&lt;Title_Primary&gt;&lt;f name="Times New Roman"&gt;Transesophageal echocardiography in atrial fibrillation: standards for acquisition and interpretation and assessment of interobserver variability&lt;/f&gt;&lt;/Title_Primary&gt;&lt;Authors_Primary&gt;Stroke Prevention in Atrial Fibrillation Investigators Committee on Echocardiography&lt;/Authors_Primary&gt;&lt;Date_Primary&gt;21996&lt;/Date_Primary&gt;&lt;Keywords&gt;transesophageal echocardiography&lt;/Keywords&gt;&lt;Keywords&gt;echocardiography&lt;/Keywords&gt;&lt;Keywords&gt;Atrial fibrillation&lt;/Keywords&gt;&lt;Keywords&gt;standard&lt;/Keywords&gt;&lt;Reprint&gt;Not in File&lt;/Reprint&gt;&lt;Start_Page&gt;556&lt;/Start_Page&gt;&lt;End_Page&gt;566&lt;/End_Page&gt;&lt;Periodical&gt;J Am Soc Echocardiogr&lt;/Periodical&gt;&lt;Volume&gt;9&lt;/Volume&gt;&lt;ZZ_JournalFull&gt;&lt;f name="System"&gt;J Am Soc Echocardiogr&lt;/f&gt;&lt;/ZZ_JournalFull&gt;&lt;ZZ_WorkformID&gt;1&lt;/ZZ_WorkformID&gt;&lt;/MDL&gt;&lt;/Cite&gt;&lt;/Refman&gt;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171</w:t>
            </w:r>
            <w:r w:rsidR="00FC2DC5" w:rsidRPr="00EF4EB9">
              <w:rPr>
                <w:rFonts w:eastAsia="Calibri"/>
                <w:sz w:val="20"/>
                <w:szCs w:val="20"/>
                <w:lang w:eastAsia="en-US"/>
              </w:rPr>
              <w:fldChar w:fldCharType="end"/>
            </w:r>
            <w:r w:rsidRPr="00EF4EB9">
              <w:rPr>
                <w:rFonts w:eastAsia="Calibri"/>
                <w:sz w:val="20"/>
                <w:szCs w:val="20"/>
                <w:lang w:eastAsia="en-US"/>
              </w:rPr>
              <w:t xml:space="preserve"> </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18"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[in other publication of study, includes inter-observer reliability</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&lt;Refman&gt;&lt;Cite&gt;&lt;Author&gt;Stroke Prevention in Atrial Fibrillation Investigators Committee on Echocardiography&lt;/Author&gt;&lt;Year&gt;21996&lt;/Year&gt;&lt;RecNum&gt;19799&lt;/RecNum&gt;&lt;IDText&gt;Transesophageal echocardiography in atrial fibrillation: standards for acquisition and interpretation and assessment of interobserver variability&lt;/IDText&gt;&lt;MDL Ref_Type="Journal"&gt;&lt;Ref_Type&gt;Journal&lt;/Ref_Type&gt;&lt;Ref_ID&gt;19799&lt;/Ref_ID&gt;&lt;Title_Primary&gt;&lt;f name="Times New Roman"&gt;Transesophageal echocardiography in atrial fibrillation: standards for acquisition and interpretation and assessment of interobserver variability&lt;/f&gt;&lt;/Title_Primary&gt;&lt;Authors_Primary&gt;Stroke Prevention in Atrial Fibrillation Investigators Committee on Echocardiography&lt;/Authors_Primary&gt;&lt;Date_Primary&gt;21996&lt;/Date_Primary&gt;&lt;Keywords&gt;transesophageal echocardiography&lt;/Keywords&gt;&lt;Keywords&gt;echocardiography&lt;/Keywords&gt;&lt;Keywords&gt;Atrial fibrillation&lt;/Keywords&gt;&lt;Keywords&gt;standard&lt;/Keywords&gt;&lt;Reprint&gt;Not in File&lt;/Reprint&gt;&lt;Start_Page&gt;556&lt;/Start_Page&gt;&lt;End_Page&gt;566&lt;/End_Page&gt;&lt;Periodical&gt;J Am Soc Echocardiogr&lt;/Periodical&gt;&lt;Volume&gt;9&lt;/Volume&gt;&lt;ZZ_JournalFull&gt;&lt;f name="System"&gt;J Am Soc Echocardiogr&lt;/f&gt;&lt;/ZZ_JournalFull&gt;&lt;ZZ_WorkformID&gt;1&lt;/ZZ_WorkformID&gt;&lt;/MDL&gt;&lt;/Cite&gt;&lt;/Refman&gt;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171</w:t>
            </w:r>
            <w:r w:rsidR="00FC2DC5" w:rsidRPr="00EF4EB9">
              <w:rPr>
                <w:rFonts w:eastAsia="Calibri"/>
                <w:sz w:val="20"/>
                <w:szCs w:val="20"/>
                <w:lang w:eastAsia="en-US"/>
              </w:rPr>
              <w:fldChar w:fldCharType="end"/>
            </w:r>
            <w:r w:rsidRPr="00EF4EB9">
              <w:rPr>
                <w:rFonts w:eastAsia="Calibri"/>
                <w:sz w:val="20"/>
                <w:szCs w:val="20"/>
                <w:lang w:eastAsia="en-US"/>
              </w:rPr>
              <w:t>]</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presence of aortic plaque  n=334 (of whom simple plaque only n=243,  complex plaque n=193)</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18"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aortic plaque  436/770 = 56.6%.    Complex plaque 193/770 = 25.1%  </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3336"/>
        <w:gridCol w:w="3721"/>
      </w:tblGrid>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21"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Corrado et al</w:t>
            </w:r>
            <w:r w:rsidR="00FC2DC5" w:rsidRPr="00EF4EB9">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114</w:t>
            </w:r>
            <w:r w:rsidR="00FC2DC5" w:rsidRPr="00EF4EB9">
              <w:rPr>
                <w:rFonts w:eastAsia="Calibri"/>
                <w:sz w:val="20"/>
                <w:szCs w:val="20"/>
                <w:lang w:eastAsia="en-US"/>
              </w:rPr>
              <w:fldChar w:fldCharType="end"/>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2004</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Italy, cardiology department, single centre</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cross-section, retrospective, patients selected prior to treatment</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or atrial flutter, sub-therapeutic INR anticoagulation therapy, TOE before cardioversion</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41</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male  patients without thrombi n=23 (62%), patients with thrombi n=2 (50%)</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without thrombi 64.35 (SD10.28), patients with thrombi 66.25 (SD0.96)</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  patients without thrombi n=20 (54%), patients with thrombi n=2 (50%);   structural heart disease  patients without thrombi n=20 (54%), patients with thrombi n=3 (75%)</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all anticoagulated</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TOE</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"an atrial thrombus was defined as circumscribed and uniformly consistent echoreflective mass of different texture than atrial wall"</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3 experienced echocardiographers</w:t>
            </w:r>
          </w:p>
        </w:tc>
      </w:tr>
      <w:tr w:rsidR="00DD03FA" w:rsidRPr="00EF4EB9" w:rsidTr="003E06D1">
        <w:tc>
          <w:tcPr>
            <w:tcW w:w="146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LAA thrombus n=4</w:t>
            </w:r>
          </w:p>
        </w:tc>
      </w:tr>
      <w:tr w:rsidR="00DD03FA" w:rsidRPr="00EF4EB9" w:rsidTr="003E06D1">
        <w:tc>
          <w:tcPr>
            <w:tcW w:w="1465" w:type="dxa"/>
          </w:tcPr>
          <w:p w:rsidR="00DD03FA" w:rsidRPr="00EF4EB9" w:rsidRDefault="00DD03FA" w:rsidP="003E06D1">
            <w:pPr>
              <w:spacing w:after="200" w:line="276" w:lineRule="auto"/>
              <w:rPr>
                <w:rFonts w:eastAsia="Calibri"/>
                <w:sz w:val="20"/>
                <w:szCs w:val="20"/>
                <w:lang w:eastAsia="en-US"/>
              </w:rPr>
            </w:pPr>
          </w:p>
        </w:tc>
        <w:tc>
          <w:tcPr>
            <w:tcW w:w="333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2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9.80%</w:t>
            </w:r>
          </w:p>
        </w:tc>
      </w:tr>
    </w:tbl>
    <w:p w:rsidR="00DD03FA" w:rsidRPr="00EF4EB9" w:rsidRDefault="00DD03FA" w:rsidP="00DD03FA">
      <w:pPr>
        <w:spacing w:after="200" w:line="276" w:lineRule="auto"/>
        <w:rPr>
          <w:rFonts w:eastAsia="Calibri"/>
          <w:sz w:val="20"/>
          <w:szCs w:val="20"/>
          <w:lang w:eastAsia="en-US"/>
        </w:rPr>
      </w:pPr>
    </w:p>
    <w:p w:rsidR="003F62C8" w:rsidRPr="00EF4EB9" w:rsidRDefault="003F62C8">
      <w:pPr>
        <w:rPr>
          <w:rFonts w:eastAsia="Calibri"/>
          <w:sz w:val="20"/>
          <w:szCs w:val="20"/>
          <w:lang w:eastAsia="en-US"/>
        </w:rPr>
      </w:pPr>
      <w:r w:rsidRPr="00EF4EB9">
        <w:rPr>
          <w:rFonts w:eastAsia="Calibri"/>
          <w:sz w:val="20"/>
          <w:szCs w:val="20"/>
          <w:lang w:eastAsia="en-US"/>
        </w:rPr>
        <w:br w:type="page"/>
      </w: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685"/>
        <w:gridCol w:w="4031"/>
      </w:tblGrid>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031"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Dang et al</w:t>
            </w:r>
            <w:r w:rsidR="00FC2DC5" w:rsidRPr="00EF4EB9">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115</w:t>
            </w:r>
            <w:r w:rsidR="00FC2DC5" w:rsidRPr="00EF4EB9">
              <w:rPr>
                <w:rFonts w:eastAsia="Calibri"/>
                <w:sz w:val="20"/>
                <w:szCs w:val="20"/>
                <w:lang w:eastAsia="en-US"/>
              </w:rPr>
              <w:fldChar w:fldCharType="end"/>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2004</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Retrospective review</w:t>
            </w:r>
            <w:r w:rsidRPr="00EF4EB9">
              <w:rPr>
                <w:rFonts w:eastAsia="Calibri"/>
                <w:iCs/>
                <w:sz w:val="20"/>
                <w:szCs w:val="20"/>
                <w:lang w:eastAsia="en-US"/>
              </w:rPr>
              <w:t xml:space="preserve"> of ECGs (n=3935) which were then matched to patients' discharge records to identify patients with AF</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with AF during the year-1999</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with matched ECG and discharge notes of hospital admission  (n=737)</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M- 413(56%)</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62.3</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('Index') ECG- first ECG of any particular patient with a diagnosis of AF. NB 1 patient could have multiple ECGs.</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#Hypertension-45.6%; Heart failure-31.1%; ; Acute MI-8.1%; Cardiomyopathy-4.5%</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Diabetes -22.9%; Cerebrovascular disease-6.6%</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Echocardiography not described further in terms of position of probe (i.e. transoesophageal or transthoracic)</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described</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0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CAD - 136/737, mitral valve disease -77/737, all valve diseases - 98/737, cardiomyopathy - 33/737</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CAD 18.5%, mitral valve disease -10.4%, all valve diseases 13.4%, cardiomyopathy 4.5%</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CD70B6" w:rsidRPr="00EF4EB9" w:rsidRDefault="00CD70B6">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3035"/>
        <w:gridCol w:w="4019"/>
      </w:tblGrid>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019" w:type="dxa"/>
          </w:tcPr>
          <w:p w:rsidR="00DD03FA" w:rsidRPr="00EF4EB9" w:rsidRDefault="00DD03FA" w:rsidP="00944034">
            <w:pPr>
              <w:spacing w:after="200" w:line="276" w:lineRule="auto"/>
              <w:rPr>
                <w:rFonts w:eastAsia="Calibri"/>
                <w:sz w:val="20"/>
                <w:szCs w:val="20"/>
                <w:lang w:eastAsia="en-US"/>
              </w:rPr>
            </w:pPr>
            <w:r w:rsidRPr="00EF4EB9">
              <w:rPr>
                <w:rFonts w:eastAsia="Calibri"/>
                <w:sz w:val="20"/>
                <w:szCs w:val="20"/>
                <w:lang w:eastAsia="en-US"/>
              </w:rPr>
              <w:t>de Devitiis</w:t>
            </w:r>
            <w:r w:rsidR="00FC2DC5" w:rsidRPr="00EF4EB9">
              <w:rPr>
                <w:rFonts w:eastAsia="Calibri"/>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944034" w:rsidRPr="00EF4EB9">
              <w:rPr>
                <w:rFonts w:eastAsia="Calibri"/>
                <w:noProof/>
                <w:sz w:val="20"/>
                <w:szCs w:val="20"/>
                <w:vertAlign w:val="superscript"/>
                <w:lang w:eastAsia="en-US"/>
              </w:rPr>
              <w:t>28</w:t>
            </w:r>
            <w:r w:rsidR="00FC2DC5" w:rsidRPr="00EF4EB9">
              <w:rPr>
                <w:rFonts w:eastAsia="Calibri"/>
                <w:sz w:val="20"/>
                <w:szCs w:val="20"/>
                <w:lang w:eastAsia="en-US"/>
              </w:rPr>
              <w:fldChar w:fldCharType="end"/>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1999</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Germany, single centre, cardiology dept</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cohort, consecutive patients, prospective</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referred for TOE</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90 with AF (from 102 studied, 90 (88%) had visualised RA and LA appendages)</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patients male n=69, female n=21 out of 90.      controls male n=15  female n=7 out of 22</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mean 60 (SD13).     Controls mean 58 (SD17)</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clinical criteria and 12 lead ECG</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for those with RA thrombi, mean duration AF in days 1,670 (SD1,596); for those without RA thrombi 480 (SD924)</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coronary heart disease AF n=20 (out of 90),   arterial hypertension AF n= 19 (controls n=1 (out of 22)),   mitral stenosis  AF n=8,     mitral regurgitation AF n=6,    aortic stenosis AF n=4,  aortic regurgitation AF n=3, dilated cardiomyopathy AF n=10,   myocarditis AF n=5 </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neurologic deficit AF n=10, controls n=18.   acute peripheral ischaemia AF n=4.   pulmonary embolism AF n= 2</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anticoagulation therapy AF n=50,  controls n=7</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TTE and TOE</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visualised by echo (TOE)</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 (cardiology dept, presume assessors qualified)</w:t>
            </w:r>
          </w:p>
        </w:tc>
      </w:tr>
      <w:tr w:rsidR="00DD03FA" w:rsidRPr="00EF4EB9" w:rsidTr="00D57276">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12 patients with left or right or both (included 5 with both), incorporate 6 right atrial appendage thrombosis, 11 left atrial appendage thrombosis</w:t>
            </w:r>
          </w:p>
        </w:tc>
      </w:tr>
      <w:tr w:rsidR="00DD03FA" w:rsidRPr="00EF4EB9" w:rsidTr="00D57276">
        <w:tc>
          <w:tcPr>
            <w:tcW w:w="1468" w:type="dxa"/>
          </w:tcPr>
          <w:p w:rsidR="00DD03FA" w:rsidRPr="00EF4EB9" w:rsidRDefault="00DD03FA" w:rsidP="003E06D1">
            <w:pPr>
              <w:spacing w:after="200" w:line="276" w:lineRule="auto"/>
              <w:rPr>
                <w:rFonts w:eastAsia="Calibri"/>
                <w:sz w:val="20"/>
                <w:szCs w:val="20"/>
                <w:lang w:eastAsia="en-US"/>
              </w:rPr>
            </w:pPr>
          </w:p>
        </w:tc>
        <w:tc>
          <w:tcPr>
            <w:tcW w:w="303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either or both  13% (RAA 6.7%,  LAA 12.2% ) </w:t>
            </w:r>
          </w:p>
        </w:tc>
      </w:tr>
    </w:tbl>
    <w:p w:rsidR="003F62C8" w:rsidRPr="00EF4EB9" w:rsidRDefault="003F62C8">
      <w:pPr>
        <w:rPr>
          <w:rFonts w:eastAsia="Calibri"/>
          <w:sz w:val="20"/>
          <w:szCs w:val="20"/>
          <w:lang w:eastAsia="en-US"/>
        </w:rPr>
      </w:pPr>
      <w:r w:rsidRPr="00EF4EB9">
        <w:rPr>
          <w:rFonts w:eastAsia="Calibri"/>
          <w:sz w:val="20"/>
          <w:szCs w:val="20"/>
          <w:lang w:eastAsia="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3341"/>
        <w:gridCol w:w="3715"/>
      </w:tblGrid>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15"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Heppell</w:t>
            </w:r>
            <w:r w:rsidR="00FC2DC5" w:rsidRPr="00EF4EB9">
              <w:rPr>
                <w:rFonts w:eastAsia="Calibri"/>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116</w:t>
            </w:r>
            <w:r w:rsidR="00FC2DC5" w:rsidRPr="00EF4EB9">
              <w:rPr>
                <w:rFonts w:eastAsia="Calibri"/>
                <w:sz w:val="20"/>
                <w:szCs w:val="20"/>
                <w:lang w:eastAsia="en-US"/>
              </w:rPr>
              <w:fldChar w:fldCharType="end"/>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1997</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Hospital setting, two.(Leeds), UK</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Prospective observational study</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15" w:type="dxa"/>
          </w:tcPr>
          <w:p w:rsidR="00DD03FA" w:rsidRPr="00EF4EB9" w:rsidRDefault="00DD03FA" w:rsidP="0040535D">
            <w:pPr>
              <w:spacing w:after="200" w:line="276" w:lineRule="auto"/>
              <w:rPr>
                <w:rFonts w:eastAsia="Calibri"/>
                <w:sz w:val="20"/>
                <w:szCs w:val="20"/>
                <w:lang w:eastAsia="en-US"/>
              </w:rPr>
            </w:pPr>
            <w:r w:rsidRPr="00EF4EB9">
              <w:rPr>
                <w:rFonts w:eastAsia="Calibri"/>
                <w:sz w:val="20"/>
                <w:szCs w:val="20"/>
                <w:lang w:eastAsia="en-US"/>
              </w:rPr>
              <w:t>Patients with evidence of AF from presenting ECG tracings reporting at the inpatients or outpatients departments. AF was confirmed at the time of venous blood sampling and echocardiography.</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109</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M-69(64%);F-38(36%)</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69.4</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Diagnosis of AF was obtained from presenting ECG tracing. Diagnosis was subsequently confirmed at the time of venous sampling and echography. Patients who were in sinus rhythm at either of these sessions were reported as having paroxysmal AF.</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Hypertension-(n=47)-44%;Ischaemic heart disease (n=40)-37%;Paroxysmal AF(n=14)-13%;  Previous stroke (n=23)-21%</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Aspirin use' - (n=54)-50%</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Transoesophageal echocardiography. </w:t>
            </w:r>
            <w:r w:rsidRPr="00EF4EB9">
              <w:rPr>
                <w:rFonts w:eastAsia="Calibri"/>
                <w:iCs/>
                <w:sz w:val="20"/>
                <w:szCs w:val="20"/>
                <w:lang w:eastAsia="en-US"/>
              </w:rPr>
              <w:t>Examination by means of a 5 MHZ single plane probe of 5 MHZ multiplane probe.</w:t>
            </w:r>
          </w:p>
        </w:tc>
      </w:tr>
      <w:tr w:rsidR="00DD03FA" w:rsidRPr="00EF4EB9" w:rsidTr="003F62C8">
        <w:tc>
          <w:tcPr>
            <w:tcW w:w="1466" w:type="dxa"/>
          </w:tcPr>
          <w:p w:rsidR="00DD03FA" w:rsidRPr="00EF4EB9" w:rsidRDefault="00DD03FA" w:rsidP="003E06D1">
            <w:pPr>
              <w:spacing w:after="200" w:line="276" w:lineRule="auto"/>
              <w:rPr>
                <w:rFonts w:eastAsia="Calibri"/>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Atrial thrombus was defined as a discrete echodense mass  of &gt; 5 mm diameter and acoustically distinct from the underlying endocardium</w:t>
            </w:r>
          </w:p>
        </w:tc>
      </w:tr>
      <w:tr w:rsidR="00DD03FA" w:rsidRPr="00EF4EB9" w:rsidTr="003F62C8">
        <w:tc>
          <w:tcPr>
            <w:tcW w:w="1466" w:type="dxa"/>
          </w:tcPr>
          <w:p w:rsidR="00DD03FA" w:rsidRPr="00EF4EB9" w:rsidRDefault="00DD03FA" w:rsidP="003E06D1">
            <w:pPr>
              <w:spacing w:after="200" w:line="276" w:lineRule="auto"/>
              <w:rPr>
                <w:rFonts w:eastAsia="Calibri"/>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Images were analysed on-line by two observers (authors)</w:t>
            </w:r>
          </w:p>
        </w:tc>
      </w:tr>
      <w:tr w:rsidR="00DD03FA" w:rsidRPr="00EF4EB9" w:rsidTr="003F62C8">
        <w:tc>
          <w:tcPr>
            <w:tcW w:w="146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Left atrial thrombi;19/107</w:t>
            </w:r>
          </w:p>
        </w:tc>
      </w:tr>
      <w:tr w:rsidR="00DD03FA" w:rsidRPr="00EF4EB9" w:rsidTr="003F62C8">
        <w:tc>
          <w:tcPr>
            <w:tcW w:w="1466" w:type="dxa"/>
          </w:tcPr>
          <w:p w:rsidR="00DD03FA" w:rsidRPr="00EF4EB9" w:rsidRDefault="00DD03FA" w:rsidP="003E06D1">
            <w:pPr>
              <w:spacing w:after="200" w:line="276" w:lineRule="auto"/>
              <w:rPr>
                <w:rFonts w:eastAsia="Calibri"/>
                <w:sz w:val="20"/>
                <w:szCs w:val="20"/>
                <w:lang w:eastAsia="en-US"/>
              </w:rPr>
            </w:pPr>
          </w:p>
        </w:tc>
        <w:tc>
          <w:tcPr>
            <w:tcW w:w="334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1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Left atrial thrombi-18%</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685"/>
        <w:gridCol w:w="4031"/>
      </w:tblGrid>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031"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Kleemann</w:t>
            </w:r>
            <w:r w:rsidR="00FC2DC5" w:rsidRPr="00EF4EB9">
              <w:rPr>
                <w:rFonts w:eastAsia="Calibri"/>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117</w:t>
            </w:r>
            <w:r w:rsidR="00FC2DC5" w:rsidRPr="00EF4EB9">
              <w:rPr>
                <w:rFonts w:eastAsia="Calibri"/>
                <w:sz w:val="20"/>
                <w:szCs w:val="20"/>
                <w:lang w:eastAsia="en-US"/>
              </w:rPr>
              <w:fldChar w:fldCharType="end"/>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2009</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Hospital, single centre, Germany</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Prospective observational study</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(Data source : ANTIKogulation Registry).Patients with short AF (&lt; 48 hours in duration) admitted for planned cardioversion between 1994 and 2000. </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in TOE group=207</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M-152 (73%); F-55 (27%)</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iCs/>
                <w:sz w:val="20"/>
                <w:szCs w:val="20"/>
                <w:lang w:eastAsia="en-US"/>
              </w:rPr>
              <w:t>median</w:t>
            </w:r>
            <w:r w:rsidRPr="00EF4EB9">
              <w:rPr>
                <w:rFonts w:eastAsia="Calibri"/>
                <w:sz w:val="20"/>
                <w:szCs w:val="20"/>
                <w:lang w:eastAsia="en-US"/>
              </w:rPr>
              <w:t xml:space="preserve"> -63 (Range: 57-72)</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From admission notes</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hypertensive heart disease(46%); coronary artery disease(53%); hypertrophic valvular disease(7%); dilated cardiomyopathy(17%)</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prior anticoagulation-63%</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Transoesophageal echocardiography</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Mass present in &gt; 1 plane, in the body of the atrium or appendage which is distinct from the underlying endocardium</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E06D1">
        <w:tc>
          <w:tcPr>
            <w:tcW w:w="15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LA thrombus- 1.4% *(n=3). None of these patients had prior anticoagulation</w:t>
            </w:r>
          </w:p>
        </w:tc>
      </w:tr>
      <w:tr w:rsidR="00DD03FA" w:rsidRPr="00EF4EB9" w:rsidTr="003E06D1">
        <w:tc>
          <w:tcPr>
            <w:tcW w:w="1526" w:type="dxa"/>
          </w:tcPr>
          <w:p w:rsidR="00DD03FA" w:rsidRPr="00EF4EB9" w:rsidRDefault="00DD03FA" w:rsidP="003E06D1">
            <w:pPr>
              <w:spacing w:after="200" w:line="276" w:lineRule="auto"/>
              <w:rPr>
                <w:rFonts w:eastAsia="Calibri"/>
                <w:sz w:val="20"/>
                <w:szCs w:val="20"/>
                <w:lang w:eastAsia="en-US"/>
              </w:rPr>
            </w:pPr>
          </w:p>
        </w:tc>
        <w:tc>
          <w:tcPr>
            <w:tcW w:w="3685"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031"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LA thrombus-1%;aortic plaques-12%</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3"/>
        <w:gridCol w:w="3326"/>
        <w:gridCol w:w="3733"/>
      </w:tblGrid>
      <w:tr w:rsidR="00DD03FA" w:rsidRPr="00EF4EB9" w:rsidTr="00D57276">
        <w:trPr>
          <w:tblHeader/>
        </w:trPr>
        <w:tc>
          <w:tcPr>
            <w:tcW w:w="1463"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33"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Levy et al</w:t>
            </w:r>
            <w:r w:rsidR="00FC2DC5" w:rsidRPr="00EF4EB9">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118</w:t>
            </w:r>
            <w:r w:rsidR="00FC2DC5" w:rsidRPr="00EF4EB9">
              <w:rPr>
                <w:rFonts w:eastAsia="Calibri"/>
                <w:sz w:val="20"/>
                <w:szCs w:val="20"/>
                <w:lang w:eastAsia="en-US"/>
              </w:rPr>
              <w:fldChar w:fldCharType="end"/>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1999</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General practice, multicentre, France</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Prospective observational study</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Patients presenting in AF or with a history of AF, with at least one episode documented in an ECG report. </w:t>
            </w:r>
            <w:r w:rsidRPr="00EF4EB9">
              <w:rPr>
                <w:rFonts w:eastAsia="Calibri"/>
                <w:iCs/>
                <w:sz w:val="20"/>
                <w:szCs w:val="20"/>
                <w:lang w:eastAsia="en-US"/>
              </w:rPr>
              <w:t>Study involved 206 cardiologists. Each agreed to enrol and follow up 6 patients</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756</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M-436 (58%); F- 320 (42%)</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68.6 ±11.4</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Electrocardiographic diagnosis of AF was made according to Bellet’s</w:t>
            </w:r>
            <w:r w:rsidRPr="00EF4EB9">
              <w:rPr>
                <w:rFonts w:eastAsia="Calibri"/>
                <w:sz w:val="20"/>
                <w:szCs w:val="20"/>
                <w:lang w:eastAsia="en-US"/>
              </w:rPr>
              <w:br/>
              <w:t>definition. AF was subdivided into 3 types: paroxysmal( history of recurrent episodes of AF lasting &gt; 2 minutes and</w:t>
            </w:r>
            <w:r w:rsidRPr="00EF4EB9">
              <w:rPr>
                <w:rFonts w:eastAsia="Calibri"/>
                <w:sz w:val="20"/>
                <w:szCs w:val="20"/>
                <w:lang w:eastAsia="en-US"/>
              </w:rPr>
              <w:br/>
              <w:t>&lt;7 days OR first episode of AF lasting &lt;7days or</w:t>
            </w:r>
            <w:r w:rsidRPr="00EF4EB9">
              <w:rPr>
                <w:rFonts w:eastAsia="Calibri"/>
                <w:sz w:val="20"/>
                <w:szCs w:val="20"/>
                <w:lang w:eastAsia="en-US"/>
              </w:rPr>
              <w:br/>
              <w:t>cardioverted within 7 days were also classified in this group)(n=167) ;</w:t>
            </w:r>
            <w:r w:rsidRPr="00EF4EB9">
              <w:rPr>
                <w:rFonts w:eastAsia="Calibri"/>
                <w:sz w:val="20"/>
                <w:szCs w:val="20"/>
                <w:lang w:eastAsia="en-US"/>
              </w:rPr>
              <w:br/>
              <w:t>chronic (AF present for &gt;1 month)(n=389), or recent onset (persistent non self-terminating AF lasting ≥7 days and</w:t>
            </w:r>
            <w:r w:rsidRPr="00EF4EB9">
              <w:rPr>
                <w:rFonts w:eastAsia="Calibri"/>
                <w:sz w:val="20"/>
                <w:szCs w:val="20"/>
                <w:lang w:eastAsia="en-US"/>
              </w:rPr>
              <w:br/>
              <w:t>&lt;1 month OR a first symptomatic attack of AF lasting ≥ 7 days and &lt;1</w:t>
            </w:r>
            <w:r w:rsidRPr="00EF4EB9">
              <w:rPr>
                <w:rFonts w:eastAsia="Calibri"/>
                <w:sz w:val="20"/>
                <w:szCs w:val="20"/>
                <w:lang w:eastAsia="en-US"/>
              </w:rPr>
              <w:br/>
              <w:t>month OR  an asymptomatic /mildly symptomatic AF of recent</w:t>
            </w:r>
            <w:r w:rsidRPr="00EF4EB9">
              <w:rPr>
                <w:rFonts w:eastAsia="Calibri"/>
                <w:sz w:val="20"/>
                <w:szCs w:val="20"/>
                <w:lang w:eastAsia="en-US"/>
              </w:rPr>
              <w:br/>
              <w:t>discovery, OR an AF episode for which the onset could not be</w:t>
            </w:r>
            <w:r w:rsidRPr="00EF4EB9">
              <w:rPr>
                <w:rFonts w:eastAsia="Calibri"/>
                <w:sz w:val="20"/>
                <w:szCs w:val="20"/>
                <w:lang w:eastAsia="en-US"/>
              </w:rPr>
              <w:br/>
              <w:t>determined were classified in this group. Should the physician opt</w:t>
            </w:r>
            <w:r w:rsidRPr="00EF4EB9">
              <w:rPr>
                <w:rFonts w:eastAsia="Calibri"/>
                <w:sz w:val="20"/>
                <w:szCs w:val="20"/>
                <w:lang w:eastAsia="en-US"/>
              </w:rPr>
              <w:br/>
              <w:t>for cardioversion (either pharmacological or electrical) of AF lasting</w:t>
            </w:r>
            <w:r w:rsidRPr="00EF4EB9">
              <w:rPr>
                <w:rFonts w:eastAsia="Calibri"/>
                <w:sz w:val="20"/>
                <w:szCs w:val="20"/>
                <w:lang w:eastAsia="en-US"/>
              </w:rPr>
              <w:br/>
              <w:t>&gt;7 days but less than 1 month, the patient was classified in the recent onset</w:t>
            </w:r>
            <w:r w:rsidRPr="00EF4EB9">
              <w:rPr>
                <w:rFonts w:eastAsia="Calibri"/>
                <w:sz w:val="20"/>
                <w:szCs w:val="20"/>
                <w:lang w:eastAsia="en-US"/>
              </w:rPr>
              <w:br/>
              <w:t>AF group.(n=200)</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with chronic AF - 54 ± 77 months</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33" w:type="dxa"/>
          </w:tcPr>
          <w:p w:rsidR="00DD03FA" w:rsidRPr="00EF4EB9" w:rsidRDefault="00DD03FA" w:rsidP="003E06D1">
            <w:pPr>
              <w:spacing w:after="200" w:line="276" w:lineRule="auto"/>
              <w:rPr>
                <w:rFonts w:eastAsia="Calibri"/>
                <w:sz w:val="20"/>
                <w:szCs w:val="20"/>
                <w:lang w:eastAsia="en-US"/>
              </w:rPr>
            </w:pP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Diabetes (n=81) - 10.7%; Bronchopulmonary disease (n=85) - 11.2%</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Anti-arrhythmic treatment (n=550) - 72.7%; Warfarin or similar agent (n=276) - 36%; Aspirin (n=177) - 23.4%;Heparin (n=18) - 2.4%</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M-Mode and 2DEchocardiography (type unspecified).</w:t>
            </w:r>
          </w:p>
        </w:tc>
      </w:tr>
      <w:tr w:rsidR="00DD03FA" w:rsidRPr="00EF4EB9" w:rsidTr="003F62C8">
        <w:tc>
          <w:tcPr>
            <w:tcW w:w="1463" w:type="dxa"/>
          </w:tcPr>
          <w:p w:rsidR="00DD03FA" w:rsidRPr="00EF4EB9" w:rsidRDefault="00DD03FA" w:rsidP="003E06D1">
            <w:pPr>
              <w:spacing w:after="200" w:line="276" w:lineRule="auto"/>
              <w:rPr>
                <w:rFonts w:eastAsia="Calibri"/>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F62C8">
        <w:tc>
          <w:tcPr>
            <w:tcW w:w="1463" w:type="dxa"/>
          </w:tcPr>
          <w:p w:rsidR="00DD03FA" w:rsidRPr="00EF4EB9" w:rsidRDefault="00DD03FA" w:rsidP="003E06D1">
            <w:pPr>
              <w:spacing w:after="200" w:line="276" w:lineRule="auto"/>
              <w:rPr>
                <w:rFonts w:eastAsia="Calibri"/>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3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3F62C8">
        <w:tc>
          <w:tcPr>
            <w:tcW w:w="1463"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33" w:type="dxa"/>
          </w:tcPr>
          <w:p w:rsidR="00DD03FA" w:rsidRPr="00EF4EB9" w:rsidRDefault="006D6360" w:rsidP="003E06D1">
            <w:pPr>
              <w:spacing w:after="200" w:line="276" w:lineRule="auto"/>
              <w:rPr>
                <w:rFonts w:eastAsia="Calibri"/>
                <w:sz w:val="20"/>
                <w:szCs w:val="20"/>
                <w:lang w:eastAsia="en-US"/>
              </w:rPr>
            </w:pPr>
            <w:r w:rsidRPr="00EF4EB9">
              <w:rPr>
                <w:rFonts w:eastAsia="Calibri"/>
                <w:sz w:val="20"/>
                <w:szCs w:val="20"/>
                <w:lang w:eastAsia="en-US"/>
              </w:rPr>
              <w:t xml:space="preserve">CAD (n=126) -16.6%; Hypertensive heart disease (n=162) - 21.4%; Valvular (rheumatic) disease (n=115) - 15.2%; cardiomyopathy </w:t>
            </w:r>
            <w:r w:rsidRPr="00EF4EB9">
              <w:rPr>
                <w:rFonts w:eastAsia="Calibri"/>
                <w:iCs/>
                <w:sz w:val="20"/>
                <w:szCs w:val="20"/>
                <w:lang w:eastAsia="en-US"/>
              </w:rPr>
              <w:t xml:space="preserve">includes those with dilated/ hypertrophic/ other forms of cardiomyopathy </w:t>
            </w:r>
            <w:r w:rsidRPr="00EF4EB9">
              <w:rPr>
                <w:rFonts w:eastAsia="Calibri"/>
                <w:sz w:val="20"/>
                <w:szCs w:val="20"/>
                <w:lang w:eastAsia="en-US"/>
              </w:rPr>
              <w:t>(n=116)-15%; Congestive heart failure (n=226) - 29.8%; Hypertension (n = 298) -39.4%</w:t>
            </w:r>
          </w:p>
        </w:tc>
      </w:tr>
      <w:tr w:rsidR="00DD03FA" w:rsidRPr="00EF4EB9" w:rsidTr="003F62C8">
        <w:tc>
          <w:tcPr>
            <w:tcW w:w="1463" w:type="dxa"/>
          </w:tcPr>
          <w:p w:rsidR="00DD03FA" w:rsidRPr="00EF4EB9" w:rsidRDefault="00DD03FA" w:rsidP="003E06D1">
            <w:pPr>
              <w:spacing w:after="200" w:line="276" w:lineRule="auto"/>
              <w:rPr>
                <w:rFonts w:eastAsia="Calibri"/>
                <w:sz w:val="20"/>
                <w:szCs w:val="20"/>
                <w:lang w:eastAsia="en-US"/>
              </w:rPr>
            </w:pPr>
          </w:p>
        </w:tc>
        <w:tc>
          <w:tcPr>
            <w:tcW w:w="332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33" w:type="dxa"/>
          </w:tcPr>
          <w:p w:rsidR="00DD03FA" w:rsidRPr="00EF4EB9" w:rsidRDefault="006D6360" w:rsidP="003E06D1">
            <w:pPr>
              <w:spacing w:after="200" w:line="276" w:lineRule="auto"/>
              <w:rPr>
                <w:rFonts w:eastAsia="Calibri"/>
                <w:sz w:val="20"/>
                <w:szCs w:val="20"/>
                <w:lang w:eastAsia="en-US"/>
              </w:rPr>
            </w:pPr>
            <w:r w:rsidRPr="00EF4EB9">
              <w:rPr>
                <w:rFonts w:eastAsia="Calibri"/>
                <w:sz w:val="20"/>
                <w:szCs w:val="20"/>
                <w:lang w:eastAsia="en-US"/>
              </w:rPr>
              <w:t xml:space="preserve">CAD (n=126) -16.6%; Hypertensive heart disease (n=162) - 21.4%; Valvular (rheumatic) disease (n=115) - 15.2%; cardiomyopathy </w:t>
            </w:r>
            <w:r w:rsidRPr="00EF4EB9">
              <w:rPr>
                <w:rFonts w:eastAsia="Calibri"/>
                <w:iCs/>
                <w:sz w:val="20"/>
                <w:szCs w:val="20"/>
                <w:lang w:eastAsia="en-US"/>
              </w:rPr>
              <w:t xml:space="preserve">includes those with dilated/ hypertrophic/ other forms of cardiomyopathy </w:t>
            </w:r>
            <w:r w:rsidRPr="00EF4EB9">
              <w:rPr>
                <w:rFonts w:eastAsia="Calibri"/>
                <w:sz w:val="20"/>
                <w:szCs w:val="20"/>
                <w:lang w:eastAsia="en-US"/>
              </w:rPr>
              <w:t>(n=116)-15%; Congestive heart failure (n=226) - 29.8%; Hypertension (n = 298) -39.4%</w:t>
            </w:r>
          </w:p>
        </w:tc>
      </w:tr>
    </w:tbl>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3351"/>
        <w:gridCol w:w="3703"/>
      </w:tblGrid>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03"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Lip et al</w:t>
            </w:r>
            <w:r w:rsidR="00FC2DC5" w:rsidRPr="00EF4EB9">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119</w:t>
            </w:r>
            <w:r w:rsidR="00FC2DC5" w:rsidRPr="00EF4EB9">
              <w:rPr>
                <w:rFonts w:eastAsia="Calibri"/>
                <w:sz w:val="20"/>
                <w:szCs w:val="20"/>
                <w:lang w:eastAsia="en-US"/>
              </w:rPr>
              <w:fldChar w:fldCharType="end"/>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1997</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UK , primary care</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cross-section of patient records (retrospective), looking at prevalence and management of AF in primary care</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(in primary care,) aged 50 or over</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111</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42/111 M 38%</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mean 72.7 (SD 9.9)</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ECG</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73% of AF population had chronic AF, i.e. More than 6 months</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03" w:type="dxa"/>
          </w:tcPr>
          <w:p w:rsidR="00DD03FA" w:rsidRPr="00EF4EB9" w:rsidRDefault="00DD03FA" w:rsidP="003E06D1">
            <w:pPr>
              <w:spacing w:after="200" w:line="276" w:lineRule="auto"/>
              <w:rPr>
                <w:rFonts w:eastAsia="Calibri"/>
                <w:sz w:val="20"/>
                <w:szCs w:val="20"/>
                <w:lang w:eastAsia="en-US"/>
              </w:rPr>
            </w:pP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previous hyperthyroidism 15.3%;  alcohol excess 5.4%</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investigations by GP or hospital</w:t>
            </w:r>
          </w:p>
        </w:tc>
      </w:tr>
      <w:tr w:rsidR="00DD03FA" w:rsidRPr="00EF4EB9" w:rsidTr="003E06D1">
        <w:tc>
          <w:tcPr>
            <w:tcW w:w="1468" w:type="dxa"/>
          </w:tcPr>
          <w:p w:rsidR="00DD03FA" w:rsidRPr="00EF4EB9" w:rsidRDefault="00DD03FA" w:rsidP="003E06D1">
            <w:pPr>
              <w:spacing w:after="200" w:line="276" w:lineRule="auto"/>
              <w:rPr>
                <w:rFonts w:eastAsia="Calibri"/>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from patient records</w:t>
            </w:r>
          </w:p>
        </w:tc>
      </w:tr>
      <w:tr w:rsidR="00DD03FA" w:rsidRPr="00EF4EB9" w:rsidTr="003E06D1">
        <w:tc>
          <w:tcPr>
            <w:tcW w:w="1468" w:type="dxa"/>
          </w:tcPr>
          <w:p w:rsidR="00DD03FA" w:rsidRPr="00EF4EB9" w:rsidRDefault="00DD03FA" w:rsidP="003E06D1">
            <w:pPr>
              <w:spacing w:after="200" w:line="276" w:lineRule="auto"/>
              <w:rPr>
                <w:rFonts w:eastAsia="Calibri"/>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E06D1">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ischaemic heart disease n=32 (including n=20 MI); valvular heart disease n=29; cardiomyopathy n=6; atrial septal defect n=1</w:t>
            </w:r>
          </w:p>
        </w:tc>
      </w:tr>
      <w:tr w:rsidR="00DD03FA" w:rsidRPr="00EF4EB9" w:rsidTr="003E06D1">
        <w:tc>
          <w:tcPr>
            <w:tcW w:w="1468" w:type="dxa"/>
          </w:tcPr>
          <w:p w:rsidR="00DD03FA" w:rsidRPr="00EF4EB9" w:rsidRDefault="00DD03FA" w:rsidP="003E06D1">
            <w:pPr>
              <w:spacing w:after="200" w:line="276" w:lineRule="auto"/>
              <w:rPr>
                <w:rFonts w:eastAsia="Calibri"/>
                <w:sz w:val="20"/>
                <w:szCs w:val="20"/>
                <w:lang w:eastAsia="en-US"/>
              </w:rPr>
            </w:pPr>
          </w:p>
        </w:tc>
        <w:tc>
          <w:tcPr>
            <w:tcW w:w="335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0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ischaemic heart disease 28.8%; valvular heart disease 26.1%; cardiomyopathy 5.4%; atrial septal defect 0.9%</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694"/>
        <w:gridCol w:w="4586"/>
      </w:tblGrid>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Study</w:t>
            </w: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Author</w:t>
            </w:r>
          </w:p>
        </w:tc>
        <w:tc>
          <w:tcPr>
            <w:tcW w:w="4586" w:type="dxa"/>
          </w:tcPr>
          <w:p w:rsidR="00DD03FA" w:rsidRPr="00F52ED8" w:rsidRDefault="00DD03FA" w:rsidP="005A1380">
            <w:pPr>
              <w:spacing w:after="200" w:line="276" w:lineRule="auto"/>
              <w:rPr>
                <w:rFonts w:eastAsia="Calibri"/>
                <w:sz w:val="18"/>
                <w:szCs w:val="18"/>
                <w:lang w:eastAsia="en-US"/>
              </w:rPr>
            </w:pPr>
            <w:r w:rsidRPr="00F52ED8">
              <w:rPr>
                <w:rFonts w:eastAsia="Calibri"/>
                <w:sz w:val="18"/>
                <w:szCs w:val="18"/>
                <w:lang w:eastAsia="en-US"/>
              </w:rPr>
              <w:t>Maltagliati</w:t>
            </w:r>
            <w:r w:rsidR="00FC2DC5" w:rsidRPr="00F52ED8">
              <w:rPr>
                <w:rFonts w:eastAsia="Calibri"/>
                <w:sz w:val="18"/>
                <w:szCs w:val="18"/>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18"/>
                <w:szCs w:val="18"/>
                <w:lang w:eastAsia="en-US"/>
              </w:rPr>
              <w:instrText xml:space="preserve"> ADDIN REFMGR.CITE </w:instrText>
            </w:r>
            <w:r w:rsidR="00FC2DC5">
              <w:rPr>
                <w:rFonts w:eastAsia="Calibri"/>
                <w:sz w:val="18"/>
                <w:szCs w:val="18"/>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18"/>
                <w:szCs w:val="18"/>
                <w:lang w:eastAsia="en-US"/>
              </w:rPr>
              <w:instrText xml:space="preserve"> ADDIN EN.CITE.DATA </w:instrText>
            </w:r>
            <w:r w:rsidR="00FC2DC5">
              <w:rPr>
                <w:rFonts w:eastAsia="Calibri"/>
                <w:sz w:val="18"/>
                <w:szCs w:val="18"/>
                <w:lang w:eastAsia="en-US"/>
              </w:rPr>
            </w:r>
            <w:r w:rsidR="00FC2DC5">
              <w:rPr>
                <w:rFonts w:eastAsia="Calibri"/>
                <w:sz w:val="18"/>
                <w:szCs w:val="18"/>
                <w:lang w:eastAsia="en-US"/>
              </w:rPr>
              <w:fldChar w:fldCharType="end"/>
            </w:r>
            <w:r w:rsidR="00FC2DC5" w:rsidRPr="00F52ED8">
              <w:rPr>
                <w:rFonts w:eastAsia="Calibri"/>
                <w:sz w:val="18"/>
                <w:szCs w:val="18"/>
                <w:lang w:eastAsia="en-US"/>
              </w:rPr>
            </w:r>
            <w:r w:rsidR="00FC2DC5" w:rsidRPr="00F52ED8">
              <w:rPr>
                <w:rFonts w:eastAsia="Calibri"/>
                <w:sz w:val="18"/>
                <w:szCs w:val="18"/>
                <w:lang w:eastAsia="en-US"/>
              </w:rPr>
              <w:fldChar w:fldCharType="separate"/>
            </w:r>
            <w:r w:rsidR="005A1380" w:rsidRPr="00F52ED8">
              <w:rPr>
                <w:rFonts w:eastAsia="Calibri"/>
                <w:noProof/>
                <w:sz w:val="18"/>
                <w:szCs w:val="18"/>
                <w:vertAlign w:val="superscript"/>
                <w:lang w:eastAsia="en-US"/>
              </w:rPr>
              <w:t>120</w:t>
            </w:r>
            <w:r w:rsidR="00FC2DC5" w:rsidRPr="00F52ED8">
              <w:rPr>
                <w:rFonts w:eastAsia="Calibri"/>
                <w:sz w:val="18"/>
                <w:szCs w:val="18"/>
                <w:lang w:eastAsia="en-US"/>
              </w:rPr>
              <w:fldChar w:fldCharType="end"/>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Date</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2006</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Location</w:t>
            </w:r>
            <w:r w:rsidRPr="00F52ED8">
              <w:rPr>
                <w:rFonts w:eastAsia="Calibri"/>
                <w:sz w:val="18"/>
                <w:szCs w:val="18"/>
                <w:lang w:eastAsia="en-US"/>
              </w:rPr>
              <w:t xml:space="preserve">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Hospital setting, Italy</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Study design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Observational study</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Population </w:t>
            </w: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Population, eligibility criteria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Eligible AF(83.6%) or flutter(16.4%) patients on different anticoagulation regimens undergoing cardioversion by TOE</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Sample size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Patients categorised into 4 groups according to anticoagulant regimen-(1): oral anticoagulation (warfarin) INR&gt;2 (n=744)(2) short-term anticoagulation with unfractionated heparin or with unfractionated heparin+warfarin for &lt; 4 days (n=235)(3) ineffective oral anticoagulation(warfarin)&gt; 3 weeks (n=43)(4) effective oral anticoagulation (warfarin) &lt; 3 weeks(n=82). Total =1104</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Male/ Female</w:t>
            </w:r>
            <w:r w:rsidRPr="00F52ED8">
              <w:rPr>
                <w:rFonts w:eastAsia="Calibri"/>
                <w:sz w:val="18"/>
                <w:szCs w:val="18"/>
                <w:lang w:eastAsia="en-US"/>
              </w:rPr>
              <w:t xml:space="preserve">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M-368 (67%);F-368 (33%)</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Mean age</w:t>
            </w:r>
            <w:r w:rsidRPr="00F52ED8">
              <w:rPr>
                <w:rFonts w:eastAsia="Calibri"/>
                <w:sz w:val="18"/>
                <w:szCs w:val="18"/>
                <w:lang w:eastAsia="en-US"/>
              </w:rPr>
              <w:t>(yrs)</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66.3 ± 9.8</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Diagnosis of AF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Not described</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Mean Duration of AF</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Group 1 - 104 ± 121 days; Group 4 - 35 ± 124 days</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Underlying cardiac conditions</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hypertension(42%), coronary artery disease-(20.1%), dilative cardiomyopathy(11.7%), mitral prosthetic valve(5.6%),aortic prosthetic valve(2.3%),history of ictus(2), history of TIA(2.4%),recent embolic episodes(0.7%) mitral valve disease (11%), dilated cardiomyopathy (10%),  and coronary</w:t>
            </w:r>
            <w:r w:rsidRPr="00F52ED8">
              <w:rPr>
                <w:rFonts w:eastAsia="Calibri"/>
                <w:sz w:val="18"/>
                <w:szCs w:val="18"/>
                <w:lang w:eastAsia="en-US"/>
              </w:rPr>
              <w:br/>
              <w:t>artery disease (7%).</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Co-morbidities </w:t>
            </w:r>
            <w:r w:rsidRPr="00F52ED8">
              <w:rPr>
                <w:rFonts w:eastAsia="Calibri"/>
                <w:sz w:val="18"/>
                <w:szCs w:val="18"/>
                <w:lang w:eastAsia="en-US"/>
              </w:rPr>
              <w:t>(non- cardiac diseases)</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Not reported</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Treatment</w:t>
            </w:r>
            <w:r w:rsidRPr="00F52ED8">
              <w:rPr>
                <w:rFonts w:eastAsia="Calibri"/>
                <w:sz w:val="18"/>
                <w:szCs w:val="18"/>
                <w:lang w:eastAsia="en-US"/>
              </w:rPr>
              <w:t xml:space="preserve">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Anticoagulation</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Methods </w:t>
            </w: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Diagnostic instrument (s) </w:t>
            </w:r>
            <w:r w:rsidRPr="00F52ED8">
              <w:rPr>
                <w:rFonts w:eastAsia="Calibri"/>
                <w:sz w:val="18"/>
                <w:szCs w:val="18"/>
                <w:lang w:eastAsia="en-US"/>
              </w:rPr>
              <w:t>for pathology</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Transoesophageal echocardiography</w:t>
            </w:r>
          </w:p>
        </w:tc>
      </w:tr>
      <w:tr w:rsidR="00DD03FA" w:rsidRPr="00EF4EB9" w:rsidTr="00D57276">
        <w:tc>
          <w:tcPr>
            <w:tcW w:w="1242" w:type="dxa"/>
          </w:tcPr>
          <w:p w:rsidR="00DD03FA" w:rsidRPr="00F52ED8" w:rsidRDefault="00DD03FA" w:rsidP="003E06D1">
            <w:pPr>
              <w:spacing w:after="200" w:line="276" w:lineRule="auto"/>
              <w:rPr>
                <w:rFonts w:eastAsia="Calibri"/>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Diagnostic criteria</w:t>
            </w:r>
            <w:r w:rsidRPr="00F52ED8">
              <w:rPr>
                <w:rFonts w:eastAsia="Calibri"/>
                <w:sz w:val="18"/>
                <w:szCs w:val="18"/>
                <w:lang w:eastAsia="en-US"/>
              </w:rPr>
              <w:t xml:space="preserve"> for pathology</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Thrombi-identified as presence of echodense masses, mobile or immobile connected to the left atrium or LAA wall. Images were obtained in different planes from 0º-180º.</w:t>
            </w:r>
          </w:p>
        </w:tc>
      </w:tr>
      <w:tr w:rsidR="00DD03FA" w:rsidRPr="00EF4EB9" w:rsidTr="00D57276">
        <w:tc>
          <w:tcPr>
            <w:tcW w:w="1242" w:type="dxa"/>
          </w:tcPr>
          <w:p w:rsidR="00DD03FA" w:rsidRPr="00F52ED8" w:rsidRDefault="00DD03FA" w:rsidP="003E06D1">
            <w:pPr>
              <w:spacing w:after="200" w:line="276" w:lineRule="auto"/>
              <w:rPr>
                <w:rFonts w:eastAsia="Calibri"/>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Description of Assessor(s) </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Not reported</w:t>
            </w:r>
          </w:p>
        </w:tc>
      </w:tr>
      <w:tr w:rsidR="00DD03FA" w:rsidRPr="00EF4EB9" w:rsidTr="00D57276">
        <w:tc>
          <w:tcPr>
            <w:tcW w:w="1242"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Results</w:t>
            </w: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 xml:space="preserve">Pathology </w:t>
            </w:r>
            <w:r w:rsidRPr="00F52ED8">
              <w:rPr>
                <w:rFonts w:eastAsia="Calibri"/>
                <w:sz w:val="18"/>
                <w:szCs w:val="18"/>
                <w:lang w:eastAsia="en-US"/>
              </w:rPr>
              <w:t>(number of subjects)</w:t>
            </w:r>
          </w:p>
        </w:tc>
        <w:tc>
          <w:tcPr>
            <w:tcW w:w="4586" w:type="dxa"/>
          </w:tcPr>
          <w:p w:rsidR="00DD03FA" w:rsidRPr="00F52ED8" w:rsidRDefault="00DD03FA" w:rsidP="003E06D1">
            <w:pPr>
              <w:spacing w:after="200" w:line="276" w:lineRule="auto"/>
              <w:rPr>
                <w:rFonts w:eastAsia="Calibri"/>
                <w:sz w:val="18"/>
                <w:szCs w:val="18"/>
                <w:lang w:eastAsia="en-US"/>
              </w:rPr>
            </w:pPr>
            <w:r w:rsidRPr="00F52ED8">
              <w:rPr>
                <w:rFonts w:eastAsia="Calibri"/>
                <w:sz w:val="18"/>
                <w:szCs w:val="18"/>
                <w:lang w:eastAsia="en-US"/>
              </w:rPr>
              <w:t xml:space="preserve">65; LA thrombi-2; LAA thrombi -59; RAA thrombi -4 </w:t>
            </w:r>
          </w:p>
        </w:tc>
      </w:tr>
      <w:tr w:rsidR="00DD03FA" w:rsidRPr="00EF4EB9" w:rsidTr="00D57276">
        <w:tc>
          <w:tcPr>
            <w:tcW w:w="1242" w:type="dxa"/>
          </w:tcPr>
          <w:p w:rsidR="00DD03FA" w:rsidRPr="00F52ED8" w:rsidRDefault="00DD03FA" w:rsidP="003E06D1">
            <w:pPr>
              <w:spacing w:after="200" w:line="276" w:lineRule="auto"/>
              <w:rPr>
                <w:rFonts w:eastAsia="Calibri"/>
                <w:sz w:val="18"/>
                <w:szCs w:val="18"/>
                <w:lang w:eastAsia="en-US"/>
              </w:rPr>
            </w:pPr>
          </w:p>
        </w:tc>
        <w:tc>
          <w:tcPr>
            <w:tcW w:w="2694" w:type="dxa"/>
          </w:tcPr>
          <w:p w:rsidR="00DD03FA" w:rsidRPr="00F52ED8" w:rsidRDefault="00DD03FA" w:rsidP="003E06D1">
            <w:pPr>
              <w:spacing w:after="200" w:line="276" w:lineRule="auto"/>
              <w:rPr>
                <w:rFonts w:eastAsia="Calibri"/>
                <w:bCs/>
                <w:sz w:val="18"/>
                <w:szCs w:val="18"/>
                <w:lang w:eastAsia="en-US"/>
              </w:rPr>
            </w:pPr>
            <w:r w:rsidRPr="00F52ED8">
              <w:rPr>
                <w:rFonts w:eastAsia="Calibri"/>
                <w:bCs/>
                <w:sz w:val="18"/>
                <w:szCs w:val="18"/>
                <w:lang w:eastAsia="en-US"/>
              </w:rPr>
              <w:t>Pathology prevalence (%)</w:t>
            </w:r>
          </w:p>
        </w:tc>
        <w:tc>
          <w:tcPr>
            <w:tcW w:w="4586" w:type="dxa"/>
          </w:tcPr>
          <w:p w:rsidR="00DD03FA" w:rsidRPr="00F52ED8" w:rsidRDefault="006D6360" w:rsidP="006D6360">
            <w:pPr>
              <w:spacing w:after="200" w:line="276" w:lineRule="auto"/>
              <w:rPr>
                <w:rFonts w:eastAsia="Calibri"/>
                <w:sz w:val="18"/>
                <w:szCs w:val="18"/>
                <w:lang w:eastAsia="en-US"/>
              </w:rPr>
            </w:pPr>
            <w:r w:rsidRPr="00F52ED8">
              <w:rPr>
                <w:rFonts w:eastAsia="Calibri"/>
                <w:bCs/>
                <w:sz w:val="18"/>
                <w:szCs w:val="18"/>
                <w:lang w:eastAsia="en-US"/>
              </w:rPr>
              <w:t>6.3</w:t>
            </w:r>
            <w:r w:rsidR="00DD03FA" w:rsidRPr="00F52ED8">
              <w:rPr>
                <w:rFonts w:eastAsia="Calibri"/>
                <w:bCs/>
                <w:sz w:val="18"/>
                <w:szCs w:val="18"/>
                <w:lang w:eastAsia="en-US"/>
              </w:rPr>
              <w:t>%</w:t>
            </w:r>
            <w:r w:rsidR="00DD03FA" w:rsidRPr="00F52ED8">
              <w:rPr>
                <w:rFonts w:eastAsia="Calibri"/>
                <w:sz w:val="18"/>
                <w:szCs w:val="18"/>
                <w:lang w:eastAsia="en-US"/>
              </w:rPr>
              <w:t xml:space="preserve"> ; LA-</w:t>
            </w:r>
            <w:r w:rsidRPr="00F52ED8">
              <w:rPr>
                <w:rFonts w:eastAsia="Calibri"/>
                <w:sz w:val="18"/>
                <w:szCs w:val="18"/>
                <w:lang w:eastAsia="en-US"/>
              </w:rPr>
              <w:t>5.5</w:t>
            </w:r>
            <w:r w:rsidR="00DD03FA" w:rsidRPr="00F52ED8">
              <w:rPr>
                <w:rFonts w:eastAsia="Calibri"/>
                <w:sz w:val="18"/>
                <w:szCs w:val="18"/>
                <w:lang w:eastAsia="en-US"/>
              </w:rPr>
              <w:t>%; LAA thrombi-</w:t>
            </w:r>
            <w:r w:rsidRPr="00F52ED8">
              <w:rPr>
                <w:rFonts w:eastAsia="Calibri"/>
                <w:sz w:val="18"/>
                <w:szCs w:val="18"/>
                <w:lang w:eastAsia="en-US"/>
              </w:rPr>
              <w:t>0.3</w:t>
            </w:r>
            <w:r w:rsidR="00DD03FA" w:rsidRPr="00F52ED8">
              <w:rPr>
                <w:rFonts w:eastAsia="Calibri"/>
                <w:sz w:val="18"/>
                <w:szCs w:val="18"/>
                <w:lang w:eastAsia="en-US"/>
              </w:rPr>
              <w:t xml:space="preserve">%; RAA thrombi- </w:t>
            </w:r>
            <w:r w:rsidRPr="00F52ED8">
              <w:rPr>
                <w:rFonts w:eastAsia="Calibri"/>
                <w:sz w:val="18"/>
                <w:szCs w:val="18"/>
                <w:lang w:eastAsia="en-US"/>
              </w:rPr>
              <w:t>0.5</w:t>
            </w:r>
            <w:r w:rsidR="00DD03FA" w:rsidRPr="00F52ED8">
              <w:rPr>
                <w:rFonts w:eastAsia="Calibri"/>
                <w:sz w:val="18"/>
                <w:szCs w:val="18"/>
                <w:lang w:eastAsia="en-US"/>
              </w:rPr>
              <w:t xml:space="preserve">% . </w:t>
            </w:r>
          </w:p>
        </w:tc>
      </w:tr>
    </w:tbl>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976"/>
        <w:gridCol w:w="4445"/>
      </w:tblGrid>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445"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Narumiya</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&lt;Refman&gt;&lt;Cite&gt;&lt;Author&gt;Narumiya&lt;/Author&gt;&lt;Year&gt;2003&lt;/Year&gt;&lt;RecNum&gt;6387&lt;/RecNum&gt;&lt;IDText&gt;Relationship between left atrial appendage function and left atrial thrombus in patients with nonvalvular chronic atrial fibrillation and atrial flutter&lt;/IDText&gt;&lt;MDL Ref_Type="Journal"&gt;&lt;Ref_Type&gt;Journal&lt;/Ref_Type&gt;&lt;Ref_ID&gt;6387&lt;/Ref_ID&gt;&lt;Title_Primary&gt;Relationship between left atrial appendage function and left atrial thrombus in patients with nonvalvular chronic atrial fibrillation and atrial flutter&lt;/Title_Primary&gt;&lt;Authors_Primary&gt;Narumiya,T.&lt;/Authors_Primary&gt;&lt;Authors_Primary&gt;Sakamaki,T.&lt;/Authors_Primary&gt;&lt;Authors_Primary&gt;Sato,Y.&lt;/Authors_Primary&gt;&lt;Authors_Primary&gt;Kanmatsuse,K.&lt;/Authors_Primary&gt;&lt;Authors_Primary&gt;Narumiya,Tatsuyoshi&lt;/Authors_Primary&gt;&lt;Authors_Primary&gt;Sakamaki,Tatsuo&lt;/Authors_Primary&gt;&lt;Authors_Primary&gt;Sato,Yuichi&lt;/Authors_Primary&gt;&lt;Authors_Primary&gt;Kanmatsuse,Katsuo&lt;/Authors_Primary&gt;&lt;Date_Primary&gt;2003/1&lt;/Date_Primary&gt;&lt;Keywords&gt;$$echo&lt;/Keywords&gt;&lt;Keywords&gt;$$include full text&lt;/Keywords&gt;&lt;Keywords&gt;$$Medline&lt;/Keywords&gt;&lt;Keywords&gt;$$multiple pathologies&lt;/Keywords&gt;&lt;Keywords&gt;article&lt;/Keywords&gt;&lt;Keywords&gt;Atrial fibrillation&lt;/Keywords&gt;&lt;Keywords&gt;cardiology&lt;/Keywords&gt;&lt;Keywords&gt;echocardiography&lt;/Keywords&gt;&lt;Keywords&gt;hospital&lt;/Keywords&gt;&lt;Keywords&gt;incidence&lt;/Keywords&gt;&lt;Keywords&gt;Japan&lt;/Keywords&gt;&lt;Keywords&gt;patient&lt;/Keywords&gt;&lt;Keywords&gt;risk&lt;/Keywords&gt;&lt;Keywords&gt;thrombus&lt;/Keywords&gt;&lt;Keywords&gt;time&lt;/Keywords&gt;&lt;Keywords&gt;transesophageal echocardiography&lt;/Keywords&gt;&lt;Keywords&gt;university&lt;/Keywords&gt;&lt;Keywords&gt;velocity&lt;/Keywords&gt;&lt;Reprint&gt;In File&lt;/Reprint&gt;&lt;Start_Page&gt;68&lt;/Start_Page&gt;&lt;End_Page&gt;72&lt;/End_Page&gt;&lt;Periodical&gt;Circulation Journal&lt;/Periodical&gt;&lt;Volume&gt;67&lt;/Volume&gt;&lt;Issue&gt;1&lt;/Issue&gt;&lt;User_Def_1&gt;Prev db RefID 6387&lt;/User_Def_1&gt;&lt;Address&gt;Department of Cardiology, Nihon University Surugadai Hospital, Tokyo, Japan. narunaru@t3.rim.or.jp&lt;/Address&gt;&lt;ZZ_JournalFull&gt;&lt;f name="System"&gt;Circulation Journal&lt;/f&gt;&lt;/ZZ_JournalFull&gt;&lt;ZZ_WorkformID&gt;1&lt;/ZZ_WorkformID&gt;&lt;/MDL&gt;&lt;/Cite&gt;&lt;/Refman&gt;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121</w:t>
            </w:r>
            <w:r w:rsidR="00FC2DC5" w:rsidRPr="00EF4EB9">
              <w:rPr>
                <w:rFonts w:eastAsia="Calibri"/>
                <w:sz w:val="20"/>
                <w:szCs w:val="20"/>
                <w:lang w:eastAsia="en-US"/>
              </w:rPr>
              <w:fldChar w:fldCharType="end"/>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2003</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Japan, cardiology dept single centre</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retrospective cross-sectional</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non-valvular chronic AF or atrial flutter, had had TOE.   Excluded LVEF&lt;0.5</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n=50 (of which 14 lone AF,  36 non-lone AF).   Atrial flutter n=12</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53 male,  9 female</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mean 60 (SD9.7)</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non-valvular chronic AF was defined by conventional ECG on 2 occasions separated by at least 1month, and absence of rheumatic heart disease as determined by echocardiography.  Lone AF was defined by excluding coronary artery disease (clinical or lab criteria), hyperthyroidism, valvular heart diseases, congestive heart failure, cardiomyopathy, chronic obstructive pulmonary disease, cardiomegaly, history of hypertension, age over 60, insulin-dependent diabetes mellitus, AF only during trauma/surgery, acute medical illness</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TTE and TOE</w:t>
            </w:r>
          </w:p>
        </w:tc>
      </w:tr>
      <w:tr w:rsidR="00DD03FA" w:rsidRPr="00EF4EB9" w:rsidTr="00D57276">
        <w:tc>
          <w:tcPr>
            <w:tcW w:w="1101" w:type="dxa"/>
          </w:tcPr>
          <w:p w:rsidR="00DD03FA" w:rsidRPr="00EF4EB9" w:rsidRDefault="00DD03FA" w:rsidP="003E06D1">
            <w:pPr>
              <w:spacing w:after="200" w:line="276" w:lineRule="auto"/>
              <w:rPr>
                <w:rFonts w:eastAsia="Calibri"/>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presence of LA or LAA thrombus was defined in TOE views as 1) masses adhering to wall of LA or appendage, 2) motion independent of LAA wall, 3) different echogenic density from LAA wall, and 4) evidence in more than one imaging plane</w:t>
            </w:r>
          </w:p>
        </w:tc>
      </w:tr>
      <w:tr w:rsidR="00DD03FA" w:rsidRPr="00EF4EB9" w:rsidTr="00D57276">
        <w:tc>
          <w:tcPr>
            <w:tcW w:w="1101" w:type="dxa"/>
          </w:tcPr>
          <w:p w:rsidR="00DD03FA" w:rsidRPr="00EF4EB9" w:rsidRDefault="00DD03FA" w:rsidP="003E06D1">
            <w:pPr>
              <w:spacing w:after="200" w:line="276" w:lineRule="auto"/>
              <w:rPr>
                <w:rFonts w:eastAsia="Calibri"/>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D57276">
        <w:tc>
          <w:tcPr>
            <w:tcW w:w="110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n=6 (all had non-lone AF)</w:t>
            </w:r>
          </w:p>
        </w:tc>
      </w:tr>
      <w:tr w:rsidR="00DD03FA" w:rsidRPr="00EF4EB9" w:rsidTr="00D57276">
        <w:tc>
          <w:tcPr>
            <w:tcW w:w="1101" w:type="dxa"/>
          </w:tcPr>
          <w:p w:rsidR="00DD03FA" w:rsidRPr="00EF4EB9" w:rsidRDefault="00DD03FA" w:rsidP="003E06D1">
            <w:pPr>
              <w:spacing w:after="200" w:line="276" w:lineRule="auto"/>
              <w:rPr>
                <w:rFonts w:eastAsia="Calibri"/>
                <w:sz w:val="20"/>
                <w:szCs w:val="20"/>
                <w:lang w:eastAsia="en-US"/>
              </w:rPr>
            </w:pPr>
          </w:p>
        </w:tc>
        <w:tc>
          <w:tcPr>
            <w:tcW w:w="2976"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44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6/36 non-lone AF = 16.7%   (if take all AF/flutter as denominator then 6/62=9.7%;  if take all AF then 6/50=12%)</w:t>
            </w:r>
          </w:p>
        </w:tc>
      </w:tr>
    </w:tbl>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3349"/>
        <w:gridCol w:w="3705"/>
      </w:tblGrid>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05"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Santiago</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122</w:t>
            </w:r>
            <w:r w:rsidR="00FC2DC5" w:rsidRPr="00EF4EB9">
              <w:rPr>
                <w:rFonts w:eastAsia="Calibri"/>
                <w:sz w:val="20"/>
                <w:szCs w:val="20"/>
                <w:lang w:eastAsia="en-US"/>
              </w:rPr>
              <w:fldChar w:fldCharType="end"/>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1994</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 cardiology dept, single centre</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cross-sectional, prospective</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group 1 Atrial "fibrillation-flutter" ; group 2 AF ; group 3 atrial flutter</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61 (of 63, 2 excluded because of mitral regurgitant jet that disallowed adequate echocardiogram) of which 14 "fibrillation-flutter", 30 AF, 17 flutter</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16 male, 14 female</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mean age 69 (SD10)</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ECG</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new arrhythmia (&lt;7 days) 13% of AF group (n=4)</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hypertension 53%, coronary artery disease 13%, neurovascular event 23%, rheumatic heart disease 27%</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anticoagulant (21 days or more) 57%</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TOE</w:t>
            </w:r>
          </w:p>
        </w:tc>
      </w:tr>
      <w:tr w:rsidR="00DD03FA" w:rsidRPr="00EF4EB9" w:rsidTr="003F62C8">
        <w:tc>
          <w:tcPr>
            <w:tcW w:w="1468" w:type="dxa"/>
          </w:tcPr>
          <w:p w:rsidR="00DD03FA" w:rsidRPr="00EF4EB9" w:rsidRDefault="00DD03FA" w:rsidP="003E06D1">
            <w:pPr>
              <w:spacing w:after="200" w:line="276" w:lineRule="auto"/>
              <w:rPr>
                <w:rFonts w:eastAsia="Calibri"/>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thrombi defined as masses adherent to wall of LAA.   Mitral regurgitation assessed qualitatively on the basis of maximal area of the regurgitant jet</w:t>
            </w:r>
          </w:p>
        </w:tc>
      </w:tr>
      <w:tr w:rsidR="00DD03FA" w:rsidRPr="00EF4EB9" w:rsidTr="003F62C8">
        <w:tc>
          <w:tcPr>
            <w:tcW w:w="1468" w:type="dxa"/>
          </w:tcPr>
          <w:p w:rsidR="00DD03FA" w:rsidRPr="00EF4EB9" w:rsidRDefault="00DD03FA" w:rsidP="003E06D1">
            <w:pPr>
              <w:spacing w:after="200" w:line="276" w:lineRule="auto"/>
              <w:rPr>
                <w:rFonts w:eastAsia="Calibri"/>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NR</w:t>
            </w:r>
          </w:p>
        </w:tc>
      </w:tr>
      <w:tr w:rsidR="00DD03FA" w:rsidRPr="00EF4EB9" w:rsidTr="003F62C8">
        <w:tc>
          <w:tcPr>
            <w:tcW w:w="146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LAA thrombus n=12, MR n=9</w:t>
            </w:r>
          </w:p>
        </w:tc>
      </w:tr>
      <w:tr w:rsidR="00DD03FA" w:rsidRPr="00EF4EB9" w:rsidTr="003F62C8">
        <w:tc>
          <w:tcPr>
            <w:tcW w:w="1468" w:type="dxa"/>
          </w:tcPr>
          <w:p w:rsidR="00DD03FA" w:rsidRPr="00EF4EB9" w:rsidRDefault="00DD03FA" w:rsidP="003E06D1">
            <w:pPr>
              <w:spacing w:after="200" w:line="276" w:lineRule="auto"/>
              <w:rPr>
                <w:rFonts w:eastAsia="Calibri"/>
                <w:sz w:val="20"/>
                <w:szCs w:val="20"/>
                <w:lang w:eastAsia="en-US"/>
              </w:rPr>
            </w:pPr>
          </w:p>
        </w:tc>
        <w:tc>
          <w:tcPr>
            <w:tcW w:w="3349"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05"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group   LAA thrombus 40% , MR 30%</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D57276" w:rsidRPr="00EF4EB9" w:rsidRDefault="00D57276">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3308"/>
        <w:gridCol w:w="3753"/>
      </w:tblGrid>
      <w:tr w:rsidR="00DD03FA" w:rsidRPr="00EF4EB9" w:rsidTr="00D57276">
        <w:trPr>
          <w:tblHeader/>
        </w:trPr>
        <w:tc>
          <w:tcPr>
            <w:tcW w:w="146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3753"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Scherr</w:t>
            </w:r>
            <w:r w:rsidR="00FC2DC5" w:rsidRPr="00EF4EB9">
              <w:rPr>
                <w:rFonts w:eastAsia="Calibri"/>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123</w:t>
            </w:r>
            <w:r w:rsidR="00FC2DC5" w:rsidRPr="00EF4EB9">
              <w:rPr>
                <w:rFonts w:eastAsia="Calibri"/>
                <w:sz w:val="20"/>
                <w:szCs w:val="20"/>
                <w:lang w:eastAsia="en-US"/>
              </w:rPr>
              <w:fldChar w:fldCharType="end"/>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2009</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Prospective observational study</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AF patients  referred for catheter ablation of AF</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3753" w:type="dxa"/>
          </w:tcPr>
          <w:p w:rsidR="00DD03FA" w:rsidRPr="00EF4EB9" w:rsidRDefault="006321E9" w:rsidP="006321E9">
            <w:pPr>
              <w:spacing w:after="200" w:line="276" w:lineRule="auto"/>
              <w:rPr>
                <w:rFonts w:eastAsia="Calibri"/>
                <w:sz w:val="20"/>
                <w:szCs w:val="20"/>
                <w:lang w:eastAsia="en-US"/>
              </w:rPr>
            </w:pPr>
            <w:r w:rsidRPr="00EF4EB9">
              <w:rPr>
                <w:rFonts w:eastAsia="Calibri"/>
                <w:sz w:val="20"/>
                <w:szCs w:val="20"/>
                <w:lang w:eastAsia="en-US"/>
              </w:rPr>
              <w:t xml:space="preserve">585 patients undergoing 732 catheter ablations (from </w:t>
            </w:r>
            <w:r w:rsidR="00DD03FA" w:rsidRPr="00EF4EB9">
              <w:rPr>
                <w:rFonts w:eastAsia="Calibri"/>
                <w:sz w:val="20"/>
                <w:szCs w:val="20"/>
                <w:lang w:eastAsia="en-US"/>
              </w:rPr>
              <w:t>590 patients referred for 737 catheter ablation</w:t>
            </w:r>
            <w:r w:rsidRPr="00EF4EB9">
              <w:rPr>
                <w:rFonts w:eastAsia="Calibri"/>
                <w:sz w:val="20"/>
                <w:szCs w:val="20"/>
                <w:lang w:eastAsia="en-US"/>
              </w:rPr>
              <w:t xml:space="preserve">, of which two </w:t>
            </w:r>
            <w:r w:rsidRPr="00EF4EB9">
              <w:rPr>
                <w:sz w:val="20"/>
                <w:szCs w:val="20"/>
              </w:rPr>
              <w:t>procedures were terminated due to technical difficulties , while three cases demonstrating unexpected findings were excluded, giving a total of five cases were excluded from the final analysis.)</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M-564(77%); F-168(23%)</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57±11 (5% of cases were &gt;75 years old)</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Diagnosis of AF not clearly stated. However, patient history was examined before the procedure. Paroxysmal AF defined as ≥ 2 recurrent AF terminating spontaneously within 7 days. Persistent AF was defined as recurrent AF lasting &gt; 7 days or sustained for &lt; 7days due to pharmacologic or electrical cardioversion (n=353(48%))</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75.6±69.6(calculated using 6.3 ± 5.8 years from the paper)</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Hypertension(n=298)-41%;Congestive heart failure(88)-12%;previous stroke or TIA(39)-5%</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Diabetes mellitus(49)-7%</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Unsuccessful anti-arrhythmic treatment (class I and III)-1.4±1.0; Preprocedural anticoagulation(n=689)-94% At least four weeks before ablation patients received warfarin to maintain International normalised ratio, INR, between 2 and 3. Warfarin was stopped 5 days before catheter ablation. A bridging treatment with enoxaparin, 0.5-1 mg/ kg every 12 hours was started from 5th day before procedure. Patients in whom warfarin was contraindicated received antiplatelet agents at the discretion of attending doctor.</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Transoesophageal echocardiography</w:t>
            </w:r>
          </w:p>
        </w:tc>
      </w:tr>
      <w:tr w:rsidR="00DD03FA" w:rsidRPr="00EF4EB9" w:rsidTr="00D57276">
        <w:tc>
          <w:tcPr>
            <w:tcW w:w="1461" w:type="dxa"/>
          </w:tcPr>
          <w:p w:rsidR="00DD03FA" w:rsidRPr="00EF4EB9" w:rsidRDefault="00DD03FA" w:rsidP="003E06D1">
            <w:pPr>
              <w:spacing w:after="200" w:line="276" w:lineRule="auto"/>
              <w:rPr>
                <w:rFonts w:eastAsia="Calibri"/>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underwent TOE 24 hours before ablation. The LA cavity and LA appendage were examined for the presence of thrombi. Atrial thrombus was present if there was a well-circumscribed echo-dense mass seen in more than one imaging plane that was distinct from the surrounding endocardium and pectinate muscles.</w:t>
            </w:r>
          </w:p>
        </w:tc>
      </w:tr>
      <w:tr w:rsidR="00DD03FA" w:rsidRPr="00EF4EB9" w:rsidTr="00D57276">
        <w:tc>
          <w:tcPr>
            <w:tcW w:w="1461" w:type="dxa"/>
          </w:tcPr>
          <w:p w:rsidR="00DD03FA" w:rsidRPr="00EF4EB9" w:rsidRDefault="00DD03FA" w:rsidP="003E06D1">
            <w:pPr>
              <w:spacing w:after="200" w:line="276" w:lineRule="auto"/>
              <w:rPr>
                <w:rFonts w:eastAsia="Calibri"/>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3753" w:type="dxa"/>
          </w:tcPr>
          <w:p w:rsidR="00DD03FA" w:rsidRPr="00EF4EB9" w:rsidRDefault="00DD03FA" w:rsidP="0040535D">
            <w:pPr>
              <w:spacing w:after="200" w:line="276" w:lineRule="auto"/>
              <w:rPr>
                <w:rFonts w:eastAsia="Calibri"/>
                <w:sz w:val="20"/>
                <w:szCs w:val="20"/>
                <w:lang w:eastAsia="en-US"/>
              </w:rPr>
            </w:pPr>
            <w:r w:rsidRPr="00EF4EB9">
              <w:rPr>
                <w:rFonts w:eastAsia="Calibri"/>
                <w:sz w:val="20"/>
                <w:szCs w:val="20"/>
                <w:lang w:eastAsia="en-US"/>
              </w:rPr>
              <w:t>The presence or absence of</w:t>
            </w:r>
            <w:r w:rsidRPr="00EF4EB9">
              <w:rPr>
                <w:rFonts w:eastAsia="Calibri"/>
                <w:sz w:val="20"/>
                <w:szCs w:val="20"/>
                <w:lang w:eastAsia="en-US"/>
              </w:rPr>
              <w:br/>
              <w:t>LA thrombus was determined by the attending echocardiographer</w:t>
            </w:r>
            <w:r w:rsidR="0040535D" w:rsidRPr="00EF4EB9">
              <w:rPr>
                <w:rFonts w:eastAsia="Calibri"/>
                <w:sz w:val="20"/>
                <w:szCs w:val="20"/>
                <w:lang w:eastAsia="en-US"/>
              </w:rPr>
              <w:t xml:space="preserve"> </w:t>
            </w:r>
            <w:r w:rsidRPr="00EF4EB9">
              <w:rPr>
                <w:rFonts w:eastAsia="Calibri"/>
                <w:sz w:val="20"/>
                <w:szCs w:val="20"/>
                <w:lang w:eastAsia="en-US"/>
              </w:rPr>
              <w:t>at the time that the TOE was performed. All attending</w:t>
            </w:r>
            <w:r w:rsidRPr="00EF4EB9">
              <w:rPr>
                <w:rFonts w:eastAsia="Calibri"/>
                <w:sz w:val="20"/>
                <w:szCs w:val="20"/>
                <w:lang w:eastAsia="en-US"/>
              </w:rPr>
              <w:br/>
              <w:t>echocardiographers performing and interpreting the TOEs</w:t>
            </w:r>
            <w:r w:rsidR="0040535D" w:rsidRPr="00EF4EB9">
              <w:rPr>
                <w:rFonts w:eastAsia="Calibri"/>
                <w:sz w:val="20"/>
                <w:szCs w:val="20"/>
                <w:lang w:eastAsia="en-US"/>
              </w:rPr>
              <w:t xml:space="preserve"> </w:t>
            </w:r>
            <w:r w:rsidRPr="00EF4EB9">
              <w:rPr>
                <w:rFonts w:eastAsia="Calibri"/>
                <w:sz w:val="20"/>
                <w:szCs w:val="20"/>
                <w:lang w:eastAsia="en-US"/>
              </w:rPr>
              <w:t>were more than 3 years post-training and highly experienced</w:t>
            </w:r>
            <w:r w:rsidRPr="00EF4EB9">
              <w:rPr>
                <w:rFonts w:eastAsia="Calibri"/>
                <w:sz w:val="20"/>
                <w:szCs w:val="20"/>
                <w:lang w:eastAsia="en-US"/>
              </w:rPr>
              <w:br/>
              <w:t>(&gt;50 TOEs per year per physician).</w:t>
            </w:r>
          </w:p>
        </w:tc>
      </w:tr>
      <w:tr w:rsidR="00DD03FA" w:rsidRPr="00EF4EB9" w:rsidTr="00D57276">
        <w:tc>
          <w:tcPr>
            <w:tcW w:w="1461"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Left atrial thrombus-12/732</w:t>
            </w:r>
          </w:p>
        </w:tc>
      </w:tr>
      <w:tr w:rsidR="00DD03FA" w:rsidRPr="00EF4EB9" w:rsidTr="00D57276">
        <w:tc>
          <w:tcPr>
            <w:tcW w:w="1461" w:type="dxa"/>
          </w:tcPr>
          <w:p w:rsidR="00DD03FA" w:rsidRPr="00EF4EB9" w:rsidRDefault="00DD03FA" w:rsidP="003E06D1">
            <w:pPr>
              <w:spacing w:after="200" w:line="276" w:lineRule="auto"/>
              <w:rPr>
                <w:rFonts w:eastAsia="Calibri"/>
                <w:sz w:val="20"/>
                <w:szCs w:val="20"/>
                <w:lang w:eastAsia="en-US"/>
              </w:rPr>
            </w:pPr>
          </w:p>
        </w:tc>
        <w:tc>
          <w:tcPr>
            <w:tcW w:w="3308"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3753"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1.60%</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3F62C8" w:rsidRPr="00EF4EB9" w:rsidRDefault="003F62C8">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16"/>
        <w:gridCol w:w="2194"/>
        <w:gridCol w:w="851"/>
        <w:gridCol w:w="4019"/>
      </w:tblGrid>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870" w:type="dxa"/>
            <w:gridSpan w:val="2"/>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Shen</w:t>
            </w:r>
            <w:r w:rsidR="00FC2DC5" w:rsidRPr="00EF4EB9">
              <w:rPr>
                <w:rFonts w:eastAsia="Calibri"/>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124</w:t>
            </w:r>
            <w:r w:rsidR="00FC2DC5" w:rsidRPr="00EF4EB9">
              <w:rPr>
                <w:rFonts w:eastAsia="Calibri"/>
                <w:sz w:val="20"/>
                <w:szCs w:val="20"/>
                <w:lang w:eastAsia="en-US"/>
              </w:rPr>
              <w:fldChar w:fldCharType="end"/>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2002</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USA</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870" w:type="dxa"/>
            <w:gridSpan w:val="2"/>
          </w:tcPr>
          <w:p w:rsidR="00DD03FA" w:rsidRPr="00EF4EB9" w:rsidRDefault="00DD03FA" w:rsidP="0040535D">
            <w:pPr>
              <w:spacing w:after="200" w:line="276" w:lineRule="auto"/>
              <w:rPr>
                <w:rFonts w:eastAsia="Calibri"/>
                <w:sz w:val="20"/>
                <w:szCs w:val="20"/>
                <w:lang w:eastAsia="en-US"/>
              </w:rPr>
            </w:pPr>
            <w:r w:rsidRPr="00EF4EB9">
              <w:rPr>
                <w:rFonts w:eastAsia="Calibri"/>
                <w:sz w:val="20"/>
                <w:szCs w:val="20"/>
                <w:lang w:eastAsia="en-US"/>
              </w:rPr>
              <w:t xml:space="preserve">Retrospective </w:t>
            </w:r>
            <w:r w:rsidRPr="00EF4EB9">
              <w:rPr>
                <w:rFonts w:eastAsia="Calibri"/>
                <w:iCs/>
                <w:sz w:val="20"/>
                <w:szCs w:val="20"/>
                <w:lang w:eastAsia="en-US"/>
              </w:rPr>
              <w:t>(Subjects were identified from chart</w:t>
            </w:r>
            <w:r w:rsidR="0040535D" w:rsidRPr="00EF4EB9">
              <w:rPr>
                <w:rFonts w:eastAsia="Calibri"/>
                <w:iCs/>
                <w:sz w:val="20"/>
                <w:szCs w:val="20"/>
                <w:lang w:eastAsia="en-US"/>
              </w:rPr>
              <w:t xml:space="preserve"> </w:t>
            </w:r>
            <w:r w:rsidRPr="00EF4EB9">
              <w:rPr>
                <w:rFonts w:eastAsia="Calibri"/>
                <w:iCs/>
                <w:sz w:val="20"/>
                <w:szCs w:val="20"/>
                <w:lang w:eastAsia="en-US"/>
              </w:rPr>
              <w:t>review of consecutive patients who underwent transoesophageal</w:t>
            </w:r>
            <w:r w:rsidRPr="00EF4EB9">
              <w:rPr>
                <w:rFonts w:eastAsia="Calibri"/>
                <w:iCs/>
                <w:sz w:val="20"/>
                <w:szCs w:val="20"/>
                <w:lang w:eastAsia="en-US"/>
              </w:rPr>
              <w:br/>
              <w:t>echocardiography (TOE) to rule out intra-atrial</w:t>
            </w:r>
            <w:r w:rsidR="0040535D" w:rsidRPr="00EF4EB9">
              <w:rPr>
                <w:rFonts w:eastAsia="Calibri"/>
                <w:iCs/>
                <w:sz w:val="20"/>
                <w:szCs w:val="20"/>
                <w:lang w:eastAsia="en-US"/>
              </w:rPr>
              <w:t xml:space="preserve"> </w:t>
            </w:r>
            <w:r w:rsidRPr="00EF4EB9">
              <w:rPr>
                <w:rFonts w:eastAsia="Calibri"/>
                <w:iCs/>
                <w:sz w:val="20"/>
                <w:szCs w:val="20"/>
                <w:lang w:eastAsia="en-US"/>
              </w:rPr>
              <w:t xml:space="preserve">thrombi before cardioversion of AF </w:t>
            </w:r>
            <w:r w:rsidR="0040535D" w:rsidRPr="00EF4EB9">
              <w:rPr>
                <w:rFonts w:eastAsia="Calibri"/>
                <w:iCs/>
                <w:sz w:val="20"/>
                <w:szCs w:val="20"/>
                <w:lang w:eastAsia="en-US"/>
              </w:rPr>
              <w:t>–</w:t>
            </w:r>
            <w:r w:rsidRPr="00EF4EB9">
              <w:rPr>
                <w:rFonts w:eastAsia="Calibri"/>
                <w:iCs/>
                <w:sz w:val="20"/>
                <w:szCs w:val="20"/>
                <w:lang w:eastAsia="en-US"/>
              </w:rPr>
              <w:t xml:space="preserve"> January</w:t>
            </w:r>
            <w:r w:rsidR="0040535D" w:rsidRPr="00EF4EB9">
              <w:rPr>
                <w:rFonts w:eastAsia="Calibri"/>
                <w:iCs/>
                <w:sz w:val="20"/>
                <w:szCs w:val="20"/>
                <w:lang w:eastAsia="en-US"/>
              </w:rPr>
              <w:t xml:space="preserve"> </w:t>
            </w:r>
            <w:r w:rsidRPr="00EF4EB9">
              <w:rPr>
                <w:rFonts w:eastAsia="Calibri"/>
                <w:iCs/>
                <w:sz w:val="20"/>
                <w:szCs w:val="20"/>
                <w:lang w:eastAsia="en-US"/>
              </w:rPr>
              <w:t>1996 and June 2001.)</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Patients with sub-therapeutic INRs after receiving adequate doses of anticoagulation for≥ 3 weeks. </w:t>
            </w:r>
            <w:r w:rsidRPr="00EF4EB9">
              <w:rPr>
                <w:rFonts w:eastAsia="Calibri"/>
                <w:iCs/>
                <w:sz w:val="20"/>
                <w:szCs w:val="20"/>
                <w:lang w:eastAsia="en-US"/>
              </w:rPr>
              <w:t>Eligibility: AF&gt;48hours; Warfarin treatment ≥ 3 weeks; completion of full warfarin loading dose (defined as achievement of INR &gt; 2 after starting  treatment; INR &lt; 2 at ≥ 1 measurement in the last 3 weeks preceding TOE with at least one measurement within 7 days of scheduled TOE.</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182</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7.3±16.9 (reported as duration of AF onset to TOE)</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Hypertension(n=48)-26%;Valvular heart disease(n=46)-25%;dilated cardiomyopathy(n=2)-1%;hypertrophic cardiomyopathy(n=2)-1%;congenital atrial septal defect(n=1)-1%;coronary artery disease(n=50)-28%;</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Diabetes mellitus(n=2)-1%</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Transoesophageal echocardiography</w:t>
            </w:r>
          </w:p>
        </w:tc>
      </w:tr>
      <w:tr w:rsidR="00DD03FA" w:rsidRPr="00EF4EB9" w:rsidTr="00D57276">
        <w:tc>
          <w:tcPr>
            <w:tcW w:w="1242" w:type="dxa"/>
          </w:tcPr>
          <w:p w:rsidR="00DD03FA" w:rsidRPr="00EF4EB9" w:rsidRDefault="00DD03FA" w:rsidP="003E06D1">
            <w:pPr>
              <w:spacing w:after="200" w:line="276" w:lineRule="auto"/>
              <w:rPr>
                <w:rFonts w:eastAsia="Calibri"/>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Atrial thrombus was defined as a uniformly consistent echo-reflective and circumscribed mass which was distinct in texture from the surrounding wall of the atrium.</w:t>
            </w:r>
          </w:p>
        </w:tc>
      </w:tr>
      <w:tr w:rsidR="00DD03FA" w:rsidRPr="00EF4EB9" w:rsidTr="00D57276">
        <w:tc>
          <w:tcPr>
            <w:tcW w:w="1242" w:type="dxa"/>
          </w:tcPr>
          <w:p w:rsidR="00DD03FA" w:rsidRPr="00EF4EB9" w:rsidRDefault="00DD03FA" w:rsidP="003E06D1">
            <w:pPr>
              <w:spacing w:after="200" w:line="276" w:lineRule="auto"/>
              <w:rPr>
                <w:rFonts w:eastAsia="Calibri"/>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D57276">
        <w:tc>
          <w:tcPr>
            <w:tcW w:w="1242" w:type="dxa"/>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18/182</w:t>
            </w:r>
          </w:p>
        </w:tc>
      </w:tr>
      <w:tr w:rsidR="00DD03FA" w:rsidRPr="00EF4EB9" w:rsidTr="00D57276">
        <w:tc>
          <w:tcPr>
            <w:tcW w:w="1242" w:type="dxa"/>
          </w:tcPr>
          <w:p w:rsidR="00DD03FA" w:rsidRPr="00EF4EB9" w:rsidRDefault="00DD03FA" w:rsidP="003E06D1">
            <w:pPr>
              <w:spacing w:after="200" w:line="276" w:lineRule="auto"/>
              <w:rPr>
                <w:rFonts w:eastAsia="Calibri"/>
                <w:sz w:val="20"/>
                <w:szCs w:val="20"/>
                <w:lang w:eastAsia="en-US"/>
              </w:rPr>
            </w:pPr>
          </w:p>
        </w:tc>
        <w:tc>
          <w:tcPr>
            <w:tcW w:w="2410"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870" w:type="dxa"/>
            <w:gridSpan w:val="2"/>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9.90%</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Study</w:t>
            </w: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Author</w:t>
            </w:r>
          </w:p>
        </w:tc>
        <w:tc>
          <w:tcPr>
            <w:tcW w:w="4019"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Tsai</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&lt;Refman&gt;&lt;Cite&gt;&lt;Author&gt;Tsai&lt;/Author&gt;&lt;Year&gt;1997&lt;/Year&gt;&lt;RecNum&gt;3972&lt;/RecNum&gt;&lt;IDText&gt;Prevalence and clinical significance of left atrial thrombus in nonrheumatic atrial fibrillation&lt;/IDText&gt;&lt;MDL Ref_Type="Journal"&gt;&lt;Ref_Type&gt;Journal&lt;/Ref_Type&gt;&lt;Ref_ID&gt;3972&lt;/Ref_ID&gt;&lt;Title_Primary&gt;Prevalence and clinical significance of left atrial thrombus in nonrheumatic atrial fibrillation&lt;/Title_Primary&gt;&lt;Authors_Primary&gt;Tsai,L.M.&lt;/Authors_Primary&gt;&lt;Authors_Primary&gt;Lin,L.J.&lt;/Authors_Primary&gt;&lt;Authors_Primary&gt;Teng,J.K.&lt;/Authors_Primary&gt;&lt;Authors_Primary&gt;Chen,J.H.&lt;/Authors_Primary&gt;&lt;Authors_Primary&gt;Tsai,L.M.&lt;/Authors_Primary&gt;&lt;Authors_Primary&gt;Lin,L.J.&lt;/Authors_Primary&gt;&lt;Authors_Primary&gt;Teng,J.K.&lt;/Authors_Primary&gt;&lt;Authors_Primary&gt;Chen,J.H.&lt;/Authors_Primary&gt;&lt;Date_Primary&gt;1997/1/31&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reference&lt;/Keywords&gt;&lt;Keywords&gt;$$TOE not TTE&lt;/Keywords&gt;&lt;Keywords&gt;analysis&lt;/Keywords&gt;&lt;Keywords&gt;article&lt;/Keywords&gt;&lt;Keywords&gt;Atrial fibrillation&lt;/Keywords&gt;&lt;Keywords&gt;echocardiography&lt;/Keywords&gt;&lt;Keywords&gt;hospital&lt;/Keywords&gt;&lt;Keywords&gt;left ventricular&lt;/Keywords&gt;&lt;Keywords&gt;multivariate analysis&lt;/Keywords&gt;&lt;Keywords&gt;patient&lt;/Keywords&gt;&lt;Keywords&gt;university&lt;/Keywords&gt;&lt;Reprint&gt;In File&lt;/Reprint&gt;&lt;Start_Page&gt;163&lt;/Start_Page&gt;&lt;End_Page&gt;169&lt;/End_Page&gt;&lt;Periodical&gt;International Journal of Cardiology&lt;/Periodical&gt;&lt;Volume&gt;58&lt;/Volume&gt;&lt;Issue&gt;2&lt;/Issue&gt;&lt;User_Def_1&gt;Prev db 4159&lt;/User_Def_1&gt;&lt;Address&gt;Department of Internal Medicine, National Cheng Kung University Medical College and Hospital, Taiwan, ROC&lt;/Address&gt;&lt;ZZ_JournalFull&gt;&lt;f name="System"&gt;International Journal of Cardiology&lt;/f&gt;&lt;/ZZ_JournalFull&gt;&lt;ZZ_WorkformID&gt;1&lt;/ZZ_WorkformID&gt;&lt;/MDL&gt;&lt;/Cite&gt;&lt;/Refman&gt;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125</w:t>
            </w:r>
            <w:r w:rsidR="00FC2DC5" w:rsidRPr="00EF4EB9">
              <w:rPr>
                <w:rFonts w:eastAsia="Calibri"/>
                <w:sz w:val="20"/>
                <w:szCs w:val="20"/>
                <w:lang w:eastAsia="en-US"/>
              </w:rPr>
              <w:fldChar w:fldCharType="end"/>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Date</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1996</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Location</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China</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Study design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Prospective observational study</w:t>
            </w:r>
            <w:r w:rsidRPr="00EF4EB9">
              <w:rPr>
                <w:rFonts w:eastAsia="Calibri"/>
                <w:iCs/>
                <w:sz w:val="20"/>
                <w:szCs w:val="20"/>
                <w:lang w:eastAsia="en-US"/>
              </w:rPr>
              <w:t>(Consecutive patients with chronic non-rheumatic AF undergoing TOE)</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w:t>
            </w: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Population, eligibility criteria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Patients with chronic non-rheumatic AF (i.e. AF persisting for &gt; 30days) admitted as in-patients or seen as out-patients, undergoing TOE. (Patients were excluded if they had oesophageal disease or could not tolerate TOE)</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Sample size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 xml:space="preserve">219(Of 222 patients included in the study, 3 had  'non-diagnostic images' on TOE) </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Male/ Female</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M-161 (74%); F-58-(26%)</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age</w:t>
            </w:r>
            <w:r w:rsidRPr="00EF4EB9">
              <w:rPr>
                <w:rFonts w:eastAsia="Calibri"/>
                <w:sz w:val="20"/>
                <w:szCs w:val="20"/>
                <w:lang w:eastAsia="en-US"/>
              </w:rPr>
              <w:t>(yrs)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65 (Range 28-82)</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Diagnosis of AF </w:t>
            </w:r>
          </w:p>
        </w:tc>
        <w:tc>
          <w:tcPr>
            <w:tcW w:w="4019" w:type="dxa"/>
          </w:tcPr>
          <w:p w:rsidR="00DD03FA" w:rsidRPr="00EF4EB9" w:rsidRDefault="006A11FA" w:rsidP="003E06D1">
            <w:pPr>
              <w:spacing w:after="200" w:line="276" w:lineRule="auto"/>
              <w:rPr>
                <w:rFonts w:eastAsia="Calibri"/>
                <w:sz w:val="20"/>
                <w:szCs w:val="20"/>
                <w:lang w:eastAsia="en-US"/>
              </w:rPr>
            </w:pPr>
            <w:r w:rsidRPr="00EF4EB9">
              <w:rPr>
                <w:rFonts w:eastAsia="Calibri"/>
                <w:sz w:val="20"/>
                <w:szCs w:val="20"/>
                <w:lang w:eastAsia="en-US"/>
              </w:rPr>
              <w:t>Serial ECG</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Mean Duration of AF</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Underlying cardiac conditions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Hypertension(n=97)-44%; Coronary artery disease(n=20)-9%; idiopathic dilated cardiomyopathy(n=27)-12%; non-rheumatic valvular disease(n=16)-7%; hypertrophic cardiomyopathy(n=3)-1%;sick sinus syndrome(n=1)-0.4%; Previous thromboembolism(n=77)-35.1%</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Co-morbidities </w:t>
            </w:r>
            <w:r w:rsidRPr="00EF4EB9">
              <w:rPr>
                <w:rFonts w:eastAsia="Calibri"/>
                <w:sz w:val="20"/>
                <w:szCs w:val="20"/>
                <w:lang w:eastAsia="en-US"/>
              </w:rPr>
              <w:t>(non- cardiac diseases)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Hyperthyroidism(n=9)-4%</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Treatment</w:t>
            </w:r>
            <w:r w:rsidRPr="00EF4EB9">
              <w:rPr>
                <w:rFonts w:eastAsia="Calibri"/>
                <w:sz w:val="20"/>
                <w:szCs w:val="20"/>
                <w:lang w:eastAsia="en-US"/>
              </w:rPr>
              <w:t xml:space="preserv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Anti-coagulation treatment(n=15)-7%; Anti-platelet agents(n=38)-17%</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Methods </w:t>
            </w: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Diagnostic instrument (s) </w:t>
            </w:r>
            <w:r w:rsidRPr="00EF4EB9">
              <w:rPr>
                <w:rFonts w:eastAsia="Calibri"/>
                <w:sz w:val="20"/>
                <w:szCs w:val="20"/>
                <w:lang w:eastAsia="en-US"/>
              </w:rPr>
              <w:t>for pathology</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Transoesophageal echocardiography</w:t>
            </w:r>
          </w:p>
        </w:tc>
      </w:tr>
      <w:tr w:rsidR="00DD03FA" w:rsidRPr="00EF4EB9" w:rsidTr="00704DEA">
        <w:tc>
          <w:tcPr>
            <w:tcW w:w="1458" w:type="dxa"/>
            <w:gridSpan w:val="2"/>
          </w:tcPr>
          <w:p w:rsidR="00DD03FA" w:rsidRPr="00EF4EB9" w:rsidRDefault="00DD03FA" w:rsidP="003E06D1">
            <w:pPr>
              <w:spacing w:after="200" w:line="276" w:lineRule="auto"/>
              <w:rPr>
                <w:rFonts w:eastAsia="Calibri"/>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Diagnostic criteria</w:t>
            </w:r>
            <w:r w:rsidRPr="00EF4EB9">
              <w:rPr>
                <w:rFonts w:eastAsia="Calibri"/>
                <w:sz w:val="20"/>
                <w:szCs w:val="20"/>
                <w:lang w:eastAsia="en-US"/>
              </w:rPr>
              <w:t xml:space="preserve"> for pathology</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Atrial thrombus was defined as a well-circumscribed echogenic mass in the left atrial cavity or appendage which was distinct from the surrounding pectinate muscles.</w:t>
            </w:r>
          </w:p>
        </w:tc>
      </w:tr>
      <w:tr w:rsidR="00DD03FA" w:rsidRPr="00EF4EB9" w:rsidTr="00704DEA">
        <w:tc>
          <w:tcPr>
            <w:tcW w:w="1458" w:type="dxa"/>
            <w:gridSpan w:val="2"/>
          </w:tcPr>
          <w:p w:rsidR="00DD03FA" w:rsidRPr="00EF4EB9" w:rsidRDefault="00DD03FA" w:rsidP="003E06D1">
            <w:pPr>
              <w:spacing w:after="200" w:line="276" w:lineRule="auto"/>
              <w:rPr>
                <w:rFonts w:eastAsia="Calibri"/>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Description of Assessor(s)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not reported</w:t>
            </w:r>
          </w:p>
        </w:tc>
      </w:tr>
      <w:tr w:rsidR="00DD03FA" w:rsidRPr="00EF4EB9" w:rsidTr="00704DEA">
        <w:tc>
          <w:tcPr>
            <w:tcW w:w="1458"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Results</w:t>
            </w: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 xml:space="preserve">Pathology </w:t>
            </w:r>
            <w:r w:rsidRPr="00EF4EB9">
              <w:rPr>
                <w:rFonts w:eastAsia="Calibri"/>
                <w:sz w:val="20"/>
                <w:szCs w:val="20"/>
                <w:lang w:eastAsia="en-US"/>
              </w:rPr>
              <w:t>(number of subjects)</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15/219</w:t>
            </w:r>
          </w:p>
        </w:tc>
      </w:tr>
      <w:tr w:rsidR="00DD03FA" w:rsidRPr="00EF4EB9" w:rsidTr="00704DEA">
        <w:tc>
          <w:tcPr>
            <w:tcW w:w="1458" w:type="dxa"/>
            <w:gridSpan w:val="2"/>
          </w:tcPr>
          <w:p w:rsidR="00DD03FA" w:rsidRPr="00EF4EB9" w:rsidRDefault="00DD03FA" w:rsidP="003E06D1">
            <w:pPr>
              <w:spacing w:after="200" w:line="276" w:lineRule="auto"/>
              <w:rPr>
                <w:rFonts w:eastAsia="Calibri"/>
                <w:sz w:val="20"/>
                <w:szCs w:val="20"/>
                <w:lang w:eastAsia="en-US"/>
              </w:rPr>
            </w:pPr>
          </w:p>
        </w:tc>
        <w:tc>
          <w:tcPr>
            <w:tcW w:w="3045" w:type="dxa"/>
            <w:gridSpan w:val="2"/>
          </w:tcPr>
          <w:p w:rsidR="00DD03FA" w:rsidRPr="00EF4EB9" w:rsidRDefault="00DD03FA" w:rsidP="003E06D1">
            <w:pPr>
              <w:spacing w:after="200" w:line="276" w:lineRule="auto"/>
              <w:rPr>
                <w:rFonts w:eastAsia="Calibri"/>
                <w:bCs/>
                <w:sz w:val="20"/>
                <w:szCs w:val="20"/>
                <w:lang w:eastAsia="en-US"/>
              </w:rPr>
            </w:pPr>
            <w:r w:rsidRPr="00EF4EB9">
              <w:rPr>
                <w:rFonts w:eastAsia="Calibri"/>
                <w:bCs/>
                <w:sz w:val="20"/>
                <w:szCs w:val="20"/>
                <w:lang w:eastAsia="en-US"/>
              </w:rPr>
              <w:t>Pathology prevalence (%)</w:t>
            </w:r>
          </w:p>
        </w:tc>
        <w:tc>
          <w:tcPr>
            <w:tcW w:w="4019"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6.80%</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85086B">
      <w:pPr>
        <w:pStyle w:val="Header"/>
        <w:tabs>
          <w:tab w:val="clear" w:pos="4153"/>
          <w:tab w:val="clear" w:pos="8306"/>
        </w:tabs>
        <w:spacing w:before="60" w:after="60"/>
        <w:outlineLvl w:val="0"/>
        <w:rPr>
          <w:b/>
          <w:sz w:val="22"/>
          <w:szCs w:val="22"/>
        </w:rPr>
      </w:pPr>
      <w:r w:rsidRPr="00EF4EB9">
        <w:rPr>
          <w:rFonts w:eastAsia="Calibri"/>
          <w:sz w:val="20"/>
          <w:szCs w:val="20"/>
          <w:lang w:eastAsia="en-US"/>
        </w:rPr>
        <w:br w:type="page"/>
      </w:r>
      <w:r w:rsidRPr="00EF4EB9">
        <w:rPr>
          <w:b/>
          <w:sz w:val="22"/>
          <w:szCs w:val="22"/>
        </w:rPr>
        <w:t xml:space="preserve">Appendix </w:t>
      </w:r>
      <w:r w:rsidR="00BE782B" w:rsidRPr="00EF4EB9">
        <w:rPr>
          <w:b/>
          <w:sz w:val="22"/>
          <w:szCs w:val="22"/>
        </w:rPr>
        <w:t>7</w:t>
      </w:r>
      <w:r w:rsidRPr="00EF4EB9">
        <w:rPr>
          <w:b/>
          <w:sz w:val="22"/>
          <w:szCs w:val="22"/>
        </w:rPr>
        <w:t>:</w:t>
      </w:r>
      <w:r w:rsidR="00BE782B" w:rsidRPr="00EF4EB9">
        <w:rPr>
          <w:b/>
          <w:sz w:val="22"/>
          <w:szCs w:val="22"/>
        </w:rPr>
        <w:tab/>
      </w:r>
      <w:r w:rsidRPr="00EF4EB9">
        <w:rPr>
          <w:b/>
          <w:sz w:val="22"/>
          <w:szCs w:val="22"/>
        </w:rPr>
        <w:t>Quality assessment  Prevalence review</w:t>
      </w:r>
    </w:p>
    <w:p w:rsidR="00DD03FA" w:rsidRPr="00EF4EB9" w:rsidRDefault="00DD03FA" w:rsidP="00DD03FA">
      <w:pPr>
        <w:spacing w:before="60" w:after="60"/>
        <w:rPr>
          <w:b/>
          <w:sz w:val="22"/>
          <w:szCs w:val="22"/>
        </w:rPr>
      </w:pPr>
    </w:p>
    <w:p w:rsidR="00DD03FA" w:rsidRPr="00EF4EB9" w:rsidRDefault="00DD03FA" w:rsidP="00DD03FA">
      <w:pPr>
        <w:spacing w:before="60" w:after="60"/>
        <w:rPr>
          <w:sz w:val="22"/>
          <w:szCs w:val="22"/>
        </w:rPr>
      </w:pPr>
      <w:r w:rsidRPr="00EF4EB9">
        <w:rPr>
          <w:sz w:val="22"/>
          <w:szCs w:val="22"/>
        </w:rPr>
        <w:t>Responses may be YES (Y), NO (N), UNCLEAR (U), NA (not applicable), or P (partial data provided)</w:t>
      </w:r>
    </w:p>
    <w:p w:rsidR="00DD03FA" w:rsidRPr="00EF4EB9" w:rsidRDefault="00DD03FA" w:rsidP="00DD03FA">
      <w:pPr>
        <w:spacing w:before="60" w:after="60"/>
        <w:rPr>
          <w:sz w:val="20"/>
          <w:szCs w:val="20"/>
        </w:rPr>
      </w:pPr>
    </w:p>
    <w:tbl>
      <w:tblPr>
        <w:tblW w:w="866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4"/>
        <w:gridCol w:w="4678"/>
        <w:gridCol w:w="2268"/>
      </w:tblGrid>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268" w:type="dxa"/>
          </w:tcPr>
          <w:p w:rsidR="00DD03FA" w:rsidRPr="00EF4EB9" w:rsidRDefault="00DD03FA" w:rsidP="005A1380">
            <w:pPr>
              <w:spacing w:after="200" w:line="276" w:lineRule="auto"/>
              <w:rPr>
                <w:rFonts w:eastAsia="Calibri"/>
                <w:sz w:val="20"/>
                <w:szCs w:val="20"/>
                <w:lang w:eastAsia="en-US"/>
              </w:rPr>
            </w:pPr>
            <w:r w:rsidRPr="00EF4EB9">
              <w:rPr>
                <w:rFonts w:eastAsia="Calibri"/>
                <w:color w:val="000000"/>
                <w:sz w:val="20"/>
                <w:szCs w:val="20"/>
                <w:lang w:eastAsia="en-US"/>
              </w:rPr>
              <w:t>Agmon 2001</w:t>
            </w:r>
            <w:r w:rsidR="00FC2DC5" w:rsidRPr="00EF4EB9">
              <w:rPr>
                <w:rFonts w:eastAsia="Calibri"/>
                <w:color w:val="000000"/>
                <w:sz w:val="20"/>
                <w:szCs w:val="20"/>
                <w:lang w:eastAsia="en-US"/>
              </w:rPr>
              <w:fldChar w:fldCharType="begin"/>
            </w:r>
            <w:r w:rsidR="00C555BF">
              <w:rPr>
                <w:rFonts w:eastAsia="Calibri"/>
                <w:color w:val="000000"/>
                <w:sz w:val="20"/>
                <w:szCs w:val="20"/>
                <w:lang w:eastAsia="en-US"/>
              </w:rPr>
              <w:instrText xml:space="preserve"> ADDIN REFMGR.CITE &lt;Refman&gt;&lt;Cite&gt;&lt;Author&gt;Agmon&lt;/Author&gt;&lt;Year&gt;2001&lt;/Year&gt;&lt;RecNum&gt;14413&lt;/RecNum&gt;&lt;IDText&gt;Association of atrial fibrillation and aortic atherosclerosis: a population-based study&lt;/IDText&gt;&lt;MDL Ref_Type="Journal"&gt;&lt;Ref_Type&gt;Journal&lt;/Ref_Type&gt;&lt;Ref_ID&gt;14413&lt;/Ref_ID&gt;&lt;Title_Primary&gt;Association of atrial fibrillation and aortic atherosclerosis: a population-based study&lt;/Title_Primary&gt;&lt;Authors_Primary&gt;Agmon,Y.&lt;/Authors_Primary&gt;&lt;Authors_Primary&gt;Khandheria,B.K.&lt;/Authors_Primary&gt;&lt;Authors_Primary&gt;Meissner,I.&lt;/Authors_Primary&gt;&lt;Authors_Primary&gt;Schwartz,G.L.&lt;/Authors_Primary&gt;&lt;Authors_Primary&gt;Petterson,T.M.&lt;/Authors_Primary&gt;&lt;Authors_Primary&gt;O&amp;apos;Fallon,W.M.&lt;/Authors_Primary&gt;&lt;Authors_Primary&gt;Gentile,F.&lt;/Authors_Primary&gt;&lt;Authors_Primary&gt;Spittell,P.C.&lt;/Authors_Primary&gt;&lt;Authors_Primary&gt;Whisnant,J.P.&lt;/Authors_Primary&gt;&lt;Authors_Primary&gt;Wiebers,D.O.&lt;/Authors_Primary&gt;&lt;Authors_Primary&gt;Covalt,J.L.&lt;/Authors_Primary&gt;&lt;Authors_Primary&gt;Seward,J.B.&lt;/Authors_Primary&gt;&lt;Date_Primary&gt;2001/3&lt;/Date_Primary&gt;&lt;Keywords&gt;$$Medline&lt;/Keywords&gt;&lt;Keywords&gt;$$Pathologies&lt;/Keywords&gt;&lt;Keywords&gt;$$reject title&lt;/Keywords&gt;&lt;Keywords&gt;$$TOE not TTE&lt;/Keywords&gt;&lt;Keywords&gt;age&lt;/Keywords&gt;&lt;Keywords&gt;article&lt;/Keywords&gt;&lt;Keywords&gt;Atrial fibrillation&lt;/Keywords&gt;&lt;Keywords&gt;echocardiography&lt;/Keywords&gt;&lt;Keywords&gt;population&lt;/Keywords&gt;&lt;Keywords&gt;prevention&lt;/Keywords&gt;&lt;Keywords&gt;research&lt;/Keywords&gt;&lt;Keywords&gt;risk&lt;/Keywords&gt;&lt;Keywords&gt;stroke&lt;/Keywords&gt;&lt;Keywords&gt;study&lt;/Keywords&gt;&lt;Keywords&gt;time&lt;/Keywords&gt;&lt;Reprint&gt;Not in File&lt;/Reprint&gt;&lt;Start_Page&gt;252&lt;/Start_Page&gt;&lt;End_Page&gt;259&lt;/End_Page&gt;&lt;Periodical&gt;Mayo Clinic Proceedings&lt;/Periodical&gt;&lt;Volume&gt;76&lt;/Volume&gt;&lt;Issue&gt;3&lt;/Issue&gt;&lt;User_Def_1&gt;prev db RefID 10449&lt;/User_Def_1&gt;&lt;Address&gt;Division of Cardiovascular Diseases and Internal Medicine, Mayo Clinic, Rochester, Minn 55905, USA&lt;/Address&gt;&lt;ZZ_JournalFull&gt;&lt;f name="System"&gt;Mayo Clinic Proceedings&lt;/f&gt;&lt;/ZZ_JournalFull&gt;&lt;ZZ_WorkformID&gt;1&lt;/ZZ_WorkformID&gt;&lt;/MDL&gt;&lt;/Cite&gt;&lt;/Refman&gt;</w:instrText>
            </w:r>
            <w:r w:rsidR="00FC2DC5" w:rsidRPr="00EF4EB9">
              <w:rPr>
                <w:rFonts w:eastAsia="Calibri"/>
                <w:color w:val="000000"/>
                <w:sz w:val="20"/>
                <w:szCs w:val="20"/>
                <w:lang w:eastAsia="en-US"/>
              </w:rPr>
              <w:fldChar w:fldCharType="separate"/>
            </w:r>
            <w:r w:rsidR="005A1380" w:rsidRPr="005A1380">
              <w:rPr>
                <w:rFonts w:eastAsia="Calibri"/>
                <w:noProof/>
                <w:color w:val="000000"/>
                <w:sz w:val="20"/>
                <w:szCs w:val="20"/>
                <w:vertAlign w:val="superscript"/>
                <w:lang w:eastAsia="en-US"/>
              </w:rPr>
              <w:t>111</w:t>
            </w:r>
            <w:r w:rsidR="00FC2DC5" w:rsidRPr="00EF4EB9">
              <w:rPr>
                <w:rFonts w:eastAsia="Calibri"/>
                <w:color w:val="000000"/>
                <w:sz w:val="20"/>
                <w:szCs w:val="20"/>
                <w:lang w:eastAsia="en-US"/>
              </w:rPr>
              <w:fldChar w:fldCharType="end"/>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714" w:type="dxa"/>
          </w:tcPr>
          <w:p w:rsidR="00DD03FA" w:rsidRPr="00EF4EB9" w:rsidRDefault="00DD03FA" w:rsidP="003E06D1">
            <w:pPr>
              <w:spacing w:after="200" w:line="276" w:lineRule="auto"/>
              <w:rPr>
                <w:rFonts w:eastAsia="Calibri"/>
                <w:color w:val="000000"/>
                <w:sz w:val="20"/>
                <w:szCs w:val="20"/>
                <w:lang w:eastAsia="en-US"/>
              </w:rPr>
            </w:pPr>
          </w:p>
        </w:tc>
        <w:tc>
          <w:tcPr>
            <w:tcW w:w="467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Variables described or identified </w:t>
            </w:r>
          </w:p>
        </w:tc>
        <w:tc>
          <w:tcPr>
            <w:tcW w:w="2268"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bl>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Archer 1995</w:t>
            </w:r>
            <w:r w:rsidR="00FC2DC5" w:rsidRPr="00EF4EB9">
              <w:rPr>
                <w:rFonts w:eastAsia="Calibri"/>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PFJlZm1hbj48Q2l0ZT48QXV0aG9yPkFyY2hlcjwvQXV0aG9yPjxZZWFyPjE5OTU8L1llYXI+PFJl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112</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U</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Variables described or identified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Blackshear 1999</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&lt;Refman&gt;&lt;Cite&gt;&lt;Author&gt;Blackshear&lt;/Author&gt;&lt;Year&gt;1999&lt;/Year&gt;&lt;RecNum&gt;3470&lt;/RecNum&gt;&lt;IDText&gt;Aortic plaque in atrial fibrillation: prevalence, predictors, and thromboembolic implications&lt;/IDText&gt;&lt;MDL Ref_Type="Journal"&gt;&lt;Ref_Type&gt;Journal&lt;/Ref_Type&gt;&lt;Ref_ID&gt;3470&lt;/Ref_ID&gt;&lt;Title_Primary&gt;Aortic plaque in atrial fibrillation: prevalence, predictors, and thromboembolic implications&lt;/Title_Primary&gt;&lt;Authors_Primary&gt;Blackshear,J.L.&lt;/Authors_Primary&gt;&lt;Authors_Primary&gt;Pearce,L.A.&lt;/Authors_Primary&gt;&lt;Authors_Primary&gt;Hart,R.G.&lt;/Authors_Primary&gt;&lt;Authors_Primary&gt;Zabalgoitia,M.&lt;/Authors_Primary&gt;&lt;Authors_Primary&gt;Labovitz,A.&lt;/Authors_Primary&gt;&lt;Authors_Primary&gt;Asinger,R.W.&lt;/Authors_Primary&gt;&lt;Authors_Primary&gt;Halperin,J.L.&lt;/Authors_Primary&gt;&lt;Date_Primary&gt;1999/4&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fibrillation&lt;/Keywords&gt;&lt;Keywords&gt;echocardiography&lt;/Keywords&gt;&lt;Keywords&gt;stenosis&lt;/Keywords&gt;&lt;Reprint&gt;In File&lt;/Reprint&gt;&lt;Start_Page&gt;834&lt;/Start_Page&gt;&lt;End_Page&gt;840&lt;/End_Page&gt;&lt;Periodical&gt;Stroke&lt;/Periodical&gt;&lt;Volume&gt;30&lt;/Volume&gt;&lt;Issue&gt;4&lt;/Issue&gt;&lt;User_Def_1&gt;Prev db RefID 4019&lt;/User_Def_1&gt;&lt;Address&gt;Mayo Clinic Jacksonville, Jacksonville, Fla. 32224, USA. jlb16@exjax.mayo.edu&lt;/Address&gt;&lt;ZZ_JournalFull&gt;&lt;f name="System"&gt;Stroke&lt;/f&gt;&lt;/ZZ_JournalFull&gt;&lt;ZZ_WorkformID&gt;1&lt;/ZZ_WorkformID&gt;&lt;/MDL&gt;&lt;/Cite&gt;&lt;/Refman&gt;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113</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r w:rsidRPr="00EF4EB9">
        <w:rPr>
          <w:rFonts w:eastAsia="Calibri"/>
          <w:sz w:val="20"/>
          <w:szCs w:val="20"/>
          <w:lang w:eastAsia="en-US"/>
        </w:rPr>
        <w:t>* partial data reported in this reference, but full details available in previous publications</w:t>
      </w: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Corrado 2004</w:t>
            </w:r>
            <w:r w:rsidR="00FC2DC5" w:rsidRPr="00EF4EB9">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PFJlZm1hbj48Q2l0ZT48QXV0aG9yPkNvcnJhZG88L0F1dGhvcj48WWVhcj4yMDA0PC9ZZWFyPjxS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aGVhcnQgbGVmdCBhdHJpdW08L0tleXdvcmRzPjxLZXl3b3Jkcz5odW1hbjwvS2V5d29yZHM+PEtl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114</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Dang 2004</w:t>
            </w:r>
            <w:r w:rsidR="00FC2DC5" w:rsidRPr="00EF4EB9">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PFJlZm1hbj48Q2l0ZT48QXV0aG9yPkRhbmc8L0F1dGhvcj48WWVhcj4yMDA0PC9ZZWFyPjxSZWNO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115</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P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944034">
            <w:pPr>
              <w:spacing w:after="200" w:line="276" w:lineRule="auto"/>
              <w:rPr>
                <w:rFonts w:eastAsia="Calibri"/>
                <w:sz w:val="20"/>
                <w:szCs w:val="20"/>
                <w:lang w:eastAsia="en-US"/>
              </w:rPr>
            </w:pPr>
            <w:r w:rsidRPr="00EF4EB9">
              <w:rPr>
                <w:rFonts w:eastAsia="Calibri"/>
                <w:sz w:val="20"/>
                <w:szCs w:val="20"/>
                <w:lang w:eastAsia="en-US"/>
              </w:rPr>
              <w:t>de Divitiis 1999</w:t>
            </w:r>
            <w:r w:rsidR="00FC2DC5" w:rsidRPr="00EF4EB9">
              <w:rPr>
                <w:rFonts w:eastAsia="Calibri"/>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PFJlZm1hbj48Q2l0ZT48QXV0aG9yPmRlIERpdml0aWlzIE0uPC9BdXRob3I+PFllYXI+MTk5OTwv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944034" w:rsidRPr="00EF4EB9">
              <w:rPr>
                <w:rFonts w:eastAsia="Calibri"/>
                <w:noProof/>
                <w:sz w:val="20"/>
                <w:szCs w:val="20"/>
                <w:vertAlign w:val="superscript"/>
                <w:lang w:eastAsia="en-US"/>
              </w:rPr>
              <w:t>28</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704DEA" w:rsidRPr="00EF4EB9" w:rsidRDefault="00704DEA">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4641"/>
        <w:gridCol w:w="2151"/>
      </w:tblGrid>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151"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Heppell 1997</w:t>
            </w:r>
            <w:r w:rsidR="00FC2DC5" w:rsidRPr="00EF4EB9">
              <w:rPr>
                <w:rFonts w:eastAsia="Calibri"/>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PFJlZm1hbj48Q2l0ZT48QXV0aG9yPkhlcHBlbGw8L0F1dGhvcj48WWVhcj4xOTk3PC9ZZWFyPjxS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116</w:t>
            </w:r>
            <w:r w:rsidR="00FC2DC5" w:rsidRPr="00EF4EB9">
              <w:rPr>
                <w:rFonts w:eastAsia="Calibri"/>
                <w:sz w:val="20"/>
                <w:szCs w:val="20"/>
                <w:lang w:eastAsia="en-US"/>
              </w:rPr>
              <w:fldChar w:fldCharType="end"/>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 </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4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15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Kleeman 2009</w:t>
            </w:r>
            <w:r w:rsidR="00FC2DC5" w:rsidRPr="00EF4EB9">
              <w:rPr>
                <w:rFonts w:eastAsia="Calibri"/>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PFJlZm1hbj48Q2l0ZT48QXV0aG9yPktsZWVtYW5uPC9BdXRob3I+PFllYXI+MjAwOTwvWWVhcj48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117</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704DEA" w:rsidRPr="00EF4EB9" w:rsidRDefault="00704DEA">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4644"/>
        <w:gridCol w:w="2147"/>
      </w:tblGrid>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147"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Levy 1999</w:t>
            </w:r>
            <w:r w:rsidR="00FC2DC5" w:rsidRPr="00EF4EB9">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PFJlZm1hbj48Q2l0ZT48QXV0aG9yPkxldnk8L0F1dGhvcj48WWVhcj4xOTk5PC9ZZWFyPjxSZWNO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==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118</w:t>
            </w:r>
            <w:r w:rsidR="00FC2DC5" w:rsidRPr="00EF4EB9">
              <w:rPr>
                <w:rFonts w:eastAsia="Calibri"/>
                <w:sz w:val="20"/>
                <w:szCs w:val="20"/>
                <w:lang w:eastAsia="en-US"/>
              </w:rPr>
              <w:fldChar w:fldCharType="end"/>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N</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U</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U</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Lip 1997</w:t>
            </w:r>
            <w:r w:rsidR="00FC2DC5" w:rsidRPr="00EF4EB9">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PFJlZm1hbj48Q2l0ZT48QXV0aG9yPkxpcDwvQXV0aG9yPjxZZWFyPjE5OTc8L1llYXI+PFJlY051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119</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NA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NA</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704DEA" w:rsidRPr="00EF4EB9" w:rsidRDefault="00704DEA">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4621"/>
        <w:gridCol w:w="2174"/>
      </w:tblGrid>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174"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Maltagliati 2006</w:t>
            </w:r>
            <w:r w:rsidR="00FC2DC5" w:rsidRPr="00EF4EB9">
              <w:rPr>
                <w:rFonts w:eastAsia="Calibri"/>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PFJlZm1hbj48Q2l0ZT48QXV0aG9yPk1hbHRhZ2xpYXRpPC9BdXRob3I+PFllYXI+MjAwNjwvWWVh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120</w:t>
            </w:r>
            <w:r w:rsidR="00FC2DC5" w:rsidRPr="00EF4EB9">
              <w:rPr>
                <w:rFonts w:eastAsia="Calibri"/>
                <w:sz w:val="20"/>
                <w:szCs w:val="20"/>
                <w:lang w:eastAsia="en-US"/>
              </w:rPr>
              <w:fldChar w:fldCharType="end"/>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U</w:t>
            </w:r>
          </w:p>
        </w:tc>
      </w:tr>
      <w:tr w:rsidR="00DD03FA" w:rsidRPr="00EF4EB9" w:rsidTr="00704DEA">
        <w:tc>
          <w:tcPr>
            <w:tcW w:w="1727" w:type="dxa"/>
          </w:tcPr>
          <w:p w:rsidR="00DD03FA" w:rsidRPr="00EF4EB9" w:rsidRDefault="00DD03FA" w:rsidP="003E06D1">
            <w:pPr>
              <w:spacing w:after="200" w:line="276" w:lineRule="auto"/>
              <w:rPr>
                <w:rFonts w:eastAsia="Calibri"/>
                <w:color w:val="000000"/>
                <w:sz w:val="20"/>
                <w:szCs w:val="20"/>
                <w:lang w:eastAsia="en-US"/>
              </w:rPr>
            </w:pPr>
          </w:p>
        </w:tc>
        <w:tc>
          <w:tcPr>
            <w:tcW w:w="462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17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Narumiya 2003</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&lt;Refman&gt;&lt;Cite&gt;&lt;Author&gt;Narumiya&lt;/Author&gt;&lt;Year&gt;2003&lt;/Year&gt;&lt;RecNum&gt;6387&lt;/RecNum&gt;&lt;IDText&gt;Relationship between left atrial appendage function and left atrial thrombus in patients with nonvalvular chronic atrial fibrillation and atrial flutter&lt;/IDText&gt;&lt;MDL Ref_Type="Journal"&gt;&lt;Ref_Type&gt;Journal&lt;/Ref_Type&gt;&lt;Ref_ID&gt;6387&lt;/Ref_ID&gt;&lt;Title_Primary&gt;Relationship between left atrial appendage function and left atrial thrombus in patients with nonvalvular chronic atrial fibrillation and atrial flutter&lt;/Title_Primary&gt;&lt;Authors_Primary&gt;Narumiya,T.&lt;/Authors_Primary&gt;&lt;Authors_Primary&gt;Sakamaki,T.&lt;/Authors_Primary&gt;&lt;Authors_Primary&gt;Sato,Y.&lt;/Authors_Primary&gt;&lt;Authors_Primary&gt;Kanmatsuse,K.&lt;/Authors_Primary&gt;&lt;Authors_Primary&gt;Narumiya,Tatsuyoshi&lt;/Authors_Primary&gt;&lt;Authors_Primary&gt;Sakamaki,Tatsuo&lt;/Authors_Primary&gt;&lt;Authors_Primary&gt;Sato,Yuichi&lt;/Authors_Primary&gt;&lt;Authors_Primary&gt;Kanmatsuse,Katsuo&lt;/Authors_Primary&gt;&lt;Date_Primary&gt;2003/1&lt;/Date_Primary&gt;&lt;Keywords&gt;$$echo&lt;/Keywords&gt;&lt;Keywords&gt;$$include full text&lt;/Keywords&gt;&lt;Keywords&gt;$$Medline&lt;/Keywords&gt;&lt;Keywords&gt;$$multiple pathologies&lt;/Keywords&gt;&lt;Keywords&gt;article&lt;/Keywords&gt;&lt;Keywords&gt;Atrial fibrillation&lt;/Keywords&gt;&lt;Keywords&gt;cardiology&lt;/Keywords&gt;&lt;Keywords&gt;echocardiography&lt;/Keywords&gt;&lt;Keywords&gt;hospital&lt;/Keywords&gt;&lt;Keywords&gt;incidence&lt;/Keywords&gt;&lt;Keywords&gt;Japan&lt;/Keywords&gt;&lt;Keywords&gt;patient&lt;/Keywords&gt;&lt;Keywords&gt;risk&lt;/Keywords&gt;&lt;Keywords&gt;thrombus&lt;/Keywords&gt;&lt;Keywords&gt;time&lt;/Keywords&gt;&lt;Keywords&gt;transesophageal echocardiography&lt;/Keywords&gt;&lt;Keywords&gt;university&lt;/Keywords&gt;&lt;Keywords&gt;velocity&lt;/Keywords&gt;&lt;Reprint&gt;In File&lt;/Reprint&gt;&lt;Start_Page&gt;68&lt;/Start_Page&gt;&lt;End_Page&gt;72&lt;/End_Page&gt;&lt;Periodical&gt;Circulation Journal&lt;/Periodical&gt;&lt;Volume&gt;67&lt;/Volume&gt;&lt;Issue&gt;1&lt;/Issue&gt;&lt;User_Def_1&gt;Prev db RefID 6387&lt;/User_Def_1&gt;&lt;Address&gt;Department of Cardiology, Nihon University Surugadai Hospital, Tokyo, Japan. narunaru@t3.rim.or.jp&lt;/Address&gt;&lt;ZZ_JournalFull&gt;&lt;f name="System"&gt;Circulation Journal&lt;/f&gt;&lt;/ZZ_JournalFull&gt;&lt;ZZ_WorkformID&gt;1&lt;/ZZ_WorkformID&gt;&lt;/MDL&gt;&lt;/Cite&gt;&lt;/Refman&gt;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121</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NA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NA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P</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704DEA" w:rsidRPr="00EF4EB9" w:rsidRDefault="00704DEA">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4635"/>
        <w:gridCol w:w="2157"/>
      </w:tblGrid>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157"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Santiago 1994</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&lt;Refman&gt;&lt;Cite&gt;&lt;Author&gt;Santiago&lt;/Author&gt;&lt;Year&gt;1994&lt;/Year&gt;&lt;RecNum&gt;5633&lt;/RecNum&gt;&lt;IDText&gt;Left atrial appendage function and thrombus formation in atrial fibrillation-flutter: a transesophageal echocardiographic study&lt;/IDText&gt;&lt;MDL Ref_Type="Journal"&gt;&lt;Ref_Type&gt;Journal&lt;/Ref_Type&gt;&lt;Ref_ID&gt;5633&lt;/Ref_ID&gt;&lt;Title_Primary&gt;Left atrial appendage function and thrombus formation in atrial fibrillation-flutter: a transesophageal echocardiographic study&lt;/Title_Primary&gt;&lt;Authors_Primary&gt;Santiago,D.&lt;/Authors_Primary&gt;&lt;Authors_Primary&gt;Warshofsky,M.&lt;/Authors_Primary&gt;&lt;Authors_Primary&gt;Li,Mandri G.&lt;/Authors_Primary&gt;&lt;Authors_Primary&gt;Di,Tullio M.&lt;/Authors_Primary&gt;&lt;Authors_Primary&gt;Coromilas,J.&lt;/Authors_Primary&gt;&lt;Authors_Primary&gt;Reiffel,J.&lt;/Authors_Primary&gt;&lt;Authors_Primary&gt;Homma,S.&lt;/Authors_Primary&gt;&lt;Date_Primary&gt;1994/7&lt;/Date_Primary&gt;&lt;Keywords&gt;$$ complications of MI&lt;/Keywords&gt;&lt;Keywords&gt;$$echo&lt;/Keywords&gt;&lt;Keywords&gt;$$Embase&lt;/Keywords&gt;&lt;Keywords&gt;$$include full text&lt;/Keywords&gt;&lt;Keywords&gt;$$Medline&lt;/Keywords&gt;&lt;Keywords&gt;$$to order&lt;/Keywords&gt;&lt;Keywords&gt;affect&lt;/Keywords&gt;&lt;Keywords&gt;article&lt;/Keywords&gt;&lt;Keywords&gt;Atrial fibrillation&lt;/Keywords&gt;&lt;Keywords&gt;comparative study&lt;/Keywords&gt;&lt;Keywords&gt;contrast&lt;/Keywords&gt;&lt;Keywords&gt;electrocardiogram&lt;/Keywords&gt;&lt;Keywords&gt;medicine&lt;/Keywords&gt;&lt;Keywords&gt;patient&lt;/Keywords&gt;&lt;Keywords&gt;prevalence&lt;/Keywords&gt;&lt;Keywords&gt;spontaneous echo contrast&lt;/Keywords&gt;&lt;Keywords&gt;study&lt;/Keywords&gt;&lt;Keywords&gt;thrombus&lt;/Keywords&gt;&lt;Keywords&gt;velocity&lt;/Keywords&gt;&lt;Reprint&gt;In File&lt;/Reprint&gt;&lt;Start_Page&gt;159&lt;/Start_Page&gt;&lt;End_Page&gt;164&lt;/End_Page&gt;&lt;Periodical&gt;Journal of the American College of Cardiology&lt;/Periodical&gt;&lt;Volume&gt;24&lt;/Volume&gt;&lt;Issue&gt;1&lt;/Issue&gt;&lt;User_Def_1&gt;Prev db RefID 5633&lt;/User_Def_1&gt;&lt;Address&gt;Department of Medicine, Columbia-Presbyterian Medical Center, New York, New York 10032&lt;/Address&gt;&lt;ZZ_JournalFull&gt;&lt;f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122</w:t>
            </w:r>
            <w:r w:rsidR="00FC2DC5" w:rsidRPr="00EF4EB9">
              <w:rPr>
                <w:rFonts w:eastAsia="Calibri"/>
                <w:sz w:val="20"/>
                <w:szCs w:val="20"/>
                <w:lang w:eastAsia="en-US"/>
              </w:rPr>
              <w:fldChar w:fldCharType="end"/>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15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0" w:type="dxa"/>
          </w:tcPr>
          <w:p w:rsidR="00DD03FA" w:rsidRPr="00EF4EB9" w:rsidRDefault="00DD03FA" w:rsidP="003E06D1">
            <w:pPr>
              <w:spacing w:after="200" w:line="276" w:lineRule="auto"/>
              <w:rPr>
                <w:rFonts w:eastAsia="Calibri"/>
                <w:color w:val="000000"/>
                <w:sz w:val="20"/>
                <w:szCs w:val="20"/>
                <w:lang w:eastAsia="en-US"/>
              </w:rPr>
            </w:pPr>
          </w:p>
        </w:tc>
        <w:tc>
          <w:tcPr>
            <w:tcW w:w="4635"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157" w:type="dxa"/>
          </w:tcPr>
          <w:p w:rsidR="00DD03FA" w:rsidRPr="00EF4EB9" w:rsidRDefault="00DD03FA" w:rsidP="003E06D1">
            <w:pPr>
              <w:spacing w:after="200" w:line="276" w:lineRule="auto"/>
              <w:rPr>
                <w:rFonts w:eastAsia="Calibri"/>
                <w:sz w:val="20"/>
                <w:szCs w:val="20"/>
                <w:lang w:eastAsia="en-US"/>
              </w:rPr>
            </w:pPr>
            <w:r w:rsidRPr="00EF4EB9">
              <w:rPr>
                <w:rFonts w:eastAsia="Calibri"/>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Scherr 2009</w:t>
            </w:r>
            <w:r w:rsidR="00FC2DC5" w:rsidRPr="00EF4EB9">
              <w:rPr>
                <w:rFonts w:eastAsia="Calibri"/>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PFJlZm1hbj48Q2l0ZT48QXV0aG9yPlNjaGVycjwvQXV0aG9yPjxZZWFyPjIwMDk8L1llYXI+PFJl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123</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Y </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704DEA" w:rsidRPr="00EF4EB9" w:rsidRDefault="00704DEA">
      <w:r w:rsidRPr="00EF4EB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4644"/>
        <w:gridCol w:w="2147"/>
      </w:tblGrid>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147"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Shen 2002</w:t>
            </w:r>
            <w:r w:rsidR="00FC2DC5" w:rsidRPr="00EF4EB9">
              <w:rPr>
                <w:rFonts w:eastAsia="Calibri"/>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PFJlZm1hbj48Q2l0ZT48QXV0aG9yPlNoZW48L0F1dGhvcj48WWVhcj4yMDAyPC9ZZWFyPjxSZWNO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124</w:t>
            </w:r>
            <w:r w:rsidR="00FC2DC5" w:rsidRPr="00EF4EB9">
              <w:rPr>
                <w:rFonts w:eastAsia="Calibri"/>
                <w:sz w:val="20"/>
                <w:szCs w:val="20"/>
                <w:lang w:eastAsia="en-US"/>
              </w:rPr>
              <w:fldChar w:fldCharType="end"/>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N/A</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N </w:t>
            </w:r>
          </w:p>
        </w:tc>
      </w:tr>
      <w:tr w:rsidR="00DD03FA" w:rsidRPr="00EF4EB9" w:rsidTr="00704DEA">
        <w:tc>
          <w:tcPr>
            <w:tcW w:w="1731" w:type="dxa"/>
          </w:tcPr>
          <w:p w:rsidR="00DD03FA" w:rsidRPr="00EF4EB9" w:rsidRDefault="00DD03FA" w:rsidP="003E06D1">
            <w:pPr>
              <w:spacing w:after="200" w:line="276" w:lineRule="auto"/>
              <w:rPr>
                <w:rFonts w:eastAsia="Calibri"/>
                <w:color w:val="000000"/>
                <w:sz w:val="20"/>
                <w:szCs w:val="20"/>
                <w:lang w:eastAsia="en-US"/>
              </w:rPr>
            </w:pPr>
          </w:p>
        </w:tc>
        <w:tc>
          <w:tcPr>
            <w:tcW w:w="4644"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147"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U</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103"/>
        <w:gridCol w:w="2330"/>
      </w:tblGrid>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Author date</w:t>
            </w:r>
          </w:p>
        </w:tc>
        <w:tc>
          <w:tcPr>
            <w:tcW w:w="2330" w:type="dxa"/>
          </w:tcPr>
          <w:p w:rsidR="00DD03FA" w:rsidRPr="00EF4EB9" w:rsidRDefault="00DD03FA" w:rsidP="005A1380">
            <w:pPr>
              <w:spacing w:after="200" w:line="276" w:lineRule="auto"/>
              <w:rPr>
                <w:rFonts w:eastAsia="Calibri"/>
                <w:sz w:val="20"/>
                <w:szCs w:val="20"/>
                <w:lang w:eastAsia="en-US"/>
              </w:rPr>
            </w:pPr>
            <w:r w:rsidRPr="00EF4EB9">
              <w:rPr>
                <w:rFonts w:eastAsia="Calibri"/>
                <w:sz w:val="20"/>
                <w:szCs w:val="20"/>
                <w:lang w:eastAsia="en-US"/>
              </w:rPr>
              <w:t>Tsai 1997</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&lt;Refman&gt;&lt;Cite&gt;&lt;Author&gt;Tsai&lt;/Author&gt;&lt;Year&gt;1997&lt;/Year&gt;&lt;RecNum&gt;3972&lt;/RecNum&gt;&lt;IDText&gt;Prevalence and clinical significance of left atrial thrombus in nonrheumatic atrial fibrillation&lt;/IDText&gt;&lt;MDL Ref_Type="Journal"&gt;&lt;Ref_Type&gt;Journal&lt;/Ref_Type&gt;&lt;Ref_ID&gt;3972&lt;/Ref_ID&gt;&lt;Title_Primary&gt;Prevalence and clinical significance of left atrial thrombus in nonrheumatic atrial fibrillation&lt;/Title_Primary&gt;&lt;Authors_Primary&gt;Tsai,L.M.&lt;/Authors_Primary&gt;&lt;Authors_Primary&gt;Lin,L.J.&lt;/Authors_Primary&gt;&lt;Authors_Primary&gt;Teng,J.K.&lt;/Authors_Primary&gt;&lt;Authors_Primary&gt;Chen,J.H.&lt;/Authors_Primary&gt;&lt;Authors_Primary&gt;Tsai,L.M.&lt;/Authors_Primary&gt;&lt;Authors_Primary&gt;Lin,L.J.&lt;/Authors_Primary&gt;&lt;Authors_Primary&gt;Teng,J.K.&lt;/Authors_Primary&gt;&lt;Authors_Primary&gt;Chen,J.H.&lt;/Authors_Primary&gt;&lt;Date_Primary&gt;1997/1/31&lt;/Date_Primary&gt;&lt;Keywords&gt;$$accept title&lt;/Keywords&gt;&lt;Keywords&gt;$$AF&lt;/Keywords&gt;&lt;Keywords&gt;$$AF mentioned&lt;/Keywords&gt;&lt;Keywords&gt;$$Broad search&lt;/Keywords&gt;&lt;Keywords&gt;$$Medline&lt;/Keywords&gt;&lt;Keywords&gt;$$Pathologies&lt;/Keywords&gt;&lt;Keywords&gt;$$prevalence of pathology in AF&lt;/Keywords&gt;&lt;Keywords&gt;$$retrieve for background reference&lt;/Keywords&gt;&lt;Keywords&gt;$$TOE not TTE&lt;/Keywords&gt;&lt;Keywords&gt;analysis&lt;/Keywords&gt;&lt;Keywords&gt;article&lt;/Keywords&gt;&lt;Keywords&gt;Atrial fibrillation&lt;/Keywords&gt;&lt;Keywords&gt;echocardiography&lt;/Keywords&gt;&lt;Keywords&gt;hospital&lt;/Keywords&gt;&lt;Keywords&gt;left ventricular&lt;/Keywords&gt;&lt;Keywords&gt;multivariate analysis&lt;/Keywords&gt;&lt;Keywords&gt;patient&lt;/Keywords&gt;&lt;Keywords&gt;university&lt;/Keywords&gt;&lt;Reprint&gt;In File&lt;/Reprint&gt;&lt;Start_Page&gt;163&lt;/Start_Page&gt;&lt;End_Page&gt;169&lt;/End_Page&gt;&lt;Periodical&gt;International Journal of Cardiology&lt;/Periodical&gt;&lt;Volume&gt;58&lt;/Volume&gt;&lt;Issue&gt;2&lt;/Issue&gt;&lt;User_Def_1&gt;Prev db 4159&lt;/User_Def_1&gt;&lt;Address&gt;Department of Internal Medicine, National Cheng Kung University Medical College and Hospital, Taiwan, ROC&lt;/Address&gt;&lt;ZZ_JournalFull&gt;&lt;f name="System"&gt;International Journal of Cardiology&lt;/f&gt;&lt;/ZZ_JournalFull&gt;&lt;ZZ_WorkformID&gt;1&lt;/ZZ_WorkformID&gt;&lt;/MDL&gt;&lt;/Cite&gt;&lt;/Refman&gt;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125</w:t>
            </w:r>
            <w:r w:rsidR="00FC2DC5" w:rsidRPr="00EF4EB9">
              <w:rPr>
                <w:rFonts w:eastAsia="Calibri"/>
                <w:sz w:val="20"/>
                <w:szCs w:val="20"/>
                <w:lang w:eastAsia="en-US"/>
              </w:rPr>
              <w:fldChar w:fldCharType="end"/>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background</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Background information given</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Study objectives stated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Appropriate study design explained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Description of recruitment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Eligibility criteria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Methods of assessment or measurement described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Results</w:t>
            </w: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Data on all participants provided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Reasons for non-participation outlined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 xml:space="preserve">Statistical methods described and appropriate </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Potential sources of biases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r w:rsidR="00DD03FA" w:rsidRPr="00EF4EB9" w:rsidTr="003E06D1">
        <w:tc>
          <w:tcPr>
            <w:tcW w:w="1809" w:type="dxa"/>
          </w:tcPr>
          <w:p w:rsidR="00DD03FA" w:rsidRPr="00EF4EB9" w:rsidRDefault="00DD03FA" w:rsidP="003E06D1">
            <w:pPr>
              <w:spacing w:after="200" w:line="276" w:lineRule="auto"/>
              <w:rPr>
                <w:rFonts w:eastAsia="Calibri"/>
                <w:color w:val="000000"/>
                <w:sz w:val="20"/>
                <w:szCs w:val="20"/>
                <w:lang w:eastAsia="en-US"/>
              </w:rPr>
            </w:pPr>
          </w:p>
        </w:tc>
        <w:tc>
          <w:tcPr>
            <w:tcW w:w="5103"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Variables described or identified</w:t>
            </w:r>
          </w:p>
        </w:tc>
        <w:tc>
          <w:tcPr>
            <w:tcW w:w="2330" w:type="dxa"/>
          </w:tcPr>
          <w:p w:rsidR="00DD03FA" w:rsidRPr="00EF4EB9" w:rsidRDefault="00DD03FA" w:rsidP="003E06D1">
            <w:pPr>
              <w:spacing w:after="200" w:line="276" w:lineRule="auto"/>
              <w:rPr>
                <w:rFonts w:eastAsia="Calibri"/>
                <w:color w:val="000000"/>
                <w:sz w:val="20"/>
                <w:szCs w:val="20"/>
                <w:lang w:eastAsia="en-US"/>
              </w:rPr>
            </w:pPr>
            <w:r w:rsidRPr="00EF4EB9">
              <w:rPr>
                <w:rFonts w:eastAsia="Calibri"/>
                <w:color w:val="000000"/>
                <w:sz w:val="20"/>
                <w:szCs w:val="20"/>
                <w:lang w:eastAsia="en-US"/>
              </w:rPr>
              <w:t>Y</w:t>
            </w:r>
          </w:p>
        </w:tc>
      </w:tr>
    </w:tbl>
    <w:p w:rsidR="00DD03FA" w:rsidRPr="00EF4EB9" w:rsidRDefault="00DD03FA" w:rsidP="00DD03FA">
      <w:pPr>
        <w:spacing w:after="200" w:line="276" w:lineRule="auto"/>
        <w:rPr>
          <w:rFonts w:eastAsia="Calibri"/>
          <w:sz w:val="20"/>
          <w:szCs w:val="20"/>
          <w:lang w:eastAsia="en-US"/>
        </w:rPr>
      </w:pPr>
    </w:p>
    <w:p w:rsidR="00DD03FA" w:rsidRPr="00EF4EB9" w:rsidRDefault="00DD03FA" w:rsidP="00DD03FA">
      <w:pPr>
        <w:spacing w:after="200" w:line="276" w:lineRule="auto"/>
        <w:rPr>
          <w:rFonts w:eastAsia="Calibri"/>
          <w:sz w:val="20"/>
          <w:szCs w:val="20"/>
          <w:lang w:eastAsia="en-US"/>
        </w:rPr>
      </w:pPr>
    </w:p>
    <w:p w:rsidR="00DD03FA" w:rsidRPr="00EF4EB9" w:rsidRDefault="00DD03FA" w:rsidP="0085086B">
      <w:pPr>
        <w:pStyle w:val="Header"/>
        <w:tabs>
          <w:tab w:val="clear" w:pos="4153"/>
          <w:tab w:val="clear" w:pos="8306"/>
        </w:tabs>
        <w:spacing w:before="60" w:after="60"/>
        <w:outlineLvl w:val="0"/>
        <w:rPr>
          <w:b/>
          <w:sz w:val="22"/>
          <w:szCs w:val="22"/>
        </w:rPr>
      </w:pPr>
      <w:r w:rsidRPr="00EF4EB9">
        <w:rPr>
          <w:rFonts w:eastAsia="Calibri"/>
          <w:sz w:val="20"/>
          <w:szCs w:val="20"/>
          <w:lang w:eastAsia="en-US"/>
        </w:rPr>
        <w:br w:type="page"/>
      </w:r>
      <w:r w:rsidRPr="00EF4EB9">
        <w:rPr>
          <w:b/>
          <w:sz w:val="22"/>
          <w:szCs w:val="22"/>
        </w:rPr>
        <w:t xml:space="preserve">Appendix </w:t>
      </w:r>
      <w:r w:rsidR="00BE782B" w:rsidRPr="00EF4EB9">
        <w:rPr>
          <w:b/>
          <w:sz w:val="22"/>
          <w:szCs w:val="22"/>
        </w:rPr>
        <w:t>8</w:t>
      </w:r>
      <w:r w:rsidRPr="00EF4EB9">
        <w:rPr>
          <w:b/>
          <w:sz w:val="22"/>
          <w:szCs w:val="22"/>
        </w:rPr>
        <w:t>:</w:t>
      </w:r>
      <w:r w:rsidR="00BE782B" w:rsidRPr="00EF4EB9">
        <w:rPr>
          <w:b/>
          <w:sz w:val="22"/>
          <w:szCs w:val="22"/>
        </w:rPr>
        <w:tab/>
      </w:r>
      <w:r w:rsidRPr="00EF4EB9">
        <w:rPr>
          <w:b/>
          <w:sz w:val="22"/>
          <w:szCs w:val="22"/>
        </w:rPr>
        <w:t>Excluded studies Diagnostic review</w:t>
      </w:r>
    </w:p>
    <w:p w:rsidR="00DD03FA" w:rsidRPr="00EF4EB9" w:rsidRDefault="00DD03FA" w:rsidP="00DD03FA">
      <w:pPr>
        <w:rPr>
          <w:i/>
          <w:sz w:val="22"/>
          <w:szCs w:val="22"/>
        </w:rPr>
      </w:pPr>
    </w:p>
    <w:p w:rsidR="00DD03FA" w:rsidRPr="00EF4EB9" w:rsidRDefault="00DD03FA" w:rsidP="0085086B">
      <w:pPr>
        <w:spacing w:before="60" w:after="60"/>
        <w:outlineLvl w:val="0"/>
        <w:rPr>
          <w:b/>
          <w:sz w:val="22"/>
          <w:szCs w:val="22"/>
        </w:rPr>
      </w:pPr>
      <w:r w:rsidRPr="00EF4EB9">
        <w:rPr>
          <w:b/>
          <w:sz w:val="22"/>
          <w:szCs w:val="22"/>
        </w:rPr>
        <w:t>Studies excluded at full paper stage for diagnostic review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245"/>
      </w:tblGrid>
      <w:tr w:rsidR="00DD03FA" w:rsidRPr="00EF4EB9" w:rsidTr="00D57276">
        <w:trPr>
          <w:tblHeader/>
        </w:trPr>
        <w:tc>
          <w:tcPr>
            <w:tcW w:w="2518"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Study</w:t>
            </w:r>
          </w:p>
        </w:tc>
        <w:tc>
          <w:tcPr>
            <w:tcW w:w="5245" w:type="dxa"/>
          </w:tcPr>
          <w:p w:rsidR="00DD03FA" w:rsidRPr="00EF4EB9" w:rsidRDefault="00DD03FA" w:rsidP="003E06D1">
            <w:pPr>
              <w:spacing w:after="200" w:line="276" w:lineRule="auto"/>
              <w:rPr>
                <w:rFonts w:eastAsia="Calibri"/>
                <w:sz w:val="18"/>
                <w:szCs w:val="18"/>
                <w:lang w:eastAsia="en-US"/>
              </w:rPr>
            </w:pPr>
            <w:r w:rsidRPr="00EF4EB9">
              <w:rPr>
                <w:rFonts w:eastAsia="Calibri"/>
                <w:sz w:val="18"/>
                <w:szCs w:val="18"/>
                <w:lang w:eastAsia="en-US"/>
              </w:rPr>
              <w:t>Reason for exclusion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Abbasi 1980</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&lt;Refman&gt;&lt;Cite&gt;&lt;Author&gt;Abbasi&lt;/Author&gt;&lt;Year&gt;1980&lt;/Year&gt;&lt;RecNum&gt;19647&lt;/RecNum&gt;&lt;IDText&gt;Detection and estimation of the degree of mitral regurgitation by range-gated pulsed doppler echocardiography&lt;/IDText&gt;&lt;MDL Ref_Type="Journal"&gt;&lt;Ref_Type&gt;Journal&lt;/Ref_Type&gt;&lt;Ref_ID&gt;19647&lt;/Ref_ID&gt;&lt;Title_Primary&gt;Detection and estimation of the degree of mitral regurgitation by range-gated pulsed doppler echocardiography&lt;/Title_Primary&gt;&lt;Authors_Primary&gt;Abbasi,A.S.&lt;/Authors_Primary&gt;&lt;Authors_Primary&gt;Allen,M.W.&lt;/Authors_Primary&gt;&lt;Authors_Primary&gt;DeCristofaro,D.&lt;/Authors_Primary&gt;&lt;Authors_Primary&gt;Ungar,I.&lt;/Authors_Primary&gt;&lt;Date_Primary&gt;1980/1&lt;/Date_Primary&gt;&lt;Keywords&gt;$$accept title Second search&lt;/Keywords&gt;&lt;Keywords&gt;$$keep from second search&lt;/Keywords&gt;&lt;Keywords&gt;$$Medline&lt;/Keywords&gt;&lt;Keywords&gt;$$mitral regurgitation&lt;/Keywords&gt;&lt;Keywords&gt;$$Pathologies&lt;/Keywords&gt;&lt;Reprint&gt;In File&lt;/Reprint&gt;&lt;Start_Page&gt;143&lt;/Start_Page&gt;&lt;End_Page&gt;147&lt;/End_Page&gt;&lt;Periodical&gt;Circulation&lt;/Periodical&gt;&lt;Volume&gt;61&lt;/Volume&gt;&lt;Issue&gt;1&lt;/Issue&gt;&lt;ZZ_JournalFull&gt;&lt;f name="System"&gt;Circulation&lt;/f&gt;&lt;/ZZ_JournalFull&gt;&lt;ZZ_WorkformID&gt;1&lt;/ZZ_WorkformID&gt;&lt;/MDL&gt;&lt;/Cite&gt;&lt;/Refman&gt;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172</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Aghassi 2005</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&lt;Refman&gt;&lt;Cite&gt;&lt;Author&gt;Aghassi&lt;/Author&gt;&lt;Year&gt;2005&lt;/Year&gt;&lt;RecNum&gt;11849&lt;/RecNum&gt;&lt;IDText&gt;Catheterization-Doppler discrepancies in nonsimultaneous evaluations of aortic stenosis&lt;/IDText&gt;&lt;MDL Ref_Type="Journal"&gt;&lt;Ref_Type&gt;Journal&lt;/Ref_Type&gt;&lt;Ref_ID&gt;11849&lt;/Ref_ID&gt;&lt;Title_Primary&gt;Catheterization-Doppler discrepancies in nonsimultaneous evaluations of aortic stenosis&lt;/Title_Primary&gt;&lt;Authors_Primary&gt;Aghassi,P.&lt;/Authors_Primary&gt;&lt;Authors_Primary&gt;Aurigemma,G.P.&lt;/Authors_Primary&gt;&lt;Authors_Primary&gt;Folland,E.D.&lt;/Authors_Primary&gt;&lt;Authors_Primary&gt;Tighe,D.A.&lt;/Authors_Primary&gt;&lt;Date_Primary&gt;2005/5&lt;/Date_Primary&gt;&lt;Keywords&gt;$$accept title Second search&lt;/Keywords&gt;&lt;Keywords&gt;$$aortic stenosis&lt;/Keywords&gt;&lt;Keywords&gt;$$keep from second search&lt;/Keywords&gt;&lt;Keywords&gt;$$Medline&lt;/Keywords&gt;&lt;Keywords&gt;$$Pathologies&lt;/Keywords&gt;&lt;Keywords&gt;echocardiography&lt;/Keywords&gt;&lt;Keywords&gt;left ventricular&lt;/Keywords&gt;&lt;Keywords&gt;stenosis&lt;/Keywords&gt;&lt;Reprint&gt;In File&lt;/Reprint&gt;&lt;Start_Page&gt;367&lt;/Start_Page&gt;&lt;End_Page&gt;373&lt;/End_Page&gt;&lt;Periodical&gt;Echocardiography&lt;/Periodical&gt;&lt;Volume&gt;22&lt;/Volume&gt;&lt;Issue&gt;5&lt;/Issue&gt;&lt;Address&gt;Department of Medicine, Division of Cardiovascular Medicine, University of Massachusetts Medical School, Worcester, Massachusetts 01655, USA&lt;/Address&gt;&lt;ZZ_JournalFull&gt;&lt;f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173</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Agricola 2008</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&lt;Refman&gt;&lt;Cite&gt;&lt;Author&gt;Agricola&lt;/Author&gt;&lt;Year&gt;2008&lt;/Year&gt;&lt;RecNum&gt;6986&lt;/RecNum&gt;&lt;IDText&gt;Rest and stress echocardiographic predictors of prognosis in patients with left ventricular dysfunction and functional mitral regurgitation&lt;/IDText&gt;&lt;MDL Ref_Type="Journal"&gt;&lt;Ref_Type&gt;Journal&lt;/Ref_Type&gt;&lt;Ref_ID&gt;6986&lt;/Ref_ID&gt;&lt;Title_Primary&gt;Rest and stress echocardiographic predictors of prognosis in patients with left ventricular dysfunction and functional mitral regurgitation&lt;/Title_Primary&gt;&lt;Authors_Primary&gt;Agricola,E.&lt;/Authors_Primary&gt;&lt;Authors_Primary&gt;Meris,A.&lt;/Authors_Primary&gt;&lt;Authors_Primary&gt;Oppizzi,M.&lt;/Authors_Primary&gt;&lt;Authors_Primary&gt;Bombardini,T.&lt;/Authors_Primary&gt;&lt;Authors_Primary&gt;Pisani,M.&lt;/Authors_Primary&gt;&lt;Authors_Primary&gt;Fragasso,G.&lt;/Authors_Primary&gt;&lt;Authors_Primary&gt;Margonato,A.&lt;/Authors_Primary&gt;&lt;Date_Primary&gt;2008/2/29&lt;/Date_Primary&gt;&lt;Keywords&gt;$$accept title&lt;/Keywords&gt;&lt;Keywords&gt;$$echo&lt;/Keywords&gt;&lt;Keywords&gt;$$Medline&lt;/Keywords&gt;&lt;Keywords&gt;$$mitral regurgitation&lt;/Keywords&gt;&lt;Keywords&gt;$$Pathologies&lt;/Keywords&gt;&lt;Keywords&gt;$$Pathologies taster&lt;/Keywords&gt;&lt;Keywords&gt;$$prognosis and pathology&lt;/Keywords&gt;&lt;Keywords&gt;$$retrieve for diagnostic study&lt;/Keywords&gt;&lt;Keywords&gt;$$stress echo&lt;/Keywords&gt;&lt;Keywords&gt;left ventricular&lt;/Keywords&gt;&lt;Reprint&gt;In File&lt;/Reprint&gt;&lt;Start_Page&gt;247&lt;/Start_Page&gt;&lt;End_Page&gt;249&lt;/End_Page&gt;&lt;Periodical&gt;International Journal of Cardiology&lt;/Periodical&gt;&lt;Volume&gt;124&lt;/Volume&gt;&lt;Issue&gt;2&lt;/Issue&gt;&lt;ZZ_JournalFull&gt;&lt;f name="System"&gt;International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174</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excluded intervention, stress echocardiography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Alkhadi 200</w:t>
            </w:r>
            <w:r w:rsidR="00D57276" w:rsidRPr="00EF4EB9">
              <w:rPr>
                <w:rFonts w:eastAsia="Calibri"/>
                <w:color w:val="000000"/>
                <w:sz w:val="18"/>
                <w:szCs w:val="18"/>
                <w:lang w:eastAsia="en-US"/>
              </w:rPr>
              <w:t>7</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&lt;Refman&gt;&lt;Cite&gt;&lt;Author&gt;Alkadhi&lt;/Author&gt;&lt;Year&gt;2007&lt;/Year&gt;&lt;RecNum&gt;960&lt;/RecNum&gt;&lt;IDText&gt;Aortic regurgitation: assessment with 64-section CT&lt;/IDText&gt;&lt;MDL Ref_Type="Journal"&gt;&lt;Ref_Type&gt;Journal&lt;/Ref_Type&gt;&lt;Ref_ID&gt;960&lt;/Ref_ID&gt;&lt;Title_Primary&gt;Aortic regurgitation: assessment with 64-section CT&lt;/Title_Primary&gt;&lt;Authors_Primary&gt;Alkadhi,H.&lt;/Authors_Primary&gt;&lt;Authors_Primary&gt;Desbiolles,L.&lt;/Authors_Primary&gt;&lt;Authors_Primary&gt;Husmann,L.&lt;/Authors_Primary&gt;&lt;Authors_Primary&gt;Plass,A.&lt;/Authors_Primary&gt;&lt;Authors_Primary&gt;Leschka,S.&lt;/Authors_Primary&gt;&lt;Authors_Primary&gt;Scheffel,H.&lt;/Authors_Primary&gt;&lt;Authors_Primary&gt;Vachenauer,R.&lt;/Authors_Primary&gt;&lt;Authors_Primary&gt;Schepis,T.&lt;/Authors_Primary&gt;&lt;Authors_Primary&gt;Gaemperli,O.&lt;/Authors_Primary&gt;&lt;Authors_Primary&gt;Flohr,T.G.&lt;/Authors_Primary&gt;&lt;Authors_Primary&gt;Genoni,M.&lt;/Authors_Primary&gt;&lt;Authors_Primary&gt;Marincek,B.&lt;/Authors_Primary&gt;&lt;Authors_Primary&gt;Jenni,R.&lt;/Authors_Primary&gt;&lt;Authors_Primary&gt;Kaufmann,P.A.&lt;/Authors_Primary&gt;&lt;Authors_Primary&gt;Frauenfelder,T.&lt;/Authors_Primary&gt;&lt;Date_Primary&gt;2007/10&lt;/Date_Primary&gt;&lt;Keywords&gt;$$accept title&lt;/Keywords&gt;&lt;Keywords&gt;$$aortic regurgitation&lt;/Keywords&gt;&lt;Keywords&gt;$$Broad search&lt;/Keywords&gt;&lt;Keywords&gt;$$diagnostic study&lt;/Keywords&gt;&lt;Keywords&gt;$$electroCG&lt;/Keywords&gt;&lt;Keywords&gt;$$Medline&lt;/Keywords&gt;&lt;Keywords&gt;$$not AF&lt;/Keywords&gt;&lt;Keywords&gt;$$Pathologies&lt;/Keywords&gt;&lt;Keywords&gt;$$retrieve for diagnostic study&lt;/Keywords&gt;&lt;Keywords&gt;$$TTE&lt;/Keywords&gt;&lt;Keywords&gt;echocardiography&lt;/Keywords&gt;&lt;Keywords&gt;left ventricular&lt;/Keywords&gt;&lt;Reprint&gt;In File&lt;/Reprint&gt;&lt;Start_Page&gt;111&lt;/Start_Page&gt;&lt;End_Page&gt;121&lt;/End_Page&gt;&lt;Periodical&gt;Radiology&lt;/Periodical&gt;&lt;Volume&gt;245&lt;/Volume&gt;&lt;Issue&gt;1&lt;/Issue&gt;&lt;Address&gt;Institute of Diagnostic Radiology, Clinic for Cardiovascular Surgery, and Cardiovascular Center, University Hospital Zurich, Raemistrasse 100, CH-8091 Zurich, Switzerland. hatem.alkadhi@usz.ch&lt;/Address&gt;&lt;ZZ_JournalFull&gt;&lt;f name="System"&gt;Radiology&lt;/f&gt;&lt;/ZZ_JournalFull&gt;&lt;ZZ_WorkformID&gt;1&lt;/ZZ_WorkformID&gt;&lt;/MDL&gt;&lt;/Cite&gt;&lt;/Refman&gt;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175</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Assey 1981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&lt;Refman&gt;&lt;Cite&gt;&lt;Author&gt;Assey&lt;/Author&gt;&lt;Year&gt;1981&lt;/Year&gt;&lt;RecNum&gt;19593&lt;/RecNum&gt;&lt;IDText&gt;Echocardiography in diagnosing and managing aortic valve endocarditis&lt;/IDText&gt;&lt;MDL Ref_Type="Journal"&gt;&lt;Ref_Type&gt;Journal&lt;/Ref_Type&gt;&lt;Ref_ID&gt;19593&lt;/Ref_ID&gt;&lt;Title_Primary&gt;Echocardiography in diagnosing and managing aortic valve endocarditis&lt;/Title_Primary&gt;&lt;Authors_Primary&gt;Assey,M.E.&lt;/Authors_Primary&gt;&lt;Authors_Primary&gt;Usher,B.W.&lt;/Authors_Primary&gt;&lt;Date_Primary&gt;1981/5&lt;/Date_Primary&gt;&lt;Keywords&gt;$$accept title Second search&lt;/Keywords&gt;&lt;Keywords&gt;$$endocarditis&lt;/Keywords&gt;&lt;Keywords&gt;$$keep from second search&lt;/Keywords&gt;&lt;Keywords&gt;$$Medline&lt;/Keywords&gt;&lt;Keywords&gt;$$Pathologies&lt;/Keywords&gt;&lt;Keywords&gt;echocardiography&lt;/Keywords&gt;&lt;Reprint&gt;In File&lt;/Reprint&gt;&lt;Start_Page&gt;558&lt;/Start_Page&gt;&lt;End_Page&gt;565&lt;/End_Page&gt;&lt;Periodical&gt;Southern Medical Journal&lt;/Periodical&gt;&lt;Volume&gt;74&lt;/Volume&gt;&lt;Issue&gt;5&lt;/Issue&gt;&lt;ZZ_JournalFull&gt;&lt;f name="System"&gt;Southern Medical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176</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higher level evidence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Babic 1991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&lt;Refman&gt;&lt;Cite&gt;&lt;Author&gt;Babic&lt;/Author&gt;&lt;Year&gt;1991&lt;/Year&gt;&lt;RecNum&gt;18091&lt;/RecNum&gt;&lt;IDText&gt;Selective coronary angiography versus two-dimensional echocardiography for diagnosis of left atrial thrombi&lt;/IDText&gt;&lt;MDL Ref_Type="Journal"&gt;&lt;Ref_Type&gt;Journal&lt;/Ref_Type&gt;&lt;Ref_ID&gt;18091&lt;/Ref_ID&gt;&lt;Title_Primary&gt;Selective coronary angiography versus two-dimensional echocardiography for diagnosis of left atrial thrombi&lt;/Title_Primary&gt;&lt;Authors_Primary&gt;Babic,U.U.&lt;/Authors_Primary&gt;&lt;Authors_Primary&gt;Popovic,Z.&lt;/Authors_Primary&gt;&lt;Authors_Primary&gt;Vucinic,M.&lt;/Authors_Primary&gt;&lt;Authors_Primary&gt;Djurisic,Z.&lt;/Authors_Primary&gt;&lt;Authors_Primary&gt;Pejcic,P.&lt;/Authors_Primary&gt;&lt;Authors_Primary&gt;Grujicic,S.&lt;/Authors_Primary&gt;&lt;Authors_Primary&gt;Babic,U.U.&lt;/Authors_Primary&gt;&lt;Authors_Primary&gt;Popovic,Z.&lt;/Authors_Primary&gt;&lt;Authors_Primary&gt;Vucinic,M.&lt;/Authors_Primary&gt;&lt;Authors_Primary&gt;Djurisic,Z.&lt;/Authors_Primary&gt;&lt;Authors_Primary&gt;Pejcic,P.&lt;/Authors_Primary&gt;&lt;Authors_Primary&gt;Grujicic,S.&lt;/Authors_Primary&gt;&lt;Date_Primary&gt;1991/11&lt;/Date_Primary&gt;&lt;Keywords&gt;$$atrial&lt;/Keywords&gt;&lt;Keywords&gt;$$keep from second search&lt;/Keywords&gt;&lt;Keywords&gt;$$Medline&lt;/Keywords&gt;&lt;Keywords&gt;$$not online&lt;/Keywords&gt;&lt;Keywords&gt;$$Pathologies&lt;/Keywords&gt;&lt;Keywords&gt;$$query title&lt;/Keywords&gt;&lt;Keywords&gt;$$thrombosis&lt;/Keywords&gt;&lt;Keywords&gt;echocardiography&lt;/Keywords&gt;&lt;Reprint&gt;Not in File&lt;/Reprint&gt;&lt;Start_Page&gt;889&lt;/Start_Page&gt;&lt;End_Page&gt;898&lt;/End_Page&gt;&lt;Periodical&gt;Angiology&lt;/Periodical&gt;&lt;Volume&gt;42&lt;/Volume&gt;&lt;Issue&gt;11&lt;/Issue&gt;&lt;User_Def_1&gt;reject - have AF population data for this pathology&lt;/User_Def_1&gt;&lt;Address&gt;Cardiovascular Center, Dr. Dragisa Misovic, Beograd, Yugoslavia&lt;/Address&gt;&lt;ZZ_JournalFull&gt;&lt;f name="System"&gt;Angiology&lt;/f&gt;&lt;/ZZ_JournalFull&gt;&lt;ZZ_WorkformID&gt;1&lt;/ZZ_WorkformID&gt;&lt;/MDL&gt;&lt;/Cite&gt;&lt;/Refman&gt;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177</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Badran 2009</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&lt;Refman&gt;&lt;Cite&gt;&lt;Author&gt;Badran&lt;/Author&gt;&lt;Year&gt;2009&lt;/Year&gt;&lt;RecNum&gt;7574&lt;/RecNum&gt;&lt;IDText&gt;Arterial mechanics in ischemic versus nonischemic cardiomyopathy: clinical and diagnostic impact&lt;/IDText&gt;&lt;MDL Ref_Type="Journal"&gt;&lt;Ref_Type&gt;Journal&lt;/Ref_Type&gt;&lt;Ref_ID&gt;7574&lt;/Ref_ID&gt;&lt;Title_Primary&gt;Arterial mechanics in ischemic versus nonischemic cardiomyopathy: clinical and diagnostic impact&lt;/Title_Primary&gt;&lt;Authors_Primary&gt;Badran,H.M.&lt;/Authors_Primary&gt;&lt;Authors_Primary&gt;Mostafa,A.&lt;/Authors_Primary&gt;&lt;Authors_Primary&gt;Serage,A.&lt;/Authors_Primary&gt;&lt;Authors_Primary&gt;Fareed,W.&lt;/Authors_Primary&gt;&lt;Authors_Primary&gt;Abdelfatah,E.&lt;/Authors_Primary&gt;&lt;Authors_Primary&gt;Fathe,A.&lt;/Authors_Primary&gt;&lt;Date_Primary&gt;2009/8&lt;/Date_Primary&gt;&lt;Keywords&gt;$$accept title Second search&lt;/Keywords&gt;&lt;Keywords&gt;$$cardiomyopathy&lt;/Keywords&gt;&lt;Keywords&gt;$$keep from second search&lt;/Keywords&gt;&lt;Keywords&gt;$$Medline&lt;/Keywords&gt;&lt;Keywords&gt;$$Pathologies&lt;/Keywords&gt;&lt;Keywords&gt;echocardiography&lt;/Keywords&gt;&lt;Keywords&gt;left ventricular&lt;/Keywords&gt;&lt;Reprint&gt;In File&lt;/Reprint&gt;&lt;Start_Page&gt;785&lt;/Start_Page&gt;&lt;End_Page&gt;800&lt;/End_Page&gt;&lt;Periodical&gt;Echocardiography&lt;/Periodical&gt;&lt;Volume&gt;26&lt;/Volume&gt;&lt;Issue&gt;7&lt;/Issue&gt;&lt;Address&gt;Cardiology Department, Faculty of Medicine, Menoufiya University, Shebin Elkom, Egypt. halamahfouz_1000@yahoo.com&lt;/Address&gt;&lt;ZZ_JournalFull&gt;&lt;f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178</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excluded intervention, combination of carotid and thoracic echocardiography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Blanchard 1981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&lt;Refman&gt;&lt;Cite&gt;&lt;Author&gt;Blanchard&lt;/Author&gt;&lt;Year&gt;1981&lt;/Year&gt;&lt;RecNum&gt;19596&lt;/RecNum&gt;&lt;IDText&gt;Non-invasive diagnosis of mitral regurgitation by Doppler echocardiography&lt;/IDText&gt;&lt;MDL Ref_Type="Journal"&gt;&lt;Ref_Type&gt;Journal&lt;/Ref_Type&gt;&lt;Ref_ID&gt;19596&lt;/Ref_ID&gt;&lt;Title_Primary&gt;Non-invasive diagnosis of mitral regurgitation by Doppler echocardiography&lt;/Title_Primary&gt;&lt;Authors_Primary&gt;Blanchard,D.&lt;/Authors_Primary&gt;&lt;Authors_Primary&gt;Diebold,B.&lt;/Authors_Primary&gt;&lt;Authors_Primary&gt;Peronneau,P.&lt;/Authors_Primary&gt;&lt;Authors_Primary&gt;Foult,J.M.&lt;/Authors_Primary&gt;&lt;Authors_Primary&gt;Nee,M.&lt;/Authors_Primary&gt;&lt;Authors_Primary&gt;Guermonprez,J.L.&lt;/Authors_Primary&gt;&lt;Authors_Primary&gt;Maurice,P.&lt;/Authors_Primary&gt;&lt;Date_Primary&gt;1981/5&lt;/Date_Primary&gt;&lt;Keywords&gt;$$accept title Second search&lt;/Keywords&gt;&lt;Keywords&gt;$$keep from second search&lt;/Keywords&gt;&lt;Keywords&gt;$$Medline&lt;/Keywords&gt;&lt;Keywords&gt;$$mitral regurgitation&lt;/Keywords&gt;&lt;Keywords&gt;$$Pathologies&lt;/Keywords&gt;&lt;Keywords&gt;echocardiography&lt;/Keywords&gt;&lt;Keywords&gt;left ventricular&lt;/Keywords&gt;&lt;Reprint&gt;In File&lt;/Reprint&gt;&lt;Start_Page&gt;589&lt;/Start_Page&gt;&lt;End_Page&gt;593&lt;/End_Page&gt;&lt;Periodical&gt;British Heart Journal&lt;/Periodical&gt;&lt;Volume&gt;45&lt;/Volume&gt;&lt;Issue&gt;5&lt;/Issue&gt;&lt;ZZ_JournalFull&gt;&lt;f name="System"&gt;British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179</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Blot-Souletie 2007</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&lt;Refman&gt;&lt;Cite&gt;&lt;Author&gt;Blot-Souletie&lt;/Author&gt;&lt;Year&gt;2007&lt;/Year&gt;&lt;RecNum&gt;913&lt;/RecNum&gt;&lt;IDText&gt;Comparison of accuracy of aortic valve area assessment in aortic stenosis by real time three-dimensional echocardiography in biplane mode versus two-dimensional transthoracic and transesophageal echocardiography&lt;/IDText&gt;&lt;MDL Ref_Type="Journal"&gt;&lt;Ref_Type&gt;Journal&lt;/Ref_Type&gt;&lt;Ref_ID&gt;913&lt;/Ref_ID&gt;&lt;Title_Primary&gt;Comparison of accuracy of aortic valve area assessment in aortic stenosis by real time three-dimensional echocardiography in biplane mode versus two-dimensional transthoracic and transesophageal echocardiography&lt;/Title_Primary&gt;&lt;Authors_Primary&gt;Blot-Souletie,N.&lt;/Authors_Primary&gt;&lt;Authors_Primary&gt;Hebrard,A.&lt;/Authors_Primary&gt;&lt;Authors_Primary&gt;Acar,P.&lt;/Authors_Primary&gt;&lt;Authors_Primary&gt;Carrie,D.&lt;/Authors_Primary&gt;&lt;Authors_Primary&gt;Puel,J.&lt;/Authors_Primary&gt;&lt;Date_Primary&gt;2007/11&lt;/Date_Primary&gt;&lt;Keywords&gt;$$3D&lt;/Keywords&gt;&lt;Keywords&gt;$$accept title&lt;/Keywords&gt;&lt;Keywords&gt;$$aortic valve&lt;/Keywords&gt;&lt;Keywords&gt;$$Broad search&lt;/Keywords&gt;&lt;Keywords&gt;$$Doppler&lt;/Keywords&gt;&lt;Keywords&gt;$$duplicate reference&lt;/Keywords&gt;&lt;Keywords&gt;$$Medline&lt;/Keywords&gt;&lt;Keywords&gt;$$Pathologies&lt;/Keywords&gt;&lt;Keywords&gt;$$retrieve for diagnostic study&lt;/Keywords&gt;&lt;Keywords&gt;$$stenosis&lt;/Keywords&gt;&lt;Keywords&gt;$$TTE&lt;/Keywords&gt;&lt;Keywords&gt;echocardiography&lt;/Keywords&gt;&lt;Keywords&gt;stenosis&lt;/Keywords&gt;&lt;Reprint&gt;In File&lt;/Reprint&gt;&lt;Start_Page&gt;1065&lt;/Start_Page&gt;&lt;End_Page&gt;1072&lt;/End_Page&gt;&lt;Periodical&gt;Echocardiography&lt;/Periodical&gt;&lt;Volume&gt;24&lt;/Volume&gt;&lt;Issue&gt;10&lt;/Issue&gt;&lt;Address&gt;Cardiology Department, Rangueil University Hospital, Toulouse, France. souletie.n@chu-toulouse.fr&lt;/Address&gt;&lt;ZZ_JournalFull&gt;&lt;f name="System"&gt;Echocardiography&lt;/f&gt;&lt;/ZZ_JournalFull&gt;&lt;ZZ_WorkformID&gt;1&lt;/ZZ_WorkformID&gt;&lt;/MDL&gt;&lt;/Cite&gt;&lt;/Refman&gt;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180</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Bogren 1980</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&lt;Refman&gt;&lt;Cite&gt;&lt;Author&gt;Bogren&lt;/Author&gt;&lt;Year&gt;1980&lt;/Year&gt;&lt;RecNum&gt;19637&lt;/RecNum&gt;&lt;IDText&gt;Imaging procedures in the detection of cardiac tumors, with emphasis on echocardiography: a review.&lt;/IDText&gt;&lt;MDL Ref_Type="Journal"&gt;&lt;Ref_Type&gt;Journal&lt;/Ref_Type&gt;&lt;Ref_ID&gt;19637&lt;/Ref_ID&gt;&lt;Title_Primary&gt;Imaging procedures in the detection of cardiac tumors, with emphasis on echocardiography: a review.&lt;/Title_Primary&gt;&lt;Authors_Primary&gt;Bogren,H.G.&lt;/Authors_Primary&gt;&lt;Authors_Primary&gt;Demaria,A.N.&lt;/Authors_Primary&gt;&lt;Authors_Primary&gt;Mason,D.T.&lt;/Authors_Primary&gt;&lt;Date_Primary&gt;1980&lt;/Date_Primary&gt;&lt;Keywords&gt;$$accept title Second search&lt;/Keywords&gt;&lt;Keywords&gt;$$cardiac mass&lt;/Keywords&gt;&lt;Keywords&gt;$$keep from second search&lt;/Keywords&gt;&lt;Keywords&gt;$$Medline&lt;/Keywords&gt;&lt;Keywords&gt;$$Pathologies&lt;/Keywords&gt;&lt;Keywords&gt;echocardiography&lt;/Keywords&gt;&lt;Reprint&gt;In File&lt;/Reprint&gt;&lt;Start_Page&gt;107&lt;/Start_Page&gt;&lt;End_Page&gt;125&lt;/End_Page&gt;&lt;Periodical&gt;Cardiovascular &amp;amp; Interventional Radiology&lt;/Periodical&gt;&lt;Volume&gt;3&lt;/Volume&gt;&lt;Issue&gt;2&lt;/Issue&gt;&lt;ZZ_JournalFull&gt;&lt;f name="System"&gt;Cardiovascular &amp;amp; Interventional Radiology&lt;/f&gt;&lt;/ZZ_JournalFull&gt;&lt;ZZ_WorkformID&gt;1&lt;/ZZ_WorkformID&gt;&lt;/MDL&gt;&lt;/Cite&gt;&lt;/Refman&gt;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181</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review of case reports, cases differed in their use of comparator(s)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Buchner 2008</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&lt;Refman&gt;&lt;Cite&gt;&lt;Author&gt;Buchner&lt;/Author&gt;&lt;Year&gt;2008&lt;/Year&gt;&lt;RecNum&gt;6084&lt;/RecNum&gt;&lt;IDText&gt;Cardiovascular magnetic resonance for direct assessment of anatomic regurgitant orifice in mitral regurgitation&lt;/IDText&gt;&lt;MDL Ref_Type="Journal"&gt;&lt;Ref_Type&gt;Journal&lt;/Ref_Type&gt;&lt;Ref_ID&gt;6084&lt;/Ref_ID&gt;&lt;Title_Primary&gt;Cardiovascular magnetic resonance for direct assessment of anatomic regurgitant orifice in mitral regurgitation&lt;/Title_Primary&gt;&lt;Authors_Primary&gt;Buchner,S.&lt;/Authors_Primary&gt;&lt;Authors_Primary&gt;Debl,K.&lt;/Authors_Primary&gt;&lt;Authors_Primary&gt;Poschenrieder,F.&lt;/Authors_Primary&gt;&lt;Authors_Primary&gt;Feuerbach,S.&lt;/Authors_Primary&gt;&lt;Authors_Primary&gt;Riegger,G.A.&lt;/Authors_Primary&gt;&lt;Authors_Primary&gt;Luchner,A.&lt;/Authors_Primary&gt;&lt;Authors_Primary&gt;Djavidani,B.&lt;/Authors_Primary&gt;&lt;Date_Primary&gt;2008/9&lt;/Date_Primary&gt;&lt;Keywords&gt;$$accept title&lt;/Keywords&gt;&lt;Keywords&gt;$$diagnostic study&lt;/Keywords&gt;&lt;Keywords&gt;$$echo&lt;/Keywords&gt;&lt;Keywords&gt;$$Medline&lt;/Keywords&gt;&lt;Keywords&gt;$$mitral regurgitation&lt;/Keywords&gt;&lt;Keywords&gt;$$MRI&lt;/Keywords&gt;&lt;Keywords&gt;$$Pathologies&lt;/Keywords&gt;&lt;Keywords&gt;$$Pathologies taster&lt;/Keywords&gt;&lt;Keywords&gt;$$retrieve for diagnostic study&lt;/Keywords&gt;&lt;Keywords&gt;echocardiography&lt;/Keywords&gt;&lt;Reprint&gt;In File&lt;/Reprint&gt;&lt;Start_Page&gt;148&lt;/Start_Page&gt;&lt;End_Page&gt;155&lt;/End_Page&gt;&lt;Periodical&gt;Circulation Cardiovascular imaging online&lt;/Periodical&gt;&lt;Volume&gt;1&lt;/Volume&gt;&lt;Issue&gt;1&lt;/Issue&gt;&lt;Address&gt;Klinik und Poliklinik fur Innere Medizin II and Institut fur Rontgendiagnostik, Klinikum der Universitat Regensburg, Franz-Josef-Strauss-Allee 11, Regensburg, Germany. stefan.buchner@klinik.uni-regensburg.de&lt;/Address&gt;&lt;ZZ_JournalFull&gt;&lt;f name="System"&gt;Circulation Cardiovascular imaging online&lt;/f&gt;&lt;/ZZ_JournalFull&gt;&lt;ZZ_WorkformID&gt;1&lt;/ZZ_WorkformID&gt;&lt;/MDL&gt;&lt;/Cite&gt;&lt;/Refman&gt;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182</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Casiglia 2008</w:t>
            </w:r>
            <w:r w:rsidR="00FC2DC5" w:rsidRPr="00EF4EB9">
              <w:rPr>
                <w:rFonts w:eastAsia="Calibri"/>
                <w:color w:val="000000"/>
                <w:sz w:val="18"/>
                <w:szCs w:val="18"/>
                <w:lang w:eastAsia="en-US"/>
              </w:rPr>
              <w:fldChar w:fldCharType="begin">
                <w:fldData xml:space="preserve">PFJlZm1hbj48Q2l0ZT48QXV0aG9yPkNhc2lnbGlhPC9BdXRob3I+PFllYXI+MjAwODwvWWVhcj48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PFJlZm1hbj48Q2l0ZT48QXV0aG9yPkNhc2lnbGlhPC9BdXRob3I+PFllYXI+MjAwODwvWWVhcj48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183</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general population, AF excluded</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Charron 1997</w:t>
            </w:r>
            <w:r w:rsidR="00FC2DC5" w:rsidRPr="00EF4EB9">
              <w:rPr>
                <w:rFonts w:eastAsia="Calibri"/>
                <w:color w:val="000000"/>
                <w:sz w:val="18"/>
                <w:szCs w:val="18"/>
                <w:lang w:eastAsia="en-US"/>
              </w:rPr>
              <w:fldChar w:fldCharType="begin">
                <w:fldData xml:space="preserve">PFJlZm1hbj48Q2l0ZT48QXV0aG9yPkNoYXJyb248L0F1dGhvcj48WWVhcj4xOTk3PC9ZZWFyPjxS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PFJlZm1hbj48Q2l0ZT48QXV0aG9yPkNoYXJyb248L0F1dGhvcj48WWVhcj4xOTk3PC9ZZWFyPjxS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184</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excluded comparator, study of familial hypertrophic cardiomyopathy, comparator was genotyping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Chen 1985</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&lt;Refman&gt;&lt;Cite&gt;&lt;Author&gt;Chen&lt;/Author&gt;&lt;Year&gt;1985&lt;/Year&gt;&lt;RecNum&gt;19247&lt;/RecNum&gt;&lt;IDText&gt;Value of two-dimensional echocardiography in evaluating coronary artery disease: a randomized blinded analysis&lt;/IDText&gt;&lt;MDL Ref_Type="Journal"&gt;&lt;Ref_Type&gt;Journal&lt;/Ref_Type&gt;&lt;Ref_ID&gt;19247&lt;/Ref_ID&gt;&lt;Title_Primary&gt;Value of two-dimensional echocardiography in evaluating coronary artery disease: a randomized blinded analysis&lt;/Title_Primary&gt;&lt;Authors_Primary&gt;Chen,Y.Z.&lt;/Authors_Primary&gt;&lt;Authors_Primary&gt;Sherrid,M.V.&lt;/Authors_Primary&gt;&lt;Authors_Primary&gt;Dwyer,E.M.,Jr.&lt;/Authors_Primary&gt;&lt;Authors_Primary&gt;Chen,Y.Z.&lt;/Authors_Primary&gt;&lt;Authors_Primary&gt;Sherrid,M.V.&lt;/Authors_Primary&gt;&lt;Authors_Primary&gt;Dwyer,E.M.J.&lt;/Authors_Primary&gt;&lt;Date_Primary&gt;1985/4&lt;/Date_Primary&gt;&lt;Keywords&gt;$$accept title Second search&lt;/Keywords&gt;&lt;Keywords&gt;$$coronary artery&lt;/Keywords&gt;&lt;Keywords&gt;$$keep from second search&lt;/Keywords&gt;&lt;Keywords&gt;$$Medline&lt;/Keywords&gt;&lt;Keywords&gt;$$Pathologies&lt;/Keywords&gt;&lt;Keywords&gt;echocardiography&lt;/Keywords&gt;&lt;Keywords&gt;left ventricular&lt;/Keywords&gt;&lt;Reprint&gt;In File&lt;/Reprint&gt;&lt;Start_Page&gt;911&lt;/Start_Page&gt;&lt;End_Page&gt;917&lt;/End_Page&gt;&lt;Periodical&gt;Journal of the American College of Cardiology&lt;/Periodical&gt;&lt;Volume&gt;5&lt;/Volume&gt;&lt;Issue&gt;4&lt;/Issue&gt;&lt;ZZ_JournalFull&gt;&lt;f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185</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Egeblad 1983</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&lt;Refman&gt;&lt;Cite&gt;&lt;Author&gt;Egeblad&lt;/Author&gt;&lt;Year&gt;1983&lt;/Year&gt;&lt;RecNum&gt;19496&lt;/RecNum&gt;&lt;IDText&gt;Assessment of rheumatic mitral valve disease. Value of echocardiography in patients clinically suspected of predominant stenosis&lt;/IDText&gt;&lt;MDL Ref_Type="Journal"&gt;&lt;Ref_Type&gt;Journal&lt;/Ref_Type&gt;&lt;Ref_ID&gt;19496&lt;/Ref_ID&gt;&lt;Title_Primary&gt;Assessment of rheumatic mitral valve disease. Value of echocardiography in patients clinically suspected of predominant stenosis&lt;/Title_Primary&gt;&lt;Authors_Primary&gt;Egeblad,H.&lt;/Authors_Primary&gt;&lt;Authors_Primary&gt;Berning,J.&lt;/Authors_Primary&gt;&lt;Authors_Primary&gt;Saunamaki,K.&lt;/Authors_Primary&gt;&lt;Authors_Primary&gt;Jacobsen,J.R.&lt;/Authors_Primary&gt;&lt;Authors_Primary&gt;Wennevold,A.&lt;/Authors_Primary&gt;&lt;Authors_Primary&gt;Egeblad,H.&lt;/Authors_Primary&gt;&lt;Authors_Primary&gt;Berning,J.&lt;/Authors_Primary&gt;&lt;Authors_Primary&gt;Saunamaki,K.&lt;/Authors_Primary&gt;&lt;Authors_Primary&gt;Jacobsen,J.R.&lt;/Authors_Primary&gt;&lt;Authors_Primary&gt;Wennevold,A.&lt;/Authors_Primary&gt;&lt;Date_Primary&gt;1983/1&lt;/Date_Primary&gt;&lt;Keywords&gt;$$accept title Second search&lt;/Keywords&gt;&lt;Keywords&gt;$$keep from second search&lt;/Keywords&gt;&lt;Keywords&gt;$$Medline&lt;/Keywords&gt;&lt;Keywords&gt;$$mitral valve&lt;/Keywords&gt;&lt;Keywords&gt;$$Pathologies&lt;/Keywords&gt;&lt;Keywords&gt;echocardiography&lt;/Keywords&gt;&lt;Keywords&gt;hypertrophy&lt;/Keywords&gt;&lt;Keywords&gt;left ventricular&lt;/Keywords&gt;&lt;Keywords&gt;stenosis&lt;/Keywords&gt;&lt;Reprint&gt;In File&lt;/Reprint&gt;&lt;Start_Page&gt;38&lt;/Start_Page&gt;&lt;End_Page&gt;44&lt;/End_Page&gt;&lt;Periodical&gt;British Heart Journal&lt;/Periodical&gt;&lt;Volume&gt;49&lt;/Volume&gt;&lt;Issue&gt;1&lt;/Issue&gt;&lt;ZZ_JournalFull&gt;&lt;f name="System"&gt;British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186</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Fleischmann 1994</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&lt;Refman&gt;&lt;Cite&gt;&lt;Author&gt;Fleischmann&lt;/Author&gt;&lt;Year&gt;1994&lt;/Year&gt;&lt;RecNum&gt;4479&lt;/RecNum&gt;&lt;IDText&gt;Echocardiographic correlates of survival in patients with chest pain&lt;/IDText&gt;&lt;MDL Ref_Type="Journal"&gt;&lt;Ref_Type&gt;Journal&lt;/Ref_Type&gt;&lt;Ref_ID&gt;4479&lt;/Ref_ID&gt;&lt;Title_Primary&gt;Echocardiographic correlates of survival in patients with chest pain&lt;/Title_Primary&gt;&lt;Authors_Primary&gt;Fleischmann,K.E.&lt;/Authors_Primary&gt;&lt;Authors_Primary&gt;Goldman,L.&lt;/Authors_Primary&gt;&lt;Authors_Primary&gt;Robiolio,P.A.&lt;/Authors_Primary&gt;&lt;Authors_Primary&gt;Lee,R.T.&lt;/Authors_Primary&gt;&lt;Authors_Primary&gt;Johnson,P.A.&lt;/Authors_Primary&gt;&lt;Authors_Primary&gt;Cook,E.F.&lt;/Authors_Primary&gt;&lt;Authors_Primary&gt;Lee,T.H.&lt;/Authors_Primary&gt;&lt;Date_Primary&gt;1994/5&lt;/Date_Primary&gt;&lt;Keywords&gt;$$accept title&lt;/Keywords&gt;&lt;Keywords&gt;$$Broad search&lt;/Keywords&gt;&lt;Keywords&gt;$$Doppler&lt;/Keywords&gt;&lt;Keywords&gt;$$electroCG&lt;/Keywords&gt;&lt;Keywords&gt;$$Medline&lt;/Keywords&gt;&lt;Keywords&gt;$$not online&lt;/Keywords&gt;&lt;Keywords&gt;$$Pathologies&lt;/Keywords&gt;&lt;Keywords&gt;$$prognostic study&lt;/Keywords&gt;&lt;Keywords&gt;$$retrieve for diagnostic study&lt;/Keywords&gt;&lt;Keywords&gt;$$to order&lt;/Keywords&gt;&lt;Keywords&gt;$$TTE&lt;/Keywords&gt;&lt;Keywords&gt;echocardiography&lt;/Keywords&gt;&lt;Keywords&gt;left ventricular&lt;/Keywords&gt;&lt;Reprint&gt;In File&lt;/Reprint&gt;&lt;Start_Page&gt;1390&lt;/Start_Page&gt;&lt;End_Page&gt;1396&lt;/End_Page&gt;&lt;Periodical&gt;Journal of the American College of Cardiology&lt;/Periodical&gt;&lt;Volume&gt;23&lt;/Volume&gt;&lt;Issue&gt;6&lt;/Issue&gt;&lt;Address&gt;Department of Medicine, Brigham and Women&amp;apos;s Hospital, Boston, Massachusetts 02115&lt;/Address&gt;&lt;ZZ_JournalFull&gt;&lt;f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187</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population with chest pain, population not AF</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Gonzalez-Torrecilla 2000</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&lt;Refman&gt;&lt;Cite&gt;&lt;Author&gt;Gonzalez-Torrecilla&lt;/Author&gt;&lt;Year&gt;2000&lt;/Year&gt;&lt;RecNum&gt;3211&lt;/RecNum&gt;&lt;IDText&gt;Predictors of left atrial spontaneous echo contrast and thrombi in patients with mitral stenosis and atrial fibrillation&lt;/IDText&gt;&lt;MDL Ref_Type="Journal"&gt;&lt;Ref_Type&gt;Journal&lt;/Ref_Type&gt;&lt;Ref_ID&gt;3211&lt;/Ref_ID&gt;&lt;Title_Primary&gt;Predictors of left atrial spontaneous echo contrast and thrombi in patients with mitral stenosis and atrial fibrillation&lt;/Title_Primary&gt;&lt;Authors_Primary&gt;Gonzalez-Torrecilla,E.&lt;/Authors_Primary&gt;&lt;Authors_Primary&gt;Garcia-Fernandez,M.A.&lt;/Authors_Primary&gt;&lt;Authors_Primary&gt;Perez-David,E.&lt;/Authors_Primary&gt;&lt;Authors_Primary&gt;Bermejo,J.&lt;/Authors_Primary&gt;&lt;Authors_Primary&gt;Moreno,M.&lt;/Authors_Primary&gt;&lt;Authors_Primary&gt;Delcan,J.L.&lt;/Authors_Primary&gt;&lt;Authors_Primary&gt;Gonzalez-Torrecilla,E.&lt;/Authors_Primary&gt;&lt;Authors_Primary&gt;Garcia-Fernandez,M.A.&lt;/Authors_Primary&gt;&lt;Authors_Primary&gt;Perez-David,E.&lt;/Authors_Primary&gt;&lt;Authors_Primary&gt;Bermejo,J.&lt;/Authors_Primary&gt;&lt;Authors_Primary&gt;Moreno,M.&lt;/Authors_Primary&gt;&lt;Authors_Primary&gt;Delcan,J.L.&lt;/Authors_Primary&gt;&lt;Date_Primary&gt;2000/9/1&lt;/Date_Primary&gt;&lt;Keywords&gt;$$accept title&lt;/Keywords&gt;&lt;Keywords&gt;$$AF&lt;/Keywords&gt;&lt;Keywords&gt;$$AF mentioned&lt;/Keywords&gt;&lt;Keywords&gt;$$Broad search&lt;/Keywords&gt;&lt;Keywords&gt;$$Doppler&lt;/Keywords&gt;&lt;Keywords&gt;$$echo marker&lt;/Keywords&gt;&lt;Keywords&gt;$$Medline&lt;/Keywords&gt;&lt;Keywords&gt;$$Pathologies&lt;/Keywords&gt;&lt;Keywords&gt;$$retrieve for diagnostic study&lt;/Keywords&gt;&lt;Keywords&gt;Atrial fibrillation&lt;/Keywords&gt;&lt;Keywords&gt;stenosis&lt;/Keywords&gt;&lt;Reprint&gt;In File&lt;/Reprint&gt;&lt;Start_Page&gt;529&lt;/Start_Page&gt;&lt;End_Page&gt;534&lt;/End_Page&gt;&lt;Periodical&gt;American Journal of Cardiology&lt;/Periodical&gt;&lt;Volume&gt;86&lt;/Volume&gt;&lt;Issue&gt;5&lt;/Issue&gt;&lt;Address&gt;Cardiology Department, Hospital General Universitario Gregorio Maranon, Madrid, Spain. etorrecilla@jet.es&lt;/Address&gt;&lt;ZZ_JournalFull&gt;&lt;f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188</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excluded intervention, TOE and TTE combined</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Hsiao 2006</w:t>
            </w:r>
            <w:r w:rsidR="00FC2DC5" w:rsidRPr="00EF4EB9">
              <w:rPr>
                <w:rFonts w:eastAsia="Calibri"/>
                <w:color w:val="000000"/>
                <w:sz w:val="18"/>
                <w:szCs w:val="18"/>
                <w:lang w:eastAsia="en-US"/>
              </w:rPr>
              <w:fldChar w:fldCharType="begin">
                <w:fldData xml:space="preserve">PFJlZm1hbj48Q2l0ZT48QXV0aG9yPkhzaWFvPC9BdXRob3I+PFllYXI+MjAwNjwvWWVhcj48UmVj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PFJlZm1hbj48Q2l0ZT48QXV0aG9yPkhzaWFvPC9BdXRob3I+PFllYXI+MjAwNjwvWWVhcj48UmVj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189</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Population not AF, higher level evidence available for diagnostic accuracy of pulmonary embolism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Irani 1996</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&lt;Refman&gt;&lt;Cite&gt;&lt;Author&gt;Irani&lt;/Author&gt;&lt;Year&gt;1996&lt;/Year&gt;&lt;RecNum&gt;4103&lt;/RecNum&gt;&lt;IDText&gt;A negative transthoracic echocardiogram obviates the need for transesophageal echocardiography in patients with suspected native valve active infective endocarditis&lt;/IDText&gt;&lt;MDL Ref_Type="Journal"&gt;&lt;Ref_Type&gt;Journal&lt;/Ref_Type&gt;&lt;Ref_ID&gt;4103&lt;/Ref_ID&gt;&lt;Title_Primary&gt;A negative transthoracic echocardiogram obviates the need for transesophageal echocardiography in patients with suspected native valve active infective endocarditis&lt;/Title_Primary&gt;&lt;Authors_Primary&gt;Irani,W.N.&lt;/Authors_Primary&gt;&lt;Authors_Primary&gt;Grayburn,P.A.&lt;/Authors_Primary&gt;&lt;Authors_Primary&gt;Afridi,I.&lt;/Authors_Primary&gt;&lt;Authors_Primary&gt;Irani,W.N.&lt;/Authors_Primary&gt;&lt;Authors_Primary&gt;Grayburn,P.A.&lt;/Authors_Primary&gt;&lt;Authors_Primary&gt;Afridi,I.&lt;/Authors_Primary&gt;&lt;Date_Primary&gt;1996/7/1&lt;/Date_Primary&gt;&lt;Keywords&gt;$$accept title&lt;/Keywords&gt;&lt;Keywords&gt;$$Broad search&lt;/Keywords&gt;&lt;Keywords&gt;$$diagnostic study&lt;/Keywords&gt;&lt;Keywords&gt;$$endocarditis&lt;/Keywords&gt;&lt;Keywords&gt;$$Medline&lt;/Keywords&gt;&lt;Keywords&gt;$$not AF&lt;/Keywords&gt;&lt;Keywords&gt;$$Pathologies&lt;/Keywords&gt;&lt;Keywords&gt;$$retrieve for diagnostic study&lt;/Keywords&gt;&lt;Keywords&gt;$$TOE&lt;/Keywords&gt;&lt;Keywords&gt;$$TTE&lt;/Keywords&gt;&lt;Keywords&gt;echocardiography&lt;/Keywords&gt;&lt;Reprint&gt;In File&lt;/Reprint&gt;&lt;Start_Page&gt;101&lt;/Start_Page&gt;&lt;End_Page&gt;103&lt;/End_Page&gt;&lt;Periodical&gt;American Journal of Cardiology&lt;/Periodical&gt;&lt;Volume&gt;78&lt;/Volume&gt;&lt;Issue&gt;1&lt;/Issue&gt;&lt;Address&gt;University of Texas Southwestern Medical Center, Dallas, USA&lt;/Address&gt;&lt;ZZ_JournalFull&gt;&lt;f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190</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Population not AF, higher level evidence available for diagnostic accuracy of pathology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Khanna 2004</w:t>
            </w:r>
            <w:r w:rsidR="00FC2DC5" w:rsidRPr="00EF4EB9">
              <w:rPr>
                <w:rFonts w:eastAsia="Calibri"/>
                <w:color w:val="000000"/>
                <w:sz w:val="18"/>
                <w:szCs w:val="18"/>
                <w:lang w:eastAsia="en-US"/>
              </w:rPr>
              <w:fldChar w:fldCharType="begin">
                <w:fldData xml:space="preserve">PFJlZm1hbj48Q2l0ZT48QXV0aG9yPktoYW5uYTwvQXV0aG9yPjxZZWFyPjIwMDQ8L1llYXI+PFJl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PFJlZm1hbj48Q2l0ZT48QXV0aG9yPktoYW5uYTwvQXV0aG9yPjxZZWFyPjIwMDQ8L1llYXI+PFJl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191</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Khumri 2007</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&lt;Refman&gt;&lt;Cite&gt;&lt;Author&gt;Khumri&lt;/Author&gt;&lt;Year&gt;2007&lt;/Year&gt;&lt;RecNum&gt;9790&lt;/RecNum&gt;&lt;IDText&gt;Clinical and echocardiographic markers of mortality risk in patients with atrial fibrillation&lt;/IDText&gt;&lt;MDL Ref_Type="Journal"&gt;&lt;Ref_Type&gt;Journal&lt;/Ref_Type&gt;&lt;Ref_ID&gt;9790&lt;/Ref_ID&gt;&lt;Title_Primary&gt;Clinical and echocardiographic markers of mortality risk in patients with atrial fibrillation&lt;/Title_Primary&gt;&lt;Authors_Primary&gt;Khumri,T.M.&lt;/Authors_Primary&gt;&lt;Authors_Primary&gt;Idupulapati,M.&lt;/Authors_Primary&gt;&lt;Authors_Primary&gt;Rader,V.J.&lt;/Authors_Primary&gt;&lt;Authors_Primary&gt;Nayyar,S.&lt;/Authors_Primary&gt;&lt;Authors_Primary&gt;Stoner,C.N.&lt;/Authors_Primary&gt;&lt;Authors_Primary&gt;Main,M.L.&lt;/Authors_Primary&gt;&lt;Authors_Primary&gt;Khumri,Taiyeb M.&lt;/Authors_Primary&gt;&lt;Authors_Primary&gt;Idupulapati,Madhuri&lt;/Authors_Primary&gt;&lt;Authors_Primary&gt;Rader,Valerie J.&lt;/Authors_Primary&gt;&lt;Authors_Primary&gt;Nayyar,Sunil&lt;/Authors_Primary&gt;&lt;Authors_Primary&gt;Stoner,Casey N.&lt;/Authors_Primary&gt;&lt;Authors_Primary&gt;Main,Michael L.&lt;/Authors_Primary&gt;&lt;Date_Primary&gt;2007/6/15&lt;/Date_Primary&gt;&lt;Keywords&gt;$$Medline&lt;/Keywords&gt;&lt;Keywords&gt;$$Pathologies&lt;/Keywords&gt;&lt;Keywords&gt;$$prognosis&lt;/Keywords&gt;&lt;Keywords&gt;$$reject title&lt;/Keywords&gt;&lt;Keywords&gt;Atrial fibrillation&lt;/Keywords&gt;&lt;Keywords&gt;echocardiography&lt;/Keywords&gt;&lt;Keywords&gt;left ventricular&lt;/Keywords&gt;&lt;Reprint&gt;Not in File&lt;/Reprint&gt;&lt;Start_Page&gt;1733&lt;/Start_Page&gt;&lt;End_Page&gt;1736&lt;/End_Page&gt;&lt;Periodical&gt;American Journal of Cardiology&lt;/Periodical&gt;&lt;Volume&gt;99&lt;/Volume&gt;&lt;Issue&gt;12&lt;/Issue&gt;&lt;User_Def_1&gt;RefID 1736 in prevalence database&lt;/User_Def_1&gt;&lt;Address&gt;Mid America Heart Institute, Kansas City, Missouri&lt;/Address&gt;&lt;ZZ_JournalFull&gt;&lt;f name="System"&gt;American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192</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TOE, not TTE (prognostic study)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Kruger 2001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&lt;Refman&gt;&lt;Cite&gt;&lt;Author&gt;Kruger&lt;/Author&gt;&lt;Year&gt;2001&lt;/Year&gt;&lt;RecNum&gt;14077&lt;/RecNum&gt;&lt;IDText&gt;Diagnosis of pulmonary arterial hypertension and pulmonary embolism with magnetic resonance angiography&lt;/IDText&gt;&lt;MDL Ref_Type="Journal"&gt;&lt;Ref_Type&gt;Journal&lt;/Ref_Type&gt;&lt;Ref_ID&gt;14077&lt;/Ref_ID&gt;&lt;Title_Primary&gt;Diagnosis of pulmonary arterial hypertension and pulmonary embolism with magnetic resonance angiography&lt;/Title_Primary&gt;&lt;Authors_Primary&gt;Kruger,S.&lt;/Authors_Primary&gt;&lt;Authors_Primary&gt;Haage,P.&lt;/Authors_Primary&gt;&lt;Authors_Primary&gt;Hoffmann,R.&lt;/Authors_Primary&gt;&lt;Authors_Primary&gt;Breuer,C.&lt;/Authors_Primary&gt;&lt;Authors_Primary&gt;Bucker,A.&lt;/Authors_Primary&gt;&lt;Authors_Primary&gt;Hanrath,P.&lt;/Authors_Primary&gt;&lt;Authors_Primary&gt;Gunther,R.W.&lt;/Authors_Primary&gt;&lt;Authors_Primary&gt;Kruger,S.&lt;/Authors_Primary&gt;&lt;Authors_Primary&gt;Haage,P.&lt;/Authors_Primary&gt;&lt;Authors_Primary&gt;Hoffmann,R.&lt;/Authors_Primary&gt;&lt;Authors_Primary&gt;Breuer,C.&lt;/Authors_Primary&gt;&lt;Authors_Primary&gt;Bucker,A.&lt;/Authors_Primary&gt;&lt;Authors_Primary&gt;Hanrath,P.&lt;/Authors_Primary&gt;&lt;Authors_Primary&gt;Gunther,R.W.&lt;/Authors_Primary&gt;&lt;Date_Primary&gt;2001/11&lt;/Date_Primary&gt;&lt;Keywords&gt;$$accept title Second search&lt;/Keywords&gt;&lt;Keywords&gt;$$keep from second search&lt;/Keywords&gt;&lt;Keywords&gt;$$Medline&lt;/Keywords&gt;&lt;Keywords&gt;$$Pathologies&lt;/Keywords&gt;&lt;Keywords&gt;$$pulmonary hypertension&lt;/Keywords&gt;&lt;Keywords&gt;$$TTE as gold standard&lt;/Keywords&gt;&lt;Keywords&gt;echocardiography&lt;/Keywords&gt;&lt;Reprint&gt;In File&lt;/Reprint&gt;&lt;Start_Page&gt;1556&lt;/Start_Page&gt;&lt;End_Page&gt;1561&lt;/End_Page&gt;&lt;Periodical&gt;Chest&lt;/Periodical&gt;&lt;Volume&gt;120&lt;/Volume&gt;&lt;Issue&gt;5&lt;/Issue&gt;&lt;Address&gt;Medical Clinic I, University Hospital, University of Technology, Aachen, Germany. skru@pcserver.mk1.rwth-aachen.de&lt;/Address&gt;&lt;ZZ_JournalFull&gt;&lt;f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193</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Lembcke 2008</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&lt;Refman&gt;&lt;Cite&gt;&lt;Author&gt;Lembcke&lt;/Author&gt;&lt;Year&gt;2008&lt;/Year&gt;&lt;RecNum&gt;557&lt;/RecNum&gt;&lt;IDText&gt;Precision of forty slice spiral computed tomography for quantifying aortic valve stenosis: comparison with echocardiography and validation against cardiac catheterization&lt;/IDText&gt;&lt;MDL Ref_Type="Journal"&gt;&lt;Ref_Type&gt;Journal&lt;/Ref_Type&gt;&lt;Ref_ID&gt;557&lt;/Ref_ID&gt;&lt;Title_Primary&gt;Precision of forty slice spiral computed tomography for quantifying aortic valve stenosis: comparison with echocardiography and validation against cardiac catheterization&lt;/Title_Primary&gt;&lt;Authors_Primary&gt;Lembcke,A.&lt;/Authors_Primary&gt;&lt;Authors_Primary&gt;Thiele,H.&lt;/Authors_Primary&gt;&lt;Authors_Primary&gt;Lachnitt,A.&lt;/Authors_Primary&gt;&lt;Authors_Primary&gt;Enzweiler,C.N.&lt;/Authors_Primary&gt;&lt;Authors_Primary&gt;Wagner,M.&lt;/Authors_Primary&gt;&lt;Authors_Primary&gt;Hein,P.A.&lt;/Authors_Primary&gt;&lt;Authors_Primary&gt;Eddicks,S.&lt;/Authors_Primary&gt;&lt;Authors_Primary&gt;Kivelitz,D.E.&lt;/Authors_Primary&gt;&lt;Date_Primary&gt;2008/10&lt;/Date_Primary&gt;&lt;Keywords&gt;$$accept title&lt;/Keywords&gt;&lt;Keywords&gt;$$aorta&lt;/Keywords&gt;&lt;Keywords&gt;$$Broad search&lt;/Keywords&gt;&lt;Keywords&gt;$$Doppler&lt;/Keywords&gt;&lt;Keywords&gt;$$duplicate reference&lt;/Keywords&gt;&lt;Keywords&gt;$$electroCG&lt;/Keywords&gt;&lt;Keywords&gt;$$Medline&lt;/Keywords&gt;&lt;Keywords&gt;$$not AF&lt;/Keywords&gt;&lt;Keywords&gt;$$not online&lt;/Keywords&gt;&lt;Keywords&gt;$$Pathologies&lt;/Keywords&gt;&lt;Keywords&gt;$$retrieve for diagnostic study&lt;/Keywords&gt;&lt;Keywords&gt;$$stenosis&lt;/Keywords&gt;&lt;Keywords&gt;$$to order&lt;/Keywords&gt;&lt;Keywords&gt;$$TTE&lt;/Keywords&gt;&lt;Keywords&gt;echocardiography&lt;/Keywords&gt;&lt;Keywords&gt;stenosis&lt;/Keywords&gt;&lt;Reprint&gt;In File&lt;/Reprint&gt;&lt;Start_Page&gt;719&lt;/Start_Page&gt;&lt;End_Page&gt;728&lt;/End_Page&gt;&lt;Periodical&gt;Investigative Radiology&lt;/Periodical&gt;&lt;Volume&gt;43&lt;/Volume&gt;&lt;Issue&gt;10&lt;/Issue&gt;&lt;Address&gt;Department of Radiology, Heart Center-University of Leipzig, Saxony, Germany. Alexander.Lembcke@gmx.de&lt;/Address&gt;&lt;ZZ_JournalFull&gt;&lt;f name="System"&gt;Investigative Radiology&lt;/f&gt;&lt;/ZZ_JournalFull&gt;&lt;ZZ_WorkformID&gt;1&lt;/ZZ_WorkformID&gt;&lt;/MDL&gt;&lt;/Cite&gt;&lt;/Refman&gt;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194</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Meng 2002</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&lt;Refman&gt;&lt;Cite&gt;&lt;Author&gt;Meng&lt;/Author&gt;&lt;Year&gt;2002&lt;/Year&gt;&lt;RecNum&gt;2752&lt;/RecNum&gt;&lt;IDText&gt;Echocardiographic and pathologic characteristics of primary cardiac tumors: a study of 149 cases&lt;/IDText&gt;&lt;MDL Ref_Type="Journal"&gt;&lt;Ref_Type&gt;Journal&lt;/Ref_Type&gt;&lt;Ref_ID&gt;2752&lt;/Ref_ID&gt;&lt;Title_Primary&gt;Echocardiographic and pathologic characteristics of primary cardiac tumors: a study of 149 cases&lt;/Title_Primary&gt;&lt;Authors_Primary&gt;Meng,Q.&lt;/Authors_Primary&gt;&lt;Authors_Primary&gt;Lai,H.&lt;/Authors_Primary&gt;&lt;Authors_Primary&gt;Lima,J.&lt;/Authors_Primary&gt;&lt;Authors_Primary&gt;Tong,W.&lt;/Authors_Primary&gt;&lt;Authors_Primary&gt;Qian,Y.&lt;/Authors_Primary&gt;&lt;Authors_Primary&gt;Lai,S.&lt;/Authors_Primary&gt;&lt;Authors_Primary&gt;Meng,Qingyi&lt;/Authors_Primary&gt;&lt;Authors_Primary&gt;Lai,Hong&lt;/Authors_Primary&gt;&lt;Authors_Primary&gt;Lima,Joao&lt;/Authors_Primary&gt;&lt;Authors_Primary&gt;Tong,Wenjing&lt;/Authors_Primary&gt;&lt;Authors_Primary&gt;Qian,Yuanyu&lt;/Authors_Primary&gt;&lt;Authors_Primary&gt;Lai,Shenghan&lt;/Authors_Primary&gt;&lt;Date_Primary&gt;2002/7&lt;/Date_Primary&gt;&lt;Keywords&gt;$$accept title&lt;/Keywords&gt;&lt;Keywords&gt;$$Broad search&lt;/Keywords&gt;&lt;Keywords&gt;$$cardiac mass&lt;/Keywords&gt;&lt;Keywords&gt;$$Medline&lt;/Keywords&gt;&lt;Keywords&gt;$$Pathologies&lt;/Keywords&gt;&lt;Keywords&gt;$$retrieve for diagnostic study&lt;/Keywords&gt;&lt;Keywords&gt;$$TOE&lt;/Keywords&gt;&lt;Keywords&gt;$$TTE&lt;/Keywords&gt;&lt;Keywords&gt;echocardiography&lt;/Keywords&gt;&lt;Reprint&gt;In File&lt;/Reprint&gt;&lt;Start_Page&gt;69&lt;/Start_Page&gt;&lt;End_Page&gt;75&lt;/End_Page&gt;&lt;Periodical&gt;International Journal of Cardiology&lt;/Periodical&gt;&lt;Volume&gt;84&lt;/Volume&gt;&lt;Issue&gt;1&lt;/Issue&gt;&lt;Address&gt;Department of Emergency Medicine, Chinese PLA General Hospital, Beijing, PR China&lt;/Address&gt;&lt;ZZ_JournalFull&gt;&lt;f name="System"&gt;International Journal of Cardiology&lt;/f&gt;&lt;/ZZ_JournalFull&gt;&lt;ZZ_WorkformID&gt;1&lt;/ZZ_WorkformID&gt;&lt;/MDL&gt;&lt;/Cite&gt;&lt;/Refman&gt;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195</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Population not AF, higher level evidence available for diagnostic accuracy of pathology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Miyatake 1986</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&lt;Refman&gt;&lt;Cite&gt;&lt;Author&gt;Miyatake&lt;/Author&gt;&lt;Year&gt;1986&lt;/Year&gt;&lt;RecNum&gt;19120&lt;/RecNum&gt;&lt;IDText&gt;Semiquantitative grading of severity of mitral regurgitation by real-time two-dimensional Doppler flow imaging technique&lt;/IDText&gt;&lt;MDL Ref_Type="Journal"&gt;&lt;Ref_Type&gt;Journal&lt;/Ref_Type&gt;&lt;Ref_ID&gt;19120&lt;/Ref_ID&gt;&lt;Title_Primary&gt;Semiquantitative grading of severity of mitral regurgitation by real-time two-dimensional Doppler flow imaging technique&lt;/Title_Primary&gt;&lt;Authors_Primary&gt;Miyatake,K.&lt;/Authors_Primary&gt;&lt;Authors_Primary&gt;Izumi,S.&lt;/Authors_Primary&gt;&lt;Authors_Primary&gt;Okamoto,M.&lt;/Authors_Primary&gt;&lt;Authors_Primary&gt;Kinoshita,N.&lt;/Authors_Primary&gt;&lt;Authors_Primary&gt;Asonuma,H.&lt;/Authors_Primary&gt;&lt;Authors_Primary&gt;Nakagawa,H.&lt;/Authors_Primary&gt;&lt;Authors_Primary&gt;Yamamoto,K.&lt;/Authors_Primary&gt;&lt;Authors_Primary&gt;Takamiya,M.&lt;/Authors_Primary&gt;&lt;Authors_Primary&gt;Sakakibara,H.&lt;/Authors_Primary&gt;&lt;Authors_Primary&gt;Nimura,Y.&lt;/Authors_Primary&gt;&lt;Authors_Primary&gt;Miyatake,K.&lt;/Authors_Primary&gt;&lt;Authors_Primary&gt;Izumi,S.&lt;/Authors_Primary&gt;&lt;Authors_Primary&gt;Okamoto,M.&lt;/Authors_Primary&gt;&lt;Authors_Primary&gt;Kinoshita,N.&lt;/Authors_Primary&gt;&lt;Authors_Primary&gt;Asonuma,H.&lt;/Authors_Primary&gt;&lt;Authors_Primary&gt;Nakagawa,H.&lt;/Authors_Primary&gt;&lt;Authors_Primary&gt;Yamamoto,K.&lt;/Authors_Primary&gt;&lt;Authors_Primary&gt;Takamiya,M.&lt;/Authors_Primary&gt;&lt;Authors_Primary&gt;Sakakibara,H.&lt;/Authors_Primary&gt;&lt;Authors_Primary&gt;Nimura,Y.&lt;/Authors_Primary&gt;&lt;Date_Primary&gt;1986/1&lt;/Date_Primary&gt;&lt;Keywords&gt;$$accept title Second search&lt;/Keywords&gt;&lt;Keywords&gt;$$keep from second search&lt;/Keywords&gt;&lt;Keywords&gt;$$Medline&lt;/Keywords&gt;&lt;Keywords&gt;$$mitral regurgitation&lt;/Keywords&gt;&lt;Keywords&gt;$$Pathologies&lt;/Keywords&gt;&lt;Reprint&gt;In File&lt;/Reprint&gt;&lt;Start_Page&gt;82&lt;/Start_Page&gt;&lt;End_Page&gt;88&lt;/End_Page&gt;&lt;Periodical&gt;Journal of the American College of Cardiology&lt;/Periodical&gt;&lt;Volume&gt;7&lt;/Volume&gt;&lt;Issue&gt;1&lt;/Issue&gt;&lt;ZZ_JournalFull&gt;&lt;f name="System"&gt;Journal of the American College of Cardiology&lt;/f&gt;&lt;/ZZ_JournalFull&gt;&lt;ZZ_JournalStdAbbrev&gt;&lt;f name="System"&gt;J Am Coll Cardiol&lt;/f&gt;&lt;/ZZ_JournalStdAbbrev&gt;&lt;ZZ_WorkformID&gt;1&lt;/ZZ_WorkformID&gt;&lt;/MDL&gt;&lt;/Cite&gt;&lt;/Refman&gt;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196</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Mogelvang 2009</w:t>
            </w:r>
            <w:r w:rsidR="00FC2DC5" w:rsidRPr="00EF4EB9">
              <w:rPr>
                <w:rFonts w:eastAsia="Calibri"/>
                <w:color w:val="000000"/>
                <w:sz w:val="18"/>
                <w:szCs w:val="18"/>
                <w:lang w:eastAsia="en-US"/>
              </w:rPr>
              <w:fldChar w:fldCharType="begin">
                <w:fldData xml:space="preserve">PFJlZm1hbj48Q2l0ZT48QXV0aG9yPk1vZ2VsdmFuZzwvQXV0aG9yPjxZZWFyPjIwMDk8L1llYXI+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PFJlZm1hbj48Q2l0ZT48QXV0aG9yPk1vZ2VsdmFuZzwvQXV0aG9yPjxZZWFyPjIwMDk8L1llYXI+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197</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general population, AF excluded</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Nitta 1988</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&lt;Refman&gt;&lt;Cite&gt;&lt;Author&gt;Nitta&lt;/Author&gt;&lt;Year&gt;1988&lt;/Year&gt;&lt;RecNum&gt;18785&lt;/RecNum&gt;&lt;IDText&gt;Diagnostic accuracy of continuous wave Doppler echocardiography in severe aortic stenosis in the elderly&lt;/IDText&gt;&lt;MDL Ref_Type="Journal"&gt;&lt;Ref_Type&gt;Journal&lt;/Ref_Type&gt;&lt;Ref_ID&gt;18785&lt;/Ref_ID&gt;&lt;Title_Primary&gt;Diagnostic accuracy of continuous wave Doppler echocardiography in severe aortic stenosis in the elderly&lt;/Title_Primary&gt;&lt;Authors_Primary&gt;Nitta,M.&lt;/Authors_Primary&gt;&lt;Authors_Primary&gt;Takamoto,T.&lt;/Authors_Primary&gt;&lt;Authors_Primary&gt;Taniguchi,K.&lt;/Authors_Primary&gt;&lt;Authors_Primary&gt;Hultgren,H.N.&lt;/Authors_Primary&gt;&lt;Authors_Primary&gt;Nitta,M.&lt;/Authors_Primary&gt;&lt;Authors_Primary&gt;Takamoto,T.&lt;/Authors_Primary&gt;&lt;Authors_Primary&gt;Taniguchi,K.&lt;/Authors_Primary&gt;&lt;Authors_Primary&gt;Hultgren,H.N.&lt;/Authors_Primary&gt;&lt;Date_Primary&gt;1988/3&lt;/Date_Primary&gt;&lt;Keywords&gt;$$accept title Second search&lt;/Keywords&gt;&lt;Keywords&gt;$$keep from second search&lt;/Keywords&gt;&lt;Keywords&gt;$$Medline&lt;/Keywords&gt;&lt;Keywords&gt;$$Pathologies&lt;/Keywords&gt;&lt;Keywords&gt;age&lt;/Keywords&gt;&lt;Keywords&gt;article&lt;/Keywords&gt;&lt;Keywords&gt;echocardiography&lt;/Keywords&gt;&lt;Keywords&gt;left ventricular&lt;/Keywords&gt;&lt;Keywords&gt;patient&lt;/Keywords&gt;&lt;Keywords&gt;stenosis&lt;/Keywords&gt;&lt;Keywords&gt;university&lt;/Keywords&gt;&lt;Reprint&gt;In File&lt;/Reprint&gt;&lt;Start_Page&gt;169&lt;/Start_Page&gt;&lt;End_Page&gt;178&lt;/End_Page&gt;&lt;Periodical&gt;Japanese Heart Journal&lt;/Periodical&gt;&lt;Volume&gt;29&lt;/Volume&gt;&lt;Issue&gt;2&lt;/Issue&gt;&lt;Address&gt;Second Department of Internal Medicine, Tokyo Medical and Dental University, Japan&lt;/Address&gt;&lt;ZZ_JournalFull&gt;&lt;f name="System"&gt;Japanese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198</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grading severity of diagnosed condition, rather than diagnosing condition</w:t>
            </w:r>
          </w:p>
        </w:tc>
      </w:tr>
      <w:tr w:rsidR="00DD03FA" w:rsidRPr="00EF4EB9" w:rsidTr="003E06D1">
        <w:tc>
          <w:tcPr>
            <w:tcW w:w="2518"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Pechacek 1984</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&lt;Refman&gt;&lt;Cite&gt;&lt;Author&gt;Pechacek&lt;/Author&gt;&lt;Year&gt;1984&lt;/Year&gt;&lt;RecNum&gt;19801&lt;/RecNum&gt;&lt;IDText&gt;Comparison of Two-Dimensional Echocardiography,&amp;#xA;Radionuclide Ventriculography and Cineangiography in&amp;#xA;Detecting Surgically Documented Left Ventricular Thrombi&lt;/IDText&gt;&lt;MDL Ref_Type="Journal"&gt;&lt;Ref_Type&gt;Journal&lt;/Ref_Type&gt;&lt;Ref_ID&gt;19801&lt;/Ref_ID&gt;&lt;Title_Primary&gt;&lt;f name="Courier"&gt;Comparison of Two-Dimensional Echocardiography,&amp;#xA;Radionuclide Ventriculography and Cineangiography in&amp;#xA;Detecting Surgically Documented Left Ventricular Thrombi&lt;/f&gt;&lt;/Title_Primary&gt;&lt;Authors_Primary&gt;Pechacek,L.W.&lt;/Authors_Primary&gt;&lt;Date_Primary&gt;1984&lt;/Date_Primary&gt;&lt;Keywords&gt;echocardiography&lt;/Keywords&gt;&lt;Keywords&gt;left ventricular&lt;/Keywords&gt;&lt;Reprint&gt;Not in File&lt;/Reprint&gt;&lt;Start_Page&gt;118&lt;/Start_Page&gt;&lt;End_Page&gt;127&lt;/End_Page&gt;&lt;Periodical&gt;Texas Heart Institute Journal&lt;/Periodical&gt;&lt;Volume&gt;11&lt;/Volume&gt;&lt;Issue&gt;2&lt;/Issue&gt;&lt;ZZ_JournalFull&gt;&lt;f name="System"&gt;Texas Heart Institute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199</w:t>
            </w:r>
            <w:r w:rsidR="00FC2DC5" w:rsidRPr="00EF4EB9">
              <w:rPr>
                <w:rFonts w:eastAsia="Calibri"/>
                <w:color w:val="000000"/>
                <w:sz w:val="18"/>
                <w:szCs w:val="18"/>
                <w:lang w:eastAsia="en-US"/>
              </w:rPr>
              <w:fldChar w:fldCharType="end"/>
            </w:r>
          </w:p>
        </w:tc>
        <w:tc>
          <w:tcPr>
            <w:tcW w:w="524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Borders>
              <w:top w:val="single" w:sz="4" w:space="0" w:color="auto"/>
              <w:left w:val="single" w:sz="4" w:space="0" w:color="auto"/>
              <w:bottom w:val="single" w:sz="4" w:space="0" w:color="auto"/>
              <w:right w:val="single" w:sz="4" w:space="0" w:color="auto"/>
            </w:tcBorders>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Peteiro 2008</w:t>
            </w:r>
            <w:r w:rsidR="00FC2DC5" w:rsidRPr="00EF4EB9">
              <w:rPr>
                <w:rFonts w:eastAsia="Calibri"/>
                <w:color w:val="000000"/>
                <w:sz w:val="18"/>
                <w:szCs w:val="18"/>
                <w:lang w:eastAsia="en-US"/>
              </w:rPr>
              <w:fldChar w:fldCharType="begin">
                <w:fldData xml:space="preserve">PFJlZm1hbj48Q2l0ZT48QXV0aG9yPlBldGVpcm88L0F1dGhvcj48WWVhcj4yMDA4PC9ZZWFyPjxS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==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PFJlZm1hbj48Q2l0ZT48QXV0aG9yPlBldGVpcm88L0F1dGhvcj48WWVhcj4yMDA4PC9ZZWFyPjxS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==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200</w:t>
            </w:r>
            <w:r w:rsidR="00FC2DC5" w:rsidRPr="00EF4EB9">
              <w:rPr>
                <w:rFonts w:eastAsia="Calibri"/>
                <w:color w:val="000000"/>
                <w:sz w:val="18"/>
                <w:szCs w:val="18"/>
                <w:lang w:eastAsia="en-US"/>
              </w:rPr>
              <w:fldChar w:fldCharType="end"/>
            </w:r>
            <w:r w:rsidRPr="00EF4EB9">
              <w:rPr>
                <w:rFonts w:eastAsia="Calibri"/>
                <w:color w:val="000000"/>
                <w:sz w:val="18"/>
                <w:szCs w:val="18"/>
                <w:lang w:eastAsia="en-US"/>
              </w:rPr>
              <w:t xml:space="preserve"> </w:t>
            </w:r>
          </w:p>
        </w:tc>
        <w:tc>
          <w:tcPr>
            <w:tcW w:w="5245" w:type="dxa"/>
            <w:tcBorders>
              <w:top w:val="single" w:sz="4" w:space="0" w:color="auto"/>
              <w:left w:val="single" w:sz="4" w:space="0" w:color="auto"/>
              <w:bottom w:val="single" w:sz="4" w:space="0" w:color="auto"/>
              <w:right w:val="single" w:sz="4" w:space="0" w:color="auto"/>
            </w:tcBorders>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excluded intervention, exercise echocardiography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Roe 2000</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&lt;Refman&gt;&lt;Cite&gt;&lt;Author&gt;Roe&lt;/Author&gt;&lt;Year&gt;2000&lt;/Year&gt;&lt;RecNum&gt;3293&lt;/RecNum&gt;&lt;IDText&gt;Clinical information determines the impact of transesophageal echocardiography on the diagnosis of infective endocarditis by the duke criteria&lt;/IDText&gt;&lt;MDL Ref_Type="Journal"&gt;&lt;Ref_Type&gt;Journal&lt;/Ref_Type&gt;&lt;Ref_ID&gt;3293&lt;/Ref_ID&gt;&lt;Title_Primary&gt;Clinical information determines the impact of transesophageal echocardiography on the diagnosis of infective endocarditis by the duke criteria&lt;/Title_Primary&gt;&lt;Authors_Primary&gt;Roe,M.T.&lt;/Authors_Primary&gt;&lt;Authors_Primary&gt;Abramson,M.A.&lt;/Authors_Primary&gt;&lt;Authors_Primary&gt;Li,J.&lt;/Authors_Primary&gt;&lt;Authors_Primary&gt;Heinle,S.K.&lt;/Authors_Primary&gt;&lt;Authors_Primary&gt;Kisslo,J.&lt;/Authors_Primary&gt;&lt;Authors_Primary&gt;Corey,G.R.&lt;/Authors_Primary&gt;&lt;Authors_Primary&gt;Sexton,D.J.&lt;/Authors_Primary&gt;&lt;Authors_Primary&gt;Roe,M.T.&lt;/Authors_Primary&gt;&lt;Authors_Primary&gt;Abramson,M.A.&lt;/Authors_Primary&gt;&lt;Authors_Primary&gt;Li,J.&lt;/Authors_Primary&gt;&lt;Authors_Primary&gt;Heinle,S.K.&lt;/Authors_Primary&gt;&lt;Authors_Primary&gt;Kisslo,J.&lt;/Authors_Primary&gt;&lt;Authors_Primary&gt;Corey,G.R.&lt;/Authors_Primary&gt;&lt;Authors_Primary&gt;Sexton,D.J.&lt;/Authors_Primary&gt;&lt;Date_Primary&gt;2000/6&lt;/Date_Primary&gt;&lt;Keywords&gt;$$accept title&lt;/Keywords&gt;&lt;Keywords&gt;$$Broad search&lt;/Keywords&gt;&lt;Keywords&gt;$$diagnostic study&lt;/Keywords&gt;&lt;Keywords&gt;$$endocarditis&lt;/Keywords&gt;&lt;Keywords&gt;$$infection&lt;/Keywords&gt;&lt;Keywords&gt;$$Medline&lt;/Keywords&gt;&lt;Keywords&gt;$$Pathologies&lt;/Keywords&gt;&lt;Keywords&gt;$$retrieve for diagnostic study&lt;/Keywords&gt;&lt;Keywords&gt;$$TOE&lt;/Keywords&gt;&lt;Keywords&gt;$$TTE&lt;/Keywords&gt;&lt;Keywords&gt;article&lt;/Keywords&gt;&lt;Keywords&gt;echocardiography&lt;/Keywords&gt;&lt;Keywords&gt;patient&lt;/Keywords&gt;&lt;Keywords&gt;study&lt;/Keywords&gt;&lt;Keywords&gt;university&lt;/Keywords&gt;&lt;Reprint&gt;In File&lt;/Reprint&gt;&lt;Start_Page&gt;945&lt;/Start_Page&gt;&lt;End_Page&gt;951&lt;/End_Page&gt;&lt;Periodical&gt;American Heart Journal&lt;/Periodical&gt;&lt;Volume&gt;139&lt;/Volume&gt;&lt;Issue&gt;6&lt;/Issue&gt;&lt;Address&gt;Department of Internal Medicine, Duke University Medical Center, Durham, NC 27715, USA. Roe00001@mc.duke.edu&lt;/Address&gt;&lt;ZZ_JournalFull&gt;&lt;f name="System"&gt;American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201</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echocardiography combined with clinical criteria, no separate data for TTE alone</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Sallach 2009</w:t>
            </w:r>
            <w:r w:rsidR="00FC2DC5" w:rsidRPr="00EF4EB9">
              <w:rPr>
                <w:rFonts w:eastAsia="Calibri"/>
                <w:color w:val="000000"/>
                <w:sz w:val="18"/>
                <w:szCs w:val="18"/>
                <w:lang w:eastAsia="en-US"/>
              </w:rPr>
              <w:fldChar w:fldCharType="begin">
                <w:fldData xml:space="preserve">PFJlZm1hbj48Q2l0ZT48QXV0aG9yPlNhbGxhY2g8L0F1dGhvcj48WWVhcj4yMDA5PC9ZZWFyPjxS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PFJlZm1hbj48Q2l0ZT48QXV0aG9yPlNhbGxhY2g8L0F1dGhvcj48WWVhcj4yMDA5PC9ZZWFyPjxS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202</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excluded intervention, contrast echocardiography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Stafford 1985</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&lt;Refman&gt;&lt;Cite&gt;&lt;Author&gt;Stafford&lt;/Author&gt;&lt;Year&gt;1985&lt;/Year&gt;&lt;RecNum&gt;19253&lt;/RecNum&gt;&lt;IDText&gt;Vegetations in infective endocarditis. Clinical relevance and diagnosis by cross sectional echocardiography&lt;/IDText&gt;&lt;MDL Ref_Type="Journal"&gt;&lt;Ref_Type&gt;Journal&lt;/Ref_Type&gt;&lt;Ref_ID&gt;19253&lt;/Ref_ID&gt;&lt;Title_Primary&gt;Vegetations in infective endocarditis. Clinical relevance and diagnosis by cross sectional echocardiography&lt;/Title_Primary&gt;&lt;Authors_Primary&gt;Stafford,W.J.&lt;/Authors_Primary&gt;&lt;Authors_Primary&gt;Petch,J.&lt;/Authors_Primary&gt;&lt;Authors_Primary&gt;Radford,D.J.&lt;/Authors_Primary&gt;&lt;Authors_Primary&gt;Stafford,W.J.&lt;/Authors_Primary&gt;&lt;Authors_Primary&gt;Petch,J.&lt;/Authors_Primary&gt;&lt;Authors_Primary&gt;Radford,D.J.&lt;/Authors_Primary&gt;&lt;Date_Primary&gt;1985/3&lt;/Date_Primary&gt;&lt;Keywords&gt;$$accept title Second search&lt;/Keywords&gt;&lt;Keywords&gt;$$endocarditis&lt;/Keywords&gt;&lt;Keywords&gt;$$keep from second search&lt;/Keywords&gt;&lt;Keywords&gt;$$Medline&lt;/Keywords&gt;&lt;Keywords&gt;$$Pathologies&lt;/Keywords&gt;&lt;Keywords&gt;article&lt;/Keywords&gt;&lt;Keywords&gt;complication&lt;/Keywords&gt;&lt;Keywords&gt;echocardiography&lt;/Keywords&gt;&lt;Keywords&gt;incidence&lt;/Keywords&gt;&lt;Keywords&gt;mortality&lt;/Keywords&gt;&lt;Keywords&gt;patient&lt;/Keywords&gt;&lt;Keywords&gt;risk&lt;/Keywords&gt;&lt;Reprint&gt;In File&lt;/Reprint&gt;&lt;Start_Page&gt;310&lt;/Start_Page&gt;&lt;End_Page&gt;313&lt;/End_Page&gt;&lt;Periodical&gt;British Heart Journal&lt;/Periodical&gt;&lt;Volume&gt;53&lt;/Volume&gt;&lt;Issue&gt;3&lt;/Issue&gt;&lt;ZZ_JournalFull&gt;&lt;f name="System"&gt;British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203</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 xml:space="preserve">Population not AF, higher level evidence available for diagnostic accuracy of pathology </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Steckleberg 1991</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&lt;Refman&gt;&lt;Cite&gt;&lt;Author&gt;Steckelberg&lt;/Author&gt;&lt;Year&gt;1991&lt;/Year&gt;&lt;RecNum&gt;18230&lt;/RecNum&gt;&lt;IDText&gt;Emboli in infective endocarditis: the prognostic value of echocardiography&lt;/IDText&gt;&lt;MDL Ref_Type="Journal"&gt;&lt;Ref_Type&gt;Journal&lt;/Ref_Type&gt;&lt;Ref_ID&gt;18230&lt;/Ref_ID&gt;&lt;Title_Primary&gt;Emboli in infective endocarditis: the prognostic value of echocardiography&lt;/Title_Primary&gt;&lt;Authors_Primary&gt;Steckelberg,J.M.&lt;/Authors_Primary&gt;&lt;Authors_Primary&gt;Murphy,J.G.&lt;/Authors_Primary&gt;&lt;Authors_Primary&gt;Ballard,D.&lt;/Authors_Primary&gt;&lt;Authors_Primary&gt;Bailey,K.&lt;/Authors_Primary&gt;&lt;Authors_Primary&gt;Tajik,A.J.&lt;/Authors_Primary&gt;&lt;Authors_Primary&gt;Taliercio,C.P.&lt;/Authors_Primary&gt;&lt;Authors_Primary&gt;Giuliani,E.R.&lt;/Authors_Primary&gt;&lt;Authors_Primary&gt;Wilson,W.R.&lt;/Authors_Primary&gt;&lt;Authors_Primary&gt;Steckelberg,J.M.&lt;/Authors_Primary&gt;&lt;Authors_Primary&gt;Murphy,J.G.&lt;/Authors_Primary&gt;&lt;Authors_Primary&gt;Ballard,D.&lt;/Authors_Primary&gt;&lt;Authors_Primary&gt;Bailey,K.&lt;/Authors_Primary&gt;&lt;Authors_Primary&gt;Tajik,A.J.&lt;/Authors_Primary&gt;&lt;Authors_Primary&gt;Taliercio,C.P.&lt;/Authors_Primary&gt;&lt;Authors_Primary&gt;Giuliani,E.R.&lt;/Authors_Primary&gt;&lt;Authors_Primary&gt;Wilson,W.R.&lt;/Authors_Primary&gt;&lt;Date_Primary&gt;1991/4/15&lt;/Date_Primary&gt;&lt;Keywords&gt;$$Medline&lt;/Keywords&gt;&lt;Keywords&gt;$$not AF&lt;/Keywords&gt;&lt;Keywords&gt;$$Pathologies&lt;/Keywords&gt;&lt;Keywords&gt;$$prognosis&lt;/Keywords&gt;&lt;Keywords&gt;$$reject title&lt;/Keywords&gt;&lt;Keywords&gt;article&lt;/Keywords&gt;&lt;Keywords&gt;echocardiography&lt;/Keywords&gt;&lt;Keywords&gt;incidence&lt;/Keywords&gt;&lt;Keywords&gt;patient&lt;/Keywords&gt;&lt;Keywords&gt;risk&lt;/Keywords&gt;&lt;Keywords&gt;risk factor&lt;/Keywords&gt;&lt;Keywords&gt;study&lt;/Keywords&gt;&lt;Keywords&gt;time&lt;/Keywords&gt;&lt;Reprint&gt;Not in File&lt;/Reprint&gt;&lt;Start_Page&gt;635&lt;/Start_Page&gt;&lt;End_Page&gt;640&lt;/End_Page&gt;&lt;Periodical&gt;Annals of Internal Medicine&lt;/Periodical&gt;&lt;Volume&gt;114&lt;/Volume&gt;&lt;Issue&gt;8&lt;/Issue&gt;&lt;Address&gt;Mayo Clinic and Foundation, Rochester, Minnesota&lt;/Address&gt;&lt;ZZ_JournalFull&gt;&lt;f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204</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population not AF</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Stevens 2009</w:t>
            </w:r>
            <w:r w:rsidR="00FC2DC5" w:rsidRPr="00EF4EB9">
              <w:rPr>
                <w:rFonts w:eastAsia="Calibri"/>
                <w:color w:val="000000"/>
                <w:sz w:val="18"/>
                <w:szCs w:val="18"/>
                <w:lang w:eastAsia="en-US"/>
              </w:rPr>
              <w:fldChar w:fldCharType="begin">
                <w:fldData xml:space="preserve">PFJlZm1hbj48Q2l0ZT48QXV0aG9yPlN0ZXZlbnM8L0F1dGhvcj48WWVhcj4yMDA5PC9ZZWFyPjxS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PFJlZm1hbj48Q2l0ZT48QXV0aG9yPlN0ZXZlbnM8L0F1dGhvcj48WWVhcj4yMDA5PC9ZZWFyPjxS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205</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population with stable coronary artery disease, population not AF</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Takamoto 1985</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&lt;Refman&gt;&lt;Cite&gt;&lt;Author&gt;Takamoto&lt;/Author&gt;&lt;Year&gt;1985&lt;/Year&gt;&lt;RecNum&gt;19260&lt;/RecNum&gt;&lt;IDText&gt;Comparative recognition of left ventricular thrombi by echocardiography and cineangiography&lt;/IDText&gt;&lt;MDL Ref_Type="Journal"&gt;&lt;Ref_Type&gt;Journal&lt;/Ref_Type&gt;&lt;Ref_ID&gt;19260&lt;/Ref_ID&gt;&lt;Title_Primary&gt;Comparative recognition of left ventricular thrombi by echocardiography and cineangiography&lt;/Title_Primary&gt;&lt;Authors_Primary&gt;Takamoto,T.&lt;/Authors_Primary&gt;&lt;Authors_Primary&gt;Kim,D.&lt;/Authors_Primary&gt;&lt;Authors_Primary&gt;Urie,P.M.&lt;/Authors_Primary&gt;&lt;Authors_Primary&gt;Guthaner,D.F.&lt;/Authors_Primary&gt;&lt;Authors_Primary&gt;Gordon,H.J.&lt;/Authors_Primary&gt;&lt;Authors_Primary&gt;Keren,A.&lt;/Authors_Primary&gt;&lt;Authors_Primary&gt;Popp,R.L.&lt;/Authors_Primary&gt;&lt;Authors_Primary&gt;Takamoto,T.&lt;/Authors_Primary&gt;&lt;Authors_Primary&gt;Kim,D.&lt;/Authors_Primary&gt;&lt;Authors_Primary&gt;Urie,P.M.&lt;/Authors_Primary&gt;&lt;Authors_Primary&gt;Guthaner,D.F.&lt;/Authors_Primary&gt;&lt;Authors_Primary&gt;Gordon,H.J.&lt;/Authors_Primary&gt;&lt;Authors_Primary&gt;Keren,A.&lt;/Authors_Primary&gt;&lt;Authors_Primary&gt;Popp,R.L.&lt;/Authors_Primary&gt;&lt;Date_Primary&gt;1985/1&lt;/Date_Primary&gt;&lt;Keywords&gt;$$accept title Second search&lt;/Keywords&gt;&lt;Keywords&gt;$$keep from second search&lt;/Keywords&gt;&lt;Keywords&gt;$$Medline&lt;/Keywords&gt;&lt;Keywords&gt;$$Pathologies&lt;/Keywords&gt;&lt;Keywords&gt;$$thrombosis&lt;/Keywords&gt;&lt;Keywords&gt;article&lt;/Keywords&gt;&lt;Keywords&gt;echocardiography&lt;/Keywords&gt;&lt;Keywords&gt;incidence&lt;/Keywords&gt;&lt;Keywords&gt;left ventricular&lt;/Keywords&gt;&lt;Keywords&gt;patient&lt;/Keywords&gt;&lt;Keywords&gt;study&lt;/Keywords&gt;&lt;Keywords&gt;surgery&lt;/Keywords&gt;&lt;Reprint&gt;In File&lt;/Reprint&gt;&lt;Start_Page&gt;36&lt;/Start_Page&gt;&lt;End_Page&gt;42&lt;/End_Page&gt;&lt;Periodical&gt;British Heart Journal&lt;/Periodical&gt;&lt;Volume&gt;53&lt;/Volume&gt;&lt;Issue&gt;1&lt;/Issue&gt;&lt;ZZ_JournalFull&gt;&lt;f name="System"&gt;British Heart Journal&lt;/f&gt;&lt;/ZZ_JournalFull&gt;&lt;ZZ_WorkformID&gt;1&lt;/ZZ_WorkformID&gt;&lt;/MDL&gt;&lt;/Cite&gt;&lt;/Refman&gt;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206</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Thuny 2005</w:t>
            </w:r>
            <w:r w:rsidR="00FC2DC5" w:rsidRPr="00EF4EB9">
              <w:rPr>
                <w:rFonts w:eastAsia="Calibri"/>
                <w:color w:val="000000"/>
                <w:sz w:val="18"/>
                <w:szCs w:val="18"/>
                <w:lang w:eastAsia="en-US"/>
              </w:rPr>
              <w:fldChar w:fldCharType="begin">
                <w:fldData xml:space="preserve">PFJlZm1hbj48Q2l0ZT48QXV0aG9yPlRodW55PC9BdXRob3I+PFllYXI+MjAwNTwvWWVhcj48UmVj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==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PFJlZm1hbj48Q2l0ZT48QXV0aG9yPlRodW55PC9BdXRob3I+PFllYXI+MjAwNTwvWWVhcj48UmVj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==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207</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population not AF</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Visser 1983</w:t>
            </w:r>
            <w:r w:rsidR="00FC2DC5" w:rsidRPr="00EF4EB9">
              <w:rPr>
                <w:rFonts w:eastAsia="Calibri"/>
                <w:color w:val="000000"/>
                <w:sz w:val="18"/>
                <w:szCs w:val="18"/>
                <w:lang w:eastAsia="en-US"/>
              </w:rPr>
              <w:fldChar w:fldCharType="begin"/>
            </w:r>
            <w:r w:rsidR="00C555BF">
              <w:rPr>
                <w:rFonts w:eastAsia="Calibri"/>
                <w:color w:val="000000"/>
                <w:sz w:val="18"/>
                <w:szCs w:val="18"/>
                <w:lang w:eastAsia="en-US"/>
              </w:rPr>
              <w:instrText xml:space="preserve"> ADDIN REFMGR.CITE &lt;Refman&gt;&lt;Cite&gt;&lt;Author&gt;Visser&lt;/Author&gt;&lt;Year&gt;1983&lt;/Year&gt;&lt;RecNum&gt;19494&lt;/RecNum&gt;&lt;IDText&gt;Two dimensional echocardiography in the diagnosis of left ventricular thrombus. A prospective study of 67 patients with anatomic validation&lt;/IDText&gt;&lt;MDL Ref_Type="Journal"&gt;&lt;Ref_Type&gt;Journal&lt;/Ref_Type&gt;&lt;Ref_ID&gt;19494&lt;/Ref_ID&gt;&lt;Title_Primary&gt;Two dimensional echocardiography in the diagnosis of left ventricular thrombus. A prospective study of 67 patients with anatomic validation&lt;/Title_Primary&gt;&lt;Authors_Primary&gt;Visser,C.A.&lt;/Authors_Primary&gt;&lt;Authors_Primary&gt;Kan,G.&lt;/Authors_Primary&gt;&lt;Authors_Primary&gt;David,G.K.&lt;/Authors_Primary&gt;&lt;Authors_Primary&gt;Lie,K.I.&lt;/Authors_Primary&gt;&lt;Authors_Primary&gt;Durrer,D.&lt;/Authors_Primary&gt;&lt;Authors_Primary&gt;Visser,C.A.&lt;/Authors_Primary&gt;&lt;Authors_Primary&gt;Kan,G.&lt;/Authors_Primary&gt;&lt;Authors_Primary&gt;David,G.K.&lt;/Authors_Primary&gt;&lt;Authors_Primary&gt;Lie,K.I.&lt;/Authors_Primary&gt;&lt;Authors_Primary&gt;Durrer,D.&lt;/Authors_Primary&gt;&lt;Date_Primary&gt;1983/2&lt;/Date_Primary&gt;&lt;Keywords&gt;$$accept title Second search&lt;/Keywords&gt;&lt;Keywords&gt;$$keep from second search&lt;/Keywords&gt;&lt;Keywords&gt;$$Medline&lt;/Keywords&gt;&lt;Keywords&gt;$$Pathologies&lt;/Keywords&gt;&lt;Keywords&gt;$$thrombosis&lt;/Keywords&gt;&lt;Keywords&gt;article&lt;/Keywords&gt;&lt;Keywords&gt;echocardiography&lt;/Keywords&gt;&lt;Keywords&gt;left ventricular&lt;/Keywords&gt;&lt;Keywords&gt;patient&lt;/Keywords&gt;&lt;Keywords&gt;study&lt;/Keywords&gt;&lt;Keywords&gt;surgery&lt;/Keywords&gt;&lt;Reprint&gt;In File&lt;/Reprint&gt;&lt;Start_Page&gt;228&lt;/Start_Page&gt;&lt;End_Page&gt;232&lt;/End_Page&gt;&lt;Periodical&gt;Chest&lt;/Periodical&gt;&lt;Volume&gt;83&lt;/Volume&gt;&lt;Issue&gt;2&lt;/Issue&gt;&lt;ZZ_JournalFull&gt;&lt;f name="System"&gt;Chest&lt;/f&gt;&lt;/ZZ_JournalFull&gt;&lt;ZZ_WorkformID&gt;1&lt;/ZZ_WorkformID&gt;&lt;/MDL&gt;&lt;/Cite&gt;&lt;/Refman&gt;</w:instrText>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208</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Population not AF, AF study available for diagnostic accuracy of pathology</w:t>
            </w:r>
          </w:p>
        </w:tc>
      </w:tr>
      <w:tr w:rsidR="00DD03FA" w:rsidRPr="00EF4EB9" w:rsidTr="003E06D1">
        <w:tc>
          <w:tcPr>
            <w:tcW w:w="2518" w:type="dxa"/>
          </w:tcPr>
          <w:p w:rsidR="00DD03FA" w:rsidRPr="00EF4EB9" w:rsidRDefault="00DD03FA" w:rsidP="005A1380">
            <w:pPr>
              <w:spacing w:after="200" w:line="276" w:lineRule="auto"/>
              <w:rPr>
                <w:rFonts w:eastAsia="Calibri"/>
                <w:color w:val="000000"/>
                <w:sz w:val="18"/>
                <w:szCs w:val="18"/>
                <w:lang w:eastAsia="en-US"/>
              </w:rPr>
            </w:pPr>
            <w:r w:rsidRPr="00EF4EB9">
              <w:rPr>
                <w:rFonts w:eastAsia="Calibri"/>
                <w:color w:val="000000"/>
                <w:sz w:val="18"/>
                <w:szCs w:val="18"/>
                <w:lang w:eastAsia="en-US"/>
              </w:rPr>
              <w:t>Willens 2006</w:t>
            </w:r>
            <w:r w:rsidR="00FC2DC5" w:rsidRPr="00EF4EB9">
              <w:rPr>
                <w:rFonts w:eastAsia="Calibri"/>
                <w:color w:val="000000"/>
                <w:sz w:val="18"/>
                <w:szCs w:val="18"/>
                <w:lang w:eastAsia="en-US"/>
              </w:rPr>
              <w:fldChar w:fldCharType="begin">
                <w:fldData xml:space="preserve">PFJlZm1hbj48Q2l0ZT48QXV0aG9yPldpbGxlbnM8L0F1dGhvcj48WWVhcj4yMDA2PC9ZZWFyPjxS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</w:fldData>
              </w:fldChar>
            </w:r>
            <w:r w:rsidR="00C555BF">
              <w:rPr>
                <w:rFonts w:eastAsia="Calibri"/>
                <w:color w:val="000000"/>
                <w:sz w:val="18"/>
                <w:szCs w:val="18"/>
                <w:lang w:eastAsia="en-US"/>
              </w:rPr>
              <w:instrText xml:space="preserve"> ADDIN REFMGR.CITE </w:instrText>
            </w:r>
            <w:r w:rsidR="00FC2DC5">
              <w:rPr>
                <w:rFonts w:eastAsia="Calibri"/>
                <w:color w:val="000000"/>
                <w:sz w:val="18"/>
                <w:szCs w:val="18"/>
                <w:lang w:eastAsia="en-US"/>
              </w:rPr>
              <w:fldChar w:fldCharType="begin">
                <w:fldData xml:space="preserve">PFJlZm1hbj48Q2l0ZT48QXV0aG9yPldpbGxlbnM8L0F1dGhvcj48WWVhcj4yMDA2PC9ZZWFyPjxS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</w:fldData>
              </w:fldChar>
            </w:r>
            <w:r w:rsidR="00C555BF">
              <w:rPr>
                <w:rFonts w:eastAsia="Calibri"/>
                <w:color w:val="000000"/>
                <w:sz w:val="18"/>
                <w:szCs w:val="18"/>
                <w:lang w:eastAsia="en-US"/>
              </w:rPr>
              <w:instrText xml:space="preserve"> ADDIN EN.CITE.DATA </w:instrText>
            </w:r>
            <w:r w:rsidR="00FC2DC5">
              <w:rPr>
                <w:rFonts w:eastAsia="Calibri"/>
                <w:color w:val="000000"/>
                <w:sz w:val="18"/>
                <w:szCs w:val="18"/>
                <w:lang w:eastAsia="en-US"/>
              </w:rPr>
            </w:r>
            <w:r w:rsidR="00FC2DC5">
              <w:rPr>
                <w:rFonts w:eastAsia="Calibri"/>
                <w:color w:val="000000"/>
                <w:sz w:val="18"/>
                <w:szCs w:val="18"/>
                <w:lang w:eastAsia="en-US"/>
              </w:rPr>
              <w:fldChar w:fldCharType="end"/>
            </w:r>
            <w:r w:rsidR="00FC2DC5" w:rsidRPr="00EF4EB9">
              <w:rPr>
                <w:rFonts w:eastAsia="Calibri"/>
                <w:color w:val="000000"/>
                <w:sz w:val="18"/>
                <w:szCs w:val="18"/>
                <w:lang w:eastAsia="en-US"/>
              </w:rPr>
            </w:r>
            <w:r w:rsidR="00FC2DC5" w:rsidRPr="00EF4EB9">
              <w:rPr>
                <w:rFonts w:eastAsia="Calibri"/>
                <w:color w:val="000000"/>
                <w:sz w:val="18"/>
                <w:szCs w:val="18"/>
                <w:lang w:eastAsia="en-US"/>
              </w:rPr>
              <w:fldChar w:fldCharType="separate"/>
            </w:r>
            <w:r w:rsidR="005A1380" w:rsidRPr="005A1380">
              <w:rPr>
                <w:rFonts w:eastAsia="Calibri"/>
                <w:noProof/>
                <w:color w:val="000000"/>
                <w:sz w:val="18"/>
                <w:szCs w:val="18"/>
                <w:vertAlign w:val="superscript"/>
                <w:lang w:eastAsia="en-US"/>
              </w:rPr>
              <w:t>209</w:t>
            </w:r>
            <w:r w:rsidR="00FC2DC5" w:rsidRPr="00EF4EB9">
              <w:rPr>
                <w:rFonts w:eastAsia="Calibri"/>
                <w:color w:val="000000"/>
                <w:sz w:val="18"/>
                <w:szCs w:val="18"/>
                <w:lang w:eastAsia="en-US"/>
              </w:rPr>
              <w:fldChar w:fldCharType="end"/>
            </w:r>
          </w:p>
        </w:tc>
        <w:tc>
          <w:tcPr>
            <w:tcW w:w="5245" w:type="dxa"/>
          </w:tcPr>
          <w:p w:rsidR="00DD03FA" w:rsidRPr="00EF4EB9" w:rsidRDefault="00DD03FA" w:rsidP="003E06D1">
            <w:pPr>
              <w:spacing w:after="200" w:line="276" w:lineRule="auto"/>
              <w:rPr>
                <w:rFonts w:eastAsia="Calibri"/>
                <w:color w:val="000000"/>
                <w:sz w:val="18"/>
                <w:szCs w:val="18"/>
                <w:lang w:eastAsia="en-US"/>
              </w:rPr>
            </w:pPr>
            <w:r w:rsidRPr="00EF4EB9">
              <w:rPr>
                <w:rFonts w:eastAsia="Calibri"/>
                <w:color w:val="000000"/>
                <w:sz w:val="18"/>
                <w:szCs w:val="18"/>
                <w:lang w:eastAsia="en-US"/>
              </w:rPr>
              <w:t>prognostic study, population undergoing coronary angiography, population not AF</w:t>
            </w:r>
          </w:p>
        </w:tc>
      </w:tr>
    </w:tbl>
    <w:p w:rsidR="00DD03FA" w:rsidRPr="00EF4EB9" w:rsidRDefault="00DD03FA" w:rsidP="00DD03FA">
      <w:pPr>
        <w:spacing w:after="200" w:line="276" w:lineRule="auto"/>
        <w:rPr>
          <w:rFonts w:eastAsia="Calibri"/>
          <w:sz w:val="18"/>
          <w:szCs w:val="18"/>
          <w:lang w:eastAsia="en-US"/>
        </w:rPr>
      </w:pPr>
    </w:p>
    <w:p w:rsidR="00DD03FA" w:rsidRPr="00EF4EB9" w:rsidRDefault="00DD03FA" w:rsidP="0085086B">
      <w:pPr>
        <w:outlineLvl w:val="0"/>
        <w:rPr>
          <w:rFonts w:eastAsia="Calibri"/>
          <w:b/>
          <w:sz w:val="22"/>
          <w:szCs w:val="22"/>
          <w:lang w:eastAsia="en-US"/>
        </w:rPr>
      </w:pPr>
      <w:r w:rsidRPr="00EF4EB9">
        <w:rPr>
          <w:rFonts w:eastAsia="Calibri"/>
          <w:sz w:val="22"/>
          <w:szCs w:val="22"/>
          <w:lang w:eastAsia="en-US"/>
        </w:rPr>
        <w:br w:type="page"/>
      </w:r>
      <w:r w:rsidRPr="00EF4EB9">
        <w:rPr>
          <w:rFonts w:eastAsia="Calibri"/>
          <w:b/>
          <w:sz w:val="22"/>
          <w:szCs w:val="22"/>
          <w:lang w:eastAsia="en-US"/>
        </w:rPr>
        <w:t xml:space="preserve">Appendix </w:t>
      </w:r>
      <w:r w:rsidR="00BE782B" w:rsidRPr="00EF4EB9">
        <w:rPr>
          <w:rFonts w:eastAsia="Calibri"/>
          <w:b/>
          <w:sz w:val="22"/>
          <w:szCs w:val="22"/>
          <w:lang w:eastAsia="en-US"/>
        </w:rPr>
        <w:t>9:</w:t>
      </w:r>
      <w:r w:rsidR="00BE782B" w:rsidRPr="00EF4EB9">
        <w:rPr>
          <w:rFonts w:eastAsia="Calibri"/>
          <w:b/>
          <w:sz w:val="22"/>
          <w:szCs w:val="22"/>
          <w:lang w:eastAsia="en-US"/>
        </w:rPr>
        <w:tab/>
      </w:r>
      <w:r w:rsidRPr="00EF4EB9">
        <w:rPr>
          <w:rFonts w:eastAsia="Calibri"/>
          <w:b/>
          <w:sz w:val="22"/>
          <w:szCs w:val="22"/>
          <w:lang w:eastAsia="en-US"/>
        </w:rPr>
        <w:t>Excluded studies Prevalence</w:t>
      </w:r>
      <w:r w:rsidR="002D7FA1" w:rsidRPr="00EF4EB9">
        <w:rPr>
          <w:rFonts w:eastAsia="Calibri"/>
          <w:b/>
          <w:sz w:val="22"/>
          <w:szCs w:val="22"/>
          <w:lang w:eastAsia="en-US"/>
        </w:rPr>
        <w:t xml:space="preserve"> review</w:t>
      </w:r>
    </w:p>
    <w:p w:rsidR="00DD03FA" w:rsidRPr="00EF4EB9" w:rsidRDefault="00DD03FA" w:rsidP="00DD03FA">
      <w:pPr>
        <w:rPr>
          <w:rFonts w:eastAsia="Calibri"/>
          <w:sz w:val="22"/>
          <w:szCs w:val="22"/>
          <w:lang w:eastAsia="en-US"/>
        </w:rPr>
      </w:pPr>
    </w:p>
    <w:p w:rsidR="002D7FA1" w:rsidRPr="00EF4EB9" w:rsidRDefault="002D7FA1" w:rsidP="0085086B">
      <w:pPr>
        <w:outlineLvl w:val="0"/>
        <w:rPr>
          <w:rFonts w:eastAsia="Calibri"/>
          <w:sz w:val="22"/>
          <w:szCs w:val="22"/>
          <w:lang w:eastAsia="en-US"/>
        </w:rPr>
      </w:pPr>
      <w:r w:rsidRPr="00EF4EB9">
        <w:rPr>
          <w:b/>
          <w:sz w:val="22"/>
          <w:szCs w:val="22"/>
        </w:rPr>
        <w:t>Studies excluded at full paper stage for prevalence review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637"/>
      </w:tblGrid>
      <w:tr w:rsidR="00DD03FA" w:rsidRPr="00EF4EB9" w:rsidTr="003E06D1">
        <w:tc>
          <w:tcPr>
            <w:tcW w:w="1885" w:type="dxa"/>
          </w:tcPr>
          <w:p w:rsidR="00DD03FA" w:rsidRPr="00EF4EB9" w:rsidRDefault="00DD03FA" w:rsidP="003E06D1">
            <w:pPr>
              <w:rPr>
                <w:rFonts w:eastAsia="Calibri"/>
                <w:sz w:val="20"/>
                <w:szCs w:val="20"/>
                <w:lang w:eastAsia="en-US"/>
              </w:rPr>
            </w:pPr>
            <w:r w:rsidRPr="00EF4EB9">
              <w:rPr>
                <w:rFonts w:eastAsia="Calibri"/>
                <w:sz w:val="20"/>
                <w:szCs w:val="20"/>
                <w:lang w:eastAsia="en-US"/>
              </w:rPr>
              <w:t>Study</w:t>
            </w:r>
          </w:p>
        </w:tc>
        <w:tc>
          <w:tcPr>
            <w:tcW w:w="66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Reason for exclusion</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Black 1993</w:t>
            </w:r>
            <w:r w:rsidR="00FC2DC5" w:rsidRPr="00EF4EB9">
              <w:rPr>
                <w:rFonts w:eastAsia="Calibri"/>
                <w:sz w:val="20"/>
                <w:szCs w:val="20"/>
                <w:lang w:eastAsia="en-US"/>
              </w:rPr>
              <w:fldChar w:fldCharType="begin">
                <w:fldData xml:space="preserve">PFJlZm1hbj48Q2l0ZT48QXV0aG9yPkJsYWNrPC9BdXRob3I+PFllYXI+MTk5MzwvWWVhcj48UmVj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PFJlZm1hbj48Q2l0ZT48QXV0aG9yPkJsYWNrPC9BdXRob3I+PFllYXI+MTk5MzwvWWVhcj48UmVj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138</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Colkesen 2008</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&lt;Refman&gt;&lt;Cite&gt;&lt;Author&gt;Colkesen&lt;/Author&gt;&lt;Year&gt;2008&lt;/Year&gt;&lt;RecNum&gt;7025&lt;/RecNum&gt;&lt;IDText&gt;Echocardiographic features of patients with paroxysmal atrial fibrillation&lt;/IDText&gt;&lt;MDL Ref_Type="Journal"&gt;&lt;Ref_Type&gt;Journal&lt;/Ref_Type&gt;&lt;Ref_ID&gt;7025&lt;/Ref_ID&gt;&lt;Title_Primary&gt;Echocardiographic features of patients with paroxysmal atrial fibrillation&lt;/Title_Primary&gt;&lt;Authors_Primary&gt;Colkesen,Y.&lt;/Authors_Primary&gt;&lt;Authors_Primary&gt;Acil,T.&lt;/Authors_Primary&gt;&lt;Authors_Primary&gt;Demircan,S.&lt;/Authors_Primary&gt;&lt;Authors_Primary&gt;Sezgin,A.T.&lt;/Authors_Primary&gt;&lt;Authors_Primary&gt;Ozin,B.&lt;/Authors_Primary&gt;&lt;Authors_Primary&gt;Muderrisoglu,H.&lt;/Authors_Primary&gt;&lt;Authors_Primary&gt;Colkesen,Yucel&lt;/Authors_Primary&gt;&lt;Authors_Primary&gt;Acil,Tayfun&lt;/Authors_Primary&gt;&lt;Authors_Primary&gt;Demircan,Senol&lt;/Authors_Primary&gt;&lt;Authors_Primary&gt;Sezgin,Alpay T.&lt;/Authors_Primary&gt;&lt;Authors_Primary&gt;Ozin,Bulent&lt;/Authors_Primary&gt;&lt;Authors_Primary&gt;Muderrisoglu,Haldun&lt;/Authors_Primary&gt;&lt;Date_Primary&gt;2008/2&lt;/Date_Primary&gt;&lt;Keywords&gt;$$AF&lt;/Keywords&gt;&lt;Keywords&gt;$$AF mentioned&lt;/Keywords&gt;&lt;Keywords&gt;$$Medline&lt;/Keywords&gt;&lt;Keywords&gt;$$Pathologies&lt;/Keywords&gt;&lt;Keywords&gt;$$Pathologies taster&lt;/Keywords&gt;&lt;Keywords&gt;$$prediction of AF&lt;/Keywords&gt;&lt;Keywords&gt;$$query title&lt;/Keywords&gt;&lt;Keywords&gt;Atrial fibrillation&lt;/Keywords&gt;&lt;Keywords&gt;left ventricular&lt;/Keywords&gt;&lt;Keywords&gt;stenosis&lt;/Keywords&gt;&lt;Reprint&gt;Not in File&lt;/Reprint&gt;&lt;Start_Page&gt;159&lt;/Start_Page&gt;&lt;End_Page&gt;163&lt;/End_Page&gt;&lt;Periodical&gt;The International Journal of Cardiovascular Imaging&lt;/Periodical&gt;&lt;Volume&gt;24&lt;/Volume&gt;&lt;Issue&gt;2&lt;/Issue&gt;&lt;User_Def_1&gt;Prev db RefID1431&lt;/User_Def_1&gt;&lt;Address&gt;Department of Cardiology, Baskent University Faculty of Medicine, Adana, Turkey. kardiyoloji@yahoo.com&lt;/Address&gt;&lt;ZZ_JournalFull&gt;&lt;f name="System"&gt;The International Journal of Cardiovascular Imaging&lt;/f&gt;&lt;/ZZ_JournalFull&gt;&lt;ZZ_WorkformID&gt;1&lt;/ZZ_WorkformID&gt;&lt;/MDL&gt;&lt;/Cite&gt;&lt;/Refman&gt;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210</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DiPasquale</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&lt;Refman&gt;&lt;Cite&gt;&lt;Author&gt;DiPasquale&lt;/Author&gt;&lt;Year&gt;1995&lt;/Year&gt;&lt;RecNum&gt;10887&lt;/RecNum&gt;&lt;IDText&gt;New Echocardiographic Markers of Embolic Risk in Atrial-Fibrillation&lt;/IDText&gt;&lt;MDL Ref_Type="Journal"&gt;&lt;Ref_Type&gt;Journal&lt;/Ref_Type&gt;&lt;Ref_ID&gt;10887&lt;/Ref_ID&gt;&lt;Title_Primary&gt;New Echocardiographic Markers of Embolic Risk in Atrial-Fibrillation&lt;/Title_Primary&gt;&lt;Authors_Primary&gt;DiPasquale,G.&lt;/Authors_Primary&gt;&lt;Authors_Primary&gt;Urbinati,S.&lt;/Authors_Primary&gt;&lt;Authors_Primary&gt;Pinelli,G.&lt;/Authors_Primary&gt;&lt;Date_Primary&gt;1995&lt;/Date_Primary&gt;&lt;Keywords&gt;$$ complications of MI&lt;/Keywords&gt;&lt;Keywords&gt;$$echo&lt;/Keywords&gt;&lt;Keywords&gt;$$include full text&lt;/Keywords&gt;&lt;Keywords&gt;$$thrombosis of atrium&lt;/Keywords&gt;&lt;Keywords&gt;$$to order&lt;/Keywords&gt;&lt;Keywords&gt;$$WoS&lt;/Keywords&gt;&lt;Keywords&gt;anticoagulation&lt;/Keywords&gt;&lt;Keywords&gt;Atrial fibrillation&lt;/Keywords&gt;&lt;Keywords&gt;cardioversion&lt;/Keywords&gt;&lt;Keywords&gt;contrast&lt;/Keywords&gt;&lt;Keywords&gt;Disease&lt;/Keywords&gt;&lt;Keywords&gt;echocardiography&lt;/Keywords&gt;&lt;Keywords&gt;embolism&lt;/Keywords&gt;&lt;Keywords&gt;heart&lt;/Keywords&gt;&lt;Keywords&gt;left ventricular&lt;/Keywords&gt;&lt;Keywords&gt;patient&lt;/Keywords&gt;&lt;Keywords&gt;prevalence&lt;/Keywords&gt;&lt;Keywords&gt;Prospective Studies&lt;/Keywords&gt;&lt;Keywords&gt;prospective study&lt;/Keywords&gt;&lt;Keywords&gt;risk&lt;/Keywords&gt;&lt;Keywords&gt;safety&lt;/Keywords&gt;&lt;Keywords&gt;spontaneous echo contrast&lt;/Keywords&gt;&lt;Keywords&gt;standard&lt;/Keywords&gt;&lt;Keywords&gt;stratification&lt;/Keywords&gt;&lt;Keywords&gt;stroke&lt;/Keywords&gt;&lt;Keywords&gt;study&lt;/Keywords&gt;&lt;Keywords&gt;thromboembolism&lt;/Keywords&gt;&lt;Keywords&gt;transesophageal echocardiography&lt;/Keywords&gt;&lt;Keywords&gt;transthoracic echocardiography&lt;/Keywords&gt;&lt;Reprint&gt;In File&lt;/Reprint&gt;&lt;Start_Page&gt;315&lt;/Start_Page&gt;&lt;End_Page&gt;322&lt;/End_Page&gt;&lt;Periodical&gt;Cerebrovascular Diseases&lt;/Periodical&gt;&lt;Volume&gt;5&lt;/Volume&gt;&lt;Issue&gt;5&lt;/Issue&gt;&lt;User_Def_1&gt;Prev db RefID10887&lt;/User_Def_1&gt;&lt;ISSN_ISBN&gt;1015-9770&lt;/ISSN_ISBN&gt;&lt;Web_URL&gt;ISI:A1995RU29700001&lt;/Web_URL&gt;&lt;ZZ_JournalFull&gt;&lt;f name="System"&gt;Cerebrovascular Diseases&lt;/f&gt;&lt;/ZZ_JournalFull&gt;&lt;ZZ_WorkformID&gt;1&lt;/ZZ_WorkformID&gt;&lt;/MDL&gt;&lt;/Cite&gt;&lt;/Refman&gt;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136</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944034">
            <w:pPr>
              <w:rPr>
                <w:rFonts w:eastAsia="Calibri"/>
                <w:sz w:val="20"/>
                <w:szCs w:val="20"/>
                <w:lang w:eastAsia="en-US"/>
              </w:rPr>
            </w:pPr>
            <w:r w:rsidRPr="00EF4EB9">
              <w:rPr>
                <w:rFonts w:eastAsia="Calibri"/>
                <w:sz w:val="20"/>
                <w:szCs w:val="20"/>
                <w:lang w:eastAsia="en-US"/>
              </w:rPr>
              <w:t>Kannel 1998</w:t>
            </w:r>
            <w:r w:rsidR="00FC2DC5" w:rsidRPr="00EF4EB9">
              <w:rPr>
                <w:rFonts w:eastAsia="Calibri"/>
                <w:sz w:val="20"/>
                <w:szCs w:val="20"/>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PFJlZm1hbj48Q2l0ZT48QXV0aG9yPkthbm5lbDwvQXV0aG9yPjxZZWFyPjE5OTg8L1llYXI+PFJl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==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944034" w:rsidRPr="00EF4EB9">
              <w:rPr>
                <w:rFonts w:eastAsia="Calibri"/>
                <w:noProof/>
                <w:sz w:val="20"/>
                <w:szCs w:val="20"/>
                <w:vertAlign w:val="superscript"/>
                <w:lang w:eastAsia="en-US"/>
              </w:rPr>
              <w:t>19</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Levy 1998</w:t>
            </w:r>
            <w:r w:rsidR="00FC2DC5" w:rsidRPr="00EF4EB9">
              <w:rPr>
                <w:rFonts w:eastAsia="Calibri"/>
                <w:sz w:val="20"/>
                <w:szCs w:val="20"/>
                <w:lang w:eastAsia="en-US"/>
              </w:rPr>
              <w:fldChar w:fldCharType="begin">
                <w:fldData xml:space="preserve">PFJlZm1hbj48Q2l0ZT48QXV0aG9yPkxldnk8L0F1dGhvcj48WWVhcj4xOTk4PC9ZZWFyPjxSZWNO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PFJlZm1hbj48Q2l0ZT48QXV0aG9yPkxldnk8L0F1dGhvcj48WWVhcj4xOTk4PC9ZZWFyPjxSZWNO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211</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Miyasaka 2000</w:t>
            </w:r>
            <w:r w:rsidR="00FC2DC5" w:rsidRPr="00EF4EB9">
              <w:rPr>
                <w:rFonts w:eastAsia="Calibri"/>
                <w:sz w:val="20"/>
                <w:szCs w:val="20"/>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PFJlZm1hbj48Q2l0ZT48QXV0aG9yPk1peWFzYWthPC9BdXRob3I+PFllYXI+MjAwMDwvWWVhcj48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108</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Miyasaka 2007</w:t>
            </w:r>
            <w:r w:rsidR="00FC2DC5" w:rsidRPr="00EF4EB9">
              <w:rPr>
                <w:rFonts w:eastAsia="Calibri"/>
                <w:sz w:val="20"/>
                <w:szCs w:val="20"/>
                <w:lang w:eastAsia="en-US"/>
              </w:rPr>
              <w:fldChar w:fldCharType="begin">
                <w:fldData xml:space="preserve">PFJlZm1hbj48Q2l0ZT48QXV0aG9yPk1peWFzYWthPC9BdXRob3I+PFllYXI+MjAwNzwvWWVhcj48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PFJlZm1hbj48Q2l0ZT48QXV0aG9yPk1peWFzYWthPC9BdXRob3I+PFllYXI+MjAwNzwvWWVhcj48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212</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E35562">
            <w:pPr>
              <w:rPr>
                <w:rFonts w:eastAsia="Calibri"/>
                <w:sz w:val="20"/>
                <w:szCs w:val="20"/>
                <w:lang w:eastAsia="en-US"/>
              </w:rPr>
            </w:pPr>
            <w:r w:rsidRPr="00EF4EB9">
              <w:rPr>
                <w:rFonts w:eastAsia="Calibri"/>
                <w:sz w:val="20"/>
                <w:szCs w:val="20"/>
                <w:lang w:eastAsia="en-US"/>
              </w:rPr>
              <w:t>Nieuwlaat 2005</w:t>
            </w:r>
            <w:r w:rsidR="00FC2DC5" w:rsidRPr="00EF4EB9">
              <w:rPr>
                <w:rFonts w:eastAsia="Calibri"/>
                <w:sz w:val="20"/>
                <w:szCs w:val="20"/>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PFJlZm1hbj48Q2l0ZT48QXV0aG9yPk5pZXV3bGFhdDwvQXV0aG9yPjxZZWFyPjIwMDU8L1llYXI+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E35562" w:rsidRPr="00E35562">
              <w:rPr>
                <w:rFonts w:eastAsia="Calibri"/>
                <w:noProof/>
                <w:sz w:val="20"/>
                <w:szCs w:val="20"/>
                <w:vertAlign w:val="superscript"/>
                <w:lang w:eastAsia="en-US"/>
              </w:rPr>
              <w:t>54</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Rozenberg 2000</w:t>
            </w:r>
            <w:r w:rsidR="00FC2DC5" w:rsidRPr="00EF4EB9">
              <w:rPr>
                <w:rFonts w:eastAsia="Calibri"/>
                <w:sz w:val="20"/>
                <w:szCs w:val="20"/>
                <w:lang w:eastAsia="en-US"/>
              </w:rPr>
              <w:fldChar w:fldCharType="begin">
                <w:fldData xml:space="preserve">PFJlZm1hbj48Q2l0ZT48QXV0aG9yPlJvemVuYmVyZzwvQXV0aG9yPjxZZWFyPjIwMDA8L1llYXI+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</w:fldData>
              </w:fldChar>
            </w:r>
            <w:r w:rsidR="00C555BF">
              <w:rPr>
                <w:rFonts w:eastAsia="Calibri"/>
                <w:sz w:val="20"/>
                <w:szCs w:val="20"/>
                <w:lang w:eastAsia="en-US"/>
              </w:rPr>
              <w:instrText xml:space="preserve"> ADDIN REFMGR.CITE </w:instrText>
            </w:r>
            <w:r w:rsidR="00FC2DC5">
              <w:rPr>
                <w:rFonts w:eastAsia="Calibri"/>
                <w:sz w:val="20"/>
                <w:szCs w:val="20"/>
                <w:lang w:eastAsia="en-US"/>
              </w:rPr>
              <w:fldChar w:fldCharType="begin">
                <w:fldData xml:space="preserve">PFJlZm1hbj48Q2l0ZT48QXV0aG9yPlJvemVuYmVyZzwvQXV0aG9yPjxZZWFyPjIwMDA8L1llYXI+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</w:fldData>
              </w:fldChar>
            </w:r>
            <w:r w:rsidR="00C555BF">
              <w:rPr>
                <w:rFonts w:eastAsia="Calibri"/>
                <w:sz w:val="20"/>
                <w:szCs w:val="20"/>
                <w:lang w:eastAsia="en-US"/>
              </w:rPr>
              <w:instrText xml:space="preserve"> ADDIN EN.CITE.DATA </w:instrText>
            </w:r>
            <w:r w:rsidR="00FC2DC5">
              <w:rPr>
                <w:rFonts w:eastAsia="Calibri"/>
                <w:sz w:val="20"/>
                <w:szCs w:val="20"/>
                <w:lang w:eastAsia="en-US"/>
              </w:rPr>
            </w:r>
            <w:r w:rsidR="00FC2DC5">
              <w:rPr>
                <w:rFonts w:eastAsia="Calibri"/>
                <w:sz w:val="20"/>
                <w:szCs w:val="20"/>
                <w:lang w:eastAsia="en-US"/>
              </w:rPr>
              <w:fldChar w:fldCharType="end"/>
            </w:r>
            <w:r w:rsidR="00FC2DC5" w:rsidRPr="00EF4EB9">
              <w:rPr>
                <w:rFonts w:eastAsia="Calibri"/>
                <w:sz w:val="20"/>
                <w:szCs w:val="20"/>
                <w:lang w:eastAsia="en-US"/>
              </w:rPr>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135</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Rubin 1996</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&lt;Refman&gt;&lt;Cite&gt;&lt;Author&gt;Rubin&lt;/Author&gt;&lt;Year&gt;1996&lt;/Year&gt;&lt;RecNum&gt;7197&lt;/RecNum&gt;&lt;IDText&gt;Evaluation of left atrial appendage anatomy and function in recent-onset atrial fibrillation by transesophageal echocardiography&lt;/IDText&gt;&lt;MDL Ref_Type="Journal"&gt;&lt;Ref_Type&gt;Journal&lt;/Ref_Type&gt;&lt;Ref_ID&gt;7197&lt;/Ref_ID&gt;&lt;Title_Primary&gt;Evaluation of left atrial appendage anatomy and function in recent-onset atrial fibrillation by transesophageal echocardiography&lt;/Title_Primary&gt;&lt;Authors_Primary&gt;Rubin,D.N.&lt;/Authors_Primary&gt;&lt;Authors_Primary&gt;Katz,S.E.&lt;/Authors_Primary&gt;&lt;Authors_Primary&gt;Riley,M.F.&lt;/Authors_Primary&gt;&lt;Authors_Primary&gt;Douglas,P.S.&lt;/Authors_Primary&gt;&lt;Authors_Primary&gt;Manning,W.J.&lt;/Authors_Primary&gt;&lt;Date_Primary&gt;1996/10/1&lt;/Date_Primary&gt;&lt;Keywords&gt;$$ complications of MI&lt;/Keywords&gt;&lt;Keywords&gt;$$echo&lt;/Keywords&gt;&lt;Keywords&gt;$$include full text&lt;/Keywords&gt;&lt;Keywords&gt;$$Medline&lt;/Keywords&gt;&lt;Keywords&gt;$$WoS&lt;/Keywords&gt;&lt;Keywords&gt;anatomy&lt;/Keywords&gt;&lt;Keywords&gt;article&lt;/Keywords&gt;&lt;Keywords&gt;Atrial fibrillation&lt;/Keywords&gt;&lt;Keywords&gt;comparative study&lt;/Keywords&gt;&lt;Keywords&gt;contrast&lt;/Keywords&gt;&lt;Keywords&gt;echocardiography&lt;/Keywords&gt;&lt;Keywords&gt;evaluation&lt;/Keywords&gt;&lt;Keywords&gt;hospital&lt;/Keywords&gt;&lt;Keywords&gt;Israel&lt;/Keywords&gt;&lt;Keywords&gt;medical school&lt;/Keywords&gt;&lt;Keywords&gt;patient&lt;/Keywords&gt;&lt;Keywords&gt;prevalence&lt;/Keywords&gt;&lt;Keywords&gt;research&lt;/Keywords&gt;&lt;Keywords&gt;risk&lt;/Keywords&gt;&lt;Keywords&gt;spontaneous echo contrast&lt;/Keywords&gt;&lt;Keywords&gt;study&lt;/Keywords&gt;&lt;Keywords&gt;thrombus&lt;/Keywords&gt;&lt;Keywords&gt;transesophageal echocardiography&lt;/Keywords&gt;&lt;Keywords&gt;velocity&lt;/Keywords&gt;&lt;Keywords&gt;warfarin&lt;/Keywords&gt;&lt;Reprint&gt;In File&lt;/Reprint&gt;&lt;Start_Page&gt;774&lt;/Start_Page&gt;&lt;End_Page&gt;778&lt;/End_Page&gt;&lt;Periodical&gt;American Journal of Cardiology&lt;/Periodical&gt;&lt;Volume&gt;78&lt;/Volume&gt;&lt;Issue&gt;7&lt;/Issue&gt;&lt;User_Def_1&gt;Prev db 7197&lt;/User_Def_1&gt;&lt;Address&gt;Cardiovascular Division, Beth Israel Hospital and Harvard Medical School, Boston, Massachusetts, USA&lt;/Address&gt;&lt;ZZ_JournalFull&gt;&lt;f name="System"&gt;American Journal of Cardiology&lt;/f&gt;&lt;/ZZ_JournalFull&gt;&lt;ZZ_WorkformID&gt;1&lt;/ZZ_WorkformID&gt;&lt;/MDL&gt;&lt;/Cite&gt;&lt;/Refman&gt;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137</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Tops 2010</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&lt;Refman&gt;&lt;Cite&gt;&lt;Author&gt;Tops&lt;/Author&gt;&lt;Year&gt;2010&lt;/Year&gt;&lt;RecNum&gt;7252&lt;/RecNum&gt;&lt;IDText&gt;Imaging and atrial fibrillation: the role of multimodality imaging in patient evaluation and management of atrial fibrillation&lt;/IDText&gt;&lt;MDL Ref_Type="Journal"&gt;&lt;Ref_Type&gt;Journal&lt;/Ref_Type&gt;&lt;Ref_ID&gt;7252&lt;/Ref_ID&gt;&lt;Title_Primary&gt;Imaging and atrial fibrillation: the role of multimodality imaging in patient evaluation and management of atrial fibrillation&lt;/Title_Primary&gt;&lt;Authors_Primary&gt;Tops,Laurens F.&lt;/Authors_Primary&gt;&lt;Authors_Primary&gt;Schalij,Martin J.&lt;/Authors_Primary&gt;&lt;Authors_Primary&gt;Bax,Jeroen J.&lt;/Authors_Primary&gt;&lt;Date_Primary&gt;2010/3&lt;/Date_Primary&gt;&lt;Keywords&gt;$$not from library search&lt;/Keywords&gt;&lt;Keywords&gt;$$not online until 1year after pub&lt;/Keywords&gt;&lt;Keywords&gt;Atrial fibrillation&lt;/Keywords&gt;&lt;Keywords&gt;coronary artery&lt;/Keywords&gt;&lt;Keywords&gt;hypertrophy&lt;/Keywords&gt;&lt;Keywords&gt;left ventricular&lt;/Keywords&gt;&lt;Keywords&gt;mortality&lt;/Keywords&gt;&lt;Keywords&gt;patient&lt;/Keywords&gt;&lt;Keywords&gt;risk&lt;/Keywords&gt;&lt;Reprint&gt;In File&lt;/Reprint&gt;&lt;Start_Page&gt;542&lt;/Start_Page&gt;&lt;End_Page&gt;551&lt;/End_Page&gt;&lt;Periodical&gt;European Heart Journal&lt;/Periodical&gt;&lt;Volume&gt;31&lt;/Volume&gt;&lt;Issue&gt;5&lt;/Issue&gt;&lt;Web_URL&gt;http://eurheartj.oxfordjournals.org/content/31/5/542.abstract&lt;/Web_URL&gt;&lt;ZZ_JournalFull&gt;&lt;f name="System"&gt;European Heart Journal&lt;/f&gt;&lt;/ZZ_JournalFull&gt;&lt;ZZ_WorkformID&gt;1&lt;/ZZ_WorkformID&gt;&lt;/MDL&gt;&lt;/Cite&gt;&lt;/Refman&gt;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140</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rFonts w:eastAsia="Calibri"/>
                <w:sz w:val="20"/>
                <w:szCs w:val="20"/>
                <w:lang w:eastAsia="en-US"/>
              </w:rPr>
              <w:t>Tsang 2005</w:t>
            </w:r>
            <w:r w:rsidR="00FC2DC5" w:rsidRPr="00EF4EB9">
              <w:rPr>
                <w:rFonts w:eastAsia="Calibri"/>
                <w:sz w:val="20"/>
                <w:szCs w:val="20"/>
                <w:lang w:eastAsia="en-US"/>
              </w:rPr>
              <w:fldChar w:fldCharType="begin"/>
            </w:r>
            <w:r w:rsidR="00C555BF">
              <w:rPr>
                <w:rFonts w:eastAsia="Calibri"/>
                <w:sz w:val="20"/>
                <w:szCs w:val="20"/>
                <w:lang w:eastAsia="en-US"/>
              </w:rPr>
              <w:instrText xml:space="preserve"> ADDIN REFMGR.CITE &lt;Refman&gt;&lt;Cite&gt;&lt;Author&gt;Tsang&lt;/Author&gt;&lt;Year&gt;2005&lt;/Year&gt;&lt;RecNum&gt;5758&lt;/RecNum&gt;&lt;IDText&gt;Epidemiological profile of atrial fibrillation: a contemporary perspective.&lt;/IDText&gt;&lt;MDL Ref_Type="Journal"&gt;&lt;Ref_Type&gt;Journal&lt;/Ref_Type&gt;&lt;Ref_ID&gt;5758&lt;/Ref_ID&gt;&lt;Title_Primary&gt;Epidemiological profile of atrial fibrillation: a contemporary perspective.&lt;/Title_Primary&gt;&lt;Authors_Primary&gt;Tsang,T.S.&lt;/Authors_Primary&gt;&lt;Authors_Primary&gt;Miyasaka,Y.&lt;/Authors_Primary&gt;&lt;Authors_Primary&gt;Barnes,M.E.&lt;/Authors_Primary&gt;&lt;Authors_Primary&gt;Gersh,B.J.&lt;/Authors_Primary&gt;&lt;Date_Primary&gt;2005/7&lt;/Date_Primary&gt;&lt;Keywords&gt;$$echo&lt;/Keywords&gt;&lt;Keywords&gt;$$include full text&lt;/Keywords&gt;&lt;Keywords&gt;$$Medline&lt;/Keywords&gt;&lt;Keywords&gt;$$no abstract&lt;/Keywords&gt;&lt;Keywords&gt;$$to order&lt;/Keywords&gt;&lt;Keywords&gt;article&lt;/Keywords&gt;&lt;Keywords&gt;Atrial fibrillation&lt;/Keywords&gt;&lt;Keywords&gt;review&lt;/Keywords&gt;&lt;Reprint&gt;In File&lt;/Reprint&gt;&lt;Start_Page&gt;1&lt;/Start_Page&gt;&lt;End_Page&gt;8&lt;/End_Page&gt;&lt;Periodical&gt;Progress in Cardiovascular Diseases&lt;/Periodical&gt;&lt;Volume&gt;48&lt;/Volume&gt;&lt;Issue&gt;1&lt;/Issue&gt;&lt;User_Def_1&gt;Prev db RefID5758&lt;/User_Def_1&gt;&lt;Address&gt;Mayo Clinic and Mayo Foundation, Rochester, MN 55905, USA. tsang.teresa@mayo.edu&lt;/Address&gt;&lt;ZZ_JournalFull&gt;&lt;f name="System"&gt;Progress in Cardiovascular Diseases&lt;/f&gt;&lt;/ZZ_JournalFull&gt;&lt;ZZ_WorkformID&gt;1&lt;/ZZ_WorkformID&gt;&lt;/MDL&gt;&lt;/Cite&gt;&lt;/Refman&gt;</w:instrText>
            </w:r>
            <w:r w:rsidR="00FC2DC5" w:rsidRPr="00EF4EB9">
              <w:rPr>
                <w:rFonts w:eastAsia="Calibri"/>
                <w:sz w:val="20"/>
                <w:szCs w:val="20"/>
                <w:lang w:eastAsia="en-US"/>
              </w:rPr>
              <w:fldChar w:fldCharType="separate"/>
            </w:r>
            <w:r w:rsidR="005A1380" w:rsidRPr="005A1380">
              <w:rPr>
                <w:rFonts w:eastAsia="Calibri"/>
                <w:noProof/>
                <w:sz w:val="20"/>
                <w:szCs w:val="20"/>
                <w:vertAlign w:val="superscript"/>
                <w:lang w:eastAsia="en-US"/>
              </w:rPr>
              <w:t>141</w:t>
            </w:r>
            <w:r w:rsidR="00FC2DC5" w:rsidRPr="00EF4EB9">
              <w:rPr>
                <w:rFonts w:eastAsia="Calibri"/>
                <w:sz w:val="20"/>
                <w:szCs w:val="20"/>
                <w:lang w:eastAsia="en-US"/>
              </w:rPr>
              <w:fldChar w:fldCharType="end"/>
            </w:r>
          </w:p>
        </w:tc>
        <w:tc>
          <w:tcPr>
            <w:tcW w:w="6637" w:type="dxa"/>
          </w:tcPr>
          <w:p w:rsidR="00DD03FA" w:rsidRPr="00EF4EB9" w:rsidRDefault="00DD03FA" w:rsidP="003E06D1">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sz w:val="20"/>
                <w:szCs w:val="20"/>
              </w:rPr>
              <w:t>Frykman 2001</w:t>
            </w:r>
            <w:r w:rsidR="00FC2DC5" w:rsidRPr="00EF4EB9">
              <w:rPr>
                <w:sz w:val="20"/>
                <w:szCs w:val="20"/>
              </w:rPr>
              <w:fldChar w:fldCharType="begin"/>
            </w:r>
            <w:r w:rsidR="00C555BF">
              <w:rPr>
                <w:sz w:val="20"/>
                <w:szCs w:val="20"/>
              </w:rPr>
              <w:instrText xml:space="preserve"> ADDIN REFMGR.CITE &lt;Refman&gt;&lt;Cite&gt;&lt;Author&gt;Frykman&lt;/Author&gt;&lt;Year&gt;2001&lt;/Year&gt;&lt;RecNum&gt;2888&lt;/RecNum&gt;&lt;IDText&gt;Asymptomatic versus symptomatic persistent atrial fibrillation: clinical and noninvasive characteristics&lt;/IDText&gt;&lt;MDL Ref_Type="Journal"&gt;&lt;Ref_Type&gt;Journal&lt;/Ref_Type&gt;&lt;Ref_ID&gt;2888&lt;/Ref_ID&gt;&lt;Title_Primary&gt;Asymptomatic versus symptomatic persistent atrial fibrillation: clinical and noninvasive characteristics&lt;/Title_Primary&gt;&lt;Authors_Primary&gt;Frykman,V.&lt;/Authors_Primary&gt;&lt;Authors_Primary&gt;Frick,M.&lt;/Authors_Primary&gt;&lt;Authors_Primary&gt;Jensen-Urstad,M.&lt;/Authors_Primary&gt;&lt;Authors_Primary&gt;Ostergren,J.&lt;/Authors_Primary&gt;&lt;Authors_Primary&gt;Rosenqvist,M.&lt;/Authors_Primary&gt;&lt;Authors_Primary&gt;Frykman,V.&lt;/Authors_Primary&gt;&lt;Authors_Primary&gt;Frick,M.&lt;/Authors_Primary&gt;&lt;Authors_Primary&gt;Jensen-Urstad,M.&lt;/Authors_Primary&gt;&lt;Authors_Primary&gt;Ostergren,J.&lt;/Authors_Primary&gt;&lt;Authors_Primary&gt;Rosenqvist,M.&lt;/Authors_Primary&gt;&lt;Date_Primary&gt;2001/11&lt;/Date_Primary&gt;&lt;Keywords&gt;$$accept title&lt;/Keywords&gt;&lt;Keywords&gt;$$AF&lt;/Keywords&gt;&lt;Keywords&gt;$$AF mentioned&lt;/Keywords&gt;&lt;Keywords&gt;$$Broad search&lt;/Keywords&gt;&lt;Keywords&gt;$$electroCG&lt;/Keywords&gt;&lt;Keywords&gt;$$Medline&lt;/Keywords&gt;&lt;Keywords&gt;$$Pathologies&lt;/Keywords&gt;&lt;Keywords&gt;$$prevalence of pathology in AF&lt;/Keywords&gt;&lt;Keywords&gt;$$retrieve for background reference&lt;/Keywords&gt;&lt;Keywords&gt;Atrial fibrillation&lt;/Keywords&gt;&lt;Keywords&gt;echocardiography&lt;/Keywords&gt;&lt;Keywords&gt;left ventricular&lt;/Keywords&gt;&lt;Reprint&gt;In File&lt;/Reprint&gt;&lt;Start_Page&gt;390&lt;/Start_Page&gt;&lt;End_Page&gt;397&lt;/End_Page&gt;&lt;Periodical&gt;Journal of Internal Medicine&lt;/Periodical&gt;&lt;Volume&gt;250&lt;/Volume&gt;&lt;Issue&gt;5&lt;/Issue&gt;&lt;User_Def_1&gt;Prev db 3731&lt;/User_Def_1&gt;&lt;Address&gt;Department of Cardiology, Karolinska Hospital, Karolinska Institute, Stockholm, Sweden. viveka.frykman@ks.se&lt;/Address&gt;&lt;ZZ_JournalFull&gt;&lt;f name="System"&gt;Journal of Internal Medicine&lt;/f&gt;&lt;/ZZ_JournalFull&gt;&lt;ZZ_WorkformID&gt;1&lt;/ZZ_WorkformID&gt;&lt;/MDL&gt;&lt;/Cite&gt;&lt;/Refman&gt;</w:instrText>
            </w:r>
            <w:r w:rsidR="00FC2DC5" w:rsidRPr="00EF4EB9">
              <w:rPr>
                <w:sz w:val="20"/>
                <w:szCs w:val="20"/>
              </w:rPr>
              <w:fldChar w:fldCharType="separate"/>
            </w:r>
            <w:r w:rsidR="005A1380" w:rsidRPr="005A1380">
              <w:rPr>
                <w:noProof/>
                <w:sz w:val="20"/>
                <w:szCs w:val="20"/>
                <w:vertAlign w:val="superscript"/>
              </w:rPr>
              <w:t>134</w:t>
            </w:r>
            <w:r w:rsidR="00FC2DC5" w:rsidRPr="00EF4EB9">
              <w:rPr>
                <w:sz w:val="20"/>
                <w:szCs w:val="20"/>
              </w:rPr>
              <w:fldChar w:fldCharType="end"/>
            </w:r>
          </w:p>
        </w:tc>
        <w:tc>
          <w:tcPr>
            <w:tcW w:w="66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sz w:val="20"/>
                <w:szCs w:val="20"/>
              </w:rPr>
              <w:t>Rostagno 1998</w:t>
            </w:r>
            <w:r w:rsidR="00FC2DC5" w:rsidRPr="00EF4EB9">
              <w:rPr>
                <w:sz w:val="20"/>
                <w:szCs w:val="20"/>
              </w:rPr>
              <w:fldChar w:fldCharType="begin"/>
            </w:r>
            <w:r w:rsidR="00C555BF">
              <w:rPr>
                <w:sz w:val="20"/>
                <w:szCs w:val="20"/>
              </w:rPr>
              <w:instrText xml:space="preserve"> ADDIN REFMGR.CITE &lt;Refman&gt;&lt;Cite&gt;&lt;Author&gt;Rostagno&lt;/Author&gt;&lt;Year&gt;1998&lt;/Year&gt;&lt;RecNum&gt;7006&lt;/RecNum&gt;&lt;IDText&gt;Doppler echocardiography in suspected lone atrial fibrillation&lt;/IDText&gt;&lt;MDL Ref_Type="Journal"&gt;&lt;Ref_Type&gt;Journal&lt;/Ref_Type&gt;&lt;Ref_ID&gt;7006&lt;/Ref_ID&gt;&lt;Title_Primary&gt;Doppler echocardiography in suspected lone atrial fibrillation&lt;/Title_Primary&gt;&lt;Authors_Primary&gt;Rostagno,C.&lt;/Authors_Primary&gt;&lt;Authors_Primary&gt;Galanti,G.&lt;/Authors_Primary&gt;&lt;Authors_Primary&gt;Bertini,G.&lt;/Authors_Primary&gt;&lt;Authors_Primary&gt;Olivo,G.&lt;/Authors_Primary&gt;&lt;Authors_Primary&gt;Gensini,G.F.&lt;/Authors_Primary&gt;&lt;Date_Primary&gt;1998/8&lt;/Date_Primary&gt;&lt;Keywords&gt;$$echo&lt;/Keywords&gt;&lt;Keywords&gt;$$heart valve problems&lt;/Keywords&gt;&lt;Keywords&gt;$$include full text&lt;/Keywords&gt;&lt;Keywords&gt;$$Medline&lt;/Keywords&gt;&lt;Keywords&gt;$$to order&lt;/Keywords&gt;&lt;Keywords&gt;age&lt;/Keywords&gt;&lt;Keywords&gt;aneurysm&lt;/Keywords&gt;&lt;Keywords&gt;article&lt;/Keywords&gt;&lt;Keywords&gt;Atrial fibrillation&lt;/Keywords&gt;&lt;Keywords&gt;cardiovascular disease&lt;/Keywords&gt;&lt;Keywords&gt;control group&lt;/Keywords&gt;&lt;Keywords&gt;Doppler echocardiography&lt;/Keywords&gt;&lt;Keywords&gt;echocardiography&lt;/Keywords&gt;&lt;Keywords&gt;heart&lt;/Keywords&gt;&lt;Keywords&gt;heart disease&lt;/Keywords&gt;&lt;Keywords&gt;history&lt;/Keywords&gt;&lt;Keywords&gt;Italy&lt;/Keywords&gt;&lt;Keywords&gt;left ventricular&lt;/Keywords&gt;&lt;Keywords&gt;measurement&lt;/Keywords&gt;&lt;Keywords&gt;mitral valve&lt;/Keywords&gt;&lt;Keywords&gt;mitral valve prolapse&lt;/Keywords&gt;&lt;Keywords&gt;patient&lt;/Keywords&gt;&lt;Keywords&gt;physical examination&lt;/Keywords&gt;&lt;Keywords&gt;society&lt;/Keywords&gt;&lt;Keywords&gt;thickness&lt;/Keywords&gt;&lt;Reprint&gt;In File&lt;/Reprint&gt;&lt;Start_Page&gt;637&lt;/Start_Page&gt;&lt;End_Page&gt;640&lt;/End_Page&gt;&lt;Periodical&gt;Angiology&lt;/Periodical&gt;&lt;Volume&gt;49&lt;/Volume&gt;&lt;Issue&gt;8&lt;/Issue&gt;&lt;User_Def_1&gt;Prev db 7006&lt;/User_Def_1&gt;&lt;Address&gt;Istituto di Clinica Medica Generale e Cardiologia, Universita degli Studi di Firenze, Florence, Italy&lt;/Address&gt;&lt;ZZ_JournalFull&gt;&lt;f name="System"&gt;Angiology&lt;/f&gt;&lt;/ZZ_JournalFull&gt;&lt;ZZ_WorkformID&gt;1&lt;/ZZ_WorkformID&gt;&lt;/MDL&gt;&lt;/Cite&gt;&lt;/Refman&gt;</w:instrText>
            </w:r>
            <w:r w:rsidR="00FC2DC5" w:rsidRPr="00EF4EB9">
              <w:rPr>
                <w:sz w:val="20"/>
                <w:szCs w:val="20"/>
              </w:rPr>
              <w:fldChar w:fldCharType="separate"/>
            </w:r>
            <w:r w:rsidR="005A1380" w:rsidRPr="005A1380">
              <w:rPr>
                <w:noProof/>
                <w:sz w:val="20"/>
                <w:szCs w:val="20"/>
                <w:vertAlign w:val="superscript"/>
              </w:rPr>
              <w:t>139</w:t>
            </w:r>
            <w:r w:rsidR="00FC2DC5" w:rsidRPr="00EF4EB9">
              <w:rPr>
                <w:sz w:val="20"/>
                <w:szCs w:val="20"/>
              </w:rPr>
              <w:fldChar w:fldCharType="end"/>
            </w:r>
          </w:p>
        </w:tc>
        <w:tc>
          <w:tcPr>
            <w:tcW w:w="66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did not set out to assess prevalence of selected pathology</w:t>
            </w:r>
          </w:p>
        </w:tc>
      </w:tr>
      <w:tr w:rsidR="00DD03FA" w:rsidRPr="00EF4EB9" w:rsidTr="003E06D1">
        <w:tc>
          <w:tcPr>
            <w:tcW w:w="1885" w:type="dxa"/>
          </w:tcPr>
          <w:p w:rsidR="00DD03FA" w:rsidRPr="00EF4EB9" w:rsidRDefault="00DD03FA" w:rsidP="005A1380">
            <w:pPr>
              <w:rPr>
                <w:rFonts w:eastAsia="Calibri"/>
                <w:sz w:val="20"/>
                <w:szCs w:val="20"/>
                <w:lang w:eastAsia="en-US"/>
              </w:rPr>
            </w:pPr>
            <w:r w:rsidRPr="00EF4EB9">
              <w:rPr>
                <w:sz w:val="20"/>
                <w:szCs w:val="20"/>
              </w:rPr>
              <w:t>SPAF investigators 1992</w:t>
            </w:r>
            <w:r w:rsidR="00FC2DC5" w:rsidRPr="00EF4EB9">
              <w:rPr>
                <w:sz w:val="20"/>
                <w:szCs w:val="20"/>
              </w:rPr>
              <w:fldChar w:fldCharType="begin"/>
            </w:r>
            <w:r w:rsidR="00C555BF">
              <w:rPr>
                <w:sz w:val="20"/>
                <w:szCs w:val="20"/>
              </w:rPr>
              <w:instrText xml:space="preserve"> ADDIN REFMGR.CITE &lt;Refman&gt;&lt;Cite&gt;&lt;Author&gt;The Stroke Prevention in Atrial Fibrillation Investigators&lt;/Author&gt;&lt;Year&gt;1992&lt;/Year&gt;&lt;RecNum&gt;17987&lt;/RecNum&gt;&lt;IDText&gt;Predictors of thromboembolism in atrial fibrillation: II. Echocardiographic features of patients at risk.&lt;/IDText&gt;&lt;MDL Ref_Type="Journal"&gt;&lt;Ref_Type&gt;Journal&lt;/Ref_Type&gt;&lt;Ref_ID&gt;17987&lt;/Ref_ID&gt;&lt;Title_Primary&gt;Predictors of thromboembolism in atrial fibrillation: II. Echocardiographic features of patients at risk.&lt;/Title_Primary&gt;&lt;Authors_Primary&gt;The Stroke Prevention in Atrial Fibrillation Investigators&lt;/Authors_Primary&gt;&lt;Date_Primary&gt;1992/1/1&lt;/Date_Primary&gt;&lt;Keywords&gt;$$Medline&lt;/Keywords&gt;&lt;Keywords&gt;$$Pathologies&lt;/Keywords&gt;&lt;Keywords&gt;$$population not generalisable&lt;/Keywords&gt;&lt;Keywords&gt;$$reject title&lt;/Keywords&gt;&lt;Keywords&gt;$$thrombosis&lt;/Keywords&gt;&lt;Keywords&gt;analysis&lt;/Keywords&gt;&lt;Keywords&gt;article&lt;/Keywords&gt;&lt;Keywords&gt;Atrial fibrillation&lt;/Keywords&gt;&lt;Keywords&gt;echocardiography&lt;/Keywords&gt;&lt;Keywords&gt;left ventricular&lt;/Keywords&gt;&lt;Keywords&gt;multivariate analysis&lt;/Keywords&gt;&lt;Keywords&gt;patient&lt;/Keywords&gt;&lt;Keywords&gt;prevention&lt;/Keywords&gt;&lt;Keywords&gt;research&lt;/Keywords&gt;&lt;Keywords&gt;risk&lt;/Keywords&gt;&lt;Keywords&gt;risk factor&lt;/Keywords&gt;&lt;Keywords&gt;stroke&lt;/Keywords&gt;&lt;Keywords&gt;study&lt;/Keywords&gt;&lt;Reprint&gt;Not in File&lt;/Reprint&gt;&lt;Start_Page&gt;6&lt;/Start_Page&gt;&lt;End_Page&gt;12&lt;/End_Page&gt;&lt;Periodical&gt;Annals of Internal Medicine&lt;/Periodical&gt;&lt;Volume&gt;116&lt;/Volume&gt;&lt;Issue&gt;1&lt;/Issue&gt;&lt;User_Def_1&gt;prev db RefID7580&lt;/User_Def_1&gt;&lt;ZZ_JournalFull&gt;&lt;f name="System"&gt;Annals of Internal Medicine&lt;/f&gt;&lt;/ZZ_JournalFull&gt;&lt;ZZ_JournalStdAbbrev&gt;&lt;f name="System"&gt;Ann Intern Med&lt;/f&gt;&lt;/ZZ_JournalStdAbbrev&gt;&lt;ZZ_WorkformID&gt;1&lt;/ZZ_WorkformID&gt;&lt;/MDL&gt;&lt;/Cite&gt;&lt;/Refman&gt;</w:instrText>
            </w:r>
            <w:r w:rsidR="00FC2DC5" w:rsidRPr="00EF4EB9">
              <w:rPr>
                <w:sz w:val="20"/>
                <w:szCs w:val="20"/>
              </w:rPr>
              <w:fldChar w:fldCharType="separate"/>
            </w:r>
            <w:r w:rsidR="005A1380" w:rsidRPr="005A1380">
              <w:rPr>
                <w:noProof/>
                <w:sz w:val="20"/>
                <w:szCs w:val="20"/>
                <w:vertAlign w:val="superscript"/>
              </w:rPr>
              <w:t>110</w:t>
            </w:r>
            <w:r w:rsidR="00FC2DC5" w:rsidRPr="00EF4EB9">
              <w:rPr>
                <w:sz w:val="20"/>
                <w:szCs w:val="20"/>
              </w:rPr>
              <w:fldChar w:fldCharType="end"/>
            </w:r>
          </w:p>
        </w:tc>
        <w:tc>
          <w:tcPr>
            <w:tcW w:w="6637" w:type="dxa"/>
          </w:tcPr>
          <w:p w:rsidR="00DD03FA" w:rsidRPr="00EF4EB9" w:rsidRDefault="00DD03FA" w:rsidP="003E06D1">
            <w:pPr>
              <w:rPr>
                <w:rFonts w:eastAsia="Calibri"/>
                <w:sz w:val="20"/>
                <w:szCs w:val="20"/>
                <w:lang w:eastAsia="en-US"/>
              </w:rPr>
            </w:pPr>
            <w:r w:rsidRPr="00EF4EB9">
              <w:rPr>
                <w:rFonts w:eastAsia="Calibri"/>
                <w:sz w:val="20"/>
                <w:szCs w:val="20"/>
                <w:lang w:eastAsia="en-US"/>
              </w:rPr>
              <w:t>did not set out to assess prevalence of selected pathology</w:t>
            </w:r>
          </w:p>
        </w:tc>
      </w:tr>
    </w:tbl>
    <w:p w:rsidR="00DD03FA" w:rsidRPr="00EF4EB9" w:rsidRDefault="00DD03FA" w:rsidP="00DD03FA">
      <w:pPr>
        <w:rPr>
          <w:rFonts w:eastAsia="Calibri"/>
          <w:sz w:val="20"/>
          <w:szCs w:val="20"/>
          <w:lang w:eastAsia="en-US"/>
        </w:rPr>
      </w:pPr>
    </w:p>
    <w:p w:rsidR="00DD03FA" w:rsidRPr="00EF4EB9" w:rsidRDefault="00DD03FA" w:rsidP="00DD03FA">
      <w:pPr>
        <w:rPr>
          <w:rFonts w:eastAsia="Calibri"/>
          <w:sz w:val="20"/>
          <w:szCs w:val="20"/>
          <w:lang w:eastAsia="en-US"/>
        </w:rPr>
      </w:pPr>
    </w:p>
    <w:p w:rsidR="00C6549A" w:rsidRPr="00EF4EB9" w:rsidRDefault="00C6549A">
      <w:pPr>
        <w:rPr>
          <w:sz w:val="18"/>
          <w:szCs w:val="18"/>
        </w:rPr>
      </w:pPr>
      <w:r w:rsidRPr="00EF4EB9">
        <w:rPr>
          <w:sz w:val="18"/>
          <w:szCs w:val="18"/>
        </w:rPr>
        <w:br w:type="page"/>
      </w:r>
    </w:p>
    <w:p w:rsidR="002A5796" w:rsidRPr="002A5796" w:rsidRDefault="00C6549A" w:rsidP="002A5796">
      <w:pPr>
        <w:pStyle w:val="CommentText"/>
        <w:rPr>
          <w:b/>
          <w:sz w:val="22"/>
          <w:szCs w:val="22"/>
        </w:rPr>
      </w:pPr>
      <w:r w:rsidRPr="00EF4EB9">
        <w:rPr>
          <w:b/>
        </w:rPr>
        <w:t>Appendix 10</w:t>
      </w:r>
      <w:r w:rsidR="00A07F5C" w:rsidRPr="00EF4EB9">
        <w:rPr>
          <w:b/>
        </w:rPr>
        <w:t>:</w:t>
      </w:r>
      <w:r w:rsidR="00863E2A">
        <w:rPr>
          <w:b/>
        </w:rPr>
        <w:tab/>
      </w:r>
      <w:r w:rsidR="00863E2A">
        <w:rPr>
          <w:b/>
        </w:rPr>
        <w:tab/>
      </w:r>
      <w:r w:rsidR="002A5796" w:rsidRPr="002A5796">
        <w:rPr>
          <w:b/>
          <w:sz w:val="22"/>
          <w:szCs w:val="22"/>
        </w:rPr>
        <w:t>Parameters used in mathematical models</w:t>
      </w:r>
    </w:p>
    <w:p w:rsidR="00863E2A" w:rsidRDefault="00863E2A" w:rsidP="002A5796">
      <w:pPr>
        <w:ind w:left="1440" w:hanging="1440"/>
        <w:outlineLvl w:val="0"/>
        <w:rPr>
          <w:b/>
        </w:rPr>
      </w:pPr>
    </w:p>
    <w:p w:rsidR="00E74FDC" w:rsidRPr="00F32E44" w:rsidRDefault="00E74FDC" w:rsidP="00E74FDC">
      <w:pPr>
        <w:pStyle w:val="Caption"/>
        <w:rPr>
          <w:rFonts w:ascii="Times New Roman" w:hAnsi="Times New Roman" w:cs="Times New Roman"/>
          <w:color w:val="auto"/>
          <w:sz w:val="22"/>
          <w:szCs w:val="22"/>
        </w:rPr>
      </w:pPr>
      <w:r w:rsidRPr="00F32E44">
        <w:rPr>
          <w:rFonts w:ascii="Times New Roman" w:hAnsi="Times New Roman" w:cs="Times New Roman"/>
          <w:color w:val="auto"/>
          <w:sz w:val="22"/>
          <w:szCs w:val="22"/>
        </w:rPr>
        <w:t xml:space="preserve">Table </w:t>
      </w:r>
      <w:r w:rsidR="00341BE4">
        <w:rPr>
          <w:rFonts w:ascii="Times New Roman" w:hAnsi="Times New Roman" w:cs="Times New Roman"/>
          <w:color w:val="auto"/>
          <w:sz w:val="22"/>
          <w:szCs w:val="22"/>
        </w:rPr>
        <w:t>63</w:t>
      </w:r>
      <w:r w:rsidR="00F52ED8">
        <w:rPr>
          <w:rFonts w:ascii="Times New Roman" w:hAnsi="Times New Roman" w:cs="Times New Roman"/>
          <w:color w:val="auto"/>
          <w:sz w:val="22"/>
          <w:szCs w:val="22"/>
        </w:rPr>
        <w:t>:</w:t>
      </w:r>
      <w:r w:rsidR="00F52ED8">
        <w:rPr>
          <w:rFonts w:ascii="Times New Roman" w:hAnsi="Times New Roman" w:cs="Times New Roman"/>
          <w:color w:val="auto"/>
          <w:sz w:val="22"/>
          <w:szCs w:val="22"/>
        </w:rPr>
        <w:tab/>
      </w:r>
      <w:r w:rsidR="00863E2A">
        <w:rPr>
          <w:rFonts w:ascii="Times New Roman" w:hAnsi="Times New Roman" w:cs="Times New Roman"/>
          <w:color w:val="auto"/>
          <w:sz w:val="22"/>
          <w:szCs w:val="22"/>
        </w:rPr>
        <w:tab/>
      </w:r>
      <w:r w:rsidRPr="00F32E44">
        <w:rPr>
          <w:rFonts w:ascii="Times New Roman" w:hAnsi="Times New Roman" w:cs="Times New Roman"/>
          <w:color w:val="auto"/>
          <w:sz w:val="22"/>
          <w:szCs w:val="22"/>
        </w:rPr>
        <w:t>Sources of parameters used in model</w:t>
      </w:r>
    </w:p>
    <w:tbl>
      <w:tblPr>
        <w:tblStyle w:val="TableGrid"/>
        <w:tblW w:w="0" w:type="auto"/>
        <w:tblLook w:val="04A0" w:firstRow="1" w:lastRow="0" w:firstColumn="1" w:lastColumn="0" w:noHBand="0" w:noVBand="1"/>
      </w:tblPr>
      <w:tblGrid>
        <w:gridCol w:w="2310"/>
        <w:gridCol w:w="2309"/>
        <w:gridCol w:w="2311"/>
        <w:gridCol w:w="2312"/>
      </w:tblGrid>
      <w:tr w:rsidR="00E74FDC" w:rsidRPr="00F32E44" w:rsidTr="00675383">
        <w:tc>
          <w:tcPr>
            <w:tcW w:w="2310" w:type="dxa"/>
            <w:tcBorders>
              <w:top w:val="nil"/>
              <w:left w:val="nil"/>
            </w:tcBorders>
          </w:tcPr>
          <w:p w:rsidR="00E74FDC" w:rsidRPr="00F32E44" w:rsidRDefault="00E74FDC" w:rsidP="00675383">
            <w:pPr>
              <w:rPr>
                <w:sz w:val="22"/>
                <w:szCs w:val="22"/>
              </w:rPr>
            </w:pPr>
          </w:p>
        </w:tc>
        <w:tc>
          <w:tcPr>
            <w:tcW w:w="2309" w:type="dxa"/>
          </w:tcPr>
          <w:p w:rsidR="00E74FDC" w:rsidRPr="00F32E44" w:rsidRDefault="00E74FDC" w:rsidP="00675383">
            <w:pPr>
              <w:rPr>
                <w:b/>
                <w:sz w:val="22"/>
                <w:szCs w:val="22"/>
              </w:rPr>
            </w:pPr>
            <w:r w:rsidRPr="00F32E44">
              <w:rPr>
                <w:b/>
                <w:sz w:val="22"/>
                <w:szCs w:val="22"/>
              </w:rPr>
              <w:t>Category</w:t>
            </w:r>
          </w:p>
        </w:tc>
        <w:tc>
          <w:tcPr>
            <w:tcW w:w="2311" w:type="dxa"/>
          </w:tcPr>
          <w:p w:rsidR="00E74FDC" w:rsidRPr="00F32E44" w:rsidRDefault="00E74FDC" w:rsidP="00675383">
            <w:pPr>
              <w:rPr>
                <w:b/>
                <w:sz w:val="22"/>
                <w:szCs w:val="22"/>
              </w:rPr>
            </w:pPr>
            <w:r w:rsidRPr="00F32E44">
              <w:rPr>
                <w:b/>
                <w:sz w:val="22"/>
                <w:szCs w:val="22"/>
              </w:rPr>
              <w:t>Description</w:t>
            </w:r>
          </w:p>
        </w:tc>
        <w:tc>
          <w:tcPr>
            <w:tcW w:w="2312" w:type="dxa"/>
          </w:tcPr>
          <w:p w:rsidR="00E74FDC" w:rsidRPr="00F32E44" w:rsidRDefault="00E74FDC" w:rsidP="00675383">
            <w:pPr>
              <w:rPr>
                <w:b/>
                <w:sz w:val="22"/>
                <w:szCs w:val="22"/>
              </w:rPr>
            </w:pPr>
            <w:r w:rsidRPr="00F32E44">
              <w:rPr>
                <w:b/>
                <w:sz w:val="22"/>
                <w:szCs w:val="22"/>
              </w:rPr>
              <w:t>References</w:t>
            </w:r>
          </w:p>
        </w:tc>
      </w:tr>
      <w:tr w:rsidR="00E74FDC" w:rsidRPr="00F32E44" w:rsidTr="00675383">
        <w:trPr>
          <w:trHeight w:val="217"/>
        </w:trPr>
        <w:tc>
          <w:tcPr>
            <w:tcW w:w="2310" w:type="dxa"/>
            <w:vMerge w:val="restart"/>
          </w:tcPr>
          <w:p w:rsidR="00E74FDC" w:rsidRPr="00F32E44" w:rsidRDefault="00E74FDC" w:rsidP="00675383">
            <w:pPr>
              <w:rPr>
                <w:b/>
                <w:sz w:val="22"/>
                <w:szCs w:val="22"/>
              </w:rPr>
            </w:pPr>
            <w:r w:rsidRPr="00F32E44">
              <w:rPr>
                <w:b/>
                <w:sz w:val="22"/>
                <w:szCs w:val="22"/>
              </w:rPr>
              <w:t>Risks/Probabilities</w:t>
            </w:r>
          </w:p>
        </w:tc>
        <w:tc>
          <w:tcPr>
            <w:tcW w:w="2309" w:type="dxa"/>
          </w:tcPr>
          <w:p w:rsidR="00E74FDC" w:rsidRPr="00F32E44" w:rsidRDefault="00E74FDC" w:rsidP="00675383">
            <w:pPr>
              <w:rPr>
                <w:sz w:val="22"/>
                <w:szCs w:val="22"/>
              </w:rPr>
            </w:pPr>
            <w:r w:rsidRPr="00F32E44">
              <w:rPr>
                <w:sz w:val="22"/>
                <w:szCs w:val="22"/>
              </w:rPr>
              <w:t>Death from other causes</w:t>
            </w:r>
          </w:p>
        </w:tc>
        <w:tc>
          <w:tcPr>
            <w:tcW w:w="2311" w:type="dxa"/>
          </w:tcPr>
          <w:p w:rsidR="00E74FDC" w:rsidRPr="00F32E44" w:rsidRDefault="00E74FDC" w:rsidP="00675383">
            <w:pPr>
              <w:rPr>
                <w:sz w:val="22"/>
                <w:szCs w:val="22"/>
              </w:rPr>
            </w:pPr>
            <w:r w:rsidRPr="00F32E44">
              <w:rPr>
                <w:sz w:val="22"/>
                <w:szCs w:val="22"/>
              </w:rPr>
              <w:t>Nonparametric</w:t>
            </w:r>
          </w:p>
        </w:tc>
        <w:tc>
          <w:tcPr>
            <w:tcW w:w="2312" w:type="dxa"/>
          </w:tcPr>
          <w:p w:rsidR="00E74FDC" w:rsidRPr="00F32E44" w:rsidRDefault="00E74FDC" w:rsidP="00675383">
            <w:pPr>
              <w:rPr>
                <w:sz w:val="22"/>
                <w:szCs w:val="22"/>
              </w:rPr>
            </w:pPr>
            <w:r w:rsidRPr="00F32E44">
              <w:rPr>
                <w:sz w:val="22"/>
                <w:szCs w:val="22"/>
              </w:rPr>
              <w:t xml:space="preserve">UK Lifetables. </w:t>
            </w:r>
          </w:p>
          <w:p w:rsidR="00E74FDC" w:rsidRPr="00F32E44" w:rsidRDefault="00E74FDC" w:rsidP="00675383">
            <w:pPr>
              <w:rPr>
                <w:sz w:val="22"/>
                <w:szCs w:val="22"/>
              </w:rPr>
            </w:pPr>
          </w:p>
        </w:tc>
      </w:tr>
      <w:tr w:rsidR="00E74FDC" w:rsidRPr="00F32E44" w:rsidTr="00675383">
        <w:trPr>
          <w:trHeight w:val="1331"/>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Sensitivity and Specificity of TTE in detecting LA ABN</w:t>
            </w:r>
          </w:p>
        </w:tc>
        <w:tc>
          <w:tcPr>
            <w:tcW w:w="2311" w:type="dxa"/>
          </w:tcPr>
          <w:p w:rsidR="00E74FDC" w:rsidRPr="00F32E44" w:rsidRDefault="00E74FDC" w:rsidP="00675383">
            <w:pPr>
              <w:rPr>
                <w:sz w:val="22"/>
                <w:szCs w:val="22"/>
              </w:rPr>
            </w:pPr>
            <w:r w:rsidRPr="00F32E44">
              <w:rPr>
                <w:sz w:val="22"/>
                <w:szCs w:val="22"/>
              </w:rPr>
              <w:t xml:space="preserve">Jointly estimated from Dirichlet distribution </w:t>
            </w:r>
          </w:p>
          <w:p w:rsidR="00E74FDC" w:rsidRPr="00F32E44" w:rsidRDefault="00E74FDC" w:rsidP="00675383">
            <w:pPr>
              <w:rPr>
                <w:sz w:val="22"/>
                <w:szCs w:val="22"/>
              </w:rPr>
            </w:pPr>
            <w:r w:rsidRPr="00F32E44">
              <w:rPr>
                <w:sz w:val="22"/>
                <w:szCs w:val="22"/>
              </w:rPr>
              <w:t xml:space="preserve">(FN, TP, TN, FP) = </w:t>
            </w:r>
          </w:p>
          <w:p w:rsidR="00E74FDC" w:rsidRPr="00F32E44" w:rsidRDefault="00E74FDC" w:rsidP="00675383">
            <w:pPr>
              <w:rPr>
                <w:sz w:val="22"/>
                <w:szCs w:val="22"/>
              </w:rPr>
            </w:pPr>
            <w:r w:rsidRPr="00F32E44">
              <w:rPr>
                <w:sz w:val="22"/>
                <w:szCs w:val="22"/>
              </w:rPr>
              <w:t>(5, 87, 83, 159)</w:t>
            </w:r>
          </w:p>
        </w:tc>
        <w:tc>
          <w:tcPr>
            <w:tcW w:w="2312" w:type="dxa"/>
          </w:tcPr>
          <w:p w:rsidR="00E74FDC" w:rsidRPr="00F32E44" w:rsidRDefault="00E74FDC" w:rsidP="00675383">
            <w:pPr>
              <w:rPr>
                <w:sz w:val="22"/>
                <w:szCs w:val="22"/>
              </w:rPr>
            </w:pPr>
            <w:r w:rsidRPr="00F32E44">
              <w:rPr>
                <w:sz w:val="22"/>
                <w:szCs w:val="22"/>
              </w:rPr>
              <w:t>Table 2 of  Providencia et al 2012</w:t>
            </w:r>
          </w:p>
        </w:tc>
      </w:tr>
      <w:tr w:rsidR="00E74FDC" w:rsidRPr="00F32E44" w:rsidTr="00675383">
        <w:trPr>
          <w:trHeight w:val="2472"/>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Proportion of patients with LA ABN</w:t>
            </w:r>
          </w:p>
        </w:tc>
        <w:tc>
          <w:tcPr>
            <w:tcW w:w="2311" w:type="dxa"/>
          </w:tcPr>
          <w:p w:rsidR="00E74FDC" w:rsidRPr="00F32E44" w:rsidRDefault="00E74FDC" w:rsidP="00675383">
            <w:pPr>
              <w:rPr>
                <w:sz w:val="22"/>
                <w:szCs w:val="22"/>
              </w:rPr>
            </w:pPr>
            <w:r w:rsidRPr="00F32E44">
              <w:rPr>
                <w:sz w:val="22"/>
                <w:szCs w:val="22"/>
              </w:rPr>
              <w:t>Beta(2.5, 22.5) for CHADS</w:t>
            </w:r>
            <w:r w:rsidRPr="00F32E44">
              <w:rPr>
                <w:sz w:val="22"/>
                <w:szCs w:val="22"/>
                <w:vertAlign w:val="subscript"/>
              </w:rPr>
              <w:t>2</w:t>
            </w:r>
          </w:p>
          <w:p w:rsidR="00E74FDC" w:rsidRPr="00F32E44" w:rsidRDefault="00E74FDC" w:rsidP="00675383">
            <w:pPr>
              <w:rPr>
                <w:sz w:val="22"/>
                <w:szCs w:val="22"/>
              </w:rPr>
            </w:pPr>
            <w:r w:rsidRPr="00F32E44">
              <w:rPr>
                <w:sz w:val="22"/>
                <w:szCs w:val="22"/>
              </w:rPr>
              <w:t>Beta(0.5, 11.5) for CHA</w:t>
            </w:r>
            <w:r w:rsidRPr="00F32E44">
              <w:rPr>
                <w:sz w:val="22"/>
                <w:szCs w:val="22"/>
                <w:vertAlign w:val="subscript"/>
              </w:rPr>
              <w:t>2</w:t>
            </w:r>
            <w:r w:rsidRPr="00F32E44">
              <w:rPr>
                <w:sz w:val="22"/>
                <w:szCs w:val="22"/>
              </w:rPr>
              <w:t>DS</w:t>
            </w:r>
            <w:r w:rsidRPr="00F32E44">
              <w:rPr>
                <w:sz w:val="22"/>
                <w:szCs w:val="22"/>
                <w:vertAlign w:val="subscript"/>
              </w:rPr>
              <w:t>2</w:t>
            </w:r>
            <w:r w:rsidRPr="00F32E44">
              <w:rPr>
                <w:sz w:val="22"/>
                <w:szCs w:val="22"/>
              </w:rPr>
              <w:t xml:space="preserve">-VASc </w:t>
            </w:r>
          </w:p>
          <w:p w:rsidR="00E74FDC" w:rsidRPr="00F32E44" w:rsidRDefault="00E74FDC" w:rsidP="00675383">
            <w:pPr>
              <w:rPr>
                <w:sz w:val="22"/>
                <w:szCs w:val="22"/>
              </w:rPr>
            </w:pPr>
            <w:r w:rsidRPr="00F32E44">
              <w:rPr>
                <w:sz w:val="22"/>
                <w:szCs w:val="22"/>
              </w:rPr>
              <w:t>(Both with prior of 0.5 added to both cell counts.)</w:t>
            </w:r>
          </w:p>
        </w:tc>
        <w:tc>
          <w:tcPr>
            <w:tcW w:w="2312" w:type="dxa"/>
          </w:tcPr>
          <w:p w:rsidR="00E74FDC" w:rsidRPr="00F32E44" w:rsidRDefault="00E74FDC" w:rsidP="00675383">
            <w:pPr>
              <w:rPr>
                <w:sz w:val="22"/>
                <w:szCs w:val="22"/>
              </w:rPr>
            </w:pPr>
            <w:r w:rsidRPr="00F32E44">
              <w:rPr>
                <w:sz w:val="22"/>
                <w:szCs w:val="22"/>
              </w:rPr>
              <w:t>Table 2 of Providencia et al 2012</w:t>
            </w:r>
          </w:p>
        </w:tc>
      </w:tr>
      <w:tr w:rsidR="00E74FDC" w:rsidRPr="00F32E44" w:rsidTr="00675383">
        <w:trPr>
          <w:trHeight w:val="597"/>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Annual stroke risk by CHADS</w:t>
            </w:r>
            <w:r w:rsidRPr="00F32E44">
              <w:rPr>
                <w:sz w:val="22"/>
                <w:szCs w:val="22"/>
                <w:vertAlign w:val="subscript"/>
              </w:rPr>
              <w:t>2</w:t>
            </w:r>
            <w:r w:rsidRPr="00F32E44">
              <w:rPr>
                <w:sz w:val="22"/>
                <w:szCs w:val="22"/>
              </w:rPr>
              <w:t xml:space="preserve"> score</w:t>
            </w:r>
          </w:p>
        </w:tc>
        <w:tc>
          <w:tcPr>
            <w:tcW w:w="2311" w:type="dxa"/>
          </w:tcPr>
          <w:p w:rsidR="00E74FDC" w:rsidRPr="00F32E44" w:rsidRDefault="00E74FDC" w:rsidP="00675383">
            <w:pPr>
              <w:rPr>
                <w:sz w:val="22"/>
                <w:szCs w:val="22"/>
              </w:rPr>
            </w:pPr>
            <w:r w:rsidRPr="00F32E44">
              <w:rPr>
                <w:sz w:val="22"/>
                <w:szCs w:val="22"/>
              </w:rPr>
              <w:t>Simulated from Lognormal distribution</w:t>
            </w:r>
          </w:p>
        </w:tc>
        <w:tc>
          <w:tcPr>
            <w:tcW w:w="2312" w:type="dxa"/>
          </w:tcPr>
          <w:p w:rsidR="00E74FDC" w:rsidRPr="00F32E44" w:rsidRDefault="00E74FDC" w:rsidP="00675383">
            <w:pPr>
              <w:rPr>
                <w:sz w:val="22"/>
                <w:szCs w:val="22"/>
              </w:rPr>
            </w:pPr>
          </w:p>
          <w:p w:rsidR="00E74FDC" w:rsidRPr="00F32E44" w:rsidRDefault="00E74FDC" w:rsidP="00675383">
            <w:pPr>
              <w:rPr>
                <w:sz w:val="22"/>
                <w:szCs w:val="22"/>
              </w:rPr>
            </w:pPr>
            <w:r w:rsidRPr="0003329F">
              <w:rPr>
                <w:sz w:val="22"/>
                <w:szCs w:val="22"/>
              </w:rPr>
              <w:t>Friberg 2012</w:t>
            </w:r>
          </w:p>
        </w:tc>
      </w:tr>
      <w:tr w:rsidR="00E74FDC" w:rsidRPr="00F32E44" w:rsidTr="00675383">
        <w:trPr>
          <w:trHeight w:val="529"/>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 xml:space="preserve">Annual stroke risk in those with LA ABN </w:t>
            </w:r>
          </w:p>
        </w:tc>
        <w:tc>
          <w:tcPr>
            <w:tcW w:w="2311" w:type="dxa"/>
          </w:tcPr>
          <w:p w:rsidR="00E74FDC" w:rsidRPr="00F32E44" w:rsidRDefault="00E74FDC" w:rsidP="00675383">
            <w:pPr>
              <w:rPr>
                <w:sz w:val="22"/>
                <w:szCs w:val="22"/>
              </w:rPr>
            </w:pPr>
            <w:r w:rsidRPr="00F32E44">
              <w:rPr>
                <w:sz w:val="22"/>
                <w:szCs w:val="22"/>
              </w:rPr>
              <w:t>Simulated from Lognormal distribution</w:t>
            </w:r>
          </w:p>
        </w:tc>
        <w:tc>
          <w:tcPr>
            <w:tcW w:w="2312" w:type="dxa"/>
          </w:tcPr>
          <w:p w:rsidR="00E74FDC" w:rsidRPr="00F32E44" w:rsidRDefault="00E74FDC" w:rsidP="00675383">
            <w:pPr>
              <w:rPr>
                <w:sz w:val="22"/>
                <w:szCs w:val="22"/>
              </w:rPr>
            </w:pPr>
            <w:r w:rsidRPr="00F32E44">
              <w:rPr>
                <w:sz w:val="22"/>
                <w:szCs w:val="22"/>
              </w:rPr>
              <w:t>Connolly et al 2009</w:t>
            </w:r>
          </w:p>
          <w:p w:rsidR="00E74FDC" w:rsidRPr="00F32E44" w:rsidRDefault="00E74FDC" w:rsidP="00675383">
            <w:pPr>
              <w:rPr>
                <w:sz w:val="22"/>
                <w:szCs w:val="22"/>
              </w:rPr>
            </w:pPr>
          </w:p>
        </w:tc>
      </w:tr>
      <w:tr w:rsidR="00E74FDC" w:rsidRPr="00F32E44" w:rsidTr="00675383">
        <w:trPr>
          <w:trHeight w:val="1317"/>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Relative risk (RR) of stroke in patients receiving dabigatran</w:t>
            </w:r>
          </w:p>
        </w:tc>
        <w:tc>
          <w:tcPr>
            <w:tcW w:w="2311" w:type="dxa"/>
          </w:tcPr>
          <w:p w:rsidR="00E74FDC" w:rsidRPr="00F32E44" w:rsidRDefault="00E74FDC" w:rsidP="00675383">
            <w:pPr>
              <w:rPr>
                <w:sz w:val="22"/>
                <w:szCs w:val="22"/>
              </w:rPr>
            </w:pPr>
            <w:r w:rsidRPr="00F32E44">
              <w:rPr>
                <w:sz w:val="22"/>
                <w:szCs w:val="22"/>
              </w:rPr>
              <w:t>Indirect comparison simulation approach</w:t>
            </w:r>
          </w:p>
        </w:tc>
        <w:tc>
          <w:tcPr>
            <w:tcW w:w="2312" w:type="dxa"/>
          </w:tcPr>
          <w:p w:rsidR="00E74FDC" w:rsidRPr="00F32E44" w:rsidRDefault="00E74FDC" w:rsidP="00675383">
            <w:pPr>
              <w:rPr>
                <w:sz w:val="22"/>
                <w:szCs w:val="22"/>
              </w:rPr>
            </w:pPr>
            <w:r w:rsidRPr="00F32E44">
              <w:rPr>
                <w:sz w:val="22"/>
                <w:szCs w:val="22"/>
              </w:rPr>
              <w:t>Lip et al 2006 for RR of warfarin compared with placebo</w:t>
            </w:r>
          </w:p>
          <w:p w:rsidR="00E74FDC" w:rsidRPr="00F32E44" w:rsidRDefault="00E74FDC" w:rsidP="00675383">
            <w:pPr>
              <w:rPr>
                <w:sz w:val="22"/>
                <w:szCs w:val="22"/>
              </w:rPr>
            </w:pPr>
          </w:p>
          <w:p w:rsidR="00E74FDC" w:rsidRPr="00F32E44" w:rsidRDefault="00E74FDC" w:rsidP="00675383">
            <w:pPr>
              <w:rPr>
                <w:sz w:val="22"/>
                <w:szCs w:val="22"/>
              </w:rPr>
            </w:pPr>
            <w:r w:rsidRPr="00F32E44">
              <w:rPr>
                <w:sz w:val="22"/>
                <w:szCs w:val="22"/>
              </w:rPr>
              <w:t>Eikelboom et al 2011 for RR of dabigatran compared with warfarin</w:t>
            </w:r>
          </w:p>
          <w:p w:rsidR="00E74FDC" w:rsidRPr="00F32E44" w:rsidRDefault="00E74FDC" w:rsidP="00675383">
            <w:pPr>
              <w:rPr>
                <w:sz w:val="22"/>
                <w:szCs w:val="22"/>
              </w:rPr>
            </w:pPr>
          </w:p>
        </w:tc>
      </w:tr>
      <w:tr w:rsidR="00E74FDC" w:rsidRPr="00F32E44" w:rsidTr="00675383">
        <w:trPr>
          <w:trHeight w:val="978"/>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Annual major bleeding risk for patients receiving dabigatran</w:t>
            </w:r>
          </w:p>
        </w:tc>
        <w:tc>
          <w:tcPr>
            <w:tcW w:w="2311" w:type="dxa"/>
          </w:tcPr>
          <w:p w:rsidR="00E74FDC" w:rsidRPr="00F32E44" w:rsidRDefault="00E74FDC" w:rsidP="00675383">
            <w:pPr>
              <w:rPr>
                <w:sz w:val="22"/>
                <w:szCs w:val="22"/>
              </w:rPr>
            </w:pPr>
            <w:r w:rsidRPr="00F32E44">
              <w:rPr>
                <w:sz w:val="22"/>
                <w:szCs w:val="22"/>
              </w:rPr>
              <w:t>Statified by age. Credible interval calculated using simulation approach</w:t>
            </w:r>
          </w:p>
        </w:tc>
        <w:tc>
          <w:tcPr>
            <w:tcW w:w="2312" w:type="dxa"/>
          </w:tcPr>
          <w:p w:rsidR="00E74FDC" w:rsidRPr="00F32E44" w:rsidRDefault="00E74FDC" w:rsidP="00675383">
            <w:pPr>
              <w:rPr>
                <w:sz w:val="22"/>
                <w:szCs w:val="22"/>
              </w:rPr>
            </w:pPr>
            <w:r w:rsidRPr="00F32E44">
              <w:rPr>
                <w:sz w:val="22"/>
                <w:szCs w:val="22"/>
              </w:rPr>
              <w:t>Eikelboom et al 2011</w:t>
            </w:r>
          </w:p>
          <w:p w:rsidR="00E74FDC" w:rsidRPr="00F32E44" w:rsidRDefault="00E74FDC" w:rsidP="00675383">
            <w:pPr>
              <w:rPr>
                <w:sz w:val="22"/>
                <w:szCs w:val="22"/>
              </w:rPr>
            </w:pPr>
          </w:p>
        </w:tc>
      </w:tr>
      <w:tr w:rsidR="00E74FDC" w:rsidRPr="00F32E44" w:rsidTr="00675383">
        <w:trPr>
          <w:trHeight w:val="1344"/>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Outcome following stroke</w:t>
            </w:r>
          </w:p>
        </w:tc>
        <w:tc>
          <w:tcPr>
            <w:tcW w:w="2311" w:type="dxa"/>
          </w:tcPr>
          <w:p w:rsidR="00E74FDC" w:rsidRPr="00F32E44" w:rsidRDefault="00E74FDC" w:rsidP="00675383">
            <w:pPr>
              <w:rPr>
                <w:sz w:val="22"/>
                <w:szCs w:val="22"/>
              </w:rPr>
            </w:pPr>
            <w:r w:rsidRPr="00F32E44">
              <w:rPr>
                <w:sz w:val="22"/>
                <w:szCs w:val="22"/>
              </w:rPr>
              <w:t>Simulation &amp; mapping based approach</w:t>
            </w:r>
          </w:p>
        </w:tc>
        <w:tc>
          <w:tcPr>
            <w:tcW w:w="2312" w:type="dxa"/>
          </w:tcPr>
          <w:p w:rsidR="00E74FDC" w:rsidRPr="00F32E44" w:rsidRDefault="00E74FDC" w:rsidP="00675383">
            <w:pPr>
              <w:rPr>
                <w:sz w:val="22"/>
                <w:szCs w:val="22"/>
              </w:rPr>
            </w:pPr>
            <w:r w:rsidRPr="00F32E44">
              <w:rPr>
                <w:sz w:val="22"/>
                <w:szCs w:val="22"/>
              </w:rPr>
              <w:t xml:space="preserve">Method described in report using results published in </w:t>
            </w:r>
          </w:p>
          <w:p w:rsidR="00E74FDC" w:rsidRPr="00F32E44" w:rsidRDefault="00E74FDC" w:rsidP="00675383">
            <w:pPr>
              <w:rPr>
                <w:sz w:val="22"/>
                <w:szCs w:val="22"/>
              </w:rPr>
            </w:pPr>
            <w:r w:rsidRPr="00F32E44">
              <w:rPr>
                <w:sz w:val="22"/>
                <w:szCs w:val="22"/>
              </w:rPr>
              <w:t>Rivero-Arias et al 2010</w:t>
            </w:r>
          </w:p>
        </w:tc>
      </w:tr>
      <w:tr w:rsidR="00E74FDC" w:rsidRPr="00F32E44" w:rsidTr="00675383">
        <w:trPr>
          <w:trHeight w:val="109"/>
        </w:trPr>
        <w:tc>
          <w:tcPr>
            <w:tcW w:w="2310" w:type="dxa"/>
            <w:vMerge/>
          </w:tcPr>
          <w:p w:rsidR="00E74FDC" w:rsidRPr="00F32E44" w:rsidRDefault="00E74FDC" w:rsidP="00675383">
            <w:pPr>
              <w:rPr>
                <w:b/>
                <w:sz w:val="22"/>
                <w:szCs w:val="22"/>
              </w:rPr>
            </w:pPr>
          </w:p>
        </w:tc>
        <w:tc>
          <w:tcPr>
            <w:tcW w:w="2309" w:type="dxa"/>
          </w:tcPr>
          <w:p w:rsidR="00E74FDC" w:rsidRPr="00F32E44" w:rsidRDefault="00E74FDC" w:rsidP="00675383">
            <w:pPr>
              <w:rPr>
                <w:sz w:val="22"/>
                <w:szCs w:val="22"/>
              </w:rPr>
            </w:pPr>
            <w:r w:rsidRPr="00F32E44">
              <w:rPr>
                <w:sz w:val="22"/>
                <w:szCs w:val="22"/>
              </w:rPr>
              <w:t>Outcome following a major bleeding event</w:t>
            </w:r>
          </w:p>
        </w:tc>
        <w:tc>
          <w:tcPr>
            <w:tcW w:w="2311" w:type="dxa"/>
          </w:tcPr>
          <w:p w:rsidR="00E74FDC" w:rsidRPr="00F32E44" w:rsidRDefault="00E74FDC" w:rsidP="00675383">
            <w:pPr>
              <w:rPr>
                <w:sz w:val="22"/>
                <w:szCs w:val="22"/>
              </w:rPr>
            </w:pPr>
            <w:r w:rsidRPr="00F32E44">
              <w:rPr>
                <w:sz w:val="22"/>
                <w:szCs w:val="22"/>
              </w:rPr>
              <w:t>Previous estimates</w:t>
            </w:r>
          </w:p>
        </w:tc>
        <w:tc>
          <w:tcPr>
            <w:tcW w:w="2312" w:type="dxa"/>
          </w:tcPr>
          <w:p w:rsidR="00E74FDC" w:rsidRPr="00F32E44" w:rsidRDefault="00E74FDC" w:rsidP="00675383">
            <w:pPr>
              <w:rPr>
                <w:sz w:val="22"/>
                <w:szCs w:val="22"/>
              </w:rPr>
            </w:pPr>
          </w:p>
          <w:p w:rsidR="00E74FDC" w:rsidRPr="00F32E44" w:rsidRDefault="00E74FDC" w:rsidP="00675383">
            <w:pPr>
              <w:rPr>
                <w:sz w:val="22"/>
                <w:szCs w:val="22"/>
              </w:rPr>
            </w:pPr>
            <w:r w:rsidRPr="00F32E44">
              <w:rPr>
                <w:sz w:val="22"/>
                <w:szCs w:val="22"/>
              </w:rPr>
              <w:t xml:space="preserve"> Simpson et al 2010</w:t>
            </w:r>
          </w:p>
        </w:tc>
      </w:tr>
      <w:tr w:rsidR="00E74FDC" w:rsidRPr="00F32E44" w:rsidTr="00675383">
        <w:trPr>
          <w:trHeight w:val="612"/>
        </w:trPr>
        <w:tc>
          <w:tcPr>
            <w:tcW w:w="2310" w:type="dxa"/>
            <w:vMerge w:val="restart"/>
          </w:tcPr>
          <w:p w:rsidR="00E74FDC" w:rsidRPr="00F32E44" w:rsidRDefault="00E74FDC" w:rsidP="00675383">
            <w:pPr>
              <w:rPr>
                <w:b/>
                <w:sz w:val="22"/>
                <w:szCs w:val="22"/>
              </w:rPr>
            </w:pPr>
            <w:r w:rsidRPr="00F32E44">
              <w:rPr>
                <w:b/>
                <w:sz w:val="22"/>
                <w:szCs w:val="22"/>
              </w:rPr>
              <w:t>Utilities</w:t>
            </w:r>
          </w:p>
        </w:tc>
        <w:tc>
          <w:tcPr>
            <w:tcW w:w="2309" w:type="dxa"/>
          </w:tcPr>
          <w:p w:rsidR="00E74FDC" w:rsidRPr="00F32E44" w:rsidRDefault="00E74FDC" w:rsidP="00675383">
            <w:pPr>
              <w:rPr>
                <w:sz w:val="22"/>
                <w:szCs w:val="22"/>
              </w:rPr>
            </w:pPr>
            <w:r w:rsidRPr="00F32E44">
              <w:rPr>
                <w:sz w:val="22"/>
                <w:szCs w:val="22"/>
              </w:rPr>
              <w:t>Baseline utilities by age and gender</w:t>
            </w:r>
          </w:p>
        </w:tc>
        <w:tc>
          <w:tcPr>
            <w:tcW w:w="2311" w:type="dxa"/>
          </w:tcPr>
          <w:p w:rsidR="00E74FDC" w:rsidRPr="00F32E44" w:rsidRDefault="00E74FDC" w:rsidP="00675383">
            <w:pPr>
              <w:rPr>
                <w:sz w:val="22"/>
                <w:szCs w:val="22"/>
              </w:rPr>
            </w:pPr>
            <w:r w:rsidRPr="00F32E44">
              <w:rPr>
                <w:sz w:val="22"/>
                <w:szCs w:val="22"/>
              </w:rPr>
              <w:t>Regression based approach</w:t>
            </w:r>
          </w:p>
        </w:tc>
        <w:tc>
          <w:tcPr>
            <w:tcW w:w="2312" w:type="dxa"/>
          </w:tcPr>
          <w:p w:rsidR="00E74FDC" w:rsidRPr="00F32E44" w:rsidRDefault="00E74FDC" w:rsidP="00675383">
            <w:pPr>
              <w:rPr>
                <w:sz w:val="22"/>
                <w:szCs w:val="22"/>
              </w:rPr>
            </w:pPr>
            <w:r w:rsidRPr="00F32E44">
              <w:rPr>
                <w:sz w:val="22"/>
                <w:szCs w:val="22"/>
              </w:rPr>
              <w:t>Ara et al 2010</w:t>
            </w:r>
          </w:p>
          <w:p w:rsidR="00E74FDC" w:rsidRPr="00F32E44" w:rsidRDefault="00E74FDC" w:rsidP="00675383">
            <w:pPr>
              <w:rPr>
                <w:sz w:val="22"/>
                <w:szCs w:val="22"/>
              </w:rPr>
            </w:pPr>
          </w:p>
        </w:tc>
      </w:tr>
      <w:tr w:rsidR="00E74FDC" w:rsidRPr="00F32E44" w:rsidTr="00675383">
        <w:trPr>
          <w:trHeight w:val="122"/>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Utility multiplier following stroke, utility multiplier following major non-fatal intracranial bleed</w:t>
            </w:r>
          </w:p>
        </w:tc>
        <w:tc>
          <w:tcPr>
            <w:tcW w:w="2311" w:type="dxa"/>
          </w:tcPr>
          <w:p w:rsidR="00E74FDC" w:rsidRPr="00F32E44" w:rsidRDefault="00E74FDC" w:rsidP="00675383">
            <w:pPr>
              <w:rPr>
                <w:sz w:val="22"/>
                <w:szCs w:val="22"/>
              </w:rPr>
            </w:pPr>
            <w:r w:rsidRPr="00F32E44">
              <w:rPr>
                <w:sz w:val="22"/>
                <w:szCs w:val="22"/>
              </w:rPr>
              <w:t>Simulation &amp; mapping based approach</w:t>
            </w:r>
          </w:p>
        </w:tc>
        <w:tc>
          <w:tcPr>
            <w:tcW w:w="2312" w:type="dxa"/>
          </w:tcPr>
          <w:p w:rsidR="00E74FDC" w:rsidRPr="00F32E44" w:rsidRDefault="00E74FDC" w:rsidP="00675383">
            <w:pPr>
              <w:rPr>
                <w:sz w:val="22"/>
                <w:szCs w:val="22"/>
              </w:rPr>
            </w:pPr>
            <w:r w:rsidRPr="00F32E44">
              <w:rPr>
                <w:sz w:val="22"/>
                <w:szCs w:val="22"/>
              </w:rPr>
              <w:t xml:space="preserve">Method described here  using results published in </w:t>
            </w:r>
          </w:p>
          <w:p w:rsidR="00E74FDC" w:rsidRPr="00F32E44" w:rsidRDefault="00E74FDC" w:rsidP="00675383">
            <w:pPr>
              <w:rPr>
                <w:sz w:val="22"/>
                <w:szCs w:val="22"/>
              </w:rPr>
            </w:pPr>
            <w:r w:rsidRPr="00F32E44">
              <w:rPr>
                <w:sz w:val="22"/>
                <w:szCs w:val="22"/>
              </w:rPr>
              <w:t>Rivero-Arias et al 2010</w:t>
            </w:r>
          </w:p>
        </w:tc>
      </w:tr>
      <w:tr w:rsidR="00E74FDC" w:rsidRPr="00F32E44" w:rsidTr="00675383">
        <w:trPr>
          <w:trHeight w:val="258"/>
        </w:trPr>
        <w:tc>
          <w:tcPr>
            <w:tcW w:w="2310" w:type="dxa"/>
            <w:vMerge w:val="restart"/>
          </w:tcPr>
          <w:p w:rsidR="00E74FDC" w:rsidRPr="00F32E44" w:rsidRDefault="00E74FDC" w:rsidP="00675383">
            <w:pPr>
              <w:rPr>
                <w:b/>
                <w:sz w:val="22"/>
                <w:szCs w:val="22"/>
              </w:rPr>
            </w:pPr>
            <w:r w:rsidRPr="00F32E44">
              <w:rPr>
                <w:b/>
                <w:sz w:val="22"/>
                <w:szCs w:val="22"/>
              </w:rPr>
              <w:t>Costs</w:t>
            </w:r>
          </w:p>
        </w:tc>
        <w:tc>
          <w:tcPr>
            <w:tcW w:w="2309" w:type="dxa"/>
          </w:tcPr>
          <w:p w:rsidR="00E74FDC" w:rsidRPr="00F32E44" w:rsidRDefault="00E74FDC" w:rsidP="00675383">
            <w:pPr>
              <w:rPr>
                <w:sz w:val="22"/>
                <w:szCs w:val="22"/>
              </w:rPr>
            </w:pPr>
            <w:r w:rsidRPr="00F32E44">
              <w:rPr>
                <w:sz w:val="22"/>
                <w:szCs w:val="22"/>
              </w:rPr>
              <w:t>Annual cost of dabigatran</w:t>
            </w:r>
          </w:p>
        </w:tc>
        <w:tc>
          <w:tcPr>
            <w:tcW w:w="2311" w:type="dxa"/>
          </w:tcPr>
          <w:p w:rsidR="00E74FDC" w:rsidRPr="00F32E44" w:rsidRDefault="00E74FDC" w:rsidP="00675383">
            <w:pPr>
              <w:rPr>
                <w:sz w:val="22"/>
                <w:szCs w:val="22"/>
              </w:rPr>
            </w:pPr>
            <w:r w:rsidRPr="00F32E44">
              <w:rPr>
                <w:sz w:val="22"/>
                <w:szCs w:val="22"/>
              </w:rPr>
              <w:t>£821.25</w:t>
            </w:r>
          </w:p>
        </w:tc>
        <w:tc>
          <w:tcPr>
            <w:tcW w:w="2312" w:type="dxa"/>
          </w:tcPr>
          <w:p w:rsidR="00E74FDC" w:rsidRPr="00F32E44" w:rsidRDefault="00E74FDC" w:rsidP="00675383">
            <w:pPr>
              <w:rPr>
                <w:sz w:val="22"/>
                <w:szCs w:val="22"/>
              </w:rPr>
            </w:pPr>
            <w:r w:rsidRPr="00F32E44">
              <w:rPr>
                <w:sz w:val="22"/>
                <w:szCs w:val="22"/>
              </w:rPr>
              <w:t xml:space="preserve">NICE FAD, 2011 </w:t>
            </w:r>
          </w:p>
          <w:p w:rsidR="00E74FDC" w:rsidRPr="00F32E44" w:rsidRDefault="00E74FDC" w:rsidP="00675383">
            <w:pPr>
              <w:rPr>
                <w:sz w:val="22"/>
                <w:szCs w:val="22"/>
              </w:rPr>
            </w:pPr>
          </w:p>
        </w:tc>
      </w:tr>
      <w:tr w:rsidR="00E74FDC" w:rsidRPr="00F32E44" w:rsidTr="00675383">
        <w:trPr>
          <w:trHeight w:val="231"/>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Cost of TTE</w:t>
            </w:r>
          </w:p>
        </w:tc>
        <w:tc>
          <w:tcPr>
            <w:tcW w:w="2311" w:type="dxa"/>
          </w:tcPr>
          <w:p w:rsidR="00E74FDC" w:rsidRPr="00F32E44" w:rsidRDefault="00E74FDC" w:rsidP="00675383">
            <w:pPr>
              <w:rPr>
                <w:sz w:val="22"/>
                <w:szCs w:val="22"/>
              </w:rPr>
            </w:pPr>
            <w:r w:rsidRPr="00F32E44">
              <w:rPr>
                <w:sz w:val="22"/>
                <w:szCs w:val="22"/>
              </w:rPr>
              <w:t>£66</w:t>
            </w:r>
          </w:p>
        </w:tc>
        <w:tc>
          <w:tcPr>
            <w:tcW w:w="2312" w:type="dxa"/>
          </w:tcPr>
          <w:p w:rsidR="00E74FDC" w:rsidRPr="00F32E44" w:rsidRDefault="00E74FDC" w:rsidP="00675383">
            <w:pPr>
              <w:rPr>
                <w:sz w:val="22"/>
                <w:szCs w:val="22"/>
              </w:rPr>
            </w:pPr>
            <w:r w:rsidRPr="00F32E44">
              <w:rPr>
                <w:sz w:val="22"/>
                <w:szCs w:val="22"/>
              </w:rPr>
              <w:t xml:space="preserve">NHS Reference Costs </w:t>
            </w:r>
          </w:p>
          <w:p w:rsidR="00E74FDC" w:rsidRPr="00F32E44" w:rsidRDefault="00E74FDC" w:rsidP="00675383">
            <w:pPr>
              <w:rPr>
                <w:sz w:val="22"/>
                <w:szCs w:val="22"/>
              </w:rPr>
            </w:pPr>
          </w:p>
        </w:tc>
      </w:tr>
      <w:tr w:rsidR="00E74FDC" w:rsidRPr="00F32E44" w:rsidTr="00675383">
        <w:trPr>
          <w:trHeight w:val="597"/>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Cost of death due to stroke</w:t>
            </w:r>
          </w:p>
        </w:tc>
        <w:tc>
          <w:tcPr>
            <w:tcW w:w="2311" w:type="dxa"/>
          </w:tcPr>
          <w:p w:rsidR="00E74FDC" w:rsidRPr="00F32E44" w:rsidRDefault="00E74FDC" w:rsidP="00675383">
            <w:pPr>
              <w:rPr>
                <w:sz w:val="22"/>
                <w:szCs w:val="22"/>
              </w:rPr>
            </w:pPr>
            <w:r w:rsidRPr="00F32E44">
              <w:rPr>
                <w:sz w:val="22"/>
                <w:szCs w:val="22"/>
              </w:rPr>
              <w:t>£7,019 (95% CrI £6,975 to £7,064)</w:t>
            </w:r>
          </w:p>
        </w:tc>
        <w:tc>
          <w:tcPr>
            <w:tcW w:w="2312" w:type="dxa"/>
          </w:tcPr>
          <w:p w:rsidR="00E74FDC" w:rsidRPr="00F32E44" w:rsidRDefault="00E74FDC" w:rsidP="00675383">
            <w:pPr>
              <w:rPr>
                <w:sz w:val="22"/>
                <w:szCs w:val="22"/>
              </w:rPr>
            </w:pPr>
            <w:r w:rsidRPr="00F32E44">
              <w:rPr>
                <w:sz w:val="22"/>
                <w:szCs w:val="22"/>
              </w:rPr>
              <w:t xml:space="preserve">Sandercock et al 2002 </w:t>
            </w:r>
          </w:p>
          <w:p w:rsidR="00E74FDC" w:rsidRPr="00F32E44" w:rsidRDefault="00E74FDC" w:rsidP="00675383">
            <w:pPr>
              <w:rPr>
                <w:sz w:val="22"/>
                <w:szCs w:val="22"/>
              </w:rPr>
            </w:pPr>
          </w:p>
        </w:tc>
      </w:tr>
      <w:tr w:rsidR="00E74FDC" w:rsidRPr="00F32E44" w:rsidTr="00675383">
        <w:trPr>
          <w:trHeight w:val="1630"/>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Costs in stroke survivors</w:t>
            </w:r>
          </w:p>
        </w:tc>
        <w:tc>
          <w:tcPr>
            <w:tcW w:w="2311" w:type="dxa"/>
          </w:tcPr>
          <w:p w:rsidR="00E74FDC" w:rsidRPr="00F32E44" w:rsidRDefault="00E74FDC" w:rsidP="00675383">
            <w:pPr>
              <w:rPr>
                <w:sz w:val="22"/>
                <w:szCs w:val="22"/>
              </w:rPr>
            </w:pPr>
            <w:r w:rsidRPr="00F32E44">
              <w:rPr>
                <w:sz w:val="22"/>
                <w:szCs w:val="22"/>
              </w:rPr>
              <w:t>Various. Differing according to dependent and independent states. Subdivided into ongoing and continuing costs</w:t>
            </w:r>
          </w:p>
        </w:tc>
        <w:tc>
          <w:tcPr>
            <w:tcW w:w="2312" w:type="dxa"/>
          </w:tcPr>
          <w:p w:rsidR="00E74FDC" w:rsidRPr="00F32E44" w:rsidRDefault="00E74FDC" w:rsidP="00675383">
            <w:pPr>
              <w:rPr>
                <w:sz w:val="22"/>
                <w:szCs w:val="22"/>
              </w:rPr>
            </w:pPr>
            <w:r w:rsidRPr="00F32E44">
              <w:rPr>
                <w:sz w:val="22"/>
                <w:szCs w:val="22"/>
              </w:rPr>
              <w:t>NHS Reference Costs</w:t>
            </w:r>
          </w:p>
          <w:p w:rsidR="00E74FDC" w:rsidRPr="00F32E44" w:rsidRDefault="00E74FDC" w:rsidP="00675383">
            <w:pPr>
              <w:rPr>
                <w:sz w:val="22"/>
                <w:szCs w:val="22"/>
              </w:rPr>
            </w:pPr>
            <w:r w:rsidRPr="00F32E44">
              <w:rPr>
                <w:sz w:val="22"/>
                <w:szCs w:val="22"/>
              </w:rPr>
              <w:t>NHS Stroke Strategy Impact Assessment</w:t>
            </w:r>
          </w:p>
          <w:p w:rsidR="00E74FDC" w:rsidRPr="00F32E44" w:rsidRDefault="00E74FDC" w:rsidP="00675383">
            <w:pPr>
              <w:rPr>
                <w:sz w:val="22"/>
                <w:szCs w:val="22"/>
              </w:rPr>
            </w:pPr>
            <w:r w:rsidRPr="00F32E44">
              <w:rPr>
                <w:sz w:val="22"/>
                <w:szCs w:val="22"/>
              </w:rPr>
              <w:t>Unit Costs of Health and Social Care 2010</w:t>
            </w:r>
          </w:p>
          <w:p w:rsidR="00E74FDC" w:rsidRPr="00F32E44" w:rsidRDefault="00E74FDC" w:rsidP="00675383">
            <w:pPr>
              <w:rPr>
                <w:sz w:val="22"/>
                <w:szCs w:val="22"/>
              </w:rPr>
            </w:pPr>
          </w:p>
        </w:tc>
      </w:tr>
      <w:tr w:rsidR="00E74FDC" w:rsidRPr="00F32E44" w:rsidTr="00675383">
        <w:trPr>
          <w:trHeight w:val="231"/>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Costs of fatal bleed</w:t>
            </w:r>
          </w:p>
        </w:tc>
        <w:tc>
          <w:tcPr>
            <w:tcW w:w="4623" w:type="dxa"/>
            <w:gridSpan w:val="2"/>
          </w:tcPr>
          <w:p w:rsidR="00E74FDC" w:rsidRPr="00F32E44" w:rsidRDefault="00E74FDC" w:rsidP="00675383">
            <w:pPr>
              <w:rPr>
                <w:sz w:val="22"/>
                <w:szCs w:val="22"/>
              </w:rPr>
            </w:pPr>
            <w:r w:rsidRPr="00F32E44">
              <w:rPr>
                <w:sz w:val="22"/>
                <w:szCs w:val="22"/>
              </w:rPr>
              <w:t>Assumed identical to costs of death due to stroke</w:t>
            </w:r>
          </w:p>
        </w:tc>
      </w:tr>
      <w:tr w:rsidR="00E74FDC" w:rsidRPr="00F32E44" w:rsidTr="00675383">
        <w:trPr>
          <w:trHeight w:val="122"/>
        </w:trPr>
        <w:tc>
          <w:tcPr>
            <w:tcW w:w="2310" w:type="dxa"/>
            <w:vMerge/>
          </w:tcPr>
          <w:p w:rsidR="00E74FDC" w:rsidRPr="00F32E44" w:rsidRDefault="00E74FDC" w:rsidP="00675383">
            <w:pPr>
              <w:rPr>
                <w:sz w:val="22"/>
                <w:szCs w:val="22"/>
              </w:rPr>
            </w:pPr>
          </w:p>
        </w:tc>
        <w:tc>
          <w:tcPr>
            <w:tcW w:w="2309" w:type="dxa"/>
          </w:tcPr>
          <w:p w:rsidR="00E74FDC" w:rsidRPr="00F32E44" w:rsidRDefault="00E74FDC" w:rsidP="00675383">
            <w:pPr>
              <w:rPr>
                <w:sz w:val="22"/>
                <w:szCs w:val="22"/>
              </w:rPr>
            </w:pPr>
            <w:r w:rsidRPr="00F32E44">
              <w:rPr>
                <w:sz w:val="22"/>
                <w:szCs w:val="22"/>
              </w:rPr>
              <w:t>Costs of nonfatal bleed</w:t>
            </w:r>
          </w:p>
        </w:tc>
        <w:tc>
          <w:tcPr>
            <w:tcW w:w="2311" w:type="dxa"/>
          </w:tcPr>
          <w:p w:rsidR="00E74FDC" w:rsidRPr="00F32E44" w:rsidRDefault="00E74FDC" w:rsidP="00675383">
            <w:pPr>
              <w:rPr>
                <w:sz w:val="22"/>
                <w:szCs w:val="22"/>
              </w:rPr>
            </w:pPr>
            <w:r w:rsidRPr="00F32E44">
              <w:rPr>
                <w:sz w:val="22"/>
                <w:szCs w:val="22"/>
              </w:rPr>
              <w:t>Various</w:t>
            </w:r>
          </w:p>
          <w:p w:rsidR="00E74FDC" w:rsidRPr="00F32E44" w:rsidRDefault="00E74FDC" w:rsidP="00675383">
            <w:pPr>
              <w:rPr>
                <w:sz w:val="22"/>
                <w:szCs w:val="22"/>
              </w:rPr>
            </w:pPr>
            <w:r w:rsidRPr="00F32E44">
              <w:rPr>
                <w:sz w:val="22"/>
                <w:szCs w:val="22"/>
              </w:rPr>
              <w:t>Depends on whether bleed is gastrointestinal or intracranial. If intracranial, depends on severity of resulting disability</w:t>
            </w:r>
          </w:p>
        </w:tc>
        <w:tc>
          <w:tcPr>
            <w:tcW w:w="2312" w:type="dxa"/>
          </w:tcPr>
          <w:p w:rsidR="00E74FDC" w:rsidRPr="00F32E44" w:rsidRDefault="00E74FDC" w:rsidP="00675383">
            <w:pPr>
              <w:keepNext/>
              <w:rPr>
                <w:sz w:val="22"/>
                <w:szCs w:val="22"/>
              </w:rPr>
            </w:pPr>
            <w:r w:rsidRPr="00F32E44">
              <w:rPr>
                <w:sz w:val="22"/>
                <w:szCs w:val="22"/>
              </w:rPr>
              <w:t>NHS Reference Costs</w:t>
            </w:r>
          </w:p>
          <w:p w:rsidR="00E74FDC" w:rsidRPr="00F32E44" w:rsidRDefault="00E74FDC" w:rsidP="00675383">
            <w:pPr>
              <w:keepNext/>
              <w:rPr>
                <w:sz w:val="22"/>
                <w:szCs w:val="22"/>
              </w:rPr>
            </w:pPr>
          </w:p>
        </w:tc>
      </w:tr>
    </w:tbl>
    <w:p w:rsidR="00E74FDC" w:rsidRDefault="00E74FDC">
      <w:pPr>
        <w:rPr>
          <w:b/>
        </w:rPr>
      </w:pPr>
      <w:r>
        <w:rPr>
          <w:b/>
        </w:rPr>
        <w:br w:type="page"/>
      </w:r>
    </w:p>
    <w:p w:rsidR="002A5796" w:rsidRPr="002A5796" w:rsidRDefault="00E74FDC" w:rsidP="002A5796">
      <w:pPr>
        <w:pStyle w:val="CommentText"/>
        <w:ind w:left="1440" w:hanging="1440"/>
        <w:rPr>
          <w:b/>
          <w:sz w:val="22"/>
          <w:szCs w:val="22"/>
        </w:rPr>
      </w:pPr>
      <w:r>
        <w:rPr>
          <w:b/>
        </w:rPr>
        <w:t>Appendix 11</w:t>
      </w:r>
      <w:r w:rsidR="00392980">
        <w:rPr>
          <w:b/>
        </w:rPr>
        <w:t>:</w:t>
      </w:r>
      <w:r>
        <w:rPr>
          <w:b/>
        </w:rPr>
        <w:tab/>
      </w:r>
      <w:r w:rsidR="002A5796" w:rsidRPr="002A5796">
        <w:rPr>
          <w:b/>
          <w:sz w:val="22"/>
          <w:szCs w:val="22"/>
        </w:rPr>
        <w:t>The influence of assumed sensitivity and specificity of TTE in identifying LA ABN on ICER estimates</w:t>
      </w:r>
    </w:p>
    <w:p w:rsidR="00E74FDC" w:rsidRDefault="00E74FDC" w:rsidP="0085086B">
      <w:pPr>
        <w:outlineLvl w:val="0"/>
        <w:rPr>
          <w:b/>
        </w:rPr>
      </w:pPr>
      <w:r>
        <w:rPr>
          <w:b/>
        </w:rPr>
        <w:tab/>
      </w:r>
    </w:p>
    <w:p w:rsidR="00E74FDC" w:rsidRDefault="00E74FDC">
      <w:pPr>
        <w:rPr>
          <w:b/>
        </w:rPr>
      </w:pPr>
    </w:p>
    <w:p w:rsidR="00E74FDC" w:rsidRDefault="00E74FDC" w:rsidP="00E74FDC">
      <w:pPr>
        <w:ind w:left="1440" w:hanging="1440"/>
        <w:rPr>
          <w:b/>
        </w:rPr>
      </w:pPr>
      <w:r>
        <w:rPr>
          <w:b/>
          <w:sz w:val="22"/>
          <w:szCs w:val="22"/>
        </w:rPr>
        <w:t xml:space="preserve">Table </w:t>
      </w:r>
      <w:r w:rsidR="00341BE4">
        <w:rPr>
          <w:b/>
          <w:sz w:val="22"/>
          <w:szCs w:val="22"/>
        </w:rPr>
        <w:t>64</w:t>
      </w:r>
      <w:r>
        <w:rPr>
          <w:b/>
          <w:sz w:val="22"/>
          <w:szCs w:val="22"/>
        </w:rPr>
        <w:t>:</w:t>
      </w:r>
      <w:r>
        <w:rPr>
          <w:b/>
          <w:sz w:val="22"/>
          <w:szCs w:val="22"/>
        </w:rPr>
        <w:tab/>
      </w:r>
      <w:r w:rsidRPr="00EF4EB9">
        <w:rPr>
          <w:b/>
          <w:sz w:val="22"/>
          <w:szCs w:val="22"/>
        </w:rPr>
        <w:t xml:space="preserve">The change in the </w:t>
      </w:r>
      <w:r>
        <w:rPr>
          <w:b/>
          <w:sz w:val="22"/>
          <w:szCs w:val="22"/>
        </w:rPr>
        <w:t xml:space="preserve">ICER (in £1000/QALY) </w:t>
      </w:r>
      <w:r w:rsidRPr="00EF4EB9">
        <w:rPr>
          <w:b/>
          <w:sz w:val="22"/>
          <w:szCs w:val="22"/>
        </w:rPr>
        <w:t xml:space="preserve">when different assumptions are made regarding the sensitivity and specificity of TTE in identifying LA ABN in </w:t>
      </w:r>
      <w:r>
        <w:rPr>
          <w:b/>
          <w:sz w:val="22"/>
          <w:szCs w:val="22"/>
        </w:rPr>
        <w:t>each of the 14 mathematical model comparisons</w:t>
      </w:r>
      <w:r>
        <w:rPr>
          <w:b/>
        </w:rPr>
        <w:t xml:space="preserve"> </w:t>
      </w:r>
    </w:p>
    <w:tbl>
      <w:tblPr>
        <w:tblStyle w:val="TableGrid"/>
        <w:tblW w:w="0" w:type="auto"/>
        <w:tblLook w:val="04A0" w:firstRow="1" w:lastRow="0" w:firstColumn="1" w:lastColumn="0" w:noHBand="0" w:noVBand="1"/>
      </w:tblPr>
      <w:tblGrid>
        <w:gridCol w:w="7905"/>
      </w:tblGrid>
      <w:tr w:rsidR="00E74FDC" w:rsidTr="00675383">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E74FDC" w:rsidRPr="00DA71FC" w:rsidTr="00675383">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Sensitivity</w:t>
                  </w:r>
                </w:p>
              </w:tc>
            </w:tr>
            <w:tr w:rsidR="00E74FDC" w:rsidRPr="00E151B8" w:rsidTr="00675383">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0_M</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r>
            <w:tr w:rsidR="00E74FDC" w:rsidRPr="00E151B8" w:rsidTr="00675383">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Inf</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8.4</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5.7</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70.7</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4.9</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26.2</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4.4</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17.1</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4.2</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65.6</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13.1</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4.0</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35.0</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10.9</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3.8</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24.5</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9.5</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3.8</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63.9</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19.2</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8.5</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3.7</w:t>
                  </w:r>
                </w:p>
              </w:tc>
            </w:tr>
            <w:tr w:rsidR="00E74FDC" w:rsidRPr="00E151B8" w:rsidTr="00675383">
              <w:trPr>
                <w:trHeight w:val="329"/>
              </w:trPr>
              <w:tc>
                <w:tcPr>
                  <w:tcW w:w="556"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5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c>
                <w:tcPr>
                  <w:tcW w:w="39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5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1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40.2</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16.0</w:t>
                  </w:r>
                </w:p>
              </w:tc>
              <w:tc>
                <w:tcPr>
                  <w:tcW w:w="70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7.8</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3.6</w:t>
                  </w:r>
                </w:p>
              </w:tc>
            </w:tr>
          </w:tbl>
          <w:p w:rsidR="00E74FDC" w:rsidRPr="00E151B8" w:rsidRDefault="00E74FDC" w:rsidP="00675383">
            <w:pPr>
              <w:jc w:val="center"/>
            </w:pPr>
          </w:p>
        </w:tc>
      </w:tr>
      <w:tr w:rsidR="00E74FDC" w:rsidTr="00675383">
        <w:tc>
          <w:tcPr>
            <w:tcW w:w="7905" w:type="dxa"/>
          </w:tcPr>
          <w:p w:rsidR="00E74FDC" w:rsidRPr="00E151B8" w:rsidRDefault="00E74FDC" w:rsidP="00E74FDC">
            <w:pPr>
              <w:pStyle w:val="ListParagraph"/>
              <w:numPr>
                <w:ilvl w:val="0"/>
                <w:numId w:val="47"/>
              </w:numPr>
              <w:jc w:val="center"/>
            </w:pPr>
            <w:r w:rsidRPr="00E151B8">
              <w:t>W_50_0_M</w:t>
            </w:r>
          </w:p>
        </w:tc>
      </w:tr>
      <w:tr w:rsidR="00E74FDC" w:rsidTr="00675383">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E74FDC" w:rsidRPr="00DA71FC" w:rsidTr="00675383">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Sensitivity</w:t>
                  </w:r>
                </w:p>
              </w:tc>
            </w:tr>
            <w:tr w:rsidR="00E74FDC" w:rsidRPr="00E151B8" w:rsidTr="00675383">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0_F</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r>
            <w:tr w:rsidR="00E74FDC" w:rsidRPr="00E151B8" w:rsidTr="00675383">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Inf</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8.4</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5.9</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56.8</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5.0</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25.2</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4.6</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17.1</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4.4</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53.2</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13.4</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4.2</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32.3</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11.2</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4.1</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97.4</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23.7</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9.9</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4.0</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52.0</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19.1</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8.9</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3.9</w:t>
                  </w:r>
                </w:p>
              </w:tc>
            </w:tr>
            <w:tr w:rsidR="00E74FDC" w:rsidRPr="00E151B8" w:rsidTr="00675383">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4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c>
                <w:tcPr>
                  <w:tcW w:w="38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01"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36.2</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16.2</w:t>
                  </w:r>
                </w:p>
              </w:tc>
              <w:tc>
                <w:tcPr>
                  <w:tcW w:w="69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8.2</w:t>
                  </w:r>
                </w:p>
              </w:tc>
              <w:tc>
                <w:tcPr>
                  <w:tcW w:w="542"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3.9</w:t>
                  </w:r>
                </w:p>
              </w:tc>
            </w:tr>
          </w:tbl>
          <w:p w:rsidR="00E74FDC" w:rsidRPr="00E151B8" w:rsidRDefault="00E74FDC" w:rsidP="00675383">
            <w:pPr>
              <w:jc w:val="center"/>
            </w:pPr>
          </w:p>
        </w:tc>
      </w:tr>
      <w:tr w:rsidR="00E74FDC" w:rsidTr="00675383">
        <w:tc>
          <w:tcPr>
            <w:tcW w:w="7905" w:type="dxa"/>
          </w:tcPr>
          <w:p w:rsidR="00E74FDC" w:rsidRPr="00E151B8" w:rsidRDefault="00E74FDC" w:rsidP="00E74FDC">
            <w:pPr>
              <w:pStyle w:val="ListParagraph"/>
              <w:numPr>
                <w:ilvl w:val="0"/>
                <w:numId w:val="47"/>
              </w:numPr>
              <w:jc w:val="center"/>
            </w:pPr>
            <w:r w:rsidRPr="00E151B8">
              <w:t>W_50_0_F</w:t>
            </w:r>
          </w:p>
        </w:tc>
      </w:tr>
    </w:tbl>
    <w:p w:rsidR="00EE6F1A" w:rsidRDefault="00EE6F1A">
      <w:r>
        <w:br w:type="page"/>
      </w:r>
    </w:p>
    <w:tbl>
      <w:tblPr>
        <w:tblStyle w:val="TableGrid"/>
        <w:tblW w:w="0" w:type="auto"/>
        <w:tblLook w:val="04A0" w:firstRow="1" w:lastRow="0" w:firstColumn="1" w:lastColumn="0" w:noHBand="0" w:noVBand="1"/>
      </w:tblPr>
      <w:tblGrid>
        <w:gridCol w:w="8306"/>
      </w:tblGrid>
      <w:tr w:rsidR="00E74FDC" w:rsidTr="00392980">
        <w:trPr>
          <w:trHeight w:val="274"/>
        </w:trPr>
        <w:tc>
          <w:tcPr>
            <w:tcW w:w="8306" w:type="dxa"/>
          </w:tcPr>
          <w:tbl>
            <w:tblPr>
              <w:tblW w:w="7414" w:type="dxa"/>
              <w:tblInd w:w="93" w:type="dxa"/>
              <w:tblLook w:val="04A0" w:firstRow="1" w:lastRow="0" w:firstColumn="1" w:lastColumn="0" w:noHBand="0" w:noVBand="1"/>
            </w:tblPr>
            <w:tblGrid>
              <w:gridCol w:w="523"/>
              <w:gridCol w:w="524"/>
              <w:gridCol w:w="365"/>
              <w:gridCol w:w="524"/>
              <w:gridCol w:w="579"/>
              <w:gridCol w:w="642"/>
              <w:gridCol w:w="642"/>
              <w:gridCol w:w="642"/>
              <w:gridCol w:w="642"/>
              <w:gridCol w:w="642"/>
              <w:gridCol w:w="642"/>
              <w:gridCol w:w="642"/>
              <w:gridCol w:w="520"/>
            </w:tblGrid>
            <w:tr w:rsidR="00E74FDC" w:rsidRPr="00DA71FC" w:rsidTr="00675383">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Sensitivity</w:t>
                  </w:r>
                </w:p>
              </w:tc>
            </w:tr>
            <w:tr w:rsidR="00E74FDC" w:rsidRPr="00E151B8" w:rsidTr="00675383">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DA71FC" w:rsidRDefault="00E74FDC" w:rsidP="00675383">
                  <w:pPr>
                    <w:jc w:val="center"/>
                    <w:rPr>
                      <w:rFonts w:ascii="Calibri" w:hAnsi="Calibri" w:cs="Calibri"/>
                      <w:b/>
                      <w:bCs/>
                      <w:i/>
                      <w:iCs/>
                      <w:color w:val="000000"/>
                    </w:rPr>
                  </w:pPr>
                  <w:r w:rsidRPr="00DA71FC">
                    <w:rPr>
                      <w:rFonts w:ascii="Calibri" w:hAnsi="Calibri" w:cs="Calibri"/>
                      <w:b/>
                      <w:bCs/>
                      <w:i/>
                      <w:iCs/>
                      <w:color w:val="000000"/>
                    </w:rPr>
                    <w:t>0_M</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r>
            <w:tr w:rsidR="00E74FDC" w:rsidRPr="00E151B8" w:rsidTr="00675383">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DA71FC" w:rsidRDefault="00E74FDC" w:rsidP="00675383">
                  <w:pPr>
                    <w:jc w:val="center"/>
                    <w:rPr>
                      <w:rFonts w:ascii="Calibri" w:hAnsi="Calibri" w:cs="Calibri"/>
                      <w:i/>
                      <w:iCs/>
                      <w:color w:val="000000"/>
                    </w:rPr>
                  </w:pPr>
                  <w:r w:rsidRPr="00DA71FC">
                    <w:rPr>
                      <w:rFonts w:ascii="Calibri" w:hAnsi="Calibri" w:cs="Calibri"/>
                      <w:i/>
                      <w:iCs/>
                      <w:color w:val="000000"/>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Inf</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0.1</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8.9</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0.2</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29.8</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4.9</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0.3</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62.8</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13.9</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3.6</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0.4</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25.0</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9.3</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2.9</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0.5</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38.8</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15.9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7.1</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2.5</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0.6</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56.6</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23.4</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11.8</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5.8</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2.3</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0.7</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80.4</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32.1</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16.9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9.4</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5.0</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2.1</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0.8</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42.3</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22.6</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13.3</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7.9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4.4</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1.9</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0.9</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54.5</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28.9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17.5</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11.0</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4.0</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1.8</w:t>
                  </w:r>
                </w:p>
              </w:tc>
            </w:tr>
            <w:tr w:rsidR="00E74FDC" w:rsidRPr="00E151B8" w:rsidTr="00675383">
              <w:trPr>
                <w:trHeight w:val="305"/>
              </w:trPr>
              <w:tc>
                <w:tcPr>
                  <w:tcW w:w="519" w:type="dxa"/>
                  <w:vMerge/>
                  <w:tcBorders>
                    <w:top w:val="nil"/>
                    <w:left w:val="single" w:sz="4" w:space="0" w:color="auto"/>
                    <w:bottom w:val="single" w:sz="4" w:space="0" w:color="auto"/>
                    <w:right w:val="single" w:sz="4" w:space="0" w:color="auto"/>
                  </w:tcBorders>
                  <w:vAlign w:val="center"/>
                  <w:hideMark/>
                </w:tcPr>
                <w:p w:rsidR="00E74FDC" w:rsidRPr="00DA71FC" w:rsidRDefault="00E74FDC" w:rsidP="00675383">
                  <w:pPr>
                    <w:jc w:val="center"/>
                    <w:rPr>
                      <w:rFonts w:ascii="Calibri" w:hAnsi="Calibri" w:cs="Calibri"/>
                      <w:i/>
                      <w:iCs/>
                      <w:color w:val="000000"/>
                    </w:rPr>
                  </w:pPr>
                </w:p>
              </w:tc>
              <w:tc>
                <w:tcPr>
                  <w:tcW w:w="519"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b/>
                      <w:bCs/>
                      <w:color w:val="000000"/>
                    </w:rPr>
                  </w:pPr>
                  <w:r w:rsidRPr="00DA71FC">
                    <w:rPr>
                      <w:rFonts w:ascii="Calibri" w:hAnsi="Calibri" w:cs="Calibri"/>
                      <w:b/>
                      <w:bCs/>
                      <w:color w:val="000000"/>
                    </w:rPr>
                    <w:t>1</w:t>
                  </w:r>
                </w:p>
              </w:tc>
              <w:tc>
                <w:tcPr>
                  <w:tcW w:w="365"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17"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D</w:t>
                  </w:r>
                </w:p>
              </w:tc>
              <w:tc>
                <w:tcPr>
                  <w:tcW w:w="57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&gt;99</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69.3</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36.1</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22.1</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14.4</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9.5</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6.1</w:t>
                  </w:r>
                </w:p>
              </w:tc>
              <w:tc>
                <w:tcPr>
                  <w:tcW w:w="630"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3.6</w:t>
                  </w:r>
                </w:p>
              </w:tc>
              <w:tc>
                <w:tcPr>
                  <w:tcW w:w="514" w:type="dxa"/>
                  <w:tcBorders>
                    <w:top w:val="nil"/>
                    <w:left w:val="nil"/>
                    <w:bottom w:val="single" w:sz="4" w:space="0" w:color="auto"/>
                    <w:right w:val="single" w:sz="4" w:space="0" w:color="auto"/>
                  </w:tcBorders>
                  <w:shd w:val="clear" w:color="auto" w:fill="auto"/>
                  <w:noWrap/>
                  <w:vAlign w:val="bottom"/>
                  <w:hideMark/>
                </w:tcPr>
                <w:p w:rsidR="00E74FDC" w:rsidRPr="00DA71FC" w:rsidRDefault="00E74FDC" w:rsidP="00675383">
                  <w:pPr>
                    <w:jc w:val="center"/>
                    <w:rPr>
                      <w:rFonts w:ascii="Calibri" w:hAnsi="Calibri" w:cs="Calibri"/>
                      <w:color w:val="000000"/>
                    </w:rPr>
                  </w:pPr>
                  <w:r w:rsidRPr="00DA71FC">
                    <w:rPr>
                      <w:rFonts w:ascii="Calibri" w:hAnsi="Calibri" w:cs="Calibri"/>
                      <w:color w:val="000000"/>
                    </w:rPr>
                    <w:t>1.7</w:t>
                  </w:r>
                </w:p>
              </w:tc>
            </w:tr>
          </w:tbl>
          <w:p w:rsidR="00E74FDC" w:rsidRPr="00E151B8" w:rsidRDefault="00E74FDC" w:rsidP="00E74FDC">
            <w:pPr>
              <w:pStyle w:val="ListParagraph"/>
              <w:numPr>
                <w:ilvl w:val="0"/>
                <w:numId w:val="47"/>
              </w:numPr>
              <w:jc w:val="center"/>
            </w:pPr>
            <w:r w:rsidRPr="00E151B8">
              <w:t>W_65_0_M</w:t>
            </w:r>
          </w:p>
        </w:tc>
      </w:tr>
      <w:tr w:rsidR="00E74FDC" w:rsidTr="00EE6F1A">
        <w:tc>
          <w:tcPr>
            <w:tcW w:w="8306" w:type="dxa"/>
          </w:tcPr>
          <w:tbl>
            <w:tblPr>
              <w:tblW w:w="7449" w:type="dxa"/>
              <w:tblInd w:w="93" w:type="dxa"/>
              <w:tblLook w:val="04A0" w:firstRow="1" w:lastRow="0" w:firstColumn="1" w:lastColumn="0" w:noHBand="0" w:noVBand="1"/>
            </w:tblPr>
            <w:tblGrid>
              <w:gridCol w:w="523"/>
              <w:gridCol w:w="524"/>
              <w:gridCol w:w="579"/>
              <w:gridCol w:w="579"/>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br w:type="page"/>
                  </w:r>
                  <w:r w:rsidRPr="00BA0F69">
                    <w:rPr>
                      <w:rFonts w:ascii="Calibri" w:hAnsi="Calibri" w:cs="Calibri"/>
                      <w:b/>
                      <w:bCs/>
                      <w:i/>
                      <w:iCs/>
                      <w:color w:val="000000"/>
                    </w:rPr>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Sensitivity</w:t>
                  </w:r>
                </w:p>
              </w:tc>
            </w:tr>
            <w:tr w:rsidR="00E74FDC" w:rsidRPr="00BA0F69" w:rsidTr="00675383">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0_F</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8.1</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24.4</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12.9</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54.5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68.6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94.7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4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w:t>
                  </w:r>
                </w:p>
              </w:tc>
            </w:tr>
          </w:tbl>
          <w:p w:rsidR="00E74FDC" w:rsidRDefault="00E74FDC" w:rsidP="00675383">
            <w:pPr>
              <w:jc w:val="center"/>
            </w:pPr>
          </w:p>
        </w:tc>
      </w:tr>
      <w:tr w:rsidR="00E74FDC" w:rsidTr="00EE6F1A">
        <w:trPr>
          <w:trHeight w:val="151"/>
        </w:trPr>
        <w:tc>
          <w:tcPr>
            <w:tcW w:w="8306" w:type="dxa"/>
          </w:tcPr>
          <w:p w:rsidR="00E74FDC" w:rsidRDefault="00E74FDC" w:rsidP="00E74FDC">
            <w:pPr>
              <w:pStyle w:val="ListParagraph"/>
              <w:numPr>
                <w:ilvl w:val="0"/>
                <w:numId w:val="47"/>
              </w:numPr>
              <w:jc w:val="center"/>
            </w:pPr>
            <w:r>
              <w:t>W_65_0_F</w:t>
            </w:r>
          </w:p>
        </w:tc>
      </w:tr>
      <w:tr w:rsidR="00E74FDC" w:rsidTr="00EE6F1A">
        <w:trPr>
          <w:trHeight w:val="150"/>
        </w:trPr>
        <w:tc>
          <w:tcPr>
            <w:tcW w:w="8306" w:type="dxa"/>
          </w:tcPr>
          <w:tbl>
            <w:tblPr>
              <w:tblW w:w="7455" w:type="dxa"/>
              <w:tblInd w:w="93" w:type="dxa"/>
              <w:tblLook w:val="04A0" w:firstRow="1" w:lastRow="0" w:firstColumn="1" w:lastColumn="0" w:noHBand="0" w:noVBand="1"/>
            </w:tblPr>
            <w:tblGrid>
              <w:gridCol w:w="531"/>
              <w:gridCol w:w="531"/>
              <w:gridCol w:w="526"/>
              <w:gridCol w:w="529"/>
              <w:gridCol w:w="529"/>
              <w:gridCol w:w="529"/>
              <w:gridCol w:w="529"/>
              <w:gridCol w:w="645"/>
              <w:gridCol w:w="645"/>
              <w:gridCol w:w="645"/>
              <w:gridCol w:w="645"/>
              <w:gridCol w:w="645"/>
              <w:gridCol w:w="526"/>
            </w:tblGrid>
            <w:tr w:rsidR="00E74FDC" w:rsidRPr="00BA0F69" w:rsidTr="00675383">
              <w:trPr>
                <w:trHeight w:val="293"/>
              </w:trPr>
              <w:tc>
                <w:tcPr>
                  <w:tcW w:w="106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W_50</w:t>
                  </w:r>
                </w:p>
              </w:tc>
              <w:tc>
                <w:tcPr>
                  <w:tcW w:w="6393"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293"/>
              </w:trPr>
              <w:tc>
                <w:tcPr>
                  <w:tcW w:w="1062"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1_M</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293"/>
              </w:trPr>
              <w:tc>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9.8</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9.8</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10.3</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11.6</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8.8</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8.1</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4.8</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5.9</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5.4</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4.9</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4.7</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r w:rsidR="00E74FDC" w:rsidRPr="00BA0F69" w:rsidTr="00675383">
              <w:trPr>
                <w:trHeight w:val="293"/>
              </w:trPr>
              <w:tc>
                <w:tcPr>
                  <w:tcW w:w="53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3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52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w:t>
                  </w:r>
                </w:p>
              </w:tc>
              <w:tc>
                <w:tcPr>
                  <w:tcW w:w="6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w:t>
                  </w:r>
                </w:p>
              </w:tc>
              <w:tc>
                <w:tcPr>
                  <w:tcW w:w="52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w:t>
                  </w:r>
                </w:p>
              </w:tc>
            </w:tr>
          </w:tbl>
          <w:p w:rsidR="00E74FDC" w:rsidRDefault="00E74FDC" w:rsidP="00675383">
            <w:pPr>
              <w:jc w:val="center"/>
            </w:pPr>
          </w:p>
        </w:tc>
      </w:tr>
      <w:tr w:rsidR="00E74FDC" w:rsidTr="00EE6F1A">
        <w:trPr>
          <w:trHeight w:val="134"/>
        </w:trPr>
        <w:tc>
          <w:tcPr>
            <w:tcW w:w="8306" w:type="dxa"/>
          </w:tcPr>
          <w:p w:rsidR="00E74FDC" w:rsidRDefault="00E74FDC" w:rsidP="00E74FDC">
            <w:pPr>
              <w:pStyle w:val="ListParagraph"/>
              <w:numPr>
                <w:ilvl w:val="0"/>
                <w:numId w:val="47"/>
              </w:numPr>
              <w:jc w:val="center"/>
            </w:pPr>
            <w:r>
              <w:t>W_50_1_M</w:t>
            </w:r>
          </w:p>
        </w:tc>
      </w:tr>
    </w:tbl>
    <w:p w:rsidR="00EE6F1A" w:rsidRDefault="00EE6F1A">
      <w:r>
        <w:br w:type="page"/>
      </w:r>
    </w:p>
    <w:tbl>
      <w:tblPr>
        <w:tblStyle w:val="TableGrid"/>
        <w:tblW w:w="0" w:type="auto"/>
        <w:tblLook w:val="04A0" w:firstRow="1" w:lastRow="0" w:firstColumn="1" w:lastColumn="0" w:noHBand="0" w:noVBand="1"/>
      </w:tblPr>
      <w:tblGrid>
        <w:gridCol w:w="8306"/>
      </w:tblGrid>
      <w:tr w:rsidR="00E74FDC" w:rsidTr="00EE6F1A">
        <w:trPr>
          <w:trHeight w:val="134"/>
        </w:trPr>
        <w:tc>
          <w:tcPr>
            <w:tcW w:w="8306" w:type="dxa"/>
          </w:tcPr>
          <w:tbl>
            <w:tblPr>
              <w:tblW w:w="6500"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W_50</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1_F</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376"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4.9</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4.7</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w:t>
                  </w:r>
                </w:p>
              </w:tc>
              <w:tc>
                <w:tcPr>
                  <w:tcW w:w="376" w:type="dxa"/>
                  <w:tcBorders>
                    <w:top w:val="nil"/>
                    <w:left w:val="nil"/>
                    <w:bottom w:val="single" w:sz="8"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bl>
          <w:p w:rsidR="00E74FDC" w:rsidRDefault="00E74FDC" w:rsidP="00675383">
            <w:pPr>
              <w:jc w:val="center"/>
            </w:pPr>
          </w:p>
        </w:tc>
      </w:tr>
      <w:tr w:rsidR="00E74FDC" w:rsidTr="00EE6F1A">
        <w:trPr>
          <w:trHeight w:val="134"/>
        </w:trPr>
        <w:tc>
          <w:tcPr>
            <w:tcW w:w="8306" w:type="dxa"/>
          </w:tcPr>
          <w:p w:rsidR="00E74FDC" w:rsidRDefault="00E74FDC" w:rsidP="00E74FDC">
            <w:pPr>
              <w:pStyle w:val="ListParagraph"/>
              <w:numPr>
                <w:ilvl w:val="0"/>
                <w:numId w:val="47"/>
              </w:numPr>
              <w:jc w:val="center"/>
            </w:pPr>
            <w:r>
              <w:t>W_50_1_F</w:t>
            </w:r>
          </w:p>
        </w:tc>
      </w:tr>
      <w:tr w:rsidR="00E74FDC" w:rsidTr="00EE6F1A">
        <w:trPr>
          <w:trHeight w:val="118"/>
        </w:trPr>
        <w:tc>
          <w:tcPr>
            <w:tcW w:w="8306" w:type="dxa"/>
          </w:tcPr>
          <w:tbl>
            <w:tblPr>
              <w:tblW w:w="7565"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br w:type="page"/>
                  </w:r>
                  <w:r w:rsidRPr="00BA0F69">
                    <w:rPr>
                      <w:rFonts w:ascii="Calibri" w:hAnsi="Calibri" w:cs="Calibri"/>
                      <w:b/>
                      <w:bCs/>
                      <w:i/>
                      <w:iCs/>
                      <w:color w:val="000000"/>
                    </w:rPr>
                    <w:t>W_65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1_M</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495"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42.4</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15.5</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26.7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26.0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9.8</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5.9</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w:t>
                  </w:r>
                </w:p>
              </w:tc>
              <w:tc>
                <w:tcPr>
                  <w:tcW w:w="495"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13.3</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12.5</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10.7</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9.7</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4.7</w:t>
                  </w:r>
                </w:p>
              </w:tc>
              <w:tc>
                <w:tcPr>
                  <w:tcW w:w="607"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c>
                <w:tcPr>
                  <w:tcW w:w="495" w:type="dxa"/>
                  <w:tcBorders>
                    <w:top w:val="nil"/>
                    <w:left w:val="nil"/>
                    <w:bottom w:val="single" w:sz="8"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w:t>
                  </w:r>
                </w:p>
              </w:tc>
            </w:tr>
          </w:tbl>
          <w:p w:rsidR="00E74FDC" w:rsidRDefault="00E74FDC" w:rsidP="00675383">
            <w:pPr>
              <w:jc w:val="center"/>
            </w:pPr>
          </w:p>
        </w:tc>
      </w:tr>
      <w:tr w:rsidR="00E74FDC" w:rsidTr="00EE6F1A">
        <w:trPr>
          <w:trHeight w:val="134"/>
        </w:trPr>
        <w:tc>
          <w:tcPr>
            <w:tcW w:w="8306" w:type="dxa"/>
          </w:tcPr>
          <w:p w:rsidR="00E74FDC" w:rsidRDefault="00E74FDC" w:rsidP="00E74FDC">
            <w:pPr>
              <w:pStyle w:val="ListParagraph"/>
              <w:numPr>
                <w:ilvl w:val="0"/>
                <w:numId w:val="47"/>
              </w:numPr>
              <w:jc w:val="center"/>
            </w:pPr>
            <w:r>
              <w:t>W_65_1_M</w:t>
            </w:r>
          </w:p>
        </w:tc>
      </w:tr>
      <w:tr w:rsidR="00E74FDC" w:rsidTr="00EE6F1A">
        <w:trPr>
          <w:trHeight w:val="118"/>
        </w:trPr>
        <w:tc>
          <w:tcPr>
            <w:tcW w:w="8306" w:type="dxa"/>
          </w:tcPr>
          <w:tbl>
            <w:tblPr>
              <w:tblW w:w="6500"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W_65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1_F</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376"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49.8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12.8</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9.2</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26.0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4.7</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w:t>
                  </w:r>
                </w:p>
              </w:tc>
              <w:tc>
                <w:tcPr>
                  <w:tcW w:w="376"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19.9</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18.4</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16.8</w:t>
                  </w:r>
                </w:p>
              </w:tc>
              <w:tc>
                <w:tcPr>
                  <w:tcW w:w="513"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15.1</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13.4</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11.6</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9.7</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512" w:type="dxa"/>
                  <w:tcBorders>
                    <w:top w:val="nil"/>
                    <w:left w:val="nil"/>
                    <w:bottom w:val="single" w:sz="8"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376" w:type="dxa"/>
                  <w:tcBorders>
                    <w:top w:val="nil"/>
                    <w:left w:val="nil"/>
                    <w:bottom w:val="single" w:sz="8" w:space="0" w:color="auto"/>
                    <w:right w:val="single" w:sz="8"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bl>
          <w:p w:rsidR="00E74FDC" w:rsidRDefault="00E74FDC" w:rsidP="00675383">
            <w:pPr>
              <w:jc w:val="center"/>
            </w:pPr>
          </w:p>
        </w:tc>
      </w:tr>
      <w:tr w:rsidR="00E74FDC" w:rsidTr="00EE6F1A">
        <w:trPr>
          <w:trHeight w:val="134"/>
        </w:trPr>
        <w:tc>
          <w:tcPr>
            <w:tcW w:w="8306" w:type="dxa"/>
          </w:tcPr>
          <w:p w:rsidR="00E74FDC" w:rsidRDefault="00E74FDC" w:rsidP="00E74FDC">
            <w:pPr>
              <w:pStyle w:val="ListParagraph"/>
              <w:numPr>
                <w:ilvl w:val="0"/>
                <w:numId w:val="47"/>
              </w:numPr>
              <w:jc w:val="center"/>
            </w:pPr>
            <w:r>
              <w:t>W_65_1_F</w:t>
            </w:r>
          </w:p>
        </w:tc>
      </w:tr>
    </w:tbl>
    <w:p w:rsidR="00EE6F1A" w:rsidRDefault="00EE6F1A">
      <w:r>
        <w:br w:type="page"/>
      </w:r>
    </w:p>
    <w:tbl>
      <w:tblPr>
        <w:tblStyle w:val="TableGrid"/>
        <w:tblW w:w="0" w:type="auto"/>
        <w:tblLook w:val="04A0" w:firstRow="1" w:lastRow="0" w:firstColumn="1" w:lastColumn="0" w:noHBand="0" w:noVBand="1"/>
      </w:tblPr>
      <w:tblGrid>
        <w:gridCol w:w="9180"/>
        <w:gridCol w:w="62"/>
      </w:tblGrid>
      <w:tr w:rsidR="00E74FDC" w:rsidTr="0003329F">
        <w:trPr>
          <w:gridAfter w:val="1"/>
          <w:wAfter w:w="62" w:type="dxa"/>
          <w:trHeight w:val="117"/>
        </w:trPr>
        <w:tc>
          <w:tcPr>
            <w:tcW w:w="9180"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E74FDC" w:rsidRPr="00BA0F69" w:rsidTr="00675383">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0_M</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38.2</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19.0</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82.0</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13.3</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35.4</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10.5</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23.2</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54.8</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17.7</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34.4</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14.5</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w:t>
                  </w:r>
                </w:p>
              </w:tc>
            </w:tr>
            <w:tr w:rsidR="00E74FDC" w:rsidRPr="00BA0F69" w:rsidTr="00675383">
              <w:trPr>
                <w:trHeight w:val="306"/>
              </w:trPr>
              <w:tc>
                <w:tcPr>
                  <w:tcW w:w="551"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3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78.5</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25.5</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68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w:t>
                  </w:r>
                </w:p>
              </w:tc>
              <w:tc>
                <w:tcPr>
                  <w:tcW w:w="54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r>
          </w:tbl>
          <w:p w:rsidR="00E74FDC" w:rsidRDefault="00E74FDC" w:rsidP="00675383">
            <w:pPr>
              <w:jc w:val="center"/>
            </w:pPr>
          </w:p>
        </w:tc>
      </w:tr>
      <w:tr w:rsidR="00E74FDC" w:rsidTr="0003329F">
        <w:trPr>
          <w:gridAfter w:val="1"/>
          <w:wAfter w:w="62" w:type="dxa"/>
          <w:trHeight w:val="118"/>
        </w:trPr>
        <w:tc>
          <w:tcPr>
            <w:tcW w:w="9180" w:type="dxa"/>
          </w:tcPr>
          <w:p w:rsidR="00E74FDC" w:rsidRDefault="00E74FDC" w:rsidP="00E74FDC">
            <w:pPr>
              <w:pStyle w:val="ListParagraph"/>
              <w:numPr>
                <w:ilvl w:val="0"/>
                <w:numId w:val="47"/>
              </w:numPr>
              <w:jc w:val="center"/>
            </w:pPr>
            <w:r>
              <w:t>R_50_0_M</w:t>
            </w:r>
          </w:p>
        </w:tc>
      </w:tr>
      <w:tr w:rsidR="00E74FDC" w:rsidTr="00675383">
        <w:trPr>
          <w:trHeight w:val="117"/>
        </w:trPr>
        <w:tc>
          <w:tcPr>
            <w:tcW w:w="9242" w:type="dxa"/>
            <w:gridSpan w:val="2"/>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E74FDC" w:rsidRPr="00BA0F69" w:rsidTr="00675383">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0_F</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35.2</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19.1</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63.0</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13.7</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90.7</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9.4</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46.8</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8.3</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32.2</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r w:rsidR="00E74FDC" w:rsidRPr="00BA0F69" w:rsidTr="00675383">
              <w:trPr>
                <w:trHeight w:val="316"/>
              </w:trPr>
              <w:tc>
                <w:tcPr>
                  <w:tcW w:w="552"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5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389"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5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60.7</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24.8</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12.9</w:t>
                  </w:r>
                </w:p>
              </w:tc>
              <w:tc>
                <w:tcPr>
                  <w:tcW w:w="68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6.9</w:t>
                  </w:r>
                </w:p>
              </w:tc>
              <w:tc>
                <w:tcPr>
                  <w:tcW w:w="54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r>
          </w:tbl>
          <w:p w:rsidR="00E74FDC" w:rsidRDefault="00E74FDC" w:rsidP="00675383">
            <w:pPr>
              <w:jc w:val="center"/>
            </w:pPr>
          </w:p>
        </w:tc>
      </w:tr>
      <w:tr w:rsidR="00E74FDC" w:rsidTr="00675383">
        <w:trPr>
          <w:trHeight w:val="118"/>
        </w:trPr>
        <w:tc>
          <w:tcPr>
            <w:tcW w:w="9242" w:type="dxa"/>
            <w:gridSpan w:val="2"/>
          </w:tcPr>
          <w:p w:rsidR="00E74FDC" w:rsidRDefault="00E74FDC" w:rsidP="00E74FDC">
            <w:pPr>
              <w:pStyle w:val="ListParagraph"/>
              <w:numPr>
                <w:ilvl w:val="0"/>
                <w:numId w:val="47"/>
              </w:numPr>
              <w:jc w:val="center"/>
            </w:pPr>
            <w:r>
              <w:t>R_50_0_F</w:t>
            </w:r>
          </w:p>
        </w:tc>
      </w:tr>
      <w:tr w:rsidR="00E74FDC" w:rsidTr="00675383">
        <w:trPr>
          <w:trHeight w:val="134"/>
        </w:trPr>
        <w:tc>
          <w:tcPr>
            <w:tcW w:w="9242" w:type="dxa"/>
            <w:gridSpan w:val="2"/>
          </w:tcPr>
          <w:tbl>
            <w:tblPr>
              <w:tblW w:w="7558" w:type="dxa"/>
              <w:tblInd w:w="93" w:type="dxa"/>
              <w:tblLook w:val="04A0" w:firstRow="1" w:lastRow="0" w:firstColumn="1" w:lastColumn="0" w:noHBand="0" w:noVBand="1"/>
            </w:tblPr>
            <w:tblGrid>
              <w:gridCol w:w="523"/>
              <w:gridCol w:w="524"/>
              <w:gridCol w:w="579"/>
              <w:gridCol w:w="642"/>
              <w:gridCol w:w="642"/>
              <w:gridCol w:w="642"/>
              <w:gridCol w:w="642"/>
              <w:gridCol w:w="642"/>
              <w:gridCol w:w="642"/>
              <w:gridCol w:w="642"/>
              <w:gridCol w:w="642"/>
              <w:gridCol w:w="642"/>
              <w:gridCol w:w="520"/>
            </w:tblGrid>
            <w:tr w:rsidR="00E74FDC" w:rsidRPr="00BA0F69" w:rsidTr="00675383">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0_M</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20.4</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31.5</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10.8</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41.5</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59.1</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28.2</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9.0</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4.8</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19.6</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12.1</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73.8</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15.2</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80.3</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43.2</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27.1</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18.1</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w:t>
                  </w:r>
                </w:p>
              </w:tc>
            </w:tr>
            <w:tr w:rsidR="00E74FDC" w:rsidRPr="00BA0F69" w:rsidTr="00675383">
              <w:trPr>
                <w:trHeight w:val="305"/>
              </w:trPr>
              <w:tc>
                <w:tcPr>
                  <w:tcW w:w="50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5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86.3</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47.7</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30.6</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21.0</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14.8</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10.5</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4.9</w:t>
                  </w:r>
                </w:p>
              </w:tc>
              <w:tc>
                <w:tcPr>
                  <w:tcW w:w="611"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w:t>
                  </w:r>
                </w:p>
              </w:tc>
              <w:tc>
                <w:tcPr>
                  <w:tcW w:w="49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bl>
          <w:p w:rsidR="00E74FDC" w:rsidRDefault="00E74FDC" w:rsidP="00675383">
            <w:pPr>
              <w:jc w:val="center"/>
            </w:pPr>
          </w:p>
        </w:tc>
      </w:tr>
      <w:tr w:rsidR="00E74FDC" w:rsidTr="00675383">
        <w:trPr>
          <w:trHeight w:val="134"/>
        </w:trPr>
        <w:tc>
          <w:tcPr>
            <w:tcW w:w="9242" w:type="dxa"/>
            <w:gridSpan w:val="2"/>
          </w:tcPr>
          <w:p w:rsidR="00E74FDC" w:rsidRDefault="00E74FDC" w:rsidP="00E74FDC">
            <w:pPr>
              <w:pStyle w:val="ListParagraph"/>
              <w:numPr>
                <w:ilvl w:val="0"/>
                <w:numId w:val="47"/>
              </w:numPr>
              <w:jc w:val="center"/>
            </w:pPr>
            <w:r>
              <w:t>R_65_0_M</w:t>
            </w:r>
          </w:p>
        </w:tc>
      </w:tr>
    </w:tbl>
    <w:p w:rsidR="0003329F" w:rsidRDefault="0003329F">
      <w:r>
        <w:br w:type="page"/>
      </w:r>
    </w:p>
    <w:tbl>
      <w:tblPr>
        <w:tblStyle w:val="TableGrid"/>
        <w:tblW w:w="0" w:type="auto"/>
        <w:tblLook w:val="04A0" w:firstRow="1" w:lastRow="0" w:firstColumn="1" w:lastColumn="0" w:noHBand="0" w:noVBand="1"/>
      </w:tblPr>
      <w:tblGrid>
        <w:gridCol w:w="9242"/>
      </w:tblGrid>
      <w:tr w:rsidR="00E74FDC" w:rsidTr="00675383">
        <w:trPr>
          <w:trHeight w:val="118"/>
        </w:trPr>
        <w:tc>
          <w:tcPr>
            <w:tcW w:w="9242" w:type="dxa"/>
          </w:tcPr>
          <w:tbl>
            <w:tblPr>
              <w:tblW w:w="7767"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0_F</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77.0</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65.3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17.4</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10.1</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59.5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14.8</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31.7</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21.8</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4.8</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16.7</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93.2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26.6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87.0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21.1</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8.2</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3.4</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w:t>
                  </w:r>
                </w:p>
              </w:tc>
            </w:tr>
            <w:tr w:rsidR="00E74FDC" w:rsidRPr="00BA0F69" w:rsidTr="00675383">
              <w:trPr>
                <w:trHeight w:val="307"/>
              </w:trPr>
              <w:tc>
                <w:tcPr>
                  <w:tcW w:w="513"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56.0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40.4</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30.1</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22.9</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17.5</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7.3</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5.0</w:t>
                  </w:r>
                </w:p>
              </w:tc>
              <w:tc>
                <w:tcPr>
                  <w:tcW w:w="62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c>
                <w:tcPr>
                  <w:tcW w:w="508"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w:t>
                  </w:r>
                </w:p>
              </w:tc>
            </w:tr>
          </w:tbl>
          <w:p w:rsidR="00E74FDC" w:rsidRDefault="00E74FDC" w:rsidP="00675383">
            <w:pPr>
              <w:jc w:val="center"/>
            </w:pPr>
          </w:p>
        </w:tc>
      </w:tr>
      <w:tr w:rsidR="00E74FDC" w:rsidTr="00675383">
        <w:trPr>
          <w:trHeight w:val="117"/>
        </w:trPr>
        <w:tc>
          <w:tcPr>
            <w:tcW w:w="9242" w:type="dxa"/>
          </w:tcPr>
          <w:p w:rsidR="00E74FDC" w:rsidRDefault="00E74FDC" w:rsidP="00E74FDC">
            <w:pPr>
              <w:pStyle w:val="ListParagraph"/>
              <w:numPr>
                <w:ilvl w:val="0"/>
                <w:numId w:val="47"/>
              </w:numPr>
              <w:jc w:val="center"/>
            </w:pPr>
            <w:r>
              <w:t>R_65_0_F</w:t>
            </w:r>
          </w:p>
        </w:tc>
      </w:tr>
      <w:tr w:rsidR="00E74FDC" w:rsidTr="00675383">
        <w:trPr>
          <w:trHeight w:val="118"/>
        </w:trPr>
        <w:tc>
          <w:tcPr>
            <w:tcW w:w="9242" w:type="dxa"/>
          </w:tcPr>
          <w:p w:rsidR="00E74FDC" w:rsidRDefault="00E74FDC" w:rsidP="00675383"/>
          <w:tbl>
            <w:tblPr>
              <w:tblW w:w="7565"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0_M</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44.1</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6.8</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12.8</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7.6</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32.0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5.5</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79.3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66.5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41.1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2.7</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39.3</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22.9</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23.4</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18.6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14.8</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11.7</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7.0</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607"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w:t>
                  </w:r>
                </w:p>
              </w:tc>
              <w:tc>
                <w:tcPr>
                  <w:tcW w:w="495"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w:t>
                  </w:r>
                </w:p>
              </w:tc>
            </w:tr>
          </w:tbl>
          <w:p w:rsidR="00E74FDC" w:rsidRDefault="00E74FDC" w:rsidP="00675383">
            <w:pPr>
              <w:jc w:val="center"/>
            </w:pPr>
          </w:p>
        </w:tc>
      </w:tr>
      <w:tr w:rsidR="00E74FDC" w:rsidTr="00675383">
        <w:trPr>
          <w:trHeight w:val="117"/>
        </w:trPr>
        <w:tc>
          <w:tcPr>
            <w:tcW w:w="9242" w:type="dxa"/>
          </w:tcPr>
          <w:p w:rsidR="00E74FDC" w:rsidRDefault="00E74FDC" w:rsidP="00E74FDC">
            <w:pPr>
              <w:pStyle w:val="ListParagraph"/>
              <w:numPr>
                <w:ilvl w:val="0"/>
                <w:numId w:val="47"/>
              </w:numPr>
              <w:jc w:val="center"/>
            </w:pPr>
            <w:r>
              <w:t>D_65_0_M</w:t>
            </w:r>
          </w:p>
        </w:tc>
      </w:tr>
      <w:tr w:rsidR="00E74FDC" w:rsidTr="00675383">
        <w:trPr>
          <w:trHeight w:val="118"/>
        </w:trPr>
        <w:tc>
          <w:tcPr>
            <w:tcW w:w="9242" w:type="dxa"/>
          </w:tcPr>
          <w:tbl>
            <w:tblPr>
              <w:tblW w:w="6500" w:type="dxa"/>
              <w:tblInd w:w="93" w:type="dxa"/>
              <w:tblLook w:val="04A0" w:firstRow="1" w:lastRow="0" w:firstColumn="1" w:lastColumn="0" w:noHBand="0" w:noVBand="1"/>
            </w:tblPr>
            <w:tblGrid>
              <w:gridCol w:w="523"/>
              <w:gridCol w:w="524"/>
              <w:gridCol w:w="642"/>
              <w:gridCol w:w="642"/>
              <w:gridCol w:w="642"/>
              <w:gridCol w:w="642"/>
              <w:gridCol w:w="642"/>
              <w:gridCol w:w="642"/>
              <w:gridCol w:w="642"/>
              <w:gridCol w:w="642"/>
              <w:gridCol w:w="642"/>
              <w:gridCol w:w="642"/>
              <w:gridCol w:w="520"/>
            </w:tblGrid>
            <w:tr w:rsidR="00E74FDC" w:rsidRPr="00BA0F69" w:rsidTr="00675383">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Sensitivity</w:t>
                  </w:r>
                </w:p>
              </w:tc>
            </w:tr>
            <w:tr w:rsidR="00E74FDC" w:rsidRPr="00BA0F69" w:rsidTr="00675383">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E74FDC" w:rsidRPr="00BA0F69" w:rsidRDefault="00E74FDC" w:rsidP="00675383">
                  <w:pPr>
                    <w:jc w:val="center"/>
                    <w:rPr>
                      <w:rFonts w:ascii="Calibri" w:hAnsi="Calibri" w:cs="Calibri"/>
                      <w:b/>
                      <w:bCs/>
                      <w:i/>
                      <w:iCs/>
                      <w:color w:val="000000"/>
                    </w:rPr>
                  </w:pPr>
                  <w:r w:rsidRPr="00BA0F69">
                    <w:rPr>
                      <w:rFonts w:ascii="Calibri" w:hAnsi="Calibri" w:cs="Calibri"/>
                      <w:b/>
                      <w:bCs/>
                      <w:i/>
                      <w:iCs/>
                      <w:color w:val="000000"/>
                    </w:rPr>
                    <w:t>0_F</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r>
            <w:tr w:rsidR="00E74FDC" w:rsidRPr="00BA0F69" w:rsidTr="00675383">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E74FDC" w:rsidRPr="00BA0F69" w:rsidRDefault="00E74FDC" w:rsidP="00675383">
                  <w:pPr>
                    <w:jc w:val="center"/>
                    <w:rPr>
                      <w:rFonts w:ascii="Calibri" w:hAnsi="Calibri" w:cs="Calibri"/>
                      <w:i/>
                      <w:iCs/>
                      <w:color w:val="000000"/>
                    </w:rPr>
                  </w:pPr>
                  <w:r w:rsidRPr="00BA0F69">
                    <w:rPr>
                      <w:rFonts w:ascii="Calibri" w:hAnsi="Calibri" w:cs="Calibri"/>
                      <w:i/>
                      <w:iCs/>
                      <w:color w:val="000000"/>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Inf</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28.3</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46.8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11.2</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D</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99.6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35.4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22.2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7.1</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&gt;99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97.7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63.5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30.6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5.3</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1.9</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96.6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49.8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37.2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21.0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15.5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4.3</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0.6</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54.5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42.5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33.5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26.4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8.9</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38.1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31.0</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5.2</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3.1</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0.8</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29.3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24.5</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20.4</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16.8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13.7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2.8</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0.9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23.9</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20.2</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11.8</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9.5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7.5</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4.0</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2.5</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w:t>
                  </w:r>
                </w:p>
              </w:tc>
            </w:tr>
            <w:tr w:rsidR="00E74FDC" w:rsidRPr="00BA0F69" w:rsidTr="00675383">
              <w:trPr>
                <w:trHeight w:val="300"/>
              </w:trPr>
              <w:tc>
                <w:tcPr>
                  <w:tcW w:w="500" w:type="dxa"/>
                  <w:vMerge/>
                  <w:tcBorders>
                    <w:top w:val="nil"/>
                    <w:left w:val="single" w:sz="4" w:space="0" w:color="auto"/>
                    <w:bottom w:val="single" w:sz="4" w:space="0" w:color="auto"/>
                    <w:right w:val="single" w:sz="4" w:space="0" w:color="auto"/>
                  </w:tcBorders>
                  <w:vAlign w:val="center"/>
                  <w:hideMark/>
                </w:tcPr>
                <w:p w:rsidR="00E74FDC" w:rsidRPr="00BA0F69" w:rsidRDefault="00E74FDC" w:rsidP="00675383">
                  <w:pPr>
                    <w:jc w:val="center"/>
                    <w:rPr>
                      <w:rFonts w:ascii="Calibri" w:hAnsi="Calibri" w:cs="Calibri"/>
                      <w:i/>
                      <w:iCs/>
                      <w:color w:val="000000"/>
                    </w:rPr>
                  </w:pPr>
                </w:p>
              </w:tc>
              <w:tc>
                <w:tcPr>
                  <w:tcW w:w="500"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b/>
                      <w:bCs/>
                      <w:color w:val="000000"/>
                    </w:rPr>
                  </w:pPr>
                  <w:r w:rsidRPr="00BA0F69">
                    <w:rPr>
                      <w:rFonts w:ascii="Calibri" w:hAnsi="Calibri" w:cs="Calibri"/>
                      <w:b/>
                      <w:bCs/>
                      <w:color w:val="000000"/>
                    </w:rPr>
                    <w:t>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20.1</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17.3</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14.7</w:t>
                  </w:r>
                </w:p>
              </w:tc>
              <w:tc>
                <w:tcPr>
                  <w:tcW w:w="513"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12.4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10.3</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8.4</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6.7</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5.1</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3.6</w:t>
                  </w:r>
                </w:p>
              </w:tc>
              <w:tc>
                <w:tcPr>
                  <w:tcW w:w="512"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2.3</w:t>
                  </w:r>
                </w:p>
              </w:tc>
              <w:tc>
                <w:tcPr>
                  <w:tcW w:w="376" w:type="dxa"/>
                  <w:tcBorders>
                    <w:top w:val="nil"/>
                    <w:left w:val="nil"/>
                    <w:bottom w:val="single" w:sz="4" w:space="0" w:color="auto"/>
                    <w:right w:val="single" w:sz="4" w:space="0" w:color="auto"/>
                  </w:tcBorders>
                  <w:shd w:val="clear" w:color="auto" w:fill="auto"/>
                  <w:noWrap/>
                  <w:vAlign w:val="bottom"/>
                  <w:hideMark/>
                </w:tcPr>
                <w:p w:rsidR="00E74FDC" w:rsidRPr="00BA0F69" w:rsidRDefault="00E74FDC" w:rsidP="00675383">
                  <w:pPr>
                    <w:jc w:val="center"/>
                    <w:rPr>
                      <w:rFonts w:ascii="Calibri" w:hAnsi="Calibri" w:cs="Calibri"/>
                      <w:color w:val="000000"/>
                    </w:rPr>
                  </w:pPr>
                  <w:r w:rsidRPr="00BA0F69">
                    <w:rPr>
                      <w:rFonts w:ascii="Calibri" w:hAnsi="Calibri" w:cs="Calibri"/>
                      <w:color w:val="000000"/>
                    </w:rPr>
                    <w:t>1.1</w:t>
                  </w:r>
                </w:p>
              </w:tc>
            </w:tr>
          </w:tbl>
          <w:p w:rsidR="00E74FDC" w:rsidRDefault="00E74FDC" w:rsidP="00675383">
            <w:pPr>
              <w:jc w:val="center"/>
            </w:pPr>
          </w:p>
        </w:tc>
      </w:tr>
      <w:tr w:rsidR="00E74FDC" w:rsidTr="00675383">
        <w:trPr>
          <w:trHeight w:val="117"/>
        </w:trPr>
        <w:tc>
          <w:tcPr>
            <w:tcW w:w="9242" w:type="dxa"/>
          </w:tcPr>
          <w:p w:rsidR="00E74FDC" w:rsidRDefault="00E74FDC" w:rsidP="00E74FDC">
            <w:pPr>
              <w:pStyle w:val="ListParagraph"/>
              <w:numPr>
                <w:ilvl w:val="0"/>
                <w:numId w:val="47"/>
              </w:numPr>
              <w:jc w:val="center"/>
            </w:pPr>
            <w:r>
              <w:t>D_65_0_F</w:t>
            </w:r>
          </w:p>
        </w:tc>
      </w:tr>
    </w:tbl>
    <w:p w:rsidR="00E74FDC" w:rsidRDefault="00E74FDC" w:rsidP="00E74FDC">
      <w:pPr>
        <w:pStyle w:val="CommentText"/>
        <w:rPr>
          <w:b/>
          <w:sz w:val="22"/>
          <w:szCs w:val="22"/>
        </w:rPr>
      </w:pPr>
      <w:r>
        <w:rPr>
          <w:b/>
          <w:sz w:val="22"/>
          <w:szCs w:val="22"/>
        </w:rPr>
        <w:t>D: Dominated</w:t>
      </w:r>
      <w:r>
        <w:rPr>
          <w:b/>
          <w:sz w:val="22"/>
          <w:szCs w:val="22"/>
        </w:rPr>
        <w:tab/>
      </w:r>
      <w:r>
        <w:rPr>
          <w:b/>
          <w:sz w:val="22"/>
          <w:szCs w:val="22"/>
        </w:rPr>
        <w:tab/>
        <w:t>Continued overleaf (for 1</w:t>
      </w:r>
      <w:r w:rsidRPr="00653ED6">
        <w:rPr>
          <w:b/>
          <w:sz w:val="22"/>
          <w:szCs w:val="22"/>
          <w:vertAlign w:val="superscript"/>
        </w:rPr>
        <w:t>st</w:t>
      </w:r>
      <w:r>
        <w:rPr>
          <w:b/>
          <w:sz w:val="22"/>
          <w:szCs w:val="22"/>
        </w:rPr>
        <w:t xml:space="preserve"> four pages)</w:t>
      </w:r>
    </w:p>
    <w:p w:rsidR="00C6549A" w:rsidRPr="00EF4EB9" w:rsidRDefault="00E74FDC" w:rsidP="0085086B">
      <w:pPr>
        <w:outlineLvl w:val="0"/>
        <w:rPr>
          <w:sz w:val="22"/>
          <w:szCs w:val="22"/>
        </w:rPr>
      </w:pPr>
      <w:r>
        <w:rPr>
          <w:b/>
        </w:rPr>
        <w:t>I</w:t>
      </w:r>
      <w:r>
        <w:rPr>
          <w:b/>
          <w:sz w:val="22"/>
          <w:szCs w:val="22"/>
        </w:rPr>
        <w:t>CER: Incremental cost-effectiveness ratio</w:t>
      </w:r>
    </w:p>
    <w:p w:rsidR="00C6549A" w:rsidRPr="00EF4EB9" w:rsidRDefault="00C6549A" w:rsidP="00C6549A">
      <w:pPr>
        <w:rPr>
          <w:sz w:val="22"/>
          <w:szCs w:val="22"/>
        </w:rPr>
        <w:sectPr w:rsidR="00C6549A" w:rsidRPr="00EF4EB9" w:rsidSect="00C6549A">
          <w:pgSz w:w="11906" w:h="16838"/>
          <w:pgMar w:top="1440" w:right="1440" w:bottom="1440" w:left="1440" w:header="708" w:footer="708" w:gutter="0"/>
          <w:cols w:space="708"/>
          <w:docGrid w:linePitch="360"/>
        </w:sectPr>
      </w:pPr>
    </w:p>
    <w:p w:rsidR="00A07F5C" w:rsidRPr="00EF4EB9" w:rsidRDefault="00A07F5C" w:rsidP="0085086B">
      <w:pPr>
        <w:outlineLvl w:val="0"/>
        <w:rPr>
          <w:b/>
          <w:sz w:val="22"/>
          <w:szCs w:val="22"/>
        </w:rPr>
      </w:pPr>
      <w:r w:rsidRPr="00EF4EB9">
        <w:rPr>
          <w:b/>
          <w:sz w:val="22"/>
          <w:szCs w:val="22"/>
        </w:rPr>
        <w:t>Appendix 1</w:t>
      </w:r>
      <w:r w:rsidR="00E74FDC">
        <w:rPr>
          <w:b/>
          <w:sz w:val="22"/>
          <w:szCs w:val="22"/>
        </w:rPr>
        <w:t>2</w:t>
      </w:r>
      <w:r w:rsidRPr="00EF4EB9">
        <w:rPr>
          <w:b/>
          <w:sz w:val="22"/>
          <w:szCs w:val="22"/>
        </w:rPr>
        <w:t>:</w:t>
      </w:r>
      <w:r w:rsidRPr="00EF4EB9">
        <w:rPr>
          <w:b/>
          <w:sz w:val="22"/>
          <w:szCs w:val="22"/>
        </w:rPr>
        <w:tab/>
        <w:t>Search Strategy</w:t>
      </w:r>
      <w:r w:rsidR="00BA519F">
        <w:rPr>
          <w:b/>
          <w:sz w:val="22"/>
          <w:szCs w:val="22"/>
        </w:rPr>
        <w:t xml:space="preserve"> for economic evaluations of TTE in AF</w:t>
      </w:r>
    </w:p>
    <w:p w:rsidR="00A07F5C" w:rsidRPr="00EF4EB9" w:rsidRDefault="00A07F5C" w:rsidP="00A07F5C">
      <w:pPr>
        <w:rPr>
          <w:sz w:val="22"/>
          <w:szCs w:val="22"/>
        </w:rPr>
      </w:pPr>
      <w:r w:rsidRPr="00EF4EB9">
        <w:rPr>
          <w:rFonts w:eastAsia="Arial Unicode MS"/>
          <w:sz w:val="22"/>
          <w:szCs w:val="22"/>
        </w:rPr>
        <w:t>Database: Ovid MEDLINE(R) In-Process &amp; Other Non-Indexed Citations and Ovid MEDLINE(R) &lt;1948 to Present&gt;</w:t>
      </w:r>
    </w:p>
    <w:p w:rsidR="00A07F5C" w:rsidRPr="00EF4EB9" w:rsidRDefault="00A07F5C" w:rsidP="00A07F5C">
      <w:pPr>
        <w:rPr>
          <w:rFonts w:eastAsia="Arial Unicode MS"/>
          <w:sz w:val="22"/>
          <w:szCs w:val="22"/>
        </w:rPr>
      </w:pPr>
      <w:r w:rsidRPr="00EF4EB9">
        <w:rPr>
          <w:rFonts w:eastAsia="Arial Unicode MS"/>
          <w:sz w:val="22"/>
          <w:szCs w:val="22"/>
        </w:rPr>
        <w:t>Search Strategy:</w:t>
      </w:r>
    </w:p>
    <w:p w:rsidR="00A07F5C" w:rsidRPr="00EF4EB9" w:rsidRDefault="00A07F5C" w:rsidP="00A07F5C">
      <w:pPr>
        <w:rPr>
          <w:rFonts w:eastAsia="Arial Unicode MS"/>
          <w:sz w:val="22"/>
          <w:szCs w:val="22"/>
        </w:rPr>
      </w:pPr>
      <w:r w:rsidRPr="00EF4EB9">
        <w:rPr>
          <w:rFonts w:eastAsia="Arial Unicode MS"/>
          <w:sz w:val="22"/>
          <w:szCs w:val="22"/>
        </w:rPr>
        <w:t>--------------------------------------------------------------------------------</w:t>
      </w:r>
    </w:p>
    <w:p w:rsidR="00A07F5C" w:rsidRPr="00EF4EB9" w:rsidRDefault="00A07F5C" w:rsidP="00A07F5C">
      <w:pPr>
        <w:rPr>
          <w:rFonts w:eastAsia="Arial Unicode MS"/>
          <w:sz w:val="22"/>
          <w:szCs w:val="22"/>
        </w:rPr>
      </w:pPr>
      <w:r w:rsidRPr="00EF4EB9">
        <w:rPr>
          <w:rFonts w:eastAsia="Arial Unicode MS"/>
          <w:sz w:val="22"/>
          <w:szCs w:val="22"/>
        </w:rPr>
        <w:t>1     Economics/ (26174)</w:t>
      </w:r>
    </w:p>
    <w:p w:rsidR="00A07F5C" w:rsidRPr="00EF4EB9" w:rsidRDefault="00A07F5C" w:rsidP="00A07F5C">
      <w:pPr>
        <w:rPr>
          <w:rFonts w:eastAsia="Arial Unicode MS"/>
          <w:sz w:val="22"/>
          <w:szCs w:val="22"/>
        </w:rPr>
      </w:pPr>
      <w:r w:rsidRPr="00EF4EB9">
        <w:rPr>
          <w:rFonts w:eastAsia="Arial Unicode MS"/>
          <w:sz w:val="22"/>
          <w:szCs w:val="22"/>
        </w:rPr>
        <w:t>2     "costs and cost analysis"/ (39208)</w:t>
      </w:r>
    </w:p>
    <w:p w:rsidR="00A07F5C" w:rsidRPr="00EF4EB9" w:rsidRDefault="00A07F5C" w:rsidP="00A07F5C">
      <w:pPr>
        <w:rPr>
          <w:rFonts w:eastAsia="Arial Unicode MS"/>
          <w:sz w:val="22"/>
          <w:szCs w:val="22"/>
        </w:rPr>
      </w:pPr>
      <w:r w:rsidRPr="00EF4EB9">
        <w:rPr>
          <w:rFonts w:eastAsia="Arial Unicode MS"/>
          <w:sz w:val="22"/>
          <w:szCs w:val="22"/>
        </w:rPr>
        <w:t>3     Cost-benefit analysis/ (52318)</w:t>
      </w:r>
    </w:p>
    <w:p w:rsidR="00A07F5C" w:rsidRPr="00EF4EB9" w:rsidRDefault="00A07F5C" w:rsidP="00A07F5C">
      <w:pPr>
        <w:rPr>
          <w:rFonts w:eastAsia="Arial Unicode MS"/>
          <w:sz w:val="22"/>
          <w:szCs w:val="22"/>
        </w:rPr>
      </w:pPr>
      <w:r w:rsidRPr="00EF4EB9">
        <w:rPr>
          <w:rFonts w:eastAsia="Arial Unicode MS"/>
          <w:sz w:val="22"/>
          <w:szCs w:val="22"/>
        </w:rPr>
        <w:t>4     Cost control/ (18902)</w:t>
      </w:r>
    </w:p>
    <w:p w:rsidR="00A07F5C" w:rsidRPr="00EF4EB9" w:rsidRDefault="00A07F5C" w:rsidP="00A07F5C">
      <w:pPr>
        <w:rPr>
          <w:rFonts w:eastAsia="Arial Unicode MS"/>
          <w:sz w:val="22"/>
          <w:szCs w:val="22"/>
        </w:rPr>
      </w:pPr>
      <w:r w:rsidRPr="00EF4EB9">
        <w:rPr>
          <w:rFonts w:eastAsia="Arial Unicode MS"/>
          <w:sz w:val="22"/>
          <w:szCs w:val="22"/>
        </w:rPr>
        <w:t>5     Cost savings/ (7217)</w:t>
      </w:r>
    </w:p>
    <w:p w:rsidR="00A07F5C" w:rsidRPr="00EF4EB9" w:rsidRDefault="00A07F5C" w:rsidP="00A07F5C">
      <w:pPr>
        <w:rPr>
          <w:rFonts w:eastAsia="Arial Unicode MS"/>
          <w:sz w:val="22"/>
          <w:szCs w:val="22"/>
        </w:rPr>
      </w:pPr>
      <w:r w:rsidRPr="00EF4EB9">
        <w:rPr>
          <w:rFonts w:eastAsia="Arial Unicode MS"/>
          <w:sz w:val="22"/>
          <w:szCs w:val="22"/>
        </w:rPr>
        <w:t>6     Cost of illness/ (14510)</w:t>
      </w:r>
    </w:p>
    <w:p w:rsidR="00A07F5C" w:rsidRPr="00EF4EB9" w:rsidRDefault="00A07F5C" w:rsidP="00A07F5C">
      <w:pPr>
        <w:rPr>
          <w:rFonts w:eastAsia="Arial Unicode MS"/>
          <w:sz w:val="22"/>
          <w:szCs w:val="22"/>
        </w:rPr>
      </w:pPr>
      <w:r w:rsidRPr="00EF4EB9">
        <w:rPr>
          <w:rFonts w:eastAsia="Arial Unicode MS"/>
          <w:sz w:val="22"/>
          <w:szCs w:val="22"/>
        </w:rPr>
        <w:t>7     Cost sharing/ (1697)</w:t>
      </w:r>
    </w:p>
    <w:p w:rsidR="00A07F5C" w:rsidRPr="00EF4EB9" w:rsidRDefault="00A07F5C" w:rsidP="00A07F5C">
      <w:pPr>
        <w:rPr>
          <w:rFonts w:eastAsia="Arial Unicode MS"/>
          <w:sz w:val="22"/>
          <w:szCs w:val="22"/>
        </w:rPr>
      </w:pPr>
      <w:r w:rsidRPr="00EF4EB9">
        <w:rPr>
          <w:rFonts w:eastAsia="Arial Unicode MS"/>
          <w:sz w:val="22"/>
          <w:szCs w:val="22"/>
        </w:rPr>
        <w:t>8     "deductibles and coinsurance"/ (1308)</w:t>
      </w:r>
    </w:p>
    <w:p w:rsidR="00A07F5C" w:rsidRPr="00EF4EB9" w:rsidRDefault="00A07F5C" w:rsidP="00A07F5C">
      <w:pPr>
        <w:rPr>
          <w:rFonts w:eastAsia="Arial Unicode MS"/>
          <w:sz w:val="22"/>
          <w:szCs w:val="22"/>
        </w:rPr>
      </w:pPr>
      <w:r w:rsidRPr="00EF4EB9">
        <w:rPr>
          <w:rFonts w:eastAsia="Arial Unicode MS"/>
          <w:sz w:val="22"/>
          <w:szCs w:val="22"/>
        </w:rPr>
        <w:t>9     Medical savings accounts/ (450)</w:t>
      </w:r>
    </w:p>
    <w:p w:rsidR="00A07F5C" w:rsidRPr="00EF4EB9" w:rsidRDefault="00A07F5C" w:rsidP="00A07F5C">
      <w:pPr>
        <w:rPr>
          <w:rFonts w:eastAsia="Arial Unicode MS"/>
          <w:sz w:val="22"/>
          <w:szCs w:val="22"/>
        </w:rPr>
      </w:pPr>
      <w:r w:rsidRPr="00EF4EB9">
        <w:rPr>
          <w:rFonts w:eastAsia="Arial Unicode MS"/>
          <w:sz w:val="22"/>
          <w:szCs w:val="22"/>
        </w:rPr>
        <w:t>10     Health care costs/ (22054)</w:t>
      </w:r>
    </w:p>
    <w:p w:rsidR="00A07F5C" w:rsidRPr="00EF4EB9" w:rsidRDefault="00A07F5C" w:rsidP="00A07F5C">
      <w:pPr>
        <w:rPr>
          <w:rFonts w:eastAsia="Arial Unicode MS"/>
          <w:sz w:val="22"/>
          <w:szCs w:val="22"/>
        </w:rPr>
      </w:pPr>
      <w:r w:rsidRPr="00EF4EB9">
        <w:rPr>
          <w:rFonts w:eastAsia="Arial Unicode MS"/>
          <w:sz w:val="22"/>
          <w:szCs w:val="22"/>
        </w:rPr>
        <w:t>11     Direct service costs/ (958)</w:t>
      </w:r>
    </w:p>
    <w:p w:rsidR="00A07F5C" w:rsidRPr="00EF4EB9" w:rsidRDefault="00A07F5C" w:rsidP="00A07F5C">
      <w:pPr>
        <w:rPr>
          <w:rFonts w:eastAsia="Arial Unicode MS"/>
          <w:sz w:val="22"/>
          <w:szCs w:val="22"/>
        </w:rPr>
      </w:pPr>
      <w:r w:rsidRPr="00EF4EB9">
        <w:rPr>
          <w:rFonts w:eastAsia="Arial Unicode MS"/>
          <w:sz w:val="22"/>
          <w:szCs w:val="22"/>
        </w:rPr>
        <w:t>12     Drug costs/ (10541)</w:t>
      </w:r>
    </w:p>
    <w:p w:rsidR="00A07F5C" w:rsidRPr="00EF4EB9" w:rsidRDefault="00A07F5C" w:rsidP="00A07F5C">
      <w:pPr>
        <w:rPr>
          <w:rFonts w:eastAsia="Arial Unicode MS"/>
          <w:sz w:val="22"/>
          <w:szCs w:val="22"/>
        </w:rPr>
      </w:pPr>
      <w:r w:rsidRPr="00EF4EB9">
        <w:rPr>
          <w:rFonts w:eastAsia="Arial Unicode MS"/>
          <w:sz w:val="22"/>
          <w:szCs w:val="22"/>
        </w:rPr>
        <w:t>13     Employer health costs/ (1041)</w:t>
      </w:r>
    </w:p>
    <w:p w:rsidR="00A07F5C" w:rsidRPr="00EF4EB9" w:rsidRDefault="00A07F5C" w:rsidP="00A07F5C">
      <w:pPr>
        <w:rPr>
          <w:rFonts w:eastAsia="Arial Unicode MS"/>
          <w:sz w:val="22"/>
          <w:szCs w:val="22"/>
        </w:rPr>
      </w:pPr>
      <w:r w:rsidRPr="00EF4EB9">
        <w:rPr>
          <w:rFonts w:eastAsia="Arial Unicode MS"/>
          <w:sz w:val="22"/>
          <w:szCs w:val="22"/>
        </w:rPr>
        <w:t>14     Hospital costs/ (6577)</w:t>
      </w:r>
    </w:p>
    <w:p w:rsidR="00A07F5C" w:rsidRPr="00EF4EB9" w:rsidRDefault="00A07F5C" w:rsidP="00A07F5C">
      <w:pPr>
        <w:rPr>
          <w:rFonts w:eastAsia="Arial Unicode MS"/>
          <w:sz w:val="22"/>
          <w:szCs w:val="22"/>
        </w:rPr>
      </w:pPr>
      <w:r w:rsidRPr="00EF4EB9">
        <w:rPr>
          <w:rFonts w:eastAsia="Arial Unicode MS"/>
          <w:sz w:val="22"/>
          <w:szCs w:val="22"/>
        </w:rPr>
        <w:t>15     Health expenditures/ (11915)</w:t>
      </w:r>
    </w:p>
    <w:p w:rsidR="00A07F5C" w:rsidRPr="00EF4EB9" w:rsidRDefault="00A07F5C" w:rsidP="00A07F5C">
      <w:pPr>
        <w:rPr>
          <w:rFonts w:eastAsia="Arial Unicode MS"/>
          <w:sz w:val="22"/>
          <w:szCs w:val="22"/>
        </w:rPr>
      </w:pPr>
      <w:r w:rsidRPr="00EF4EB9">
        <w:rPr>
          <w:rFonts w:eastAsia="Arial Unicode MS"/>
          <w:sz w:val="22"/>
          <w:szCs w:val="22"/>
        </w:rPr>
        <w:t>16     Capital expenditures/ (1908)</w:t>
      </w:r>
    </w:p>
    <w:p w:rsidR="00A07F5C" w:rsidRPr="00EF4EB9" w:rsidRDefault="00A07F5C" w:rsidP="00A07F5C">
      <w:pPr>
        <w:rPr>
          <w:rFonts w:eastAsia="Arial Unicode MS"/>
          <w:sz w:val="22"/>
          <w:szCs w:val="22"/>
        </w:rPr>
      </w:pPr>
      <w:r w:rsidRPr="00EF4EB9">
        <w:rPr>
          <w:rFonts w:eastAsia="Arial Unicode MS"/>
          <w:sz w:val="22"/>
          <w:szCs w:val="22"/>
        </w:rPr>
        <w:t>17     Value of life/ (5196)</w:t>
      </w:r>
    </w:p>
    <w:p w:rsidR="00A07F5C" w:rsidRPr="00EF4EB9" w:rsidRDefault="00A07F5C" w:rsidP="00A07F5C">
      <w:pPr>
        <w:rPr>
          <w:rFonts w:eastAsia="Arial Unicode MS"/>
          <w:sz w:val="22"/>
          <w:szCs w:val="22"/>
        </w:rPr>
      </w:pPr>
      <w:r w:rsidRPr="00EF4EB9">
        <w:rPr>
          <w:rFonts w:eastAsia="Arial Unicode MS"/>
          <w:sz w:val="22"/>
          <w:szCs w:val="22"/>
        </w:rPr>
        <w:t>18     exp economics, hospital/ (17442)</w:t>
      </w:r>
    </w:p>
    <w:p w:rsidR="00A07F5C" w:rsidRPr="00EF4EB9" w:rsidRDefault="00A07F5C" w:rsidP="00A07F5C">
      <w:pPr>
        <w:rPr>
          <w:rFonts w:eastAsia="Arial Unicode MS"/>
          <w:sz w:val="22"/>
          <w:szCs w:val="22"/>
        </w:rPr>
      </w:pPr>
      <w:r w:rsidRPr="00EF4EB9">
        <w:rPr>
          <w:rFonts w:eastAsia="Arial Unicode MS"/>
          <w:sz w:val="22"/>
          <w:szCs w:val="22"/>
        </w:rPr>
        <w:t>19     exp economics, medical/ (13323)</w:t>
      </w:r>
    </w:p>
    <w:p w:rsidR="00A07F5C" w:rsidRPr="00EF4EB9" w:rsidRDefault="00A07F5C" w:rsidP="00A07F5C">
      <w:pPr>
        <w:rPr>
          <w:rFonts w:eastAsia="Arial Unicode MS"/>
          <w:sz w:val="22"/>
          <w:szCs w:val="22"/>
        </w:rPr>
      </w:pPr>
      <w:r w:rsidRPr="00EF4EB9">
        <w:rPr>
          <w:rFonts w:eastAsia="Arial Unicode MS"/>
          <w:sz w:val="22"/>
          <w:szCs w:val="22"/>
        </w:rPr>
        <w:t>20     Economics, nursing/ (3854)</w:t>
      </w:r>
    </w:p>
    <w:p w:rsidR="00A07F5C" w:rsidRPr="00EF4EB9" w:rsidRDefault="00A07F5C" w:rsidP="00A07F5C">
      <w:pPr>
        <w:rPr>
          <w:rFonts w:eastAsia="Arial Unicode MS"/>
          <w:sz w:val="22"/>
          <w:szCs w:val="22"/>
        </w:rPr>
      </w:pPr>
      <w:r w:rsidRPr="00EF4EB9">
        <w:rPr>
          <w:rFonts w:eastAsia="Arial Unicode MS"/>
          <w:sz w:val="22"/>
          <w:szCs w:val="22"/>
        </w:rPr>
        <w:t>21     Economics, pharmaceutical/ (2279)</w:t>
      </w:r>
    </w:p>
    <w:p w:rsidR="00A07F5C" w:rsidRPr="00EF4EB9" w:rsidRDefault="00A07F5C" w:rsidP="00A07F5C">
      <w:pPr>
        <w:rPr>
          <w:rFonts w:eastAsia="Arial Unicode MS"/>
          <w:sz w:val="22"/>
          <w:szCs w:val="22"/>
        </w:rPr>
      </w:pPr>
      <w:r w:rsidRPr="00EF4EB9">
        <w:rPr>
          <w:rFonts w:eastAsia="Arial Unicode MS"/>
          <w:sz w:val="22"/>
          <w:szCs w:val="22"/>
        </w:rPr>
        <w:t>22     exp "fees and charges"/ (25506)</w:t>
      </w:r>
    </w:p>
    <w:p w:rsidR="00A07F5C" w:rsidRPr="00EF4EB9" w:rsidRDefault="00A07F5C" w:rsidP="00A07F5C">
      <w:pPr>
        <w:rPr>
          <w:rFonts w:eastAsia="Arial Unicode MS"/>
          <w:sz w:val="22"/>
          <w:szCs w:val="22"/>
        </w:rPr>
      </w:pPr>
      <w:r w:rsidRPr="00EF4EB9">
        <w:rPr>
          <w:rFonts w:eastAsia="Arial Unicode MS"/>
          <w:sz w:val="22"/>
          <w:szCs w:val="22"/>
        </w:rPr>
        <w:t>23     exp budgets/ (11098)</w:t>
      </w:r>
    </w:p>
    <w:p w:rsidR="00A07F5C" w:rsidRPr="00EF4EB9" w:rsidRDefault="00A07F5C" w:rsidP="00A07F5C">
      <w:pPr>
        <w:rPr>
          <w:rFonts w:eastAsia="Arial Unicode MS"/>
          <w:sz w:val="22"/>
          <w:szCs w:val="22"/>
        </w:rPr>
      </w:pPr>
      <w:r w:rsidRPr="00EF4EB9">
        <w:rPr>
          <w:rFonts w:eastAsia="Arial Unicode MS"/>
          <w:sz w:val="22"/>
          <w:szCs w:val="22"/>
        </w:rPr>
        <w:t>24     (low adj cost).mp. (17558)</w:t>
      </w:r>
    </w:p>
    <w:p w:rsidR="00A07F5C" w:rsidRPr="00EF4EB9" w:rsidRDefault="00A07F5C" w:rsidP="00A07F5C">
      <w:pPr>
        <w:rPr>
          <w:rFonts w:eastAsia="Arial Unicode MS"/>
          <w:sz w:val="22"/>
          <w:szCs w:val="22"/>
        </w:rPr>
      </w:pPr>
      <w:r w:rsidRPr="00EF4EB9">
        <w:rPr>
          <w:rFonts w:eastAsia="Arial Unicode MS"/>
          <w:sz w:val="22"/>
          <w:szCs w:val="22"/>
        </w:rPr>
        <w:t>25     (high adj cost).mp. (6674)</w:t>
      </w:r>
    </w:p>
    <w:p w:rsidR="00A07F5C" w:rsidRPr="00EF4EB9" w:rsidRDefault="00A07F5C" w:rsidP="00A07F5C">
      <w:pPr>
        <w:rPr>
          <w:rFonts w:eastAsia="Arial Unicode MS"/>
          <w:sz w:val="22"/>
          <w:szCs w:val="22"/>
        </w:rPr>
      </w:pPr>
      <w:r w:rsidRPr="00EF4EB9">
        <w:rPr>
          <w:rFonts w:eastAsia="Arial Unicode MS"/>
          <w:sz w:val="22"/>
          <w:szCs w:val="22"/>
        </w:rPr>
        <w:t>26     (health?care adj cost$).mp. (2986)</w:t>
      </w:r>
    </w:p>
    <w:p w:rsidR="00A07F5C" w:rsidRPr="00EF4EB9" w:rsidRDefault="00A07F5C" w:rsidP="00A07F5C">
      <w:pPr>
        <w:rPr>
          <w:rFonts w:eastAsia="Arial Unicode MS"/>
          <w:sz w:val="22"/>
          <w:szCs w:val="22"/>
        </w:rPr>
      </w:pPr>
      <w:r w:rsidRPr="00EF4EB9">
        <w:rPr>
          <w:rFonts w:eastAsia="Arial Unicode MS"/>
          <w:sz w:val="22"/>
          <w:szCs w:val="22"/>
        </w:rPr>
        <w:t>27     (fiscal or funding or financial or finance).tw. (65465)</w:t>
      </w:r>
    </w:p>
    <w:p w:rsidR="00A07F5C" w:rsidRPr="00EF4EB9" w:rsidRDefault="00A07F5C" w:rsidP="00A07F5C">
      <w:pPr>
        <w:rPr>
          <w:rFonts w:eastAsia="Arial Unicode MS"/>
          <w:sz w:val="22"/>
          <w:szCs w:val="22"/>
        </w:rPr>
      </w:pPr>
      <w:r w:rsidRPr="00EF4EB9">
        <w:rPr>
          <w:rFonts w:eastAsia="Arial Unicode MS"/>
          <w:sz w:val="22"/>
          <w:szCs w:val="22"/>
        </w:rPr>
        <w:t>28     (cost adj estimate$).mp. (1188)</w:t>
      </w:r>
    </w:p>
    <w:p w:rsidR="00A07F5C" w:rsidRPr="00EF4EB9" w:rsidRDefault="00A07F5C" w:rsidP="00A07F5C">
      <w:pPr>
        <w:rPr>
          <w:rFonts w:eastAsia="Arial Unicode MS"/>
          <w:sz w:val="22"/>
          <w:szCs w:val="22"/>
        </w:rPr>
      </w:pPr>
      <w:r w:rsidRPr="00EF4EB9">
        <w:rPr>
          <w:rFonts w:eastAsia="Arial Unicode MS"/>
          <w:sz w:val="22"/>
          <w:szCs w:val="22"/>
        </w:rPr>
        <w:t>29     (cost adj variable).mp. (28)</w:t>
      </w:r>
    </w:p>
    <w:p w:rsidR="00A07F5C" w:rsidRPr="00EF4EB9" w:rsidRDefault="00A07F5C" w:rsidP="00A07F5C">
      <w:pPr>
        <w:rPr>
          <w:rFonts w:eastAsia="Arial Unicode MS"/>
          <w:sz w:val="22"/>
          <w:szCs w:val="22"/>
        </w:rPr>
      </w:pPr>
      <w:r w:rsidRPr="00EF4EB9">
        <w:rPr>
          <w:rFonts w:eastAsia="Arial Unicode MS"/>
          <w:sz w:val="22"/>
          <w:szCs w:val="22"/>
        </w:rPr>
        <w:t>30     (unit adj cost$).mp. (1263)</w:t>
      </w:r>
    </w:p>
    <w:p w:rsidR="00A07F5C" w:rsidRPr="00EF4EB9" w:rsidRDefault="00A07F5C" w:rsidP="00A07F5C">
      <w:pPr>
        <w:rPr>
          <w:rFonts w:eastAsia="Arial Unicode MS"/>
          <w:sz w:val="22"/>
          <w:szCs w:val="22"/>
        </w:rPr>
      </w:pPr>
      <w:r w:rsidRPr="00EF4EB9">
        <w:rPr>
          <w:rFonts w:eastAsia="Arial Unicode MS"/>
          <w:sz w:val="22"/>
          <w:szCs w:val="22"/>
        </w:rPr>
        <w:t>31     (economic$ or pharmacoeconomic$ or price$ or pricing).tw. (141645)</w:t>
      </w:r>
    </w:p>
    <w:p w:rsidR="00A07F5C" w:rsidRPr="00EF4EB9" w:rsidRDefault="00A07F5C" w:rsidP="00A07F5C">
      <w:pPr>
        <w:rPr>
          <w:rFonts w:eastAsia="Arial Unicode MS"/>
          <w:sz w:val="22"/>
          <w:szCs w:val="22"/>
        </w:rPr>
      </w:pPr>
      <w:r w:rsidRPr="00EF4EB9">
        <w:rPr>
          <w:rFonts w:eastAsia="Arial Unicode MS"/>
          <w:sz w:val="22"/>
          <w:szCs w:val="22"/>
        </w:rPr>
        <w:t>32     or/1-31 (397254)</w:t>
      </w:r>
    </w:p>
    <w:p w:rsidR="00A07F5C" w:rsidRPr="00EF4EB9" w:rsidRDefault="00A07F5C" w:rsidP="00A07F5C">
      <w:pPr>
        <w:rPr>
          <w:rFonts w:eastAsia="Arial Unicode MS"/>
          <w:sz w:val="22"/>
          <w:szCs w:val="22"/>
        </w:rPr>
      </w:pPr>
      <w:r w:rsidRPr="00EF4EB9">
        <w:rPr>
          <w:rFonts w:eastAsia="Arial Unicode MS"/>
          <w:sz w:val="22"/>
          <w:szCs w:val="22"/>
        </w:rPr>
        <w:t>33     tte.mp. (1269)</w:t>
      </w:r>
    </w:p>
    <w:p w:rsidR="00A07F5C" w:rsidRPr="00EF4EB9" w:rsidRDefault="00A07F5C" w:rsidP="00A07F5C">
      <w:pPr>
        <w:rPr>
          <w:rFonts w:eastAsia="Arial Unicode MS"/>
          <w:sz w:val="22"/>
          <w:szCs w:val="22"/>
        </w:rPr>
      </w:pPr>
      <w:r w:rsidRPr="00EF4EB9">
        <w:rPr>
          <w:rFonts w:eastAsia="Arial Unicode MS"/>
          <w:sz w:val="22"/>
          <w:szCs w:val="22"/>
        </w:rPr>
        <w:t>34     tte.tw. (1268)</w:t>
      </w:r>
    </w:p>
    <w:p w:rsidR="00A07F5C" w:rsidRPr="00EF4EB9" w:rsidRDefault="00A07F5C" w:rsidP="00A07F5C">
      <w:pPr>
        <w:rPr>
          <w:rFonts w:eastAsia="Arial Unicode MS"/>
          <w:sz w:val="22"/>
          <w:szCs w:val="22"/>
        </w:rPr>
      </w:pPr>
      <w:r w:rsidRPr="00EF4EB9">
        <w:rPr>
          <w:rFonts w:eastAsia="Arial Unicode MS"/>
          <w:sz w:val="22"/>
          <w:szCs w:val="22"/>
        </w:rPr>
        <w:t>35     transthoracic echocardiography.mp. (4415)</w:t>
      </w:r>
    </w:p>
    <w:p w:rsidR="00A07F5C" w:rsidRPr="00EF4EB9" w:rsidRDefault="00A07F5C" w:rsidP="00A07F5C">
      <w:pPr>
        <w:rPr>
          <w:rFonts w:eastAsia="Arial Unicode MS"/>
          <w:sz w:val="22"/>
          <w:szCs w:val="22"/>
        </w:rPr>
      </w:pPr>
      <w:r w:rsidRPr="00EF4EB9">
        <w:rPr>
          <w:rFonts w:eastAsia="Arial Unicode MS"/>
          <w:sz w:val="22"/>
          <w:szCs w:val="22"/>
        </w:rPr>
        <w:t>36     (transthorac$ or trans-thorac$ or (trans$ and thorac$)).mp. (45938)</w:t>
      </w:r>
    </w:p>
    <w:p w:rsidR="00A07F5C" w:rsidRPr="00EF4EB9" w:rsidRDefault="00A07F5C" w:rsidP="00A07F5C">
      <w:pPr>
        <w:rPr>
          <w:rFonts w:eastAsia="Arial Unicode MS"/>
          <w:sz w:val="22"/>
          <w:szCs w:val="22"/>
        </w:rPr>
      </w:pPr>
      <w:r w:rsidRPr="00EF4EB9">
        <w:rPr>
          <w:rFonts w:eastAsia="Arial Unicode MS"/>
          <w:sz w:val="22"/>
          <w:szCs w:val="22"/>
        </w:rPr>
        <w:t>37     (echocardiog$ adj (transthorac$ or trans-thorac$ or (trans$ and thorac$))).mp. (448)</w:t>
      </w:r>
    </w:p>
    <w:p w:rsidR="00A07F5C" w:rsidRPr="00EF4EB9" w:rsidRDefault="00A07F5C" w:rsidP="00A07F5C">
      <w:pPr>
        <w:rPr>
          <w:rFonts w:eastAsia="Arial Unicode MS"/>
          <w:sz w:val="22"/>
          <w:szCs w:val="22"/>
        </w:rPr>
      </w:pPr>
      <w:r w:rsidRPr="00EF4EB9">
        <w:rPr>
          <w:rFonts w:eastAsia="Arial Unicode MS"/>
          <w:sz w:val="22"/>
          <w:szCs w:val="22"/>
        </w:rPr>
        <w:t>38     33 or 34 or 35 or 36 or 37 (46183)</w:t>
      </w:r>
    </w:p>
    <w:p w:rsidR="00A07F5C" w:rsidRPr="00EF4EB9" w:rsidRDefault="00A07F5C" w:rsidP="00A07F5C">
      <w:pPr>
        <w:rPr>
          <w:rFonts w:eastAsia="Arial Unicode MS"/>
          <w:sz w:val="22"/>
          <w:szCs w:val="22"/>
        </w:rPr>
      </w:pPr>
      <w:r w:rsidRPr="00EF4EB9">
        <w:rPr>
          <w:rFonts w:eastAsia="Arial Unicode MS"/>
          <w:sz w:val="22"/>
          <w:szCs w:val="22"/>
        </w:rPr>
        <w:t>39     32 and 38 (346)</w:t>
      </w:r>
    </w:p>
    <w:p w:rsidR="00A07F5C" w:rsidRPr="00EF4EB9" w:rsidRDefault="00A07F5C" w:rsidP="00A07F5C">
      <w:pPr>
        <w:rPr>
          <w:rFonts w:eastAsia="Arial Unicode MS"/>
          <w:sz w:val="22"/>
          <w:szCs w:val="22"/>
        </w:rPr>
      </w:pPr>
      <w:r w:rsidRPr="00EF4EB9">
        <w:rPr>
          <w:rFonts w:eastAsia="Arial Unicode MS"/>
          <w:sz w:val="22"/>
          <w:szCs w:val="22"/>
        </w:rPr>
        <w:t>40     heart valve diseases/ or heart valve problems.mp. or valvular heart disease.mp. (18610)</w:t>
      </w:r>
    </w:p>
    <w:p w:rsidR="00A07F5C" w:rsidRPr="00EF4EB9" w:rsidRDefault="00A07F5C" w:rsidP="00A07F5C">
      <w:pPr>
        <w:rPr>
          <w:rFonts w:eastAsia="Arial Unicode MS"/>
          <w:sz w:val="22"/>
          <w:szCs w:val="22"/>
        </w:rPr>
      </w:pPr>
      <w:r w:rsidRPr="00EF4EB9">
        <w:rPr>
          <w:rFonts w:eastAsia="Arial Unicode MS"/>
          <w:sz w:val="22"/>
          <w:szCs w:val="22"/>
        </w:rPr>
        <w:t>41     ((aortic or aorta or mitral or pulmonary or triscuspid or vavular) and (regurgitation or stenosis or incompetence or insufficiency)).mp. (89068)</w:t>
      </w:r>
    </w:p>
    <w:p w:rsidR="00A07F5C" w:rsidRPr="00EF4EB9" w:rsidRDefault="00A07F5C" w:rsidP="00A07F5C">
      <w:pPr>
        <w:rPr>
          <w:rFonts w:eastAsia="Arial Unicode MS"/>
          <w:sz w:val="22"/>
          <w:szCs w:val="22"/>
        </w:rPr>
      </w:pPr>
      <w:r w:rsidRPr="00EF4EB9">
        <w:rPr>
          <w:rFonts w:eastAsia="Arial Unicode MS"/>
          <w:sz w:val="22"/>
          <w:szCs w:val="22"/>
        </w:rPr>
        <w:t>42     heart valve regurgitation.mp. (11)</w:t>
      </w:r>
    </w:p>
    <w:p w:rsidR="00A07F5C" w:rsidRPr="00EF4EB9" w:rsidRDefault="00A07F5C" w:rsidP="00A07F5C">
      <w:pPr>
        <w:rPr>
          <w:rFonts w:eastAsia="Arial Unicode MS"/>
          <w:sz w:val="22"/>
          <w:szCs w:val="22"/>
        </w:rPr>
      </w:pPr>
      <w:r w:rsidRPr="00EF4EB9">
        <w:rPr>
          <w:rFonts w:eastAsia="Arial Unicode MS"/>
          <w:sz w:val="22"/>
          <w:szCs w:val="22"/>
        </w:rPr>
        <w:t>43     heart valve stenosis.mp. (9)</w:t>
      </w:r>
    </w:p>
    <w:p w:rsidR="00A07F5C" w:rsidRPr="00EF4EB9" w:rsidRDefault="00A07F5C" w:rsidP="00A07F5C">
      <w:pPr>
        <w:rPr>
          <w:rFonts w:eastAsia="Arial Unicode MS"/>
          <w:sz w:val="22"/>
          <w:szCs w:val="22"/>
        </w:rPr>
      </w:pPr>
      <w:r w:rsidRPr="00EF4EB9">
        <w:rPr>
          <w:rFonts w:eastAsia="Arial Unicode MS"/>
          <w:sz w:val="22"/>
          <w:szCs w:val="22"/>
        </w:rPr>
        <w:t>44     mitral valve disease.mp. (2005)</w:t>
      </w:r>
    </w:p>
    <w:p w:rsidR="00A07F5C" w:rsidRPr="00EF4EB9" w:rsidRDefault="00A07F5C" w:rsidP="00A07F5C">
      <w:pPr>
        <w:rPr>
          <w:rFonts w:eastAsia="Arial Unicode MS"/>
          <w:sz w:val="22"/>
          <w:szCs w:val="22"/>
        </w:rPr>
      </w:pPr>
      <w:r w:rsidRPr="00EF4EB9">
        <w:rPr>
          <w:rFonts w:eastAsia="Arial Unicode MS"/>
          <w:sz w:val="22"/>
          <w:szCs w:val="22"/>
        </w:rPr>
        <w:t>45     heart defects, congenital/ or congenital heart disease.mp. (43519)</w:t>
      </w:r>
    </w:p>
    <w:p w:rsidR="00A07F5C" w:rsidRPr="00EF4EB9" w:rsidRDefault="00A07F5C" w:rsidP="00A07F5C">
      <w:pPr>
        <w:rPr>
          <w:rFonts w:eastAsia="Arial Unicode MS"/>
          <w:sz w:val="22"/>
          <w:szCs w:val="22"/>
        </w:rPr>
      </w:pPr>
      <w:r w:rsidRPr="00EF4EB9">
        <w:rPr>
          <w:rFonts w:eastAsia="Arial Unicode MS"/>
          <w:sz w:val="22"/>
          <w:szCs w:val="22"/>
        </w:rPr>
        <w:t>46     congenital heart malformation.mp. (116)</w:t>
      </w:r>
    </w:p>
    <w:p w:rsidR="00A07F5C" w:rsidRPr="00EF4EB9" w:rsidRDefault="00A07F5C" w:rsidP="00A07F5C">
      <w:pPr>
        <w:rPr>
          <w:rFonts w:eastAsia="Arial Unicode MS"/>
          <w:sz w:val="22"/>
          <w:szCs w:val="22"/>
        </w:rPr>
      </w:pPr>
      <w:r w:rsidRPr="00EF4EB9">
        <w:rPr>
          <w:rFonts w:eastAsia="Arial Unicode MS"/>
          <w:sz w:val="22"/>
          <w:szCs w:val="22"/>
        </w:rPr>
        <w:t>47     heart septal defects, atrial/ or atrial spetal defect.mp. (9900)</w:t>
      </w:r>
    </w:p>
    <w:p w:rsidR="00A07F5C" w:rsidRPr="00EF4EB9" w:rsidRDefault="00A07F5C" w:rsidP="00A07F5C">
      <w:pPr>
        <w:rPr>
          <w:rFonts w:eastAsia="Arial Unicode MS"/>
          <w:sz w:val="22"/>
          <w:szCs w:val="22"/>
        </w:rPr>
      </w:pPr>
      <w:r w:rsidRPr="00EF4EB9">
        <w:rPr>
          <w:rFonts w:eastAsia="Arial Unicode MS"/>
          <w:sz w:val="22"/>
          <w:szCs w:val="22"/>
        </w:rPr>
        <w:t>48     heart septum defect.mp. (2)</w:t>
      </w:r>
    </w:p>
    <w:p w:rsidR="00A07F5C" w:rsidRPr="00EF4EB9" w:rsidRDefault="00A07F5C" w:rsidP="00A07F5C">
      <w:pPr>
        <w:rPr>
          <w:rFonts w:eastAsia="Arial Unicode MS"/>
          <w:sz w:val="22"/>
          <w:szCs w:val="22"/>
        </w:rPr>
      </w:pPr>
      <w:r w:rsidRPr="00EF4EB9">
        <w:rPr>
          <w:rFonts w:eastAsia="Arial Unicode MS"/>
          <w:sz w:val="22"/>
          <w:szCs w:val="22"/>
        </w:rPr>
        <w:t>49     heart ventricle septum defect.mp. (0)</w:t>
      </w:r>
    </w:p>
    <w:p w:rsidR="00A07F5C" w:rsidRPr="00EF4EB9" w:rsidRDefault="00A07F5C" w:rsidP="00A07F5C">
      <w:pPr>
        <w:rPr>
          <w:rFonts w:eastAsia="Arial Unicode MS"/>
          <w:sz w:val="22"/>
          <w:szCs w:val="22"/>
        </w:rPr>
      </w:pPr>
      <w:r w:rsidRPr="00EF4EB9">
        <w:rPr>
          <w:rFonts w:eastAsia="Arial Unicode MS"/>
          <w:sz w:val="22"/>
          <w:szCs w:val="22"/>
        </w:rPr>
        <w:t>50     heart septal defects, ventricular/ or ventricular septal defect.mp. (13692)</w:t>
      </w:r>
    </w:p>
    <w:p w:rsidR="00A07F5C" w:rsidRPr="00EF4EB9" w:rsidRDefault="00A07F5C" w:rsidP="00A07F5C">
      <w:pPr>
        <w:rPr>
          <w:rFonts w:eastAsia="Arial Unicode MS"/>
          <w:sz w:val="22"/>
          <w:szCs w:val="22"/>
        </w:rPr>
      </w:pPr>
      <w:r w:rsidRPr="00EF4EB9">
        <w:rPr>
          <w:rFonts w:eastAsia="Arial Unicode MS"/>
          <w:sz w:val="22"/>
          <w:szCs w:val="22"/>
        </w:rPr>
        <w:t>51     heart atrium septal defect.mp. (0)</w:t>
      </w:r>
    </w:p>
    <w:p w:rsidR="00A07F5C" w:rsidRPr="00EF4EB9" w:rsidRDefault="00A07F5C" w:rsidP="00A07F5C">
      <w:pPr>
        <w:rPr>
          <w:rFonts w:eastAsia="Arial Unicode MS"/>
          <w:sz w:val="22"/>
          <w:szCs w:val="22"/>
        </w:rPr>
      </w:pPr>
      <w:r w:rsidRPr="00EF4EB9">
        <w:rPr>
          <w:rFonts w:eastAsia="Arial Unicode MS"/>
          <w:sz w:val="22"/>
          <w:szCs w:val="22"/>
        </w:rPr>
        <w:t>52     aortic coartation/ or coartation of the aorta.mp. (9)</w:t>
      </w:r>
    </w:p>
    <w:p w:rsidR="00A07F5C" w:rsidRPr="00EF4EB9" w:rsidRDefault="00A07F5C" w:rsidP="00A07F5C">
      <w:pPr>
        <w:rPr>
          <w:rFonts w:eastAsia="Arial Unicode MS"/>
          <w:sz w:val="22"/>
          <w:szCs w:val="22"/>
        </w:rPr>
      </w:pPr>
      <w:r w:rsidRPr="00EF4EB9">
        <w:rPr>
          <w:rFonts w:eastAsia="Arial Unicode MS"/>
          <w:sz w:val="22"/>
          <w:szCs w:val="22"/>
        </w:rPr>
        <w:t>53     aorta coarctation.mp. (80)</w:t>
      </w:r>
    </w:p>
    <w:p w:rsidR="00A07F5C" w:rsidRPr="00EF4EB9" w:rsidRDefault="00A07F5C" w:rsidP="00A07F5C">
      <w:pPr>
        <w:rPr>
          <w:rFonts w:eastAsia="Arial Unicode MS"/>
          <w:sz w:val="22"/>
          <w:szCs w:val="22"/>
        </w:rPr>
      </w:pPr>
      <w:r w:rsidRPr="00EF4EB9">
        <w:rPr>
          <w:rFonts w:eastAsia="Arial Unicode MS"/>
          <w:sz w:val="22"/>
          <w:szCs w:val="22"/>
        </w:rPr>
        <w:t>54     heart valve diseases/ or heart valve problems.mp. or valvular heart disease.mp. (18610)</w:t>
      </w:r>
    </w:p>
    <w:p w:rsidR="00A07F5C" w:rsidRPr="00EF4EB9" w:rsidRDefault="00A07F5C" w:rsidP="00A07F5C">
      <w:pPr>
        <w:rPr>
          <w:rFonts w:eastAsia="Arial Unicode MS"/>
          <w:sz w:val="22"/>
          <w:szCs w:val="22"/>
        </w:rPr>
      </w:pPr>
      <w:r w:rsidRPr="00EF4EB9">
        <w:rPr>
          <w:rFonts w:eastAsia="Arial Unicode MS"/>
          <w:sz w:val="22"/>
          <w:szCs w:val="22"/>
        </w:rPr>
        <w:t>55     valvular defects.mp. (174)</w:t>
      </w:r>
    </w:p>
    <w:p w:rsidR="00A07F5C" w:rsidRPr="00EF4EB9" w:rsidRDefault="00A07F5C" w:rsidP="00A07F5C">
      <w:pPr>
        <w:rPr>
          <w:rFonts w:eastAsia="Arial Unicode MS"/>
          <w:sz w:val="22"/>
          <w:szCs w:val="22"/>
        </w:rPr>
      </w:pPr>
      <w:r w:rsidRPr="00EF4EB9">
        <w:rPr>
          <w:rFonts w:eastAsia="Arial Unicode MS"/>
          <w:sz w:val="22"/>
          <w:szCs w:val="22"/>
        </w:rPr>
        <w:t>56     valvular heart disease.mp. or Heart Valve Diseases/ (18609)</w:t>
      </w:r>
    </w:p>
    <w:p w:rsidR="00A07F5C" w:rsidRPr="00EF4EB9" w:rsidRDefault="00A07F5C" w:rsidP="00A07F5C">
      <w:pPr>
        <w:rPr>
          <w:rFonts w:eastAsia="Arial Unicode MS"/>
          <w:sz w:val="22"/>
          <w:szCs w:val="22"/>
        </w:rPr>
      </w:pPr>
      <w:r w:rsidRPr="00EF4EB9">
        <w:rPr>
          <w:rFonts w:eastAsia="Arial Unicode MS"/>
          <w:sz w:val="22"/>
          <w:szCs w:val="22"/>
        </w:rPr>
        <w:t>57     aortic valve disease.mp. (1598)</w:t>
      </w:r>
    </w:p>
    <w:p w:rsidR="00A07F5C" w:rsidRPr="00EF4EB9" w:rsidRDefault="00A07F5C" w:rsidP="00A07F5C">
      <w:pPr>
        <w:rPr>
          <w:rFonts w:eastAsia="Arial Unicode MS"/>
          <w:sz w:val="22"/>
          <w:szCs w:val="22"/>
        </w:rPr>
      </w:pPr>
      <w:r w:rsidRPr="00EF4EB9">
        <w:rPr>
          <w:rFonts w:eastAsia="Arial Unicode MS"/>
          <w:sz w:val="22"/>
          <w:szCs w:val="22"/>
        </w:rPr>
        <w:t>58     aorta valve disease.mp. (1)</w:t>
      </w:r>
    </w:p>
    <w:p w:rsidR="00A07F5C" w:rsidRPr="00EF4EB9" w:rsidRDefault="00A07F5C" w:rsidP="00A07F5C">
      <w:pPr>
        <w:rPr>
          <w:rFonts w:eastAsia="Arial Unicode MS"/>
          <w:sz w:val="22"/>
          <w:szCs w:val="22"/>
        </w:rPr>
      </w:pPr>
      <w:r w:rsidRPr="00EF4EB9">
        <w:rPr>
          <w:rFonts w:eastAsia="Arial Unicode MS"/>
          <w:sz w:val="22"/>
          <w:szCs w:val="22"/>
        </w:rPr>
        <w:t>59     mitral valve disease.mp. (2005)</w:t>
      </w:r>
    </w:p>
    <w:p w:rsidR="00A07F5C" w:rsidRPr="00EF4EB9" w:rsidRDefault="00A07F5C" w:rsidP="00A07F5C">
      <w:pPr>
        <w:rPr>
          <w:rFonts w:eastAsia="Arial Unicode MS"/>
          <w:sz w:val="22"/>
          <w:szCs w:val="22"/>
        </w:rPr>
      </w:pPr>
      <w:r w:rsidRPr="00EF4EB9">
        <w:rPr>
          <w:rFonts w:eastAsia="Arial Unicode MS"/>
          <w:sz w:val="22"/>
          <w:szCs w:val="22"/>
        </w:rPr>
        <w:t>60     pulmonary valve disease.mp. (26)</w:t>
      </w:r>
    </w:p>
    <w:p w:rsidR="00A07F5C" w:rsidRPr="00EF4EB9" w:rsidRDefault="00A07F5C" w:rsidP="00A07F5C">
      <w:pPr>
        <w:rPr>
          <w:rFonts w:eastAsia="Arial Unicode MS"/>
          <w:sz w:val="22"/>
          <w:szCs w:val="22"/>
        </w:rPr>
      </w:pPr>
      <w:r w:rsidRPr="00EF4EB9">
        <w:rPr>
          <w:rFonts w:eastAsia="Arial Unicode MS"/>
          <w:sz w:val="22"/>
          <w:szCs w:val="22"/>
        </w:rPr>
        <w:t>61     ductus ateriosus, pulmonary/ or patent ductus arteriosus.mp. (5453)</w:t>
      </w:r>
    </w:p>
    <w:p w:rsidR="00A07F5C" w:rsidRPr="00EF4EB9" w:rsidRDefault="00A07F5C" w:rsidP="00A07F5C">
      <w:pPr>
        <w:rPr>
          <w:rFonts w:eastAsia="Arial Unicode MS"/>
          <w:sz w:val="22"/>
          <w:szCs w:val="22"/>
        </w:rPr>
      </w:pPr>
      <w:r w:rsidRPr="00EF4EB9">
        <w:rPr>
          <w:rFonts w:eastAsia="Arial Unicode MS"/>
          <w:sz w:val="22"/>
          <w:szCs w:val="22"/>
        </w:rPr>
        <w:t>62     cardiomyopathies/ or cardiomyopath$.mp. (59553)</w:t>
      </w:r>
    </w:p>
    <w:p w:rsidR="00A07F5C" w:rsidRPr="00EF4EB9" w:rsidRDefault="00A07F5C" w:rsidP="00A07F5C">
      <w:pPr>
        <w:rPr>
          <w:rFonts w:eastAsia="Arial Unicode MS"/>
          <w:sz w:val="22"/>
          <w:szCs w:val="22"/>
        </w:rPr>
      </w:pPr>
      <w:r w:rsidRPr="00EF4EB9">
        <w:rPr>
          <w:rFonts w:eastAsia="Arial Unicode MS"/>
          <w:sz w:val="22"/>
          <w:szCs w:val="22"/>
        </w:rPr>
        <w:t>63     hypertension, pulmonary/ or primary pulmonary hypertension.mp. (21843)</w:t>
      </w:r>
    </w:p>
    <w:p w:rsidR="00A07F5C" w:rsidRPr="00EF4EB9" w:rsidRDefault="00A07F5C" w:rsidP="00A07F5C">
      <w:pPr>
        <w:rPr>
          <w:rFonts w:eastAsia="Arial Unicode MS"/>
          <w:sz w:val="22"/>
          <w:szCs w:val="22"/>
        </w:rPr>
      </w:pPr>
      <w:r w:rsidRPr="00EF4EB9">
        <w:rPr>
          <w:rFonts w:eastAsia="Arial Unicode MS"/>
          <w:sz w:val="22"/>
          <w:szCs w:val="22"/>
        </w:rPr>
        <w:t>64     aortic diseases/ or aortic disease.mp. or aorta disease.mp. (12643)</w:t>
      </w:r>
    </w:p>
    <w:p w:rsidR="00A07F5C" w:rsidRPr="00EF4EB9" w:rsidRDefault="00A07F5C" w:rsidP="00A07F5C">
      <w:pPr>
        <w:rPr>
          <w:rFonts w:eastAsia="Arial Unicode MS"/>
          <w:sz w:val="22"/>
          <w:szCs w:val="22"/>
        </w:rPr>
      </w:pPr>
      <w:r w:rsidRPr="00EF4EB9">
        <w:rPr>
          <w:rFonts w:eastAsia="Arial Unicode MS"/>
          <w:sz w:val="22"/>
          <w:szCs w:val="22"/>
        </w:rPr>
        <w:t>65     aortic aneurysm/ or aortic aneurysm.mp. or aorta aneurysm.mp. (36522)</w:t>
      </w:r>
    </w:p>
    <w:p w:rsidR="00A07F5C" w:rsidRPr="00EF4EB9" w:rsidRDefault="00A07F5C" w:rsidP="00A07F5C">
      <w:pPr>
        <w:rPr>
          <w:rFonts w:eastAsia="Arial Unicode MS"/>
          <w:sz w:val="22"/>
          <w:szCs w:val="22"/>
        </w:rPr>
      </w:pPr>
      <w:r w:rsidRPr="00EF4EB9">
        <w:rPr>
          <w:rFonts w:eastAsia="Arial Unicode MS"/>
          <w:sz w:val="22"/>
          <w:szCs w:val="22"/>
        </w:rPr>
        <w:t>66     (aortic dissection or aorta dissection).mp. (6630)</w:t>
      </w:r>
    </w:p>
    <w:p w:rsidR="00A07F5C" w:rsidRPr="00EF4EB9" w:rsidRDefault="00A07F5C" w:rsidP="00A07F5C">
      <w:pPr>
        <w:rPr>
          <w:rFonts w:eastAsia="Arial Unicode MS"/>
          <w:sz w:val="22"/>
          <w:szCs w:val="22"/>
        </w:rPr>
      </w:pPr>
      <w:r w:rsidRPr="00EF4EB9">
        <w:rPr>
          <w:rFonts w:eastAsia="Arial Unicode MS"/>
          <w:sz w:val="22"/>
          <w:szCs w:val="22"/>
        </w:rPr>
        <w:t>67     intramural haematoma.mp. (168)</w:t>
      </w:r>
    </w:p>
    <w:p w:rsidR="00A07F5C" w:rsidRPr="00EF4EB9" w:rsidRDefault="00A07F5C" w:rsidP="00A07F5C">
      <w:pPr>
        <w:rPr>
          <w:rFonts w:eastAsia="Arial Unicode MS"/>
          <w:sz w:val="22"/>
          <w:szCs w:val="22"/>
        </w:rPr>
      </w:pPr>
      <w:r w:rsidRPr="00EF4EB9">
        <w:rPr>
          <w:rFonts w:eastAsia="Arial Unicode MS"/>
          <w:sz w:val="22"/>
          <w:szCs w:val="22"/>
        </w:rPr>
        <w:t>68     aortic rupture/ or aortic rupture.mp. or aorta rupture.mp. (7750)</w:t>
      </w:r>
    </w:p>
    <w:p w:rsidR="00A07F5C" w:rsidRPr="00EF4EB9" w:rsidRDefault="00A07F5C" w:rsidP="00A07F5C">
      <w:pPr>
        <w:rPr>
          <w:rFonts w:eastAsia="Arial Unicode MS"/>
          <w:sz w:val="22"/>
          <w:szCs w:val="22"/>
        </w:rPr>
      </w:pPr>
      <w:r w:rsidRPr="00EF4EB9">
        <w:rPr>
          <w:rFonts w:eastAsia="Arial Unicode MS"/>
          <w:sz w:val="22"/>
          <w:szCs w:val="22"/>
        </w:rPr>
        <w:t>69     aortic dilation.mp. (162)</w:t>
      </w:r>
    </w:p>
    <w:p w:rsidR="00A07F5C" w:rsidRPr="00EF4EB9" w:rsidRDefault="00A07F5C" w:rsidP="00A07F5C">
      <w:pPr>
        <w:rPr>
          <w:rFonts w:eastAsia="Arial Unicode MS"/>
          <w:sz w:val="22"/>
          <w:szCs w:val="22"/>
        </w:rPr>
      </w:pPr>
      <w:r w:rsidRPr="00EF4EB9">
        <w:rPr>
          <w:rFonts w:eastAsia="Arial Unicode MS"/>
          <w:sz w:val="22"/>
          <w:szCs w:val="22"/>
        </w:rPr>
        <w:t>70     aortic pathology.mp. (393)</w:t>
      </w:r>
    </w:p>
    <w:p w:rsidR="00A07F5C" w:rsidRPr="00EF4EB9" w:rsidRDefault="00A07F5C" w:rsidP="00A07F5C">
      <w:pPr>
        <w:rPr>
          <w:rFonts w:eastAsia="Arial Unicode MS"/>
          <w:sz w:val="22"/>
          <w:szCs w:val="22"/>
        </w:rPr>
      </w:pPr>
      <w:r w:rsidRPr="00EF4EB9">
        <w:rPr>
          <w:rFonts w:eastAsia="Arial Unicode MS"/>
          <w:sz w:val="22"/>
          <w:szCs w:val="22"/>
        </w:rPr>
        <w:t>71     cardiomyopathy, dilated/ or dilated cardiomyopthy.mp. or congestive cardiomyopathy.mp. (12727)</w:t>
      </w:r>
    </w:p>
    <w:p w:rsidR="00A07F5C" w:rsidRPr="00EF4EB9" w:rsidRDefault="00A07F5C" w:rsidP="00A07F5C">
      <w:pPr>
        <w:rPr>
          <w:rFonts w:eastAsia="Arial Unicode MS"/>
          <w:sz w:val="22"/>
          <w:szCs w:val="22"/>
        </w:rPr>
      </w:pPr>
      <w:r w:rsidRPr="00EF4EB9">
        <w:rPr>
          <w:rFonts w:eastAsia="Arial Unicode MS"/>
          <w:sz w:val="22"/>
          <w:szCs w:val="22"/>
        </w:rPr>
        <w:t>72     cardiomyopathy, hypertrophic/ or hypertrophic cardiomyopathy.mp. (12875)</w:t>
      </w:r>
    </w:p>
    <w:p w:rsidR="00A07F5C" w:rsidRPr="00EF4EB9" w:rsidRDefault="00A07F5C" w:rsidP="00A07F5C">
      <w:pPr>
        <w:rPr>
          <w:rFonts w:eastAsia="Arial Unicode MS"/>
          <w:sz w:val="22"/>
          <w:szCs w:val="22"/>
        </w:rPr>
      </w:pPr>
      <w:r w:rsidRPr="00EF4EB9">
        <w:rPr>
          <w:rFonts w:eastAsia="Arial Unicode MS"/>
          <w:sz w:val="22"/>
          <w:szCs w:val="22"/>
        </w:rPr>
        <w:t>73     Heart failure/ or heart failure.mp. (117623)</w:t>
      </w:r>
    </w:p>
    <w:p w:rsidR="00A07F5C" w:rsidRPr="00EF4EB9" w:rsidRDefault="00A07F5C" w:rsidP="00A07F5C">
      <w:pPr>
        <w:rPr>
          <w:rFonts w:eastAsia="Arial Unicode MS"/>
          <w:sz w:val="22"/>
          <w:szCs w:val="22"/>
        </w:rPr>
      </w:pPr>
      <w:r w:rsidRPr="00EF4EB9">
        <w:rPr>
          <w:rFonts w:eastAsia="Arial Unicode MS"/>
          <w:sz w:val="22"/>
          <w:szCs w:val="22"/>
        </w:rPr>
        <w:t>74     heart left ventricle hypertrophy.mp. (0)</w:t>
      </w:r>
    </w:p>
    <w:p w:rsidR="00A07F5C" w:rsidRPr="00EF4EB9" w:rsidRDefault="00A07F5C" w:rsidP="00A07F5C">
      <w:pPr>
        <w:rPr>
          <w:rFonts w:eastAsia="Arial Unicode MS"/>
          <w:sz w:val="22"/>
          <w:szCs w:val="22"/>
        </w:rPr>
      </w:pPr>
      <w:r w:rsidRPr="00EF4EB9">
        <w:rPr>
          <w:rFonts w:eastAsia="Arial Unicode MS"/>
          <w:sz w:val="22"/>
          <w:szCs w:val="22"/>
        </w:rPr>
        <w:t>75     congestive heart failure.mp. (29007)</w:t>
      </w:r>
    </w:p>
    <w:p w:rsidR="00A07F5C" w:rsidRPr="00EF4EB9" w:rsidRDefault="00A07F5C" w:rsidP="00A07F5C">
      <w:pPr>
        <w:rPr>
          <w:rFonts w:eastAsia="Arial Unicode MS"/>
          <w:sz w:val="22"/>
          <w:szCs w:val="22"/>
        </w:rPr>
      </w:pPr>
      <w:r w:rsidRPr="00EF4EB9">
        <w:rPr>
          <w:rFonts w:eastAsia="Arial Unicode MS"/>
          <w:sz w:val="22"/>
          <w:szCs w:val="22"/>
        </w:rPr>
        <w:t>76     endocarditis/ or endocarditis.mp. (28538)</w:t>
      </w:r>
    </w:p>
    <w:p w:rsidR="00A07F5C" w:rsidRPr="00EF4EB9" w:rsidRDefault="00A07F5C" w:rsidP="00A07F5C">
      <w:pPr>
        <w:rPr>
          <w:rFonts w:eastAsia="Arial Unicode MS"/>
          <w:sz w:val="22"/>
          <w:szCs w:val="22"/>
        </w:rPr>
      </w:pPr>
      <w:r w:rsidRPr="00EF4EB9">
        <w:rPr>
          <w:rFonts w:eastAsia="Arial Unicode MS"/>
          <w:sz w:val="22"/>
          <w:szCs w:val="22"/>
        </w:rPr>
        <w:t>77     pericarditis/ or pericarditis.mp. (11917)</w:t>
      </w:r>
    </w:p>
    <w:p w:rsidR="00A07F5C" w:rsidRPr="00EF4EB9" w:rsidRDefault="00A07F5C" w:rsidP="00A07F5C">
      <w:pPr>
        <w:rPr>
          <w:rFonts w:eastAsia="Arial Unicode MS"/>
          <w:sz w:val="22"/>
          <w:szCs w:val="22"/>
        </w:rPr>
      </w:pPr>
      <w:r w:rsidRPr="00EF4EB9">
        <w:rPr>
          <w:rFonts w:eastAsia="Arial Unicode MS"/>
          <w:sz w:val="22"/>
          <w:szCs w:val="22"/>
        </w:rPr>
        <w:t>78     myocardial ischemia/ or ischemic heart disease.mp. or heart muslce ischemia.mp. (42783)</w:t>
      </w:r>
    </w:p>
    <w:p w:rsidR="00A07F5C" w:rsidRPr="00EF4EB9" w:rsidRDefault="00A07F5C" w:rsidP="00A07F5C">
      <w:pPr>
        <w:rPr>
          <w:rFonts w:eastAsia="Arial Unicode MS"/>
          <w:sz w:val="22"/>
          <w:szCs w:val="22"/>
        </w:rPr>
      </w:pPr>
      <w:r w:rsidRPr="00EF4EB9">
        <w:rPr>
          <w:rFonts w:eastAsia="Arial Unicode MS"/>
          <w:sz w:val="22"/>
          <w:szCs w:val="22"/>
        </w:rPr>
        <w:t>79     (angina or angina pectoris or angina pectoris, variant or angina, unstable or ludwig's angina or microvascular angina).mp. (56678)</w:t>
      </w:r>
    </w:p>
    <w:p w:rsidR="00A07F5C" w:rsidRPr="00EF4EB9" w:rsidRDefault="00A07F5C" w:rsidP="00A07F5C">
      <w:pPr>
        <w:rPr>
          <w:rFonts w:eastAsia="Arial Unicode MS"/>
          <w:sz w:val="22"/>
          <w:szCs w:val="22"/>
        </w:rPr>
      </w:pPr>
      <w:r w:rsidRPr="00EF4EB9">
        <w:rPr>
          <w:rFonts w:eastAsia="Arial Unicode MS"/>
          <w:sz w:val="22"/>
          <w:szCs w:val="22"/>
        </w:rPr>
        <w:t>80     coronary thrombosis/ or coronary thrombosis.mp. (6319)</w:t>
      </w:r>
    </w:p>
    <w:p w:rsidR="00A07F5C" w:rsidRPr="00EF4EB9" w:rsidRDefault="00A07F5C" w:rsidP="00A07F5C">
      <w:pPr>
        <w:rPr>
          <w:rFonts w:eastAsia="Arial Unicode MS"/>
          <w:sz w:val="22"/>
          <w:szCs w:val="22"/>
        </w:rPr>
      </w:pPr>
      <w:r w:rsidRPr="00EF4EB9">
        <w:rPr>
          <w:rFonts w:eastAsia="Arial Unicode MS"/>
          <w:sz w:val="22"/>
          <w:szCs w:val="22"/>
        </w:rPr>
        <w:t>81     (atherosclerotic heart disease or atherosclerotic cardiovascular disease).mp. (1502)</w:t>
      </w:r>
    </w:p>
    <w:p w:rsidR="00A07F5C" w:rsidRPr="00EF4EB9" w:rsidRDefault="00A07F5C" w:rsidP="00A07F5C">
      <w:pPr>
        <w:rPr>
          <w:rFonts w:eastAsia="Arial Unicode MS"/>
          <w:sz w:val="22"/>
          <w:szCs w:val="22"/>
        </w:rPr>
      </w:pPr>
      <w:r w:rsidRPr="00EF4EB9">
        <w:rPr>
          <w:rFonts w:eastAsia="Arial Unicode MS"/>
          <w:sz w:val="22"/>
          <w:szCs w:val="22"/>
        </w:rPr>
        <w:t>82     Myocardial Infarction/co (23244)</w:t>
      </w:r>
    </w:p>
    <w:p w:rsidR="00A07F5C" w:rsidRPr="00EF4EB9" w:rsidRDefault="00A07F5C" w:rsidP="00A07F5C">
      <w:pPr>
        <w:rPr>
          <w:rFonts w:eastAsia="Arial Unicode MS"/>
          <w:sz w:val="22"/>
          <w:szCs w:val="22"/>
        </w:rPr>
      </w:pPr>
      <w:r w:rsidRPr="00EF4EB9">
        <w:rPr>
          <w:rFonts w:eastAsia="Arial Unicode MS"/>
          <w:sz w:val="22"/>
          <w:szCs w:val="22"/>
        </w:rPr>
        <w:t>83     (chordae tenineae adj rupture).mp. (0)</w:t>
      </w:r>
    </w:p>
    <w:p w:rsidR="00A07F5C" w:rsidRPr="00EF4EB9" w:rsidRDefault="00A07F5C" w:rsidP="00A07F5C">
      <w:pPr>
        <w:rPr>
          <w:rFonts w:eastAsia="Arial Unicode MS"/>
          <w:sz w:val="22"/>
          <w:szCs w:val="22"/>
        </w:rPr>
      </w:pPr>
      <w:r w:rsidRPr="00EF4EB9">
        <w:rPr>
          <w:rFonts w:eastAsia="Arial Unicode MS"/>
          <w:sz w:val="22"/>
          <w:szCs w:val="22"/>
        </w:rPr>
        <w:t>84     (papillary muscle$ adj rupture).mp. (338)</w:t>
      </w:r>
    </w:p>
    <w:p w:rsidR="00A07F5C" w:rsidRPr="00EF4EB9" w:rsidRDefault="00A07F5C" w:rsidP="00A07F5C">
      <w:pPr>
        <w:rPr>
          <w:rFonts w:eastAsia="Arial Unicode MS"/>
          <w:sz w:val="22"/>
          <w:szCs w:val="22"/>
        </w:rPr>
      </w:pPr>
      <w:r w:rsidRPr="00EF4EB9">
        <w:rPr>
          <w:rFonts w:eastAsia="Arial Unicode MS"/>
          <w:sz w:val="22"/>
          <w:szCs w:val="22"/>
        </w:rPr>
        <w:t>85     heart papillary muscle rupture.mp. (0)</w:t>
      </w:r>
    </w:p>
    <w:p w:rsidR="00A07F5C" w:rsidRPr="00EF4EB9" w:rsidRDefault="00A07F5C" w:rsidP="00A07F5C">
      <w:pPr>
        <w:rPr>
          <w:rFonts w:eastAsia="Arial Unicode MS"/>
          <w:sz w:val="22"/>
          <w:szCs w:val="22"/>
        </w:rPr>
      </w:pPr>
      <w:r w:rsidRPr="00EF4EB9">
        <w:rPr>
          <w:rFonts w:eastAsia="Arial Unicode MS"/>
          <w:sz w:val="22"/>
          <w:szCs w:val="22"/>
        </w:rPr>
        <w:t>86     (thrombosis adj atrium).mp. (0)</w:t>
      </w:r>
    </w:p>
    <w:p w:rsidR="00A07F5C" w:rsidRPr="00EF4EB9" w:rsidRDefault="00A07F5C" w:rsidP="00A07F5C">
      <w:pPr>
        <w:rPr>
          <w:rFonts w:eastAsia="Arial Unicode MS"/>
          <w:sz w:val="22"/>
          <w:szCs w:val="22"/>
        </w:rPr>
      </w:pPr>
      <w:r w:rsidRPr="00EF4EB9">
        <w:rPr>
          <w:rFonts w:eastAsia="Arial Unicode MS"/>
          <w:sz w:val="22"/>
          <w:szCs w:val="22"/>
        </w:rPr>
        <w:t>87     heart atrium thrombosis.mp. (0)</w:t>
      </w:r>
    </w:p>
    <w:p w:rsidR="00A07F5C" w:rsidRPr="00EF4EB9" w:rsidRDefault="00A07F5C" w:rsidP="00A07F5C">
      <w:pPr>
        <w:rPr>
          <w:rFonts w:eastAsia="Arial Unicode MS"/>
          <w:sz w:val="22"/>
          <w:szCs w:val="22"/>
        </w:rPr>
      </w:pPr>
      <w:r w:rsidRPr="00EF4EB9">
        <w:rPr>
          <w:rFonts w:eastAsia="Arial Unicode MS"/>
          <w:sz w:val="22"/>
          <w:szCs w:val="22"/>
        </w:rPr>
        <w:t>88     (thrombosis adj auricular appendage).mp. (0)</w:t>
      </w:r>
    </w:p>
    <w:p w:rsidR="00A07F5C" w:rsidRPr="00EF4EB9" w:rsidRDefault="00A07F5C" w:rsidP="00A07F5C">
      <w:pPr>
        <w:rPr>
          <w:rFonts w:eastAsia="Arial Unicode MS"/>
          <w:sz w:val="22"/>
          <w:szCs w:val="22"/>
        </w:rPr>
      </w:pPr>
      <w:r w:rsidRPr="00EF4EB9">
        <w:rPr>
          <w:rFonts w:eastAsia="Arial Unicode MS"/>
          <w:sz w:val="22"/>
          <w:szCs w:val="22"/>
        </w:rPr>
        <w:t>89     (thrombosis adj ventricle).mp. (0)</w:t>
      </w:r>
    </w:p>
    <w:p w:rsidR="00A07F5C" w:rsidRPr="00EF4EB9" w:rsidRDefault="00A07F5C" w:rsidP="00A07F5C">
      <w:pPr>
        <w:rPr>
          <w:rFonts w:eastAsia="Arial Unicode MS"/>
          <w:sz w:val="22"/>
          <w:szCs w:val="22"/>
        </w:rPr>
      </w:pPr>
      <w:r w:rsidRPr="00EF4EB9">
        <w:rPr>
          <w:rFonts w:eastAsia="Arial Unicode MS"/>
          <w:sz w:val="22"/>
          <w:szCs w:val="22"/>
        </w:rPr>
        <w:t>90     Thrombosis/ or heart ventricle thrombosis.mp. (50804)</w:t>
      </w:r>
    </w:p>
    <w:p w:rsidR="00A07F5C" w:rsidRPr="00EF4EB9" w:rsidRDefault="00A07F5C" w:rsidP="00A07F5C">
      <w:pPr>
        <w:rPr>
          <w:rFonts w:eastAsia="Arial Unicode MS"/>
          <w:sz w:val="22"/>
          <w:szCs w:val="22"/>
        </w:rPr>
      </w:pPr>
      <w:r w:rsidRPr="00EF4EB9">
        <w:rPr>
          <w:rFonts w:eastAsia="Arial Unicode MS"/>
          <w:sz w:val="22"/>
          <w:szCs w:val="22"/>
        </w:rPr>
        <w:t>91     left ventricular aneurysm/ or heart aneurysm/ or left ventricular aneurysm.mp. or heart left ventricle anuerysm.mp. (6502)</w:t>
      </w:r>
    </w:p>
    <w:p w:rsidR="00A07F5C" w:rsidRPr="00EF4EB9" w:rsidRDefault="00A07F5C" w:rsidP="00A07F5C">
      <w:pPr>
        <w:rPr>
          <w:rFonts w:eastAsia="Arial Unicode MS"/>
          <w:sz w:val="22"/>
          <w:szCs w:val="22"/>
        </w:rPr>
      </w:pPr>
      <w:r w:rsidRPr="00EF4EB9">
        <w:rPr>
          <w:rFonts w:eastAsia="Arial Unicode MS"/>
          <w:sz w:val="22"/>
          <w:szCs w:val="22"/>
        </w:rPr>
        <w:t>92     (aneurysm/ or aneurysm.mp.) and (ventricular mural or coronary artery or coronary vessels or aortic).mp. (44698)</w:t>
      </w:r>
    </w:p>
    <w:p w:rsidR="00A07F5C" w:rsidRPr="00EF4EB9" w:rsidRDefault="00A07F5C" w:rsidP="00A07F5C">
      <w:pPr>
        <w:rPr>
          <w:rFonts w:eastAsia="Arial Unicode MS"/>
          <w:sz w:val="22"/>
          <w:szCs w:val="22"/>
        </w:rPr>
      </w:pPr>
      <w:r w:rsidRPr="00EF4EB9">
        <w:rPr>
          <w:rFonts w:eastAsia="Arial Unicode MS"/>
          <w:sz w:val="22"/>
          <w:szCs w:val="22"/>
        </w:rPr>
        <w:t>93     (coronary artery anuerysm or aorta anuerysm).mp. (0)</w:t>
      </w:r>
    </w:p>
    <w:p w:rsidR="00A07F5C" w:rsidRPr="00EF4EB9" w:rsidRDefault="00A07F5C" w:rsidP="00A07F5C">
      <w:pPr>
        <w:rPr>
          <w:rFonts w:eastAsia="Arial Unicode MS"/>
          <w:sz w:val="22"/>
          <w:szCs w:val="22"/>
        </w:rPr>
      </w:pPr>
      <w:r w:rsidRPr="00EF4EB9">
        <w:rPr>
          <w:rFonts w:eastAsia="Arial Unicode MS"/>
          <w:sz w:val="22"/>
          <w:szCs w:val="22"/>
        </w:rPr>
        <w:t>94     heart neoplasms/ or heart masses.mp. or cardiac masses.mp. (12581)</w:t>
      </w:r>
    </w:p>
    <w:p w:rsidR="00A07F5C" w:rsidRPr="00EF4EB9" w:rsidRDefault="00A07F5C" w:rsidP="00A07F5C">
      <w:pPr>
        <w:rPr>
          <w:rFonts w:eastAsia="Arial Unicode MS"/>
          <w:sz w:val="22"/>
          <w:szCs w:val="22"/>
        </w:rPr>
      </w:pPr>
      <w:r w:rsidRPr="00EF4EB9">
        <w:rPr>
          <w:rFonts w:eastAsia="Arial Unicode MS"/>
          <w:sz w:val="22"/>
          <w:szCs w:val="22"/>
        </w:rPr>
        <w:t>95     heart tumo?r.mp. (100)</w:t>
      </w:r>
    </w:p>
    <w:p w:rsidR="00A07F5C" w:rsidRPr="00EF4EB9" w:rsidRDefault="00A07F5C" w:rsidP="00A07F5C">
      <w:pPr>
        <w:rPr>
          <w:rFonts w:eastAsia="Arial Unicode MS"/>
          <w:sz w:val="22"/>
          <w:szCs w:val="22"/>
        </w:rPr>
      </w:pPr>
      <w:r w:rsidRPr="00EF4EB9">
        <w:rPr>
          <w:rFonts w:eastAsia="Arial Unicode MS"/>
          <w:sz w:val="22"/>
          <w:szCs w:val="22"/>
        </w:rPr>
        <w:t>96     pulmonary embolism/ or pulmonary embolism.mp. or lung embolism.mp. (34879)</w:t>
      </w:r>
    </w:p>
    <w:p w:rsidR="00A07F5C" w:rsidRPr="00EF4EB9" w:rsidRDefault="00A07F5C" w:rsidP="00A07F5C">
      <w:pPr>
        <w:rPr>
          <w:rFonts w:eastAsia="Arial Unicode MS"/>
          <w:sz w:val="22"/>
          <w:szCs w:val="22"/>
        </w:rPr>
      </w:pPr>
      <w:r w:rsidRPr="00EF4EB9">
        <w:rPr>
          <w:rFonts w:eastAsia="Arial Unicode MS"/>
          <w:sz w:val="22"/>
          <w:szCs w:val="22"/>
        </w:rPr>
        <w:t>97     lung disease/ or pulmonary disease.mp. (86405)</w:t>
      </w:r>
    </w:p>
    <w:p w:rsidR="00A07F5C" w:rsidRPr="00EF4EB9" w:rsidRDefault="00A07F5C" w:rsidP="00A07F5C">
      <w:pPr>
        <w:rPr>
          <w:rFonts w:eastAsia="Arial Unicode MS"/>
          <w:sz w:val="22"/>
          <w:szCs w:val="22"/>
        </w:rPr>
      </w:pPr>
      <w:r w:rsidRPr="00EF4EB9">
        <w:rPr>
          <w:rFonts w:eastAsia="Arial Unicode MS"/>
          <w:sz w:val="22"/>
          <w:szCs w:val="22"/>
        </w:rPr>
        <w:t>98     hypertension, pulmonary/ or pulmonary hypertension.mp. (29346)</w:t>
      </w:r>
    </w:p>
    <w:p w:rsidR="00A07F5C" w:rsidRPr="00EF4EB9" w:rsidRDefault="00A07F5C" w:rsidP="00A07F5C">
      <w:pPr>
        <w:rPr>
          <w:rFonts w:eastAsia="Arial Unicode MS"/>
          <w:sz w:val="22"/>
          <w:szCs w:val="22"/>
        </w:rPr>
      </w:pPr>
      <w:r w:rsidRPr="00EF4EB9">
        <w:rPr>
          <w:rFonts w:eastAsia="Arial Unicode MS"/>
          <w:sz w:val="22"/>
          <w:szCs w:val="22"/>
        </w:rPr>
        <w:t>99     cor pulmonale.mp. (3519)</w:t>
      </w:r>
    </w:p>
    <w:p w:rsidR="00A07F5C" w:rsidRPr="00EF4EB9" w:rsidRDefault="00A07F5C" w:rsidP="00A07F5C">
      <w:pPr>
        <w:rPr>
          <w:rFonts w:eastAsia="Arial Unicode MS"/>
          <w:sz w:val="22"/>
          <w:szCs w:val="22"/>
        </w:rPr>
      </w:pPr>
      <w:r w:rsidRPr="00EF4EB9">
        <w:rPr>
          <w:rFonts w:eastAsia="Arial Unicode MS"/>
          <w:sz w:val="22"/>
          <w:szCs w:val="22"/>
        </w:rPr>
        <w:t>100     heart murmurs/ or heart murmur$.mp. (3499)</w:t>
      </w:r>
    </w:p>
    <w:p w:rsidR="00A07F5C" w:rsidRPr="00EF4EB9" w:rsidRDefault="00A07F5C" w:rsidP="00A07F5C">
      <w:pPr>
        <w:rPr>
          <w:rFonts w:eastAsia="Arial Unicode MS"/>
          <w:sz w:val="22"/>
          <w:szCs w:val="22"/>
        </w:rPr>
      </w:pPr>
      <w:r w:rsidRPr="00EF4EB9">
        <w:rPr>
          <w:rFonts w:eastAsia="Arial Unicode MS"/>
          <w:sz w:val="22"/>
          <w:szCs w:val="22"/>
        </w:rPr>
        <w:t>101     or/40-100 (662970)</w:t>
      </w:r>
    </w:p>
    <w:p w:rsidR="00A07F5C" w:rsidRPr="00EF4EB9" w:rsidRDefault="00A07F5C" w:rsidP="00A07F5C">
      <w:pPr>
        <w:rPr>
          <w:rFonts w:eastAsia="Arial Unicode MS"/>
          <w:sz w:val="22"/>
          <w:szCs w:val="22"/>
        </w:rPr>
      </w:pPr>
      <w:r w:rsidRPr="00EF4EB9">
        <w:rPr>
          <w:rFonts w:eastAsia="Arial Unicode MS"/>
          <w:sz w:val="22"/>
          <w:szCs w:val="22"/>
        </w:rPr>
        <w:t>102     32 and 38 and 101 (95)</w:t>
      </w:r>
    </w:p>
    <w:p w:rsidR="00A07F5C" w:rsidRPr="00EF4EB9" w:rsidRDefault="00A07F5C" w:rsidP="00A07F5C">
      <w:pPr>
        <w:jc w:val="both"/>
        <w:rPr>
          <w:sz w:val="22"/>
          <w:szCs w:val="22"/>
        </w:rPr>
      </w:pPr>
    </w:p>
    <w:p w:rsidR="00A07F5C" w:rsidRPr="00EF4EB9" w:rsidRDefault="00A07F5C" w:rsidP="00A07F5C">
      <w:pPr>
        <w:rPr>
          <w:b/>
          <w:sz w:val="22"/>
          <w:szCs w:val="22"/>
        </w:rPr>
      </w:pPr>
    </w:p>
    <w:p w:rsidR="00A07F5C" w:rsidRPr="00EF4EB9" w:rsidRDefault="00A07F5C" w:rsidP="00A07F5C">
      <w:pPr>
        <w:rPr>
          <w:sz w:val="22"/>
          <w:szCs w:val="22"/>
        </w:rPr>
      </w:pPr>
    </w:p>
    <w:p w:rsidR="00C6549A" w:rsidRPr="00EF4EB9" w:rsidRDefault="00C6549A">
      <w:pPr>
        <w:rPr>
          <w:b/>
        </w:rPr>
      </w:pPr>
      <w:r w:rsidRPr="00EF4EB9">
        <w:rPr>
          <w:b/>
        </w:rPr>
        <w:br w:type="page"/>
      </w:r>
    </w:p>
    <w:p w:rsidR="0073535C" w:rsidRPr="00C555BF" w:rsidRDefault="00463EFB" w:rsidP="0085086B">
      <w:pPr>
        <w:spacing w:after="200" w:line="276" w:lineRule="auto"/>
        <w:outlineLvl w:val="0"/>
        <w:rPr>
          <w:b/>
          <w:sz w:val="22"/>
          <w:szCs w:val="22"/>
        </w:rPr>
      </w:pPr>
      <w:r w:rsidRPr="00C555BF">
        <w:rPr>
          <w:b/>
          <w:sz w:val="22"/>
          <w:szCs w:val="22"/>
        </w:rPr>
        <w:t>REFERENCES</w:t>
      </w:r>
    </w:p>
    <w:p w:rsidR="00C555BF" w:rsidRPr="00C555BF" w:rsidRDefault="00FC2DC5" w:rsidP="00C555BF">
      <w:pPr>
        <w:tabs>
          <w:tab w:val="right" w:pos="540"/>
          <w:tab w:val="left" w:pos="720"/>
        </w:tabs>
        <w:spacing w:after="240"/>
        <w:ind w:left="720" w:hanging="720"/>
        <w:jc w:val="both"/>
        <w:rPr>
          <w:noProof/>
          <w:sz w:val="22"/>
          <w:szCs w:val="22"/>
        </w:rPr>
      </w:pPr>
      <w:r w:rsidRPr="00C555BF">
        <w:rPr>
          <w:sz w:val="22"/>
          <w:szCs w:val="22"/>
        </w:rPr>
        <w:fldChar w:fldCharType="begin"/>
      </w:r>
      <w:r w:rsidR="0073535C" w:rsidRPr="00C555BF">
        <w:rPr>
          <w:sz w:val="22"/>
          <w:szCs w:val="22"/>
        </w:rPr>
        <w:instrText xml:space="preserve"> ADDIN REFMGR.REFLIST </w:instrText>
      </w:r>
      <w:r w:rsidRPr="00C555BF">
        <w:rPr>
          <w:sz w:val="22"/>
          <w:szCs w:val="22"/>
        </w:rPr>
        <w:fldChar w:fldCharType="separate"/>
      </w:r>
      <w:r w:rsidR="00C555BF" w:rsidRPr="00C555BF">
        <w:rPr>
          <w:noProof/>
          <w:sz w:val="22"/>
          <w:szCs w:val="22"/>
        </w:rPr>
        <w:tab/>
        <w:t xml:space="preserve">1. </w:t>
      </w:r>
      <w:r w:rsidR="00C555BF" w:rsidRPr="00C555BF">
        <w:rPr>
          <w:noProof/>
          <w:sz w:val="22"/>
          <w:szCs w:val="22"/>
        </w:rPr>
        <w:tab/>
        <w:t xml:space="preserve">The National Collaborating Centre for Chronic Conditions. Atrial fibrillation: national clinical guideline for management in primary and secondary care. 2006; available from </w:t>
      </w:r>
      <w:hyperlink r:id="rId69" w:history="1">
        <w:r w:rsidR="00C555BF" w:rsidRPr="00C555BF">
          <w:rPr>
            <w:rStyle w:val="Hyperlink"/>
            <w:noProof/>
            <w:sz w:val="22"/>
            <w:szCs w:val="22"/>
          </w:rPr>
          <w:t>http://www.nice.org.uk/nicemedia/live/10982/30055/30055.pdf</w:t>
        </w:r>
      </w:hyperlink>
      <w:r w:rsidR="00C555BF" w:rsidRPr="00C555BF">
        <w:rPr>
          <w:noProof/>
          <w:sz w:val="22"/>
          <w:szCs w:val="22"/>
        </w:rPr>
        <w:t xml:space="preserve">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 </w:t>
      </w:r>
      <w:r w:rsidRPr="00C555BF">
        <w:rPr>
          <w:noProof/>
          <w:sz w:val="22"/>
          <w:szCs w:val="22"/>
        </w:rPr>
        <w:tab/>
        <w:t xml:space="preserve">Fuster, V., Ryden, L.E., Cannom, DS., Crijns, HJ., Curtis, AB., Ellenbogen, KA. et al. 2011 ACCF/AHA/HRS Focused Updates Incorporated Into the ACC/AHA/ESC 2006 Guidelines for the Management of Patients With Atrial Fibrillation. </w:t>
      </w:r>
      <w:r w:rsidRPr="00C555BF">
        <w:rPr>
          <w:i/>
          <w:noProof/>
          <w:sz w:val="22"/>
          <w:szCs w:val="22"/>
        </w:rPr>
        <w:t>Circulation</w:t>
      </w:r>
      <w:r w:rsidRPr="00C555BF">
        <w:rPr>
          <w:noProof/>
          <w:sz w:val="22"/>
          <w:szCs w:val="22"/>
        </w:rPr>
        <w:t xml:space="preserve"> 2011; 123(10):e269-e367.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 </w:t>
      </w:r>
      <w:r w:rsidRPr="00C555BF">
        <w:rPr>
          <w:noProof/>
          <w:sz w:val="22"/>
          <w:szCs w:val="22"/>
        </w:rPr>
        <w:tab/>
        <w:t xml:space="preserve">Levy, S., Camm, A.J., Saksena, S., Aliot, E., Breithardt, G., Crijns, H. et al. International consensus on nomenclature and classification of atrial fibrillation. </w:t>
      </w:r>
      <w:r w:rsidRPr="00C555BF">
        <w:rPr>
          <w:i/>
          <w:noProof/>
          <w:sz w:val="22"/>
          <w:szCs w:val="22"/>
        </w:rPr>
        <w:t>Europace</w:t>
      </w:r>
      <w:r w:rsidRPr="00C555BF">
        <w:rPr>
          <w:noProof/>
          <w:sz w:val="22"/>
          <w:szCs w:val="22"/>
        </w:rPr>
        <w:t xml:space="preserve"> 2003; 5(2):119-122.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 </w:t>
      </w:r>
      <w:r w:rsidRPr="00C555BF">
        <w:rPr>
          <w:noProof/>
          <w:sz w:val="22"/>
          <w:szCs w:val="22"/>
        </w:rPr>
        <w:tab/>
        <w:t xml:space="preserve">Estes, N.A.M., Sacco, R.L., Al-Khatib, S.M., Ellinor, P.T., Bezanson, J., Alonso, A. et al. American Heart Association Atrial Fibrillation Research Summit. </w:t>
      </w:r>
      <w:r w:rsidRPr="00C555BF">
        <w:rPr>
          <w:i/>
          <w:noProof/>
          <w:sz w:val="22"/>
          <w:szCs w:val="22"/>
        </w:rPr>
        <w:t>Circulation</w:t>
      </w:r>
      <w:r w:rsidRPr="00C555BF">
        <w:rPr>
          <w:noProof/>
          <w:sz w:val="22"/>
          <w:szCs w:val="22"/>
        </w:rPr>
        <w:t xml:space="preserve"> 2011; 124(3):363-372.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 </w:t>
      </w:r>
      <w:r w:rsidRPr="00C555BF">
        <w:rPr>
          <w:noProof/>
          <w:sz w:val="22"/>
          <w:szCs w:val="22"/>
        </w:rPr>
        <w:tab/>
        <w:t xml:space="preserve">Kerr, C.R., Humphries, K.H., Talajic, M., Klein, G.J., Connolly, S.J., Green, M. et al. Progression to chronic atrial fibrillation after the initial diagnosis of paroxysmal atrial fibrillation: results from the Canadian Registry of Atrial Fibrillation. </w:t>
      </w:r>
      <w:r w:rsidRPr="00C555BF">
        <w:rPr>
          <w:i/>
          <w:noProof/>
          <w:sz w:val="22"/>
          <w:szCs w:val="22"/>
        </w:rPr>
        <w:t>American Heart Journal</w:t>
      </w:r>
      <w:r w:rsidRPr="00C555BF">
        <w:rPr>
          <w:noProof/>
          <w:sz w:val="22"/>
          <w:szCs w:val="22"/>
        </w:rPr>
        <w:t xml:space="preserve"> 2005; 149(3):489-496.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 </w:t>
      </w:r>
      <w:r w:rsidRPr="00C555BF">
        <w:rPr>
          <w:noProof/>
          <w:sz w:val="22"/>
          <w:szCs w:val="22"/>
        </w:rPr>
        <w:tab/>
        <w:t xml:space="preserve">Developed with the special contribution of the European Heart Rhythm Association (EHRA), Endorsed by the European Association for Cardio-Thoracic Surgery (EACTS), Task, F.M., Camm, A.J., Kirchhof, P., Lip, G.Y.H. et al. Guidelines for the management of atrial fibrillation. </w:t>
      </w:r>
      <w:r w:rsidRPr="00C555BF">
        <w:rPr>
          <w:i/>
          <w:noProof/>
          <w:sz w:val="22"/>
          <w:szCs w:val="22"/>
        </w:rPr>
        <w:t>European Heart Journal</w:t>
      </w:r>
      <w:r w:rsidRPr="00C555BF">
        <w:rPr>
          <w:noProof/>
          <w:sz w:val="22"/>
          <w:szCs w:val="22"/>
        </w:rPr>
        <w:t xml:space="preserve"> 2010; 31(19):2369-2429.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 </w:t>
      </w:r>
      <w:r w:rsidRPr="00C555BF">
        <w:rPr>
          <w:noProof/>
          <w:sz w:val="22"/>
          <w:szCs w:val="22"/>
        </w:rPr>
        <w:tab/>
        <w:t xml:space="preserve">Olson, J.M., Samad, B.A., Alam, M., Olson, J.M., Samad, B.A., Alam, M. Prognostic value of pulse-wave tissue Doppler parameters in patients with systolic heart failure. </w:t>
      </w:r>
      <w:r w:rsidRPr="00C555BF">
        <w:rPr>
          <w:i/>
          <w:noProof/>
          <w:sz w:val="22"/>
          <w:szCs w:val="22"/>
        </w:rPr>
        <w:t>American Journal of Cardiology</w:t>
      </w:r>
      <w:r w:rsidRPr="00C555BF">
        <w:rPr>
          <w:noProof/>
          <w:sz w:val="22"/>
          <w:szCs w:val="22"/>
        </w:rPr>
        <w:t xml:space="preserve"> 2008; 102(6):722-725.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 </w:t>
      </w:r>
      <w:r w:rsidRPr="00C555BF">
        <w:rPr>
          <w:noProof/>
          <w:sz w:val="22"/>
          <w:szCs w:val="22"/>
        </w:rPr>
        <w:tab/>
        <w:t xml:space="preserve">Pizko, P., Lewczuk, J., Lenatowska, L., Jagas, J., Romaszkiewicz, R., Blaszczyk, D. et al. Pulmonary thromboembolism in 102 consecutive patients with chronic atrial fibrillation. Diagnostic value of echocardiography. </w:t>
      </w:r>
      <w:r w:rsidRPr="00C555BF">
        <w:rPr>
          <w:i/>
          <w:noProof/>
          <w:sz w:val="22"/>
          <w:szCs w:val="22"/>
        </w:rPr>
        <w:t>Kardiologia Polska</w:t>
      </w:r>
      <w:r w:rsidRPr="00C555BF">
        <w:rPr>
          <w:noProof/>
          <w:sz w:val="22"/>
          <w:szCs w:val="22"/>
        </w:rPr>
        <w:t xml:space="preserve"> 2007; 65(3):246-251.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 </w:t>
      </w:r>
      <w:r w:rsidRPr="00C555BF">
        <w:rPr>
          <w:noProof/>
          <w:sz w:val="22"/>
          <w:szCs w:val="22"/>
        </w:rPr>
        <w:tab/>
        <w:t xml:space="preserve">Okura, H., Takada, Y., Kubo, T., Iwata, K., Mizoguchi, S., Taguchi, H. et al. Tissue Doppler-derived index of left ventricular filling pressure, E/E', predicts survival of patients with non-valvular atrial fibrillation. </w:t>
      </w:r>
      <w:r w:rsidRPr="00C555BF">
        <w:rPr>
          <w:i/>
          <w:noProof/>
          <w:sz w:val="22"/>
          <w:szCs w:val="22"/>
        </w:rPr>
        <w:t>Heart</w:t>
      </w:r>
      <w:r w:rsidRPr="00C555BF">
        <w:rPr>
          <w:noProof/>
          <w:sz w:val="22"/>
          <w:szCs w:val="22"/>
        </w:rPr>
        <w:t xml:space="preserve"> 2006; 92(9):1248-1252.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 </w:t>
      </w:r>
      <w:r w:rsidRPr="00C555BF">
        <w:rPr>
          <w:noProof/>
          <w:sz w:val="22"/>
          <w:szCs w:val="22"/>
        </w:rPr>
        <w:tab/>
        <w:t xml:space="preserve">Sakabe, K., Fukuda, N., Fukuda, Y., Morishita, S., Shinohara, H., Tamura, Y. et al. Transthoracic echocardiography during sinus rhythm identifies elderly patients with nonvalvular paroxysmal atrial fibrillation at high risk of cerebral infarction. </w:t>
      </w:r>
      <w:r w:rsidRPr="00C555BF">
        <w:rPr>
          <w:i/>
          <w:noProof/>
          <w:sz w:val="22"/>
          <w:szCs w:val="22"/>
        </w:rPr>
        <w:t>International Journal of Cardiology</w:t>
      </w:r>
      <w:r w:rsidRPr="00C555BF">
        <w:rPr>
          <w:noProof/>
          <w:sz w:val="22"/>
          <w:szCs w:val="22"/>
        </w:rPr>
        <w:t xml:space="preserve"> 2009; 136(3):346-348.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 </w:t>
      </w:r>
      <w:r w:rsidRPr="00C555BF">
        <w:rPr>
          <w:noProof/>
          <w:sz w:val="22"/>
          <w:szCs w:val="22"/>
        </w:rPr>
        <w:tab/>
        <w:t xml:space="preserve">Thambidorai, S.K., Murray, R.D., Parakh, K., Shah, T.K., Black, I.W., Jasper, S.E. et al. Utility of transesophageal echocardiography in identification of thrombogenic milieu in patients with atrial fibrillation (an ACUTE ancillary study). </w:t>
      </w:r>
      <w:r w:rsidRPr="00C555BF">
        <w:rPr>
          <w:i/>
          <w:noProof/>
          <w:sz w:val="22"/>
          <w:szCs w:val="22"/>
        </w:rPr>
        <w:t>American Journal of Cardiology</w:t>
      </w:r>
      <w:r w:rsidRPr="00C555BF">
        <w:rPr>
          <w:noProof/>
          <w:sz w:val="22"/>
          <w:szCs w:val="22"/>
        </w:rPr>
        <w:t xml:space="preserve"> 2005; 96(7):935-941.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 </w:t>
      </w:r>
      <w:r w:rsidRPr="00C555BF">
        <w:rPr>
          <w:noProof/>
          <w:sz w:val="22"/>
          <w:szCs w:val="22"/>
        </w:rPr>
        <w:tab/>
        <w:t xml:space="preserve">Bernhardt, P., Schmidt, H., Hammerstingl, C., Luderitz, B., Omran, H. Patients at High Risk with Atrial Fibrillation: A Prospective and Serial Follow-up During 12 Months with Transesophageal Echocardiography and Cerebral Magnetic Resonance Imaging. </w:t>
      </w:r>
      <w:r w:rsidRPr="00C555BF">
        <w:rPr>
          <w:i/>
          <w:noProof/>
          <w:sz w:val="22"/>
          <w:szCs w:val="22"/>
        </w:rPr>
        <w:t>Journal of the American Society of Echocardiography</w:t>
      </w:r>
      <w:r w:rsidRPr="00C555BF">
        <w:rPr>
          <w:noProof/>
          <w:sz w:val="22"/>
          <w:szCs w:val="22"/>
        </w:rPr>
        <w:t xml:space="preserve"> 2005; 18(9):919-924.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 </w:t>
      </w:r>
      <w:r w:rsidRPr="00C555BF">
        <w:rPr>
          <w:noProof/>
          <w:sz w:val="22"/>
          <w:szCs w:val="22"/>
        </w:rPr>
        <w:tab/>
        <w:t xml:space="preserve">Providencia, R., Botelho, A., Trigo, J., Quintal, N., Nascimento, J., Mota, P. et al. Possible refinement of clinical thromboembolism assessment in patients with atrial fibrillation using echocardiographic parameters. </w:t>
      </w:r>
      <w:r w:rsidRPr="00C555BF">
        <w:rPr>
          <w:i/>
          <w:noProof/>
          <w:sz w:val="22"/>
          <w:szCs w:val="22"/>
        </w:rPr>
        <w:t>Europace</w:t>
      </w:r>
      <w:r w:rsidRPr="00C555BF">
        <w:rPr>
          <w:noProof/>
          <w:sz w:val="22"/>
          <w:szCs w:val="22"/>
        </w:rPr>
        <w:t xml:space="preserve"> 2012; 14(1):36-45.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 </w:t>
      </w:r>
      <w:r w:rsidRPr="00C555BF">
        <w:rPr>
          <w:noProof/>
          <w:sz w:val="22"/>
          <w:szCs w:val="22"/>
        </w:rPr>
        <w:tab/>
        <w:t xml:space="preserve">Kannel, W.B., Benjamin, E.J. Current Perceptions of the Epidemiology of Atrial Fibrillation. </w:t>
      </w:r>
      <w:r w:rsidRPr="00C555BF">
        <w:rPr>
          <w:i/>
          <w:noProof/>
          <w:sz w:val="22"/>
          <w:szCs w:val="22"/>
        </w:rPr>
        <w:t>Cardiology Clinics</w:t>
      </w:r>
      <w:r w:rsidRPr="00C555BF">
        <w:rPr>
          <w:noProof/>
          <w:sz w:val="22"/>
          <w:szCs w:val="22"/>
        </w:rPr>
        <w:t xml:space="preserve"> 2009; 27(1):February.</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 </w:t>
      </w:r>
      <w:r w:rsidRPr="00C555BF">
        <w:rPr>
          <w:noProof/>
          <w:sz w:val="22"/>
          <w:szCs w:val="22"/>
        </w:rPr>
        <w:tab/>
        <w:t xml:space="preserve">Go, A.S., Hylek, E.M., Phillips, K.A., Chang, Y., Henault, L.E., Selby, J.V. et al. Prevalence of diagnosed atrial fibrillation in adults: national implications for rhythm management and stroke prevention: the AnTicoagulation and Risk Factors in Atrial Fibrillation (ATRIA) Study. </w:t>
      </w:r>
      <w:r w:rsidRPr="00C555BF">
        <w:rPr>
          <w:i/>
          <w:noProof/>
          <w:sz w:val="22"/>
          <w:szCs w:val="22"/>
        </w:rPr>
        <w:t>JAMA</w:t>
      </w:r>
      <w:r w:rsidRPr="00C555BF">
        <w:rPr>
          <w:noProof/>
          <w:sz w:val="22"/>
          <w:szCs w:val="22"/>
        </w:rPr>
        <w:t xml:space="preserve"> 2001; 285(18):2370-2375.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 </w:t>
      </w:r>
      <w:r w:rsidRPr="00C555BF">
        <w:rPr>
          <w:noProof/>
          <w:sz w:val="22"/>
          <w:szCs w:val="22"/>
        </w:rPr>
        <w:tab/>
        <w:t xml:space="preserve">Stewart, S., Hart, C.L., Hole, D.J., McMurray, J.J. Population prevalence, incidence, and predictors of atrial fibrillation in the Renfrew/Paisley study. </w:t>
      </w:r>
      <w:r w:rsidRPr="00C555BF">
        <w:rPr>
          <w:i/>
          <w:noProof/>
          <w:sz w:val="22"/>
          <w:szCs w:val="22"/>
        </w:rPr>
        <w:t>Heart</w:t>
      </w:r>
      <w:r w:rsidRPr="00C555BF">
        <w:rPr>
          <w:noProof/>
          <w:sz w:val="22"/>
          <w:szCs w:val="22"/>
        </w:rPr>
        <w:t xml:space="preserve"> 2001; 86(5):516-521.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 </w:t>
      </w:r>
      <w:r w:rsidRPr="00C555BF">
        <w:rPr>
          <w:noProof/>
          <w:sz w:val="22"/>
          <w:szCs w:val="22"/>
        </w:rPr>
        <w:tab/>
        <w:t xml:space="preserve">Ryder, K.M., Benjamin, E.J. Epidemiology and significance of atrial fibrillation. </w:t>
      </w:r>
      <w:r w:rsidRPr="00C555BF">
        <w:rPr>
          <w:i/>
          <w:noProof/>
          <w:sz w:val="22"/>
          <w:szCs w:val="22"/>
        </w:rPr>
        <w:t>Am J Cardiol</w:t>
      </w:r>
      <w:r w:rsidRPr="00C555BF">
        <w:rPr>
          <w:noProof/>
          <w:sz w:val="22"/>
          <w:szCs w:val="22"/>
        </w:rPr>
        <w:t xml:space="preserve"> 1999; 84(9A):131R-138R.</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 </w:t>
      </w:r>
      <w:r w:rsidRPr="00C555BF">
        <w:rPr>
          <w:noProof/>
          <w:sz w:val="22"/>
          <w:szCs w:val="22"/>
        </w:rPr>
        <w:tab/>
        <w:t xml:space="preserve">Stewart, S. Epidemiology and economic impact of atrial fibrillation. </w:t>
      </w:r>
      <w:r w:rsidRPr="00C555BF">
        <w:rPr>
          <w:i/>
          <w:noProof/>
          <w:sz w:val="22"/>
          <w:szCs w:val="22"/>
        </w:rPr>
        <w:t>J Cardiovasc Nurs</w:t>
      </w:r>
      <w:r w:rsidRPr="00C555BF">
        <w:rPr>
          <w:noProof/>
          <w:sz w:val="22"/>
          <w:szCs w:val="22"/>
        </w:rPr>
        <w:t xml:space="preserve"> 2004; 19(2):94-102.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 </w:t>
      </w:r>
      <w:r w:rsidRPr="00C555BF">
        <w:rPr>
          <w:noProof/>
          <w:sz w:val="22"/>
          <w:szCs w:val="22"/>
        </w:rPr>
        <w:tab/>
        <w:t xml:space="preserve">Kannel, W.B.W. Prevalence, incidence, prognosis, and predisposing conditions for atrial fibrillation: Population-based estimates. </w:t>
      </w:r>
      <w:r w:rsidRPr="00C555BF">
        <w:rPr>
          <w:i/>
          <w:noProof/>
          <w:sz w:val="22"/>
          <w:szCs w:val="22"/>
        </w:rPr>
        <w:t>American Journal of Cardiology</w:t>
      </w:r>
      <w:r w:rsidRPr="00C555BF">
        <w:rPr>
          <w:noProof/>
          <w:sz w:val="22"/>
          <w:szCs w:val="22"/>
        </w:rPr>
        <w:t xml:space="preserve"> 1998; 82(8 A):1998.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 </w:t>
      </w:r>
      <w:r w:rsidRPr="00C555BF">
        <w:rPr>
          <w:noProof/>
          <w:sz w:val="22"/>
          <w:szCs w:val="22"/>
        </w:rPr>
        <w:tab/>
        <w:t xml:space="preserve">Kannel, W.B., Benjamin, E.J. Status of the Epidemiology of Atrial Fibrillation. </w:t>
      </w:r>
      <w:r w:rsidRPr="00C555BF">
        <w:rPr>
          <w:i/>
          <w:noProof/>
          <w:sz w:val="22"/>
          <w:szCs w:val="22"/>
        </w:rPr>
        <w:t>Medical Clinics of North America</w:t>
      </w:r>
      <w:r w:rsidRPr="00C555BF">
        <w:rPr>
          <w:noProof/>
          <w:sz w:val="22"/>
          <w:szCs w:val="22"/>
        </w:rPr>
        <w:t xml:space="preserve"> 2008; 92(1):17-40.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21. </w:t>
      </w:r>
      <w:r w:rsidRPr="00C555BF">
        <w:rPr>
          <w:noProof/>
          <w:sz w:val="22"/>
          <w:szCs w:val="22"/>
        </w:rPr>
        <w:tab/>
        <w:t xml:space="preserve">Majeed, A., Moser, K., Carroll, K. Trends in the prevalence and management of atrial fibrillation in general practice in England and Wales, 1994-1998: analysis of data from the general practice research database. </w:t>
      </w:r>
      <w:r w:rsidRPr="00C555BF">
        <w:rPr>
          <w:i/>
          <w:noProof/>
          <w:sz w:val="22"/>
          <w:szCs w:val="22"/>
        </w:rPr>
        <w:t>Heart</w:t>
      </w:r>
      <w:r w:rsidRPr="00C555BF">
        <w:rPr>
          <w:noProof/>
          <w:sz w:val="22"/>
          <w:szCs w:val="22"/>
        </w:rPr>
        <w:t xml:space="preserve"> 2001; 86(3):284-288.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22. </w:t>
      </w:r>
      <w:r w:rsidRPr="00C555BF">
        <w:rPr>
          <w:noProof/>
          <w:sz w:val="22"/>
          <w:szCs w:val="22"/>
        </w:rPr>
        <w:tab/>
        <w:t xml:space="preserve">Murphy, N.F., Simpson, C.R., Jhund, P.S., Stewart, S., Kirkpatrick, M., Chalmers, J. et al. A national survey of the prevalence, incidence, primary care burden and treatment of atrial fibrillation in Scotland. </w:t>
      </w:r>
      <w:r w:rsidRPr="00C555BF">
        <w:rPr>
          <w:i/>
          <w:noProof/>
          <w:sz w:val="22"/>
          <w:szCs w:val="22"/>
        </w:rPr>
        <w:t>Heart</w:t>
      </w:r>
      <w:r w:rsidRPr="00C555BF">
        <w:rPr>
          <w:noProof/>
          <w:sz w:val="22"/>
          <w:szCs w:val="22"/>
        </w:rPr>
        <w:t xml:space="preserve"> 2007; 93(5):606-612.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23. </w:t>
      </w:r>
      <w:r w:rsidRPr="00C555BF">
        <w:rPr>
          <w:noProof/>
          <w:sz w:val="22"/>
          <w:szCs w:val="22"/>
        </w:rPr>
        <w:tab/>
        <w:t xml:space="preserve">Lip, G.Y., Beevers, D.G. ABC of atrial fibrillation. History, epidemiology, and importance of atrial fibrillation. </w:t>
      </w:r>
      <w:r w:rsidRPr="00C555BF">
        <w:rPr>
          <w:i/>
          <w:noProof/>
          <w:sz w:val="22"/>
          <w:szCs w:val="22"/>
        </w:rPr>
        <w:t>BMJ</w:t>
      </w:r>
      <w:r w:rsidRPr="00C555BF">
        <w:rPr>
          <w:noProof/>
          <w:sz w:val="22"/>
          <w:szCs w:val="22"/>
        </w:rPr>
        <w:t xml:space="preserve"> 1995; 311(7016):1361-1363.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24. </w:t>
      </w:r>
      <w:r w:rsidRPr="00C555BF">
        <w:rPr>
          <w:noProof/>
          <w:sz w:val="22"/>
          <w:szCs w:val="22"/>
        </w:rPr>
        <w:tab/>
        <w:t xml:space="preserve">Wolf, P.A.B. Secular trends in the prevalence of atrial fibrillation: The Framingham Study. </w:t>
      </w:r>
      <w:r w:rsidRPr="00C555BF">
        <w:rPr>
          <w:i/>
          <w:noProof/>
          <w:sz w:val="22"/>
          <w:szCs w:val="22"/>
        </w:rPr>
        <w:t>American Heart Journal</w:t>
      </w:r>
      <w:r w:rsidRPr="00C555BF">
        <w:rPr>
          <w:noProof/>
          <w:sz w:val="22"/>
          <w:szCs w:val="22"/>
        </w:rPr>
        <w:t xml:space="preserve"> 1996; 131(4):1996.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25. </w:t>
      </w:r>
      <w:r w:rsidRPr="00C555BF">
        <w:rPr>
          <w:noProof/>
          <w:sz w:val="22"/>
          <w:szCs w:val="22"/>
        </w:rPr>
        <w:tab/>
        <w:t xml:space="preserve">Lip, G.Y.H. Atrial fibrillation amongst the Indo-Asian general practice population. The West Birmingham Atrial Fibrillation Project. </w:t>
      </w:r>
      <w:r w:rsidRPr="00C555BF">
        <w:rPr>
          <w:i/>
          <w:noProof/>
          <w:sz w:val="22"/>
          <w:szCs w:val="22"/>
        </w:rPr>
        <w:t>International Journal of Cardiology</w:t>
      </w:r>
      <w:r w:rsidRPr="00C555BF">
        <w:rPr>
          <w:noProof/>
          <w:sz w:val="22"/>
          <w:szCs w:val="22"/>
        </w:rPr>
        <w:t xml:space="preserve"> 1998; 65(2):01.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26. </w:t>
      </w:r>
      <w:r w:rsidRPr="00C555BF">
        <w:rPr>
          <w:noProof/>
          <w:sz w:val="22"/>
          <w:szCs w:val="22"/>
        </w:rPr>
        <w:tab/>
        <w:t xml:space="preserve">Rienstra, M., Hagens, V.E., van Veldhuisen, D.J., Bosker, H.A., Tijssen, J.G., Kamp, O. et al. Clinical characteristics of persistent lone atrial fibrillation in the RACE study. </w:t>
      </w:r>
      <w:r w:rsidRPr="00C555BF">
        <w:rPr>
          <w:i/>
          <w:noProof/>
          <w:sz w:val="22"/>
          <w:szCs w:val="22"/>
        </w:rPr>
        <w:t>Am J Cardiol</w:t>
      </w:r>
      <w:r w:rsidRPr="00C555BF">
        <w:rPr>
          <w:noProof/>
          <w:sz w:val="22"/>
          <w:szCs w:val="22"/>
        </w:rPr>
        <w:t xml:space="preserve"> 2004; 94(12):1486-1490.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27. </w:t>
      </w:r>
      <w:r w:rsidRPr="00C555BF">
        <w:rPr>
          <w:noProof/>
          <w:sz w:val="22"/>
          <w:szCs w:val="22"/>
        </w:rPr>
        <w:tab/>
        <w:t xml:space="preserve">Aronow, W.S., Ahn, C., Kronzon, I., Gutstein, H. Association of left ventricular hypertrophy and chronic atrial fibrillation with the incidence of new thromboembolic stroke in 2,384 older persons. </w:t>
      </w:r>
      <w:r w:rsidRPr="00C555BF">
        <w:rPr>
          <w:i/>
          <w:noProof/>
          <w:sz w:val="22"/>
          <w:szCs w:val="22"/>
        </w:rPr>
        <w:t>Am J Cardiol</w:t>
      </w:r>
      <w:r w:rsidRPr="00C555BF">
        <w:rPr>
          <w:noProof/>
          <w:sz w:val="22"/>
          <w:szCs w:val="22"/>
        </w:rPr>
        <w:t xml:space="preserve"> 1999; 84(4):468-9, A9.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28. </w:t>
      </w:r>
      <w:r w:rsidRPr="00C555BF">
        <w:rPr>
          <w:noProof/>
          <w:sz w:val="22"/>
          <w:szCs w:val="22"/>
        </w:rPr>
        <w:tab/>
        <w:t xml:space="preserve">de Divitiis M., Omran, H., Rabahieh, R., Rang, B., Illien, S., Schimpf, R. et al. Right atrial appendage thrombosis in atrial fibrillation: its frequency and its clinical predictors. </w:t>
      </w:r>
      <w:r w:rsidRPr="00C555BF">
        <w:rPr>
          <w:i/>
          <w:noProof/>
          <w:sz w:val="22"/>
          <w:szCs w:val="22"/>
        </w:rPr>
        <w:t>American Journal of Cardiology</w:t>
      </w:r>
      <w:r w:rsidRPr="00C555BF">
        <w:rPr>
          <w:noProof/>
          <w:sz w:val="22"/>
          <w:szCs w:val="22"/>
        </w:rPr>
        <w:t xml:space="preserve"> 1999; 84(9):1023-1028.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29. </w:t>
      </w:r>
      <w:r w:rsidRPr="00C555BF">
        <w:rPr>
          <w:noProof/>
          <w:sz w:val="22"/>
          <w:szCs w:val="22"/>
        </w:rPr>
        <w:tab/>
        <w:t xml:space="preserve">Chugh, S.S., Blackshear, J.L., Shen, W.K., Hammill, S.C., Gersh, B.J. Epidemiology and natural history of atrial fibrillation: Clinical implications. </w:t>
      </w:r>
      <w:r w:rsidRPr="00C555BF">
        <w:rPr>
          <w:i/>
          <w:noProof/>
          <w:sz w:val="22"/>
          <w:szCs w:val="22"/>
        </w:rPr>
        <w:t>Journal of the American College of Cardiology</w:t>
      </w:r>
      <w:r w:rsidRPr="00C555BF">
        <w:rPr>
          <w:noProof/>
          <w:sz w:val="22"/>
          <w:szCs w:val="22"/>
        </w:rPr>
        <w:t xml:space="preserve"> 2001; 37(2):371-378.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30. </w:t>
      </w:r>
      <w:r w:rsidRPr="00C555BF">
        <w:rPr>
          <w:noProof/>
          <w:sz w:val="22"/>
          <w:szCs w:val="22"/>
        </w:rPr>
        <w:tab/>
        <w:t xml:space="preserve">Miyasaka, Y., Barnes, M.E., Petersen, R.C., Cha, S.S., Bailey, K.R., Gersh, B.J. et al. Risk of dementia in stroke-free patients diagnosed with atrial fibrillation: data from a community-based cohort. </w:t>
      </w:r>
      <w:r w:rsidRPr="00C555BF">
        <w:rPr>
          <w:i/>
          <w:noProof/>
          <w:sz w:val="22"/>
          <w:szCs w:val="22"/>
        </w:rPr>
        <w:t>European Heart Journal</w:t>
      </w:r>
      <w:r w:rsidRPr="00C555BF">
        <w:rPr>
          <w:noProof/>
          <w:sz w:val="22"/>
          <w:szCs w:val="22"/>
        </w:rPr>
        <w:t xml:space="preserve"> 2007; 28(16):1962-1967.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31. </w:t>
      </w:r>
      <w:r w:rsidRPr="00C555BF">
        <w:rPr>
          <w:noProof/>
          <w:sz w:val="22"/>
          <w:szCs w:val="22"/>
        </w:rPr>
        <w:tab/>
        <w:t xml:space="preserve">Benjamin, E.J., Wolf, P.A., D'Agostino, R.B., Silbershatz, H., Kannel, W.B., Levy, D. Impact of atrial fibrillation on the risk of death. </w:t>
      </w:r>
      <w:r w:rsidRPr="00C555BF">
        <w:rPr>
          <w:i/>
          <w:noProof/>
          <w:sz w:val="22"/>
          <w:szCs w:val="22"/>
        </w:rPr>
        <w:t>Circulation</w:t>
      </w:r>
      <w:r w:rsidRPr="00C555BF">
        <w:rPr>
          <w:noProof/>
          <w:sz w:val="22"/>
          <w:szCs w:val="22"/>
        </w:rPr>
        <w:t xml:space="preserve"> 1998; 98(10):946-952.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32. </w:t>
      </w:r>
      <w:r w:rsidRPr="00C555BF">
        <w:rPr>
          <w:noProof/>
          <w:sz w:val="22"/>
          <w:szCs w:val="22"/>
        </w:rPr>
        <w:tab/>
        <w:t xml:space="preserve">Stewart, S., Hart, C.L., Hole, D.J., McMurray, J.J. A population-based study of the long-term risks associated with atrial fibrillation: 20-year follow-up of the Renfrew/Paisley study. </w:t>
      </w:r>
      <w:r w:rsidRPr="00C555BF">
        <w:rPr>
          <w:i/>
          <w:noProof/>
          <w:sz w:val="22"/>
          <w:szCs w:val="22"/>
        </w:rPr>
        <w:t>Am J Med</w:t>
      </w:r>
      <w:r w:rsidRPr="00C555BF">
        <w:rPr>
          <w:noProof/>
          <w:sz w:val="22"/>
          <w:szCs w:val="22"/>
        </w:rPr>
        <w:t xml:space="preserve"> 2002; 113(5):359-364.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33. </w:t>
      </w:r>
      <w:r w:rsidRPr="00C555BF">
        <w:rPr>
          <w:noProof/>
          <w:sz w:val="22"/>
          <w:szCs w:val="22"/>
        </w:rPr>
        <w:tab/>
        <w:t xml:space="preserve">Mitra, R., Leatham, E.W. Admissions with atrial fibrillation: disease patterns and outcomes in a District General Hospital. </w:t>
      </w:r>
      <w:r w:rsidRPr="00C555BF">
        <w:rPr>
          <w:i/>
          <w:noProof/>
          <w:sz w:val="22"/>
          <w:szCs w:val="22"/>
        </w:rPr>
        <w:t>QJM</w:t>
      </w:r>
      <w:r w:rsidRPr="00C555BF">
        <w:rPr>
          <w:noProof/>
          <w:sz w:val="22"/>
          <w:szCs w:val="22"/>
        </w:rPr>
        <w:t xml:space="preserve"> 2005; 98(2):153-154 [correspondence].</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34. </w:t>
      </w:r>
      <w:r w:rsidRPr="00C555BF">
        <w:rPr>
          <w:noProof/>
          <w:sz w:val="22"/>
          <w:szCs w:val="22"/>
        </w:rPr>
        <w:tab/>
        <w:t xml:space="preserve">Stewart, S., MacIntyre, K., MacLeod, M.M., Bailey, A.E., Capewell, S., McMurray, J.J. Trends in hospital activity, morbidity and case fatality related to atrial fibrillation in Scotland, 1986--1996. </w:t>
      </w:r>
      <w:r w:rsidRPr="00C555BF">
        <w:rPr>
          <w:i/>
          <w:noProof/>
          <w:sz w:val="22"/>
          <w:szCs w:val="22"/>
        </w:rPr>
        <w:t>Eur Heart J</w:t>
      </w:r>
      <w:r w:rsidRPr="00C555BF">
        <w:rPr>
          <w:noProof/>
          <w:sz w:val="22"/>
          <w:szCs w:val="22"/>
        </w:rPr>
        <w:t xml:space="preserve"> 2001; 22(8):693-701.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35. </w:t>
      </w:r>
      <w:r w:rsidRPr="00C555BF">
        <w:rPr>
          <w:noProof/>
          <w:sz w:val="22"/>
          <w:szCs w:val="22"/>
        </w:rPr>
        <w:tab/>
        <w:t xml:space="preserve">Stewart, S., Murphy, N.F., Walker, A., McGuire, A., McMurray, J.J. Cost of an emerging epidemic: an economic analysis of atrial fibrillation in the UK. </w:t>
      </w:r>
      <w:r w:rsidRPr="00C555BF">
        <w:rPr>
          <w:i/>
          <w:noProof/>
          <w:sz w:val="22"/>
          <w:szCs w:val="22"/>
        </w:rPr>
        <w:t>Heart</w:t>
      </w:r>
      <w:r w:rsidRPr="00C555BF">
        <w:rPr>
          <w:noProof/>
          <w:sz w:val="22"/>
          <w:szCs w:val="22"/>
        </w:rPr>
        <w:t xml:space="preserve"> 2004; 90(3):286-292.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36. </w:t>
      </w:r>
      <w:r w:rsidRPr="00C555BF">
        <w:rPr>
          <w:noProof/>
          <w:sz w:val="22"/>
          <w:szCs w:val="22"/>
        </w:rPr>
        <w:tab/>
        <w:t xml:space="preserve">National Service Framework. National Service Framework for Coronary Heart Disease - Chapter 8: Arrhythmias and Sudden Cardiac Death. 2005; available from </w:t>
      </w:r>
      <w:hyperlink r:id="rId70" w:history="1">
        <w:r w:rsidRPr="00C555BF">
          <w:rPr>
            <w:rStyle w:val="Hyperlink"/>
            <w:noProof/>
            <w:sz w:val="22"/>
            <w:szCs w:val="22"/>
          </w:rPr>
          <w:t>http://www.cardiomyopathy.org/assets/files/NSF%20Chapter%208.pdf</w:t>
        </w:r>
      </w:hyperlink>
      <w:r w:rsidRPr="00C555BF">
        <w:rPr>
          <w:noProof/>
          <w:sz w:val="22"/>
          <w:szCs w:val="22"/>
        </w:rPr>
        <w:t xml:space="preserve"> (accessed Nov.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37. </w:t>
      </w:r>
      <w:r w:rsidRPr="00C555BF">
        <w:rPr>
          <w:noProof/>
          <w:sz w:val="22"/>
          <w:szCs w:val="22"/>
        </w:rPr>
        <w:tab/>
        <w:t xml:space="preserve">Fuster, V., Ryden, L., Cannom, D.S., Crijns, H.J., Curtis, A.B., Ellenbogen, K.A. et al. ACC/AHA/ESC 2006 Guidelines for the Management of Patients With Atrial Fibrillation - Executive Summary. </w:t>
      </w:r>
      <w:r w:rsidRPr="00C555BF">
        <w:rPr>
          <w:i/>
          <w:noProof/>
          <w:sz w:val="22"/>
          <w:szCs w:val="22"/>
        </w:rPr>
        <w:t>Circulation</w:t>
      </w:r>
      <w:r w:rsidRPr="00C555BF">
        <w:rPr>
          <w:noProof/>
          <w:sz w:val="22"/>
          <w:szCs w:val="22"/>
        </w:rPr>
        <w:t xml:space="preserve"> 2006; 114(7):700-752.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38. </w:t>
      </w:r>
      <w:r w:rsidRPr="00C555BF">
        <w:rPr>
          <w:noProof/>
          <w:sz w:val="22"/>
          <w:szCs w:val="22"/>
        </w:rPr>
        <w:tab/>
        <w:t xml:space="preserve">Van Gelder, I., Groenveld, H., Crijns, H., Tuininga, Y., Tijssen, J., Alings, A. et al. Lenient versus strict rate control in patients with atrial fibrillation. </w:t>
      </w:r>
      <w:r w:rsidRPr="00C555BF">
        <w:rPr>
          <w:i/>
          <w:noProof/>
          <w:sz w:val="22"/>
          <w:szCs w:val="22"/>
        </w:rPr>
        <w:t>New England Journal of Medicine</w:t>
      </w:r>
      <w:r w:rsidRPr="00C555BF">
        <w:rPr>
          <w:noProof/>
          <w:sz w:val="22"/>
          <w:szCs w:val="22"/>
        </w:rPr>
        <w:t xml:space="preserve"> 2010; 362:1363-1373.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39. </w:t>
      </w:r>
      <w:r w:rsidRPr="00C555BF">
        <w:rPr>
          <w:noProof/>
          <w:sz w:val="22"/>
          <w:szCs w:val="22"/>
        </w:rPr>
        <w:tab/>
        <w:t xml:space="preserve">AFFIRM Investigators. A comparison of rate control and rhythm control in patients with atrial fibrillation. </w:t>
      </w:r>
      <w:r w:rsidRPr="00C555BF">
        <w:rPr>
          <w:i/>
          <w:noProof/>
          <w:sz w:val="22"/>
          <w:szCs w:val="22"/>
        </w:rPr>
        <w:t>New England Journal of Medicine</w:t>
      </w:r>
      <w:r w:rsidRPr="00C555BF">
        <w:rPr>
          <w:noProof/>
          <w:sz w:val="22"/>
          <w:szCs w:val="22"/>
        </w:rPr>
        <w:t xml:space="preserve"> 2002; 347:1825-1833.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40. </w:t>
      </w:r>
      <w:r w:rsidRPr="00C555BF">
        <w:rPr>
          <w:noProof/>
          <w:sz w:val="22"/>
          <w:szCs w:val="22"/>
        </w:rPr>
        <w:tab/>
        <w:t xml:space="preserve">Van Gelder, I., Hagens, V.E., Bosker, H., Kingma, H., Kamp, O., Kingma, T. et al. A comparison of rate control and rhythm control in patients with recurrent persistent atrial fibrillation. </w:t>
      </w:r>
      <w:r w:rsidRPr="00C555BF">
        <w:rPr>
          <w:i/>
          <w:noProof/>
          <w:sz w:val="22"/>
          <w:szCs w:val="22"/>
        </w:rPr>
        <w:t>New England Journal of Medicine</w:t>
      </w:r>
      <w:r w:rsidRPr="00C555BF">
        <w:rPr>
          <w:noProof/>
          <w:sz w:val="22"/>
          <w:szCs w:val="22"/>
        </w:rPr>
        <w:t xml:space="preserve"> 2002; 347:1834-1840.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41. </w:t>
      </w:r>
      <w:r w:rsidRPr="00C555BF">
        <w:rPr>
          <w:noProof/>
          <w:sz w:val="22"/>
          <w:szCs w:val="22"/>
        </w:rPr>
        <w:tab/>
        <w:t xml:space="preserve">Roy, D., Talajic, M., Nattel, S., Wyse, D., Dorian, P., Lee, K. et al. Rhythm control versus rate control for atrial fibrillation and heart failure. </w:t>
      </w:r>
      <w:r w:rsidRPr="00C555BF">
        <w:rPr>
          <w:i/>
          <w:noProof/>
          <w:sz w:val="22"/>
          <w:szCs w:val="22"/>
        </w:rPr>
        <w:t>New England Journal of Medicine</w:t>
      </w:r>
      <w:r w:rsidRPr="00C555BF">
        <w:rPr>
          <w:noProof/>
          <w:sz w:val="22"/>
          <w:szCs w:val="22"/>
        </w:rPr>
        <w:t xml:space="preserve"> 2008; 358:2667-2677.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42. </w:t>
      </w:r>
      <w:r w:rsidRPr="00C555BF">
        <w:rPr>
          <w:noProof/>
          <w:sz w:val="22"/>
          <w:szCs w:val="22"/>
        </w:rPr>
        <w:tab/>
        <w:t xml:space="preserve">National Institute for Health and Clinical Excellence. NICE guidelines. Cryoablation for atrial fibrillation in association with other cardiac surgery. </w:t>
      </w:r>
      <w:r w:rsidRPr="00C555BF">
        <w:rPr>
          <w:i/>
          <w:noProof/>
          <w:sz w:val="22"/>
          <w:szCs w:val="22"/>
        </w:rPr>
        <w:t>NICE</w:t>
      </w:r>
      <w:r w:rsidRPr="00C555BF">
        <w:rPr>
          <w:noProof/>
          <w:sz w:val="22"/>
          <w:szCs w:val="22"/>
        </w:rPr>
        <w:t xml:space="preserve"> 2006.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43. </w:t>
      </w:r>
      <w:r w:rsidRPr="00C555BF">
        <w:rPr>
          <w:noProof/>
          <w:sz w:val="22"/>
          <w:szCs w:val="22"/>
        </w:rPr>
        <w:tab/>
        <w:t xml:space="preserve">Camm, A., Kirchhof, P., Lip, G., Schotten, U., Savelieva, I., Ernst, S. et al. Guidelines for the management of atrial fibrillation: the Task Force for the Management of Atrial Fibrillation of the European Society of Cardiology (ESC). </w:t>
      </w:r>
      <w:r w:rsidRPr="00C555BF">
        <w:rPr>
          <w:i/>
          <w:noProof/>
          <w:sz w:val="22"/>
          <w:szCs w:val="22"/>
        </w:rPr>
        <w:t>Eur Heart J</w:t>
      </w:r>
      <w:r w:rsidRPr="00C555BF">
        <w:rPr>
          <w:noProof/>
          <w:sz w:val="22"/>
          <w:szCs w:val="22"/>
        </w:rPr>
        <w:t xml:space="preserve"> 2010; 31(19):2369-2429.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44. </w:t>
      </w:r>
      <w:r w:rsidRPr="00C555BF">
        <w:rPr>
          <w:noProof/>
          <w:sz w:val="22"/>
          <w:szCs w:val="22"/>
        </w:rPr>
        <w:tab/>
        <w:t xml:space="preserve">American Heart Association (AHA) Science Advisory, Knight, B.P., Gersh, B.J., Carlson, M., Friedman, P., McNamara, R. et al. Role of Permanent Pacing to Prevent Atrial Fibrillation: Science Advisory From the American Heart Association Council on Clinical Cardiology (Subcommittee on Electrocardiography and Arrhythmias) and the Quality of Care and Outcomes Research Interdisciplinary Working Group, in Collaboration With the Heart Rhythm Society. </w:t>
      </w:r>
      <w:r w:rsidRPr="00C555BF">
        <w:rPr>
          <w:i/>
          <w:noProof/>
          <w:sz w:val="22"/>
          <w:szCs w:val="22"/>
        </w:rPr>
        <w:t>Circulation</w:t>
      </w:r>
      <w:r w:rsidRPr="00C555BF">
        <w:rPr>
          <w:noProof/>
          <w:sz w:val="22"/>
          <w:szCs w:val="22"/>
        </w:rPr>
        <w:t xml:space="preserve"> 2005; 111:240-243.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45. </w:t>
      </w:r>
      <w:r w:rsidRPr="00C555BF">
        <w:rPr>
          <w:noProof/>
          <w:sz w:val="22"/>
          <w:szCs w:val="22"/>
        </w:rPr>
        <w:tab/>
        <w:t xml:space="preserve">National Institute for Health and Clinical Excellence. Dabigatran etexilate for the prevention of stroke and systemic embolism in atrial fibrillation. </w:t>
      </w:r>
      <w:r w:rsidRPr="00C555BF">
        <w:rPr>
          <w:i/>
          <w:noProof/>
          <w:sz w:val="22"/>
          <w:szCs w:val="22"/>
        </w:rPr>
        <w:t>NICE</w:t>
      </w:r>
      <w:r w:rsidRPr="00C555BF">
        <w:rPr>
          <w:noProof/>
          <w:sz w:val="22"/>
          <w:szCs w:val="22"/>
        </w:rPr>
        <w:t xml:space="preserve">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46. </w:t>
      </w:r>
      <w:r w:rsidRPr="00C555BF">
        <w:rPr>
          <w:noProof/>
          <w:sz w:val="22"/>
          <w:szCs w:val="22"/>
        </w:rPr>
        <w:tab/>
        <w:t xml:space="preserve">National Institute for Health and Clinical Excellence. Rivaroxaban for the prevention of stroke and systemic embolism in people with atrial fibrillation. </w:t>
      </w:r>
      <w:r w:rsidRPr="00C555BF">
        <w:rPr>
          <w:i/>
          <w:noProof/>
          <w:sz w:val="22"/>
          <w:szCs w:val="22"/>
        </w:rPr>
        <w:t>NICE</w:t>
      </w:r>
      <w:r w:rsidRPr="00C555BF">
        <w:rPr>
          <w:noProof/>
          <w:sz w:val="22"/>
          <w:szCs w:val="22"/>
        </w:rPr>
        <w:t xml:space="preserve">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47. </w:t>
      </w:r>
      <w:r w:rsidRPr="00C555BF">
        <w:rPr>
          <w:noProof/>
          <w:sz w:val="22"/>
          <w:szCs w:val="22"/>
        </w:rPr>
        <w:tab/>
        <w:t xml:space="preserve">NICE. Atrial fibrillation (stroke prevention) - rivaroxaban. 2012.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48. </w:t>
      </w:r>
      <w:r w:rsidRPr="00C555BF">
        <w:rPr>
          <w:noProof/>
          <w:sz w:val="22"/>
          <w:szCs w:val="22"/>
        </w:rPr>
        <w:tab/>
        <w:t xml:space="preserve">Wann, L.S., Curtis, A.B., Ellenbogen, K.A., Estes, N.A.M., Ezekowitz, M.D., Jackman, W.M. et al. 2011 ACCF/AHA/HRS Focused Update on the Management of Patients With Atrial Fibrillation (Update on Dabigatran): A Report of the American College of Cardiology Foundation Foundation/American Heart Association Task Force on Practice Guidelines. </w:t>
      </w:r>
      <w:r w:rsidRPr="00C555BF">
        <w:rPr>
          <w:i/>
          <w:noProof/>
          <w:sz w:val="22"/>
          <w:szCs w:val="22"/>
        </w:rPr>
        <w:t>Journal of the American College of Cardiology</w:t>
      </w:r>
      <w:r w:rsidRPr="00C555BF">
        <w:rPr>
          <w:noProof/>
          <w:sz w:val="22"/>
          <w:szCs w:val="22"/>
        </w:rPr>
        <w:t xml:space="preserve"> 2011; 57(11):1330-1337.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49. </w:t>
      </w:r>
      <w:r w:rsidRPr="00C555BF">
        <w:rPr>
          <w:noProof/>
          <w:sz w:val="22"/>
          <w:szCs w:val="22"/>
        </w:rPr>
        <w:tab/>
        <w:t xml:space="preserve">Bayliss, J (for Bedfordshire &amp; Hertfordshire Cardiac Network). Bedfordshire and Hertfordshire Cardiac Network guidance, Effective use of transthoracic Echocardiography (TTE) in adults - Summary. 2006; available from </w:t>
      </w:r>
      <w:hyperlink r:id="rId71" w:history="1">
        <w:r w:rsidRPr="00C555BF">
          <w:rPr>
            <w:rStyle w:val="Hyperlink"/>
            <w:noProof/>
            <w:sz w:val="22"/>
            <w:szCs w:val="22"/>
          </w:rPr>
          <w:t>http://www.bhhsnetwork.nhs.uk/UserFiles/File/StandardsGuidelines/Beds&amp;Herts_Echo_guidelines_v2_Brief.pdf</w:t>
        </w:r>
      </w:hyperlink>
      <w:r w:rsidRPr="00C555BF">
        <w:rPr>
          <w:noProof/>
          <w:sz w:val="22"/>
          <w:szCs w:val="22"/>
        </w:rPr>
        <w:t xml:space="preserve"> (accessed Nov.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50. </w:t>
      </w:r>
      <w:r w:rsidRPr="00C555BF">
        <w:rPr>
          <w:noProof/>
          <w:sz w:val="22"/>
          <w:szCs w:val="22"/>
        </w:rPr>
        <w:tab/>
        <w:t xml:space="preserve">British Society of Echocardiography. Clinical Indications for Echocardiography. 2009; available from </w:t>
      </w:r>
      <w:hyperlink r:id="rId72" w:history="1">
        <w:r w:rsidRPr="00C555BF">
          <w:rPr>
            <w:rStyle w:val="Hyperlink"/>
            <w:noProof/>
            <w:sz w:val="22"/>
            <w:szCs w:val="22"/>
          </w:rPr>
          <w:t>http://cdn1.cache.twofourdigital.net/u/bsecho/media/10465/clinical_indications_for_echocardiography.pdf</w:t>
        </w:r>
      </w:hyperlink>
      <w:r w:rsidRPr="00C555BF">
        <w:rPr>
          <w:noProof/>
          <w:sz w:val="22"/>
          <w:szCs w:val="22"/>
        </w:rPr>
        <w:t xml:space="preserve"> (accessed Nov.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51. </w:t>
      </w:r>
      <w:r w:rsidRPr="00C555BF">
        <w:rPr>
          <w:noProof/>
          <w:sz w:val="22"/>
          <w:szCs w:val="22"/>
        </w:rPr>
        <w:tab/>
        <w:t xml:space="preserve">Evangelista, A., Flachskampf, F.A., Lancellotti, P., Badano, L.P., Aguilar, R., Monaghan, M.J. et al. European Association of Echocardiography recommendations for standardization of performance, digital storage and reporting of echocardiographic studies. </w:t>
      </w:r>
      <w:r w:rsidRPr="00C555BF">
        <w:rPr>
          <w:i/>
          <w:noProof/>
          <w:sz w:val="22"/>
          <w:szCs w:val="22"/>
        </w:rPr>
        <w:t>European Journal of Echocardiography</w:t>
      </w:r>
      <w:r w:rsidRPr="00C555BF">
        <w:rPr>
          <w:noProof/>
          <w:sz w:val="22"/>
          <w:szCs w:val="22"/>
        </w:rPr>
        <w:t xml:space="preserve"> 2008; 9(4):438-448.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52. </w:t>
      </w:r>
      <w:r w:rsidRPr="00C555BF">
        <w:rPr>
          <w:noProof/>
          <w:sz w:val="22"/>
          <w:szCs w:val="22"/>
        </w:rPr>
        <w:tab/>
        <w:t xml:space="preserve">National Imaging Board. Cardiac Imaging, A Report from the National Imaging Board. 2010; available from </w:t>
      </w:r>
      <w:hyperlink r:id="rId73" w:history="1">
        <w:r w:rsidRPr="00C555BF">
          <w:rPr>
            <w:rStyle w:val="Hyperlink"/>
            <w:noProof/>
            <w:sz w:val="22"/>
            <w:szCs w:val="22"/>
          </w:rPr>
          <w:t>http://www.dh.gov.uk/en/Publicationsandstatistics/Publications/PublicationsPolicyAndGuidance/DH_114380</w:t>
        </w:r>
      </w:hyperlink>
      <w:r w:rsidRPr="00C555BF">
        <w:rPr>
          <w:noProof/>
          <w:sz w:val="22"/>
          <w:szCs w:val="22"/>
        </w:rPr>
        <w:t xml:space="preserve"> (accessed Nov.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53. </w:t>
      </w:r>
      <w:r w:rsidRPr="00C555BF">
        <w:rPr>
          <w:noProof/>
          <w:sz w:val="22"/>
          <w:szCs w:val="22"/>
        </w:rPr>
        <w:tab/>
        <w:t xml:space="preserve">Stanko, L., Jacobsohn, E., Tam, J., De Wet, C., Avidan, M. Transthoracic echocardiography: impact on diagnosis and management in tertiary care intensive care units. </w:t>
      </w:r>
      <w:r w:rsidRPr="00C555BF">
        <w:rPr>
          <w:i/>
          <w:noProof/>
          <w:sz w:val="22"/>
          <w:szCs w:val="22"/>
        </w:rPr>
        <w:t>Anaesth Intensive Care</w:t>
      </w:r>
      <w:r w:rsidRPr="00C555BF">
        <w:rPr>
          <w:noProof/>
          <w:sz w:val="22"/>
          <w:szCs w:val="22"/>
        </w:rPr>
        <w:t xml:space="preserve"> 2005; 33(4):492-496.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54. </w:t>
      </w:r>
      <w:r w:rsidRPr="00C555BF">
        <w:rPr>
          <w:noProof/>
          <w:sz w:val="22"/>
          <w:szCs w:val="22"/>
        </w:rPr>
        <w:tab/>
        <w:t xml:space="preserve">Nieuwlaat, R., Capucci, A., Camm, A.J., Olsson, S.B., Andresen, D., Davies, D.W. et al. Atrial fibrillation management: a prospective survey in ESC member countries: the Euro Heart Survey on Atrial Fibrillation. </w:t>
      </w:r>
      <w:r w:rsidRPr="00C555BF">
        <w:rPr>
          <w:i/>
          <w:noProof/>
          <w:sz w:val="22"/>
          <w:szCs w:val="22"/>
        </w:rPr>
        <w:t>European Heart Journal</w:t>
      </w:r>
      <w:r w:rsidRPr="00C555BF">
        <w:rPr>
          <w:noProof/>
          <w:sz w:val="22"/>
          <w:szCs w:val="22"/>
        </w:rPr>
        <w:t xml:space="preserve"> 2005; 26(22):2422-2434.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55. </w:t>
      </w:r>
      <w:r w:rsidRPr="00C555BF">
        <w:rPr>
          <w:noProof/>
          <w:sz w:val="22"/>
          <w:szCs w:val="22"/>
        </w:rPr>
        <w:tab/>
        <w:t xml:space="preserve">UK National Screening Committee. </w:t>
      </w:r>
      <w:r w:rsidRPr="00C555BF">
        <w:rPr>
          <w:b/>
          <w:noProof/>
          <w:sz w:val="22"/>
          <w:szCs w:val="22"/>
        </w:rPr>
        <w:t>Screening Criteria set by the UK National Screening Committee</w:t>
      </w:r>
      <w:r w:rsidRPr="00C555BF">
        <w:rPr>
          <w:noProof/>
          <w:sz w:val="22"/>
          <w:szCs w:val="22"/>
        </w:rPr>
        <w:t xml:space="preserve">. 2011; available from </w:t>
      </w:r>
      <w:hyperlink r:id="rId74" w:history="1">
        <w:r w:rsidRPr="00C555BF">
          <w:rPr>
            <w:rStyle w:val="Hyperlink"/>
            <w:noProof/>
            <w:sz w:val="22"/>
            <w:szCs w:val="22"/>
          </w:rPr>
          <w:t>http://www.scotland.gov.uk/Topics/Health/health/cancer/Cancer-Screening/criteria</w:t>
        </w:r>
      </w:hyperlink>
      <w:r w:rsidRPr="00C555BF">
        <w:rPr>
          <w:noProof/>
          <w:sz w:val="22"/>
          <w:szCs w:val="22"/>
        </w:rPr>
        <w:t xml:space="preserve"> (accessed Nov.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56. </w:t>
      </w:r>
      <w:r w:rsidRPr="00C555BF">
        <w:rPr>
          <w:noProof/>
          <w:sz w:val="22"/>
          <w:szCs w:val="22"/>
        </w:rPr>
        <w:tab/>
        <w:t xml:space="preserve">Petticrew, M., Sowden, A., Lister-Sharp, D., Wright, K. False-negative results in screening programmes: systematic review of impact and implications. 2000; </w:t>
      </w:r>
      <w:r w:rsidRPr="00C555BF">
        <w:rPr>
          <w:i/>
          <w:noProof/>
          <w:sz w:val="22"/>
          <w:szCs w:val="22"/>
        </w:rPr>
        <w:t xml:space="preserve">Health Technol Assess </w:t>
      </w:r>
      <w:r w:rsidRPr="00C555BF">
        <w:rPr>
          <w:noProof/>
          <w:sz w:val="22"/>
          <w:szCs w:val="22"/>
        </w:rPr>
        <w:t>2000;</w:t>
      </w:r>
      <w:r w:rsidRPr="00C555BF">
        <w:rPr>
          <w:b/>
          <w:noProof/>
          <w:sz w:val="22"/>
          <w:szCs w:val="22"/>
        </w:rPr>
        <w:t>4</w:t>
      </w:r>
      <w:r w:rsidRPr="00C555BF">
        <w:rPr>
          <w:noProof/>
          <w:sz w:val="22"/>
          <w:szCs w:val="22"/>
        </w:rPr>
        <w:t xml:space="preserve">(5).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57. </w:t>
      </w:r>
      <w:r w:rsidRPr="00C555BF">
        <w:rPr>
          <w:noProof/>
          <w:sz w:val="22"/>
          <w:szCs w:val="22"/>
        </w:rPr>
        <w:tab/>
        <w:t xml:space="preserve">Merlin, T., Weston, A., Tooher, R. Extending an evidence hierarchy to include topics other than treatment: revising the Australian 'levels of evidence'. </w:t>
      </w:r>
      <w:r w:rsidRPr="00C555BF">
        <w:rPr>
          <w:i/>
          <w:noProof/>
          <w:sz w:val="22"/>
          <w:szCs w:val="22"/>
        </w:rPr>
        <w:t>BMC Medical Research Methodology</w:t>
      </w:r>
      <w:r w:rsidRPr="00C555BF">
        <w:rPr>
          <w:noProof/>
          <w:sz w:val="22"/>
          <w:szCs w:val="22"/>
        </w:rPr>
        <w:t xml:space="preserve"> 2009; 9(1):34.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58. </w:t>
      </w:r>
      <w:r w:rsidRPr="00C555BF">
        <w:rPr>
          <w:noProof/>
          <w:sz w:val="22"/>
          <w:szCs w:val="22"/>
        </w:rPr>
        <w:tab/>
        <w:t xml:space="preserve">Newcombe, R.G. Two-sided confidence intervals for the single proportion: comparison of seven methods. </w:t>
      </w:r>
      <w:r w:rsidRPr="00C555BF">
        <w:rPr>
          <w:i/>
          <w:noProof/>
          <w:sz w:val="22"/>
          <w:szCs w:val="22"/>
        </w:rPr>
        <w:t>Statistics in Medicine</w:t>
      </w:r>
      <w:r w:rsidRPr="00C555BF">
        <w:rPr>
          <w:noProof/>
          <w:sz w:val="22"/>
          <w:szCs w:val="22"/>
        </w:rPr>
        <w:t xml:space="preserve"> 1998; 17(8):857-872.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59. </w:t>
      </w:r>
      <w:r w:rsidRPr="00C555BF">
        <w:rPr>
          <w:noProof/>
          <w:sz w:val="22"/>
          <w:szCs w:val="22"/>
        </w:rPr>
        <w:tab/>
        <w:t xml:space="preserve">Whiting, P., Rutjes, A., Reitsma, J., Bossuyt, P., Kleijnen, J. The development of QUADAS: a tool for the quality assessment of studies of diagnostic accuracy included in systematic reviews. </w:t>
      </w:r>
      <w:r w:rsidRPr="00C555BF">
        <w:rPr>
          <w:i/>
          <w:noProof/>
          <w:sz w:val="22"/>
          <w:szCs w:val="22"/>
        </w:rPr>
        <w:t>BMC Medical Research Methodology</w:t>
      </w:r>
      <w:r w:rsidRPr="00C555BF">
        <w:rPr>
          <w:noProof/>
          <w:sz w:val="22"/>
          <w:szCs w:val="22"/>
        </w:rPr>
        <w:t xml:space="preserve"> 2003; 3(1):25.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60. </w:t>
      </w:r>
      <w:r w:rsidRPr="00C555BF">
        <w:rPr>
          <w:noProof/>
          <w:sz w:val="22"/>
          <w:szCs w:val="22"/>
        </w:rPr>
        <w:tab/>
        <w:t xml:space="preserve">Elm, E.v., Altman, D.G., Egger, M., Pocock, S.J., Gotzsche, P.C., Vandenbroucke, J.P. et al. Strengthening the reporting of observational studies in epidemiology (STROBE) statement: guidelines for reporting observational studies. </w:t>
      </w:r>
      <w:r w:rsidRPr="00C555BF">
        <w:rPr>
          <w:i/>
          <w:noProof/>
          <w:sz w:val="22"/>
          <w:szCs w:val="22"/>
        </w:rPr>
        <w:t>BMJ</w:t>
      </w:r>
      <w:r w:rsidRPr="00C555BF">
        <w:rPr>
          <w:noProof/>
          <w:sz w:val="22"/>
          <w:szCs w:val="22"/>
        </w:rPr>
        <w:t xml:space="preserve"> 2007; 335(7624):806-808.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61. </w:t>
      </w:r>
      <w:r w:rsidRPr="00C555BF">
        <w:rPr>
          <w:noProof/>
          <w:sz w:val="22"/>
          <w:szCs w:val="22"/>
        </w:rPr>
        <w:tab/>
        <w:t xml:space="preserve">Moher, D., Liberati, A., Tetzlaff, J., Altman, D.G., the PRISMA Group. Preferred Reporting Items for Systematic Reviews and Meta-Analyses: The PRISMA Statement. </w:t>
      </w:r>
      <w:r w:rsidRPr="00C555BF">
        <w:rPr>
          <w:i/>
          <w:noProof/>
          <w:sz w:val="22"/>
          <w:szCs w:val="22"/>
        </w:rPr>
        <w:t>Annals of Internal Medicine</w:t>
      </w:r>
      <w:r w:rsidRPr="00C555BF">
        <w:rPr>
          <w:noProof/>
          <w:sz w:val="22"/>
          <w:szCs w:val="22"/>
        </w:rPr>
        <w:t xml:space="preserve"> 2009; 151(4):65-94.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62. </w:t>
      </w:r>
      <w:r w:rsidRPr="00C555BF">
        <w:rPr>
          <w:noProof/>
          <w:sz w:val="22"/>
          <w:szCs w:val="22"/>
        </w:rPr>
        <w:tab/>
        <w:t xml:space="preserve">Acar, J., Cormier, B., Grimberg, D., Kawthekar, G., Iung, B., Scheuer, B. et al. Diagnosis of left atrial thrombi in mitral stenosis--usefulness of ultrasound techniques compared with other methods. </w:t>
      </w:r>
      <w:r w:rsidRPr="00C555BF">
        <w:rPr>
          <w:i/>
          <w:noProof/>
          <w:sz w:val="22"/>
          <w:szCs w:val="22"/>
        </w:rPr>
        <w:t>European Heart Journal</w:t>
      </w:r>
      <w:r w:rsidRPr="00C555BF">
        <w:rPr>
          <w:noProof/>
          <w:sz w:val="22"/>
          <w:szCs w:val="22"/>
        </w:rPr>
        <w:t xml:space="preserve"> 1991; 12 Suppl B:70-76.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63. </w:t>
      </w:r>
      <w:r w:rsidRPr="00C555BF">
        <w:rPr>
          <w:noProof/>
          <w:sz w:val="22"/>
          <w:szCs w:val="22"/>
        </w:rPr>
        <w:tab/>
        <w:t xml:space="preserve">Arques, S., Roux, E., Sbragia, P., Gelisse, R., Ambrosi, P., Pieri, B. et al. Comparative accuracy of color M-mode and tissue Doppler echocardiography in the emergency diagnosis of congestive heart failure in chronic hypertensive patients with normal left ventricular ejection fraction. </w:t>
      </w:r>
      <w:r w:rsidRPr="00C555BF">
        <w:rPr>
          <w:i/>
          <w:noProof/>
          <w:sz w:val="22"/>
          <w:szCs w:val="22"/>
        </w:rPr>
        <w:t>American Journal of Cardiology</w:t>
      </w:r>
      <w:r w:rsidRPr="00C555BF">
        <w:rPr>
          <w:noProof/>
          <w:sz w:val="22"/>
          <w:szCs w:val="22"/>
        </w:rPr>
        <w:t xml:space="preserve"> 2005; 96(10):1456-1459.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64. </w:t>
      </w:r>
      <w:r w:rsidRPr="00C555BF">
        <w:rPr>
          <w:noProof/>
          <w:sz w:val="22"/>
          <w:szCs w:val="22"/>
        </w:rPr>
        <w:tab/>
        <w:t xml:space="preserve">Attenhofer Jost, C.H., Turina, J., Mayer, K., Seifert, B., Amann, F.W., Buechi, M. et al. Echocardiography in the evaluation of systolic murmurs of unknown cause. </w:t>
      </w:r>
      <w:r w:rsidRPr="00C555BF">
        <w:rPr>
          <w:i/>
          <w:noProof/>
          <w:sz w:val="22"/>
          <w:szCs w:val="22"/>
        </w:rPr>
        <w:t>American Journal of Medicine</w:t>
      </w:r>
      <w:r w:rsidRPr="00C555BF">
        <w:rPr>
          <w:noProof/>
          <w:sz w:val="22"/>
          <w:szCs w:val="22"/>
        </w:rPr>
        <w:t xml:space="preserve"> 2000; 108(8):614-620.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65. </w:t>
      </w:r>
      <w:r w:rsidRPr="00C555BF">
        <w:rPr>
          <w:noProof/>
          <w:sz w:val="22"/>
          <w:szCs w:val="22"/>
        </w:rPr>
        <w:tab/>
        <w:t xml:space="preserve">Barron, J.T., Manrose, D.L., Liebson, P.R. Comparison of auscultation with two-dimensional and Doppler echocardiography in patients with suspected mitral valve prolapse. </w:t>
      </w:r>
      <w:r w:rsidRPr="00C555BF">
        <w:rPr>
          <w:i/>
          <w:noProof/>
          <w:sz w:val="22"/>
          <w:szCs w:val="22"/>
        </w:rPr>
        <w:t>Clinical Cardiology</w:t>
      </w:r>
      <w:r w:rsidRPr="00C555BF">
        <w:rPr>
          <w:noProof/>
          <w:sz w:val="22"/>
          <w:szCs w:val="22"/>
        </w:rPr>
        <w:t xml:space="preserve"> 1988; 11(6):401-406.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66. </w:t>
      </w:r>
      <w:r w:rsidRPr="00C555BF">
        <w:rPr>
          <w:noProof/>
          <w:sz w:val="22"/>
          <w:szCs w:val="22"/>
        </w:rPr>
        <w:tab/>
        <w:t xml:space="preserve">Bova, C., Greco, F., Misuraca, G., Serafini, O., Crocco, F., Greco, A. et al. Diagnostic utility of echocardiography in patients with suspected pulmonary embolism. </w:t>
      </w:r>
      <w:r w:rsidRPr="00C555BF">
        <w:rPr>
          <w:i/>
          <w:noProof/>
          <w:sz w:val="22"/>
          <w:szCs w:val="22"/>
        </w:rPr>
        <w:t>American Journal of Emergency Medicine</w:t>
      </w:r>
      <w:r w:rsidRPr="00C555BF">
        <w:rPr>
          <w:noProof/>
          <w:sz w:val="22"/>
          <w:szCs w:val="22"/>
        </w:rPr>
        <w:t xml:space="preserve"> 2003; 21(3):180-183.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67. </w:t>
      </w:r>
      <w:r w:rsidRPr="00C555BF">
        <w:rPr>
          <w:noProof/>
          <w:sz w:val="22"/>
          <w:szCs w:val="22"/>
        </w:rPr>
        <w:tab/>
        <w:t xml:space="preserve">Casella, F., Rana, B., Casazza, G., Bhan, A., Kapetanakis, S., Omigie, J. et al. The potential impact of contemporary transthoracic echocardiography on the management of patients with native valve endocarditis: a comparison with transesophageal echocardiography. </w:t>
      </w:r>
      <w:r w:rsidRPr="00C555BF">
        <w:rPr>
          <w:i/>
          <w:noProof/>
          <w:sz w:val="22"/>
          <w:szCs w:val="22"/>
        </w:rPr>
        <w:t>Echocardiography</w:t>
      </w:r>
      <w:r w:rsidRPr="00C555BF">
        <w:rPr>
          <w:noProof/>
          <w:sz w:val="22"/>
          <w:szCs w:val="22"/>
        </w:rPr>
        <w:t xml:space="preserve"> 2009; 26(8):900-906.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68. </w:t>
      </w:r>
      <w:r w:rsidRPr="00C555BF">
        <w:rPr>
          <w:noProof/>
          <w:sz w:val="22"/>
          <w:szCs w:val="22"/>
        </w:rPr>
        <w:tab/>
        <w:t xml:space="preserve">Cassidy, T.P., Hardwick, D.J., Norris, C.A., Cassidy, T.P., Hardwick, D.J., Norris, C.A. Aortic stenosis in elderly people: an evaluation of clinical and echocardiographic diagnosis. </w:t>
      </w:r>
      <w:r w:rsidRPr="00C555BF">
        <w:rPr>
          <w:i/>
          <w:noProof/>
          <w:sz w:val="22"/>
          <w:szCs w:val="22"/>
        </w:rPr>
        <w:t>Age &amp; Ageing</w:t>
      </w:r>
      <w:r w:rsidRPr="00C555BF">
        <w:rPr>
          <w:noProof/>
          <w:sz w:val="22"/>
          <w:szCs w:val="22"/>
        </w:rPr>
        <w:t xml:space="preserve"> 1992; 21(6):440-444.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69. </w:t>
      </w:r>
      <w:r w:rsidRPr="00C555BF">
        <w:rPr>
          <w:noProof/>
          <w:sz w:val="22"/>
          <w:szCs w:val="22"/>
        </w:rPr>
        <w:tab/>
        <w:t xml:space="preserve">Dittmann, H., Karsch, K.R., Seipel, L., Dittmann, H., Karsch, K.R., Seipel, L. Diagnosis and quantification of aortic regurgitation by pulsed Doppler echocardiography in patients with mitral valve disease. </w:t>
      </w:r>
      <w:r w:rsidRPr="00C555BF">
        <w:rPr>
          <w:i/>
          <w:noProof/>
          <w:sz w:val="22"/>
          <w:szCs w:val="22"/>
        </w:rPr>
        <w:t>European Heart Journal</w:t>
      </w:r>
      <w:r w:rsidRPr="00C555BF">
        <w:rPr>
          <w:noProof/>
          <w:sz w:val="22"/>
          <w:szCs w:val="22"/>
        </w:rPr>
        <w:t xml:space="preserve"> 1987; 8 Suppl C:53-57.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70. </w:t>
      </w:r>
      <w:r w:rsidRPr="00C555BF">
        <w:rPr>
          <w:noProof/>
          <w:sz w:val="22"/>
          <w:szCs w:val="22"/>
        </w:rPr>
        <w:tab/>
        <w:t xml:space="preserve">Enia, F., Ledda, G., Lo, M.R., Matassa, C., Raspanti, G., Stabile, A. et al. Utility of echocardiography in the diagnosis of aortic dissection involving the ascending aorta. </w:t>
      </w:r>
      <w:r w:rsidRPr="00C555BF">
        <w:rPr>
          <w:i/>
          <w:noProof/>
          <w:sz w:val="22"/>
          <w:szCs w:val="22"/>
        </w:rPr>
        <w:t>Chest</w:t>
      </w:r>
      <w:r w:rsidRPr="00C555BF">
        <w:rPr>
          <w:noProof/>
          <w:sz w:val="22"/>
          <w:szCs w:val="22"/>
        </w:rPr>
        <w:t xml:space="preserve"> 1989; 95(1):124-129.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71. </w:t>
      </w:r>
      <w:r w:rsidRPr="00C555BF">
        <w:rPr>
          <w:noProof/>
          <w:sz w:val="22"/>
          <w:szCs w:val="22"/>
        </w:rPr>
        <w:tab/>
        <w:t xml:space="preserve">Erbel, R., Schweizer, P., Krebs, W., Meyer, J., Effert, S., Erbel, R. et al. Sensitivity and specificity of two-dimensional echocardiography in detection of impaired left ventricular function. </w:t>
      </w:r>
      <w:r w:rsidRPr="00C555BF">
        <w:rPr>
          <w:i/>
          <w:noProof/>
          <w:sz w:val="22"/>
          <w:szCs w:val="22"/>
        </w:rPr>
        <w:t>European Heart Journal</w:t>
      </w:r>
      <w:r w:rsidRPr="00C555BF">
        <w:rPr>
          <w:noProof/>
          <w:sz w:val="22"/>
          <w:szCs w:val="22"/>
        </w:rPr>
        <w:t xml:space="preserve"> 1984; 5(6):477-489.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72. </w:t>
      </w:r>
      <w:r w:rsidRPr="00C555BF">
        <w:rPr>
          <w:noProof/>
          <w:sz w:val="22"/>
          <w:szCs w:val="22"/>
        </w:rPr>
        <w:tab/>
        <w:t xml:space="preserve">Grossmann, G., Wohrle, J., Kochs, M., Giesler, M., Hombach, V., Hoher, M. et al. Quantification of mitral regurgitation by the proximal flow convergence method--comparison of transthoracic and transesophageal echocardiography. </w:t>
      </w:r>
      <w:r w:rsidRPr="00C555BF">
        <w:rPr>
          <w:i/>
          <w:noProof/>
          <w:sz w:val="22"/>
          <w:szCs w:val="22"/>
        </w:rPr>
        <w:t>Clinical Cardiology</w:t>
      </w:r>
      <w:r w:rsidRPr="00C555BF">
        <w:rPr>
          <w:noProof/>
          <w:sz w:val="22"/>
          <w:szCs w:val="22"/>
        </w:rPr>
        <w:t xml:space="preserve"> 2002; 25(11):517-524.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73. </w:t>
      </w:r>
      <w:r w:rsidRPr="00C555BF">
        <w:rPr>
          <w:noProof/>
          <w:sz w:val="22"/>
          <w:szCs w:val="22"/>
        </w:rPr>
        <w:tab/>
        <w:t xml:space="preserve">Groves, A.M., Win, T., Charman, S.C., Wisbey, C., Pepke-Zaba, J., Coulden, R.A. et al. Semi-quantitative assessment of tricuspid regurgitation on contrast-enhanced multidetector CT. </w:t>
      </w:r>
      <w:r w:rsidRPr="00C555BF">
        <w:rPr>
          <w:i/>
          <w:noProof/>
          <w:sz w:val="22"/>
          <w:szCs w:val="22"/>
        </w:rPr>
        <w:t>Clinical Radiology</w:t>
      </w:r>
      <w:r w:rsidRPr="00C555BF">
        <w:rPr>
          <w:noProof/>
          <w:sz w:val="22"/>
          <w:szCs w:val="22"/>
        </w:rPr>
        <w:t xml:space="preserve"> 2004; 59(8):715-719.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74. </w:t>
      </w:r>
      <w:r w:rsidRPr="00C555BF">
        <w:rPr>
          <w:noProof/>
          <w:sz w:val="22"/>
          <w:szCs w:val="22"/>
        </w:rPr>
        <w:tab/>
        <w:t xml:space="preserve">Guyer, D.E., Gillam, L.D., Foale, R.A., Clark, M.C., Dinsmore, R., Palacios, I. et al. Comparison of the echocardiographic and hemodynamic diagnosis of rheumatic tricuspid stenosis. </w:t>
      </w:r>
      <w:r w:rsidRPr="00C555BF">
        <w:rPr>
          <w:i/>
          <w:noProof/>
          <w:sz w:val="22"/>
          <w:szCs w:val="22"/>
        </w:rPr>
        <w:t>Journal of the American College of Cardiology</w:t>
      </w:r>
      <w:r w:rsidRPr="00C555BF">
        <w:rPr>
          <w:noProof/>
          <w:sz w:val="22"/>
          <w:szCs w:val="22"/>
        </w:rPr>
        <w:t xml:space="preserve"> 1984; 3(5):1135-1144.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75. </w:t>
      </w:r>
      <w:r w:rsidRPr="00C555BF">
        <w:rPr>
          <w:noProof/>
          <w:sz w:val="22"/>
          <w:szCs w:val="22"/>
        </w:rPr>
        <w:tab/>
        <w:t xml:space="preserve">Helmcke, F., Nanda, N.C., Hsiung, M.C., Soto, B., Adey, C.K., Goyal, R.G. et al. Color Doppler assessment of mitral regurgitation with orthogonal planes. </w:t>
      </w:r>
      <w:r w:rsidRPr="00C555BF">
        <w:rPr>
          <w:i/>
          <w:noProof/>
          <w:sz w:val="22"/>
          <w:szCs w:val="22"/>
        </w:rPr>
        <w:t>Circulation</w:t>
      </w:r>
      <w:r w:rsidRPr="00C555BF">
        <w:rPr>
          <w:noProof/>
          <w:sz w:val="22"/>
          <w:szCs w:val="22"/>
        </w:rPr>
        <w:t xml:space="preserve"> 1987; 75(1):175-183.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76. </w:t>
      </w:r>
      <w:r w:rsidRPr="00C555BF">
        <w:rPr>
          <w:noProof/>
          <w:sz w:val="22"/>
          <w:szCs w:val="22"/>
        </w:rPr>
        <w:tab/>
        <w:t xml:space="preserve">Jassal, D.S., Aminbakhsh, A., Fang, T., Shaikh, N., Embil, J.M., Mackenzie, G.S. et al. Diagnostic value of harmonic transthoracic echocardiography in native valve infective endocarditis: comparison with transesophageal echocardiography. </w:t>
      </w:r>
      <w:r w:rsidRPr="00C555BF">
        <w:rPr>
          <w:i/>
          <w:noProof/>
          <w:sz w:val="22"/>
          <w:szCs w:val="22"/>
        </w:rPr>
        <w:t>Cardiovascular Ultrasound</w:t>
      </w:r>
      <w:r w:rsidRPr="00C555BF">
        <w:rPr>
          <w:noProof/>
          <w:sz w:val="22"/>
          <w:szCs w:val="22"/>
        </w:rPr>
        <w:t xml:space="preserve"> 2007; 5:20.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77. </w:t>
      </w:r>
      <w:r w:rsidRPr="00C555BF">
        <w:rPr>
          <w:noProof/>
          <w:sz w:val="22"/>
          <w:szCs w:val="22"/>
        </w:rPr>
        <w:tab/>
        <w:t xml:space="preserve">Kaymaz, C., Ozdemir, N., Kirma, C., Sismanoglu, M., Daglar, B., Ozkan, M. et al. Location, size and morphological characteristics of left atrial thrombi as assessed by echocardiography in patients with rheumatic mitral valve disease. </w:t>
      </w:r>
      <w:r w:rsidRPr="00C555BF">
        <w:rPr>
          <w:i/>
          <w:noProof/>
          <w:sz w:val="22"/>
          <w:szCs w:val="22"/>
        </w:rPr>
        <w:t>European Journal of Echocardiography</w:t>
      </w:r>
      <w:r w:rsidRPr="00C555BF">
        <w:rPr>
          <w:noProof/>
          <w:sz w:val="22"/>
          <w:szCs w:val="22"/>
        </w:rPr>
        <w:t xml:space="preserve"> 2001; 2(4):270-276.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78. </w:t>
      </w:r>
      <w:r w:rsidRPr="00C555BF">
        <w:rPr>
          <w:noProof/>
          <w:sz w:val="22"/>
          <w:szCs w:val="22"/>
        </w:rPr>
        <w:tab/>
        <w:t xml:space="preserve">Kishon, Y., Iqbal, A., Oh, J.K., Gersh, B.J., Freeman, W.K., Seward, J.B. et al. Evolution of echocardiographic modalities in detection of postmyocardial infarction ventricular septal defect and papillary muscle rupture: study of 62 patients. </w:t>
      </w:r>
      <w:r w:rsidRPr="00C555BF">
        <w:rPr>
          <w:i/>
          <w:noProof/>
          <w:sz w:val="22"/>
          <w:szCs w:val="22"/>
        </w:rPr>
        <w:t>American Heart Journal</w:t>
      </w:r>
      <w:r w:rsidRPr="00C555BF">
        <w:rPr>
          <w:noProof/>
          <w:sz w:val="22"/>
          <w:szCs w:val="22"/>
        </w:rPr>
        <w:t xml:space="preserve"> 1993; 126(3 Pt 1):667-675.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79. </w:t>
      </w:r>
      <w:r w:rsidRPr="00C555BF">
        <w:rPr>
          <w:noProof/>
          <w:sz w:val="22"/>
          <w:szCs w:val="22"/>
        </w:rPr>
        <w:tab/>
        <w:t xml:space="preserve">Kitayama, H., Kiuchi, K., Endo, T., Hayakawa, H., Kitayama, H., Kiuchi, K. et al. Value of cardiac ultrafast computed tomography for detecting right atrial thrombi in chronic atrial fibrillation. </w:t>
      </w:r>
      <w:r w:rsidRPr="00C555BF">
        <w:rPr>
          <w:i/>
          <w:noProof/>
          <w:sz w:val="22"/>
          <w:szCs w:val="22"/>
        </w:rPr>
        <w:t>American Journal of Cardiology</w:t>
      </w:r>
      <w:r w:rsidRPr="00C555BF">
        <w:rPr>
          <w:noProof/>
          <w:sz w:val="22"/>
          <w:szCs w:val="22"/>
        </w:rPr>
        <w:t xml:space="preserve"> 1997; 79(9):1292-1295.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80. </w:t>
      </w:r>
      <w:r w:rsidRPr="00C555BF">
        <w:rPr>
          <w:noProof/>
          <w:sz w:val="22"/>
          <w:szCs w:val="22"/>
        </w:rPr>
        <w:tab/>
        <w:t xml:space="preserve">Lanzarini, L., Fontana, A., Campana, C., Klersy, C., Lanzarini, L., Fontana, A. et al. Two simple echo-Doppler measurements can accurately identify pulmonary hypertension in the large majority of patients with chronic heart failure. </w:t>
      </w:r>
      <w:r w:rsidRPr="00C555BF">
        <w:rPr>
          <w:i/>
          <w:noProof/>
          <w:sz w:val="22"/>
          <w:szCs w:val="22"/>
        </w:rPr>
        <w:t>Journal of Heart &amp; Lung Transplantation</w:t>
      </w:r>
      <w:r w:rsidRPr="00C555BF">
        <w:rPr>
          <w:noProof/>
          <w:sz w:val="22"/>
          <w:szCs w:val="22"/>
        </w:rPr>
        <w:t xml:space="preserve"> 2005; 24(6):745-754.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81. </w:t>
      </w:r>
      <w:r w:rsidRPr="00C555BF">
        <w:rPr>
          <w:noProof/>
          <w:sz w:val="22"/>
          <w:szCs w:val="22"/>
        </w:rPr>
        <w:tab/>
        <w:t xml:space="preserve">Maestre, A., Gil, V., Gallego, J., Aznar, J., Mora, A., Martin-Hidalgo, A. et al. Diagnostic accuracy of clinical criteria for identifying systolic and diastolic heart failure: cross-sectional study. </w:t>
      </w:r>
      <w:r w:rsidRPr="00C555BF">
        <w:rPr>
          <w:i/>
          <w:noProof/>
          <w:sz w:val="22"/>
          <w:szCs w:val="22"/>
        </w:rPr>
        <w:t>Journal of Evaluation in Clinical Practice</w:t>
      </w:r>
      <w:r w:rsidRPr="00C555BF">
        <w:rPr>
          <w:noProof/>
          <w:sz w:val="22"/>
          <w:szCs w:val="22"/>
        </w:rPr>
        <w:t xml:space="preserve"> 2009; 15(1):55-61.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82. </w:t>
      </w:r>
      <w:r w:rsidRPr="00C555BF">
        <w:rPr>
          <w:noProof/>
          <w:sz w:val="22"/>
          <w:szCs w:val="22"/>
        </w:rPr>
        <w:tab/>
        <w:t xml:space="preserve">Mugge, A., Daniel, W.G., Angermann, C., Spes, C., Khandheria, B.K., Kronzon, I. et al. Atrial Septal Aneurysm in Adult Patients : A Multicenter Study Using Transthoracic and Transesophageal Echocardiography. </w:t>
      </w:r>
      <w:r w:rsidRPr="00C555BF">
        <w:rPr>
          <w:i/>
          <w:noProof/>
          <w:sz w:val="22"/>
          <w:szCs w:val="22"/>
        </w:rPr>
        <w:t>Circulation</w:t>
      </w:r>
      <w:r w:rsidRPr="00C555BF">
        <w:rPr>
          <w:noProof/>
          <w:sz w:val="22"/>
          <w:szCs w:val="22"/>
        </w:rPr>
        <w:t xml:space="preserve"> 1995; 91(11):2785-2792.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83. </w:t>
      </w:r>
      <w:r w:rsidRPr="00C555BF">
        <w:rPr>
          <w:noProof/>
          <w:sz w:val="22"/>
          <w:szCs w:val="22"/>
        </w:rPr>
        <w:tab/>
        <w:t xml:space="preserve">Nienaber, C.A., von, K.Y., Nicolas, V., Siglow, V., Piepho, A., Brockhoff, C. et al. The diagnosis of thoracic aortic dissection by noninvasive imaging procedures. </w:t>
      </w:r>
      <w:r w:rsidRPr="00C555BF">
        <w:rPr>
          <w:i/>
          <w:noProof/>
          <w:sz w:val="22"/>
          <w:szCs w:val="22"/>
        </w:rPr>
        <w:t>New England Journal of Medicine</w:t>
      </w:r>
      <w:r w:rsidRPr="00C555BF">
        <w:rPr>
          <w:noProof/>
          <w:sz w:val="22"/>
          <w:szCs w:val="22"/>
        </w:rPr>
        <w:t xml:space="preserve"> 1993; 328(1):1-9.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84. </w:t>
      </w:r>
      <w:r w:rsidRPr="00C555BF">
        <w:rPr>
          <w:noProof/>
          <w:sz w:val="22"/>
          <w:szCs w:val="22"/>
        </w:rPr>
        <w:tab/>
        <w:t xml:space="preserve">Nienaber, C.A., von, K.Y., Brockhoff, C.J., Koschyk, D.H., Spielmann, R.P. Comparison of conventional and transesophageal echocardiography with magnetic resonance imaging for anatomical mapping of thoracic aortic dissection. A dual noninvasive imaging study with anatomical and/or angiographic validation. </w:t>
      </w:r>
      <w:r w:rsidRPr="00C555BF">
        <w:rPr>
          <w:i/>
          <w:noProof/>
          <w:sz w:val="22"/>
          <w:szCs w:val="22"/>
        </w:rPr>
        <w:t>International Journal of Cardiac Imaging</w:t>
      </w:r>
      <w:r w:rsidRPr="00C555BF">
        <w:rPr>
          <w:noProof/>
          <w:sz w:val="22"/>
          <w:szCs w:val="22"/>
        </w:rPr>
        <w:t xml:space="preserve"> 1994; 10(1):1-14.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85. </w:t>
      </w:r>
      <w:r w:rsidRPr="00C555BF">
        <w:rPr>
          <w:noProof/>
          <w:sz w:val="22"/>
          <w:szCs w:val="22"/>
        </w:rPr>
        <w:tab/>
        <w:t xml:space="preserve">Okura, H., Fuyuki, H., Kubo, T., Iwata, K., Taguchi, H., Toda, I. et al. Noninvasive diagnosis of ischemic and nonischemic cardiomyopathy using coronary flow velocity measurements of the left anterior descending coronary artery by transthoracic Doppler echocardiography. </w:t>
      </w:r>
      <w:r w:rsidRPr="00C555BF">
        <w:rPr>
          <w:i/>
          <w:noProof/>
          <w:sz w:val="22"/>
          <w:szCs w:val="22"/>
        </w:rPr>
        <w:t>Journal of the American Society of Echocardiography</w:t>
      </w:r>
      <w:r w:rsidRPr="00C555BF">
        <w:rPr>
          <w:noProof/>
          <w:sz w:val="22"/>
          <w:szCs w:val="22"/>
        </w:rPr>
        <w:t xml:space="preserve"> 2006; 19(5):552-558.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86. </w:t>
      </w:r>
      <w:r w:rsidRPr="00C555BF">
        <w:rPr>
          <w:noProof/>
          <w:sz w:val="22"/>
          <w:szCs w:val="22"/>
        </w:rPr>
        <w:tab/>
        <w:t xml:space="preserve">Pochis, W.T., Saeian, K., Sagar, K.B. Usefulness of transesophageal echocardiography in diagnosing lipomatous hypertrophy of the atrial septum with comparison to transthoracic echocardiography. </w:t>
      </w:r>
      <w:r w:rsidRPr="00C555BF">
        <w:rPr>
          <w:i/>
          <w:noProof/>
          <w:sz w:val="22"/>
          <w:szCs w:val="22"/>
        </w:rPr>
        <w:t>American Journal of Cardiology</w:t>
      </w:r>
      <w:r w:rsidRPr="00C555BF">
        <w:rPr>
          <w:noProof/>
          <w:sz w:val="22"/>
          <w:szCs w:val="22"/>
        </w:rPr>
        <w:t xml:space="preserve"> 1992; 70(3):396-398.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87. </w:t>
      </w:r>
      <w:r w:rsidRPr="00C555BF">
        <w:rPr>
          <w:noProof/>
          <w:sz w:val="22"/>
          <w:szCs w:val="22"/>
        </w:rPr>
        <w:tab/>
        <w:t xml:space="preserve">Reichek, N., Devereux, R.B. Left ventricular hypertrophy: relationship of anatomic, echocardiographic and electrocardiographic findings. </w:t>
      </w:r>
      <w:r w:rsidRPr="00C555BF">
        <w:rPr>
          <w:i/>
          <w:noProof/>
          <w:sz w:val="22"/>
          <w:szCs w:val="22"/>
        </w:rPr>
        <w:t>Circulation</w:t>
      </w:r>
      <w:r w:rsidRPr="00C555BF">
        <w:rPr>
          <w:noProof/>
          <w:sz w:val="22"/>
          <w:szCs w:val="22"/>
        </w:rPr>
        <w:t xml:space="preserve"> 1981; 63(6):1391-1398.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88. </w:t>
      </w:r>
      <w:r w:rsidRPr="00C555BF">
        <w:rPr>
          <w:noProof/>
          <w:sz w:val="22"/>
          <w:szCs w:val="22"/>
        </w:rPr>
        <w:tab/>
        <w:t xml:space="preserve">Reichlin, S., Dieterle, T., Camli, C., Leimenstoll, B., Schoenenberger, R.A., Martina, B. Initial clinical evaluation of cardiac systolic murmurs in the ED by noncardiologists. </w:t>
      </w:r>
      <w:r w:rsidRPr="00C555BF">
        <w:rPr>
          <w:i/>
          <w:noProof/>
          <w:sz w:val="22"/>
          <w:szCs w:val="22"/>
        </w:rPr>
        <w:t>American Journal of Emergency Medicine</w:t>
      </w:r>
      <w:r w:rsidRPr="00C555BF">
        <w:rPr>
          <w:noProof/>
          <w:sz w:val="22"/>
          <w:szCs w:val="22"/>
        </w:rPr>
        <w:t xml:space="preserve"> 2004; 22(2):71-75.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89. </w:t>
      </w:r>
      <w:r w:rsidRPr="00C555BF">
        <w:rPr>
          <w:noProof/>
          <w:sz w:val="22"/>
          <w:szCs w:val="22"/>
        </w:rPr>
        <w:tab/>
        <w:t xml:space="preserve">Roudaut, R.P., Billes, M.A., Gosse, P., Deville, C., Baudet, E., Fontan, F. et al. Accuracy of M-mode and two-dimensional echocardiography in the diagnosis of aortic dissection: an experience with 128 cases. </w:t>
      </w:r>
      <w:r w:rsidRPr="00C555BF">
        <w:rPr>
          <w:i/>
          <w:noProof/>
          <w:sz w:val="22"/>
          <w:szCs w:val="22"/>
        </w:rPr>
        <w:t>Clinical Cardiology</w:t>
      </w:r>
      <w:r w:rsidRPr="00C555BF">
        <w:rPr>
          <w:noProof/>
          <w:sz w:val="22"/>
          <w:szCs w:val="22"/>
        </w:rPr>
        <w:t xml:space="preserve"> 1988; 11(8):553-562.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90. </w:t>
      </w:r>
      <w:r w:rsidRPr="00C555BF">
        <w:rPr>
          <w:noProof/>
          <w:sz w:val="22"/>
          <w:szCs w:val="22"/>
        </w:rPr>
        <w:tab/>
        <w:t xml:space="preserve">Saraste, M., Vesalainen, R.K., Ylitalo, A., Saraste, A., Koskenvuo, J.W., Toikka, J.O. et al. Transthoracic Doppler echocardiography as a noninvasive tool to assess coronary artery stenoses--a comparison with quantitative coronary angiography. </w:t>
      </w:r>
      <w:r w:rsidRPr="00C555BF">
        <w:rPr>
          <w:i/>
          <w:noProof/>
          <w:sz w:val="22"/>
          <w:szCs w:val="22"/>
        </w:rPr>
        <w:t>Journal of the American Society of Echocardiography</w:t>
      </w:r>
      <w:r w:rsidRPr="00C555BF">
        <w:rPr>
          <w:noProof/>
          <w:sz w:val="22"/>
          <w:szCs w:val="22"/>
        </w:rPr>
        <w:t xml:space="preserve"> 2005; 18(6):679-685.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91. </w:t>
      </w:r>
      <w:r w:rsidRPr="00C555BF">
        <w:rPr>
          <w:noProof/>
          <w:sz w:val="22"/>
          <w:szCs w:val="22"/>
        </w:rPr>
        <w:tab/>
        <w:t xml:space="preserve">Sharifi, M., Parhizgar, A., Gupta, P., Mehdipour, M., Emrani, F., Baldwin, D. Is Transesophageal Echocardiography Necessary before D.C. Cardioversion in Patients with a Normal Transthoracic Echocardiogram? </w:t>
      </w:r>
      <w:r w:rsidRPr="00C555BF">
        <w:rPr>
          <w:i/>
          <w:noProof/>
          <w:sz w:val="22"/>
          <w:szCs w:val="22"/>
        </w:rPr>
        <w:t>Echocardiography</w:t>
      </w:r>
      <w:r w:rsidRPr="00C555BF">
        <w:rPr>
          <w:noProof/>
          <w:sz w:val="22"/>
          <w:szCs w:val="22"/>
        </w:rPr>
        <w:t xml:space="preserve"> 2007; 24(4):397-400.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92. </w:t>
      </w:r>
      <w:r w:rsidRPr="00C555BF">
        <w:rPr>
          <w:noProof/>
          <w:sz w:val="22"/>
          <w:szCs w:val="22"/>
        </w:rPr>
        <w:tab/>
        <w:t xml:space="preserve">Sharma, S., Krishnan, U. Diagnosis of the sinus venosus defect by echocardiography and angiocardiography. </w:t>
      </w:r>
      <w:r w:rsidRPr="00C555BF">
        <w:rPr>
          <w:i/>
          <w:noProof/>
          <w:sz w:val="22"/>
          <w:szCs w:val="22"/>
        </w:rPr>
        <w:t>Indian Heart Journal</w:t>
      </w:r>
      <w:r w:rsidRPr="00C555BF">
        <w:rPr>
          <w:noProof/>
          <w:sz w:val="22"/>
          <w:szCs w:val="22"/>
        </w:rPr>
        <w:t xml:space="preserve"> 1992; 44(6):395-398.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93. </w:t>
      </w:r>
      <w:r w:rsidRPr="00C555BF">
        <w:rPr>
          <w:noProof/>
          <w:sz w:val="22"/>
          <w:szCs w:val="22"/>
        </w:rPr>
        <w:tab/>
        <w:t xml:space="preserve">Sheiban, I., Casarotto, D., Trevi, G., Benussi, P., Marini, A., Accardi, R. et al. Two-dimensional echocardiography in the diagnosis of intracardiac masses: a prospective study with anatomic validation. </w:t>
      </w:r>
      <w:r w:rsidRPr="00C555BF">
        <w:rPr>
          <w:i/>
          <w:noProof/>
          <w:sz w:val="22"/>
          <w:szCs w:val="22"/>
        </w:rPr>
        <w:t>Cardiovascular &amp; Interventional Radiology</w:t>
      </w:r>
      <w:r w:rsidRPr="00C555BF">
        <w:rPr>
          <w:noProof/>
          <w:sz w:val="22"/>
          <w:szCs w:val="22"/>
        </w:rPr>
        <w:t xml:space="preserve"> 1987; 10(3):157-161.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94. </w:t>
      </w:r>
      <w:r w:rsidRPr="00C555BF">
        <w:rPr>
          <w:noProof/>
          <w:sz w:val="22"/>
          <w:szCs w:val="22"/>
        </w:rPr>
        <w:tab/>
        <w:t xml:space="preserve">Shively, B.K., Gurule, F.T., Roldan, C.A., Leggett, J.H., Schiller, N.B., Shively, B.K. et al. Diagnostic value of transesophageal compared with transthoracic echocardiography in infective endocarditis. </w:t>
      </w:r>
      <w:r w:rsidRPr="00C555BF">
        <w:rPr>
          <w:i/>
          <w:noProof/>
          <w:sz w:val="22"/>
          <w:szCs w:val="22"/>
        </w:rPr>
        <w:t>Journal of the American College of Cardiology</w:t>
      </w:r>
      <w:r w:rsidRPr="00C555BF">
        <w:rPr>
          <w:noProof/>
          <w:sz w:val="22"/>
          <w:szCs w:val="22"/>
        </w:rPr>
        <w:t xml:space="preserve"> 1991; 18(2):391-397.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95. </w:t>
      </w:r>
      <w:r w:rsidRPr="00C555BF">
        <w:rPr>
          <w:noProof/>
          <w:sz w:val="22"/>
          <w:szCs w:val="22"/>
        </w:rPr>
        <w:tab/>
        <w:t xml:space="preserve">Shrestha, N.K., Moreno, F.L., Narciso, F.V., Torres, L., Calleja, H.B., Shrestha, N.K. et al. Two-dimensional echocardiographic diagnosis of left-atrial thrombus in rheumatic heart disease. A clinicopathologic study. </w:t>
      </w:r>
      <w:r w:rsidRPr="00C555BF">
        <w:rPr>
          <w:i/>
          <w:noProof/>
          <w:sz w:val="22"/>
          <w:szCs w:val="22"/>
        </w:rPr>
        <w:t>Circulation</w:t>
      </w:r>
      <w:r w:rsidRPr="00C555BF">
        <w:rPr>
          <w:noProof/>
          <w:sz w:val="22"/>
          <w:szCs w:val="22"/>
        </w:rPr>
        <w:t xml:space="preserve"> 1983; 67(2):341-347.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96. </w:t>
      </w:r>
      <w:r w:rsidRPr="00C555BF">
        <w:rPr>
          <w:noProof/>
          <w:sz w:val="22"/>
          <w:szCs w:val="22"/>
        </w:rPr>
        <w:tab/>
        <w:t xml:space="preserve">Shub, C., Dimopoulos, I.N., Seward, J.B., Callahan, J.A., Tancredi, R.G., Schattenberg, T.T. et al. Sensitivity of two-dimensional echocardiography in the direct visualization of atrial septal defect utilizing the subcostal approach: experience with 154 patients. </w:t>
      </w:r>
      <w:r w:rsidRPr="00C555BF">
        <w:rPr>
          <w:i/>
          <w:noProof/>
          <w:sz w:val="22"/>
          <w:szCs w:val="22"/>
        </w:rPr>
        <w:t>Journal of the American College of Cardiology</w:t>
      </w:r>
      <w:r w:rsidRPr="00C555BF">
        <w:rPr>
          <w:noProof/>
          <w:sz w:val="22"/>
          <w:szCs w:val="22"/>
        </w:rPr>
        <w:t xml:space="preserve"> 1983; 2(1):127-135.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97. </w:t>
      </w:r>
      <w:r w:rsidRPr="00C555BF">
        <w:rPr>
          <w:noProof/>
          <w:sz w:val="22"/>
          <w:szCs w:val="22"/>
        </w:rPr>
        <w:tab/>
        <w:t xml:space="preserve">Shyu, K.G., Lei, M., Hwang, J., Lin, S.C., Kuan, P., Lien, W.P. Morphologic characterization and quantitative assessment of mitral regurgitation with ruptured chordae tendineae by transesophageal echocardiography. </w:t>
      </w:r>
      <w:r w:rsidRPr="00C555BF">
        <w:rPr>
          <w:i/>
          <w:noProof/>
          <w:sz w:val="22"/>
          <w:szCs w:val="22"/>
        </w:rPr>
        <w:t>Am J Cardiol</w:t>
      </w:r>
      <w:r w:rsidRPr="00C555BF">
        <w:rPr>
          <w:noProof/>
          <w:sz w:val="22"/>
          <w:szCs w:val="22"/>
        </w:rPr>
        <w:t xml:space="preserve"> 1992; 70(13):1152-1156.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98. </w:t>
      </w:r>
      <w:r w:rsidRPr="00C555BF">
        <w:rPr>
          <w:noProof/>
          <w:sz w:val="22"/>
          <w:szCs w:val="22"/>
        </w:rPr>
        <w:tab/>
        <w:t xml:space="preserve">Smith, G., Endresen, K., Sivertssen, E., Semb, G., Smith, G., Endresen, K. et al. Ventricular septal rupture diagnosed by simultaneous cross-sectional echocardiography and Doppler ultrasound. </w:t>
      </w:r>
      <w:r w:rsidRPr="00C555BF">
        <w:rPr>
          <w:i/>
          <w:noProof/>
          <w:sz w:val="22"/>
          <w:szCs w:val="22"/>
        </w:rPr>
        <w:t>European Heart Journal</w:t>
      </w:r>
      <w:r w:rsidRPr="00C555BF">
        <w:rPr>
          <w:noProof/>
          <w:sz w:val="22"/>
          <w:szCs w:val="22"/>
        </w:rPr>
        <w:t xml:space="preserve"> 1985; 6(7):631-636.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99. </w:t>
      </w:r>
      <w:r w:rsidRPr="00C555BF">
        <w:rPr>
          <w:noProof/>
          <w:sz w:val="22"/>
          <w:szCs w:val="22"/>
        </w:rPr>
        <w:tab/>
        <w:t xml:space="preserve">Sparrow, N., Adlam, D., Cowley, A., Hampton, J.R., Sparrow, N., Adlam, D. et al. The diagnosis of heart failure in general practice: implications for the UK National Service Framework. </w:t>
      </w:r>
      <w:r w:rsidRPr="00C555BF">
        <w:rPr>
          <w:i/>
          <w:noProof/>
          <w:sz w:val="22"/>
          <w:szCs w:val="22"/>
        </w:rPr>
        <w:t>European Journal of Heart Failure</w:t>
      </w:r>
      <w:r w:rsidRPr="00C555BF">
        <w:rPr>
          <w:noProof/>
          <w:sz w:val="22"/>
          <w:szCs w:val="22"/>
        </w:rPr>
        <w:t xml:space="preserve"> 2003; 5(3):349-354.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100. </w:t>
      </w:r>
      <w:r w:rsidRPr="00C555BF">
        <w:rPr>
          <w:noProof/>
          <w:sz w:val="22"/>
          <w:szCs w:val="22"/>
        </w:rPr>
        <w:tab/>
        <w:t xml:space="preserve">Stratton, J.R., Lighty, G.W., Jr., Pearlman, A.S., Ritchie, J.L., Stratton, J.R., Lighty, G.W.J. et al. Detection of left ventricular thrombus by two-dimensional echocardiography: sensitivity, specificity, and causes of uncertainty. </w:t>
      </w:r>
      <w:r w:rsidRPr="00C555BF">
        <w:rPr>
          <w:i/>
          <w:noProof/>
          <w:sz w:val="22"/>
          <w:szCs w:val="22"/>
        </w:rPr>
        <w:t>Circulation</w:t>
      </w:r>
      <w:r w:rsidRPr="00C555BF">
        <w:rPr>
          <w:noProof/>
          <w:sz w:val="22"/>
          <w:szCs w:val="22"/>
        </w:rPr>
        <w:t xml:space="preserve"> 1982; 66(1):156-166.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101. </w:t>
      </w:r>
      <w:r w:rsidRPr="00C555BF">
        <w:rPr>
          <w:noProof/>
          <w:sz w:val="22"/>
          <w:szCs w:val="22"/>
        </w:rPr>
        <w:tab/>
        <w:t xml:space="preserve">Veyrat, C., Lessana, A., Abitbol, G., Ameur, A., Benaim, R., Kalmanson, D. et al. New indexes for assessing aortic regurgitation with two-dimensional Doppler echocardiographic measurement of the regurgitant aortic valvular area. </w:t>
      </w:r>
      <w:r w:rsidRPr="00C555BF">
        <w:rPr>
          <w:i/>
          <w:noProof/>
          <w:sz w:val="22"/>
          <w:szCs w:val="22"/>
        </w:rPr>
        <w:t>Circulation</w:t>
      </w:r>
      <w:r w:rsidRPr="00C555BF">
        <w:rPr>
          <w:noProof/>
          <w:sz w:val="22"/>
          <w:szCs w:val="22"/>
        </w:rPr>
        <w:t xml:space="preserve"> 1983; 68(5):998-1005.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102. </w:t>
      </w:r>
      <w:r w:rsidRPr="00C555BF">
        <w:rPr>
          <w:noProof/>
          <w:sz w:val="22"/>
          <w:szCs w:val="22"/>
        </w:rPr>
        <w:tab/>
        <w:t xml:space="preserve">Vigna, C., de, R., V, Criconia, G.M., Russo, A., Testa, M., Fanelli, R. et al. Left atrial thrombus and spontaneous echo-contrast in nonanticoagulated mitral stenosis. A transesophageal echocardiographic study. </w:t>
      </w:r>
      <w:r w:rsidRPr="00C555BF">
        <w:rPr>
          <w:i/>
          <w:noProof/>
          <w:sz w:val="22"/>
          <w:szCs w:val="22"/>
        </w:rPr>
        <w:t>Chest</w:t>
      </w:r>
      <w:r w:rsidRPr="00C555BF">
        <w:rPr>
          <w:noProof/>
          <w:sz w:val="22"/>
          <w:szCs w:val="22"/>
        </w:rPr>
        <w:t xml:space="preserve"> 1993; 103(2):348-352.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103. </w:t>
      </w:r>
      <w:r w:rsidRPr="00C555BF">
        <w:rPr>
          <w:noProof/>
          <w:sz w:val="22"/>
          <w:szCs w:val="22"/>
        </w:rPr>
        <w:tab/>
        <w:t xml:space="preserve">Wong, M., Tei, C., Shah, P.M., Wong, M., Tei, C., Shah, P.M. Sensitivity and specificity of two-dimensional echocardiography in the detection of valvular calcification. </w:t>
      </w:r>
      <w:r w:rsidRPr="00C555BF">
        <w:rPr>
          <w:i/>
          <w:noProof/>
          <w:sz w:val="22"/>
          <w:szCs w:val="22"/>
        </w:rPr>
        <w:t>Chest</w:t>
      </w:r>
      <w:r w:rsidRPr="00C555BF">
        <w:rPr>
          <w:noProof/>
          <w:sz w:val="22"/>
          <w:szCs w:val="22"/>
        </w:rPr>
        <w:t xml:space="preserve"> 1983; 84(4):423-427.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104. </w:t>
      </w:r>
      <w:r w:rsidRPr="00C555BF">
        <w:rPr>
          <w:noProof/>
          <w:sz w:val="22"/>
          <w:szCs w:val="22"/>
        </w:rPr>
        <w:tab/>
        <w:t xml:space="preserve">Zanolla, L., Marino, P., Nicolosi, G.L., Peranzoni, P.F., Poppi, A., Zanolla, L. et al. Two-dimensional echocardiographic evaluation of mitral valve calcification. Sensitivity and specificity. </w:t>
      </w:r>
      <w:r w:rsidRPr="00C555BF">
        <w:rPr>
          <w:i/>
          <w:noProof/>
          <w:sz w:val="22"/>
          <w:szCs w:val="22"/>
        </w:rPr>
        <w:t>Chest</w:t>
      </w:r>
      <w:r w:rsidRPr="00C555BF">
        <w:rPr>
          <w:noProof/>
          <w:sz w:val="22"/>
          <w:szCs w:val="22"/>
        </w:rPr>
        <w:t xml:space="preserve"> 1982; 82(2):154-157.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105. </w:t>
      </w:r>
      <w:r w:rsidRPr="00C555BF">
        <w:rPr>
          <w:noProof/>
          <w:sz w:val="22"/>
          <w:szCs w:val="22"/>
        </w:rPr>
        <w:tab/>
        <w:t xml:space="preserve">Zotz, R.J., Dohmen, G., Genth, S., Erbel, R., Dieterich, H.A., Meyer, J. Transthoracic and transesophageal echocardiography to diagnose ventricular septal rupture: importance of right heart infarction. </w:t>
      </w:r>
      <w:r w:rsidRPr="00C555BF">
        <w:rPr>
          <w:i/>
          <w:noProof/>
          <w:sz w:val="22"/>
          <w:szCs w:val="22"/>
        </w:rPr>
        <w:t>Coronary Artery Disease</w:t>
      </w:r>
      <w:r w:rsidRPr="00C555BF">
        <w:rPr>
          <w:noProof/>
          <w:sz w:val="22"/>
          <w:szCs w:val="22"/>
        </w:rPr>
        <w:t xml:space="preserve"> 1993; 4(10):911-917.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106. </w:t>
      </w:r>
      <w:r w:rsidRPr="00C555BF">
        <w:rPr>
          <w:noProof/>
          <w:sz w:val="22"/>
          <w:szCs w:val="22"/>
        </w:rPr>
        <w:tab/>
        <w:t xml:space="preserve">Atrial fibrillation investigators. Echocardiographic predictors of stroke in patients with atrial fibrillation: a prospective study of 1066 patients from 3 clinical trials. </w:t>
      </w:r>
      <w:r w:rsidRPr="00C555BF">
        <w:rPr>
          <w:i/>
          <w:noProof/>
          <w:sz w:val="22"/>
          <w:szCs w:val="22"/>
        </w:rPr>
        <w:t>Archives of Internal Medicine</w:t>
      </w:r>
      <w:r w:rsidRPr="00C555BF">
        <w:rPr>
          <w:noProof/>
          <w:sz w:val="22"/>
          <w:szCs w:val="22"/>
        </w:rPr>
        <w:t xml:space="preserve"> 1998; 158(12):1316-1320.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107. </w:t>
      </w:r>
      <w:r w:rsidRPr="00C555BF">
        <w:rPr>
          <w:noProof/>
          <w:sz w:val="22"/>
          <w:szCs w:val="22"/>
        </w:rPr>
        <w:tab/>
        <w:t xml:space="preserve">Klem, I., Wehinger, C., Schneider, B., Hartl, E., Finsterer, J., Stollberger, C. et al. Diabetic atrial fibrillation patients: mortality and risk for stroke or embolism during a 10-year follow-up. </w:t>
      </w:r>
      <w:r w:rsidRPr="00C555BF">
        <w:rPr>
          <w:i/>
          <w:noProof/>
          <w:sz w:val="22"/>
          <w:szCs w:val="22"/>
        </w:rPr>
        <w:t>Diabetes/Metabolism Research Reviews</w:t>
      </w:r>
      <w:r w:rsidRPr="00C555BF">
        <w:rPr>
          <w:noProof/>
          <w:sz w:val="22"/>
          <w:szCs w:val="22"/>
        </w:rPr>
        <w:t xml:space="preserve"> 2003; 19(4):320-328.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108. </w:t>
      </w:r>
      <w:r w:rsidRPr="00C555BF">
        <w:rPr>
          <w:noProof/>
          <w:sz w:val="22"/>
          <w:szCs w:val="22"/>
        </w:rPr>
        <w:tab/>
        <w:t xml:space="preserve">Miyasaka, Y.T. Mild mitral regurgitation was associated with increased prevalence of thromboembolic events in patients with nonrheumatic atrial fibrillation. </w:t>
      </w:r>
      <w:r w:rsidRPr="00C555BF">
        <w:rPr>
          <w:i/>
          <w:noProof/>
          <w:sz w:val="22"/>
          <w:szCs w:val="22"/>
        </w:rPr>
        <w:t>International Journal of Cardiology</w:t>
      </w:r>
      <w:r w:rsidRPr="00C555BF">
        <w:rPr>
          <w:noProof/>
          <w:sz w:val="22"/>
          <w:szCs w:val="22"/>
        </w:rPr>
        <w:t xml:space="preserve"> 2000; 72(3):15.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109. </w:t>
      </w:r>
      <w:r w:rsidRPr="00C555BF">
        <w:rPr>
          <w:noProof/>
          <w:sz w:val="22"/>
          <w:szCs w:val="22"/>
        </w:rPr>
        <w:tab/>
        <w:t xml:space="preserve">Nakagami, H., Yamamoto, K., Ikeda, U., Mitsuhashi, T., Goto, T., Shimada, K. et al. Mitral regurgitation reduces the risk of stroke in patients with nonrheumatic atrial fibrillation. </w:t>
      </w:r>
      <w:r w:rsidRPr="00C555BF">
        <w:rPr>
          <w:i/>
          <w:noProof/>
          <w:sz w:val="22"/>
          <w:szCs w:val="22"/>
        </w:rPr>
        <w:t>American Heart Journal</w:t>
      </w:r>
      <w:r w:rsidRPr="00C555BF">
        <w:rPr>
          <w:noProof/>
          <w:sz w:val="22"/>
          <w:szCs w:val="22"/>
        </w:rPr>
        <w:t xml:space="preserve"> 1998; 136(3):528-532.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110. </w:t>
      </w:r>
      <w:r w:rsidRPr="00C555BF">
        <w:rPr>
          <w:noProof/>
          <w:sz w:val="22"/>
          <w:szCs w:val="22"/>
        </w:rPr>
        <w:tab/>
        <w:t xml:space="preserve">The Stroke Prevention in Atrial Fibrillation Investigators. Predictors of thromboembolism in atrial fibrillation: II. Echocardiographic features of patients at risk. </w:t>
      </w:r>
      <w:r w:rsidRPr="00C555BF">
        <w:rPr>
          <w:i/>
          <w:noProof/>
          <w:sz w:val="22"/>
          <w:szCs w:val="22"/>
        </w:rPr>
        <w:t>Annals of Internal Medicine</w:t>
      </w:r>
      <w:r w:rsidRPr="00C555BF">
        <w:rPr>
          <w:noProof/>
          <w:sz w:val="22"/>
          <w:szCs w:val="22"/>
        </w:rPr>
        <w:t xml:space="preserve"> 1992; 116(1):6-12.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111. </w:t>
      </w:r>
      <w:r w:rsidRPr="00C555BF">
        <w:rPr>
          <w:noProof/>
          <w:sz w:val="22"/>
          <w:szCs w:val="22"/>
        </w:rPr>
        <w:tab/>
        <w:t xml:space="preserve">Agmon, Y., Khandheria, B.K., Meissner, I., Schwartz, G.L., Petterson, T.M., O'Fallon, W.M. et al. Association of atrial fibrillation and aortic atherosclerosis: a population-based study. </w:t>
      </w:r>
      <w:r w:rsidRPr="00C555BF">
        <w:rPr>
          <w:i/>
          <w:noProof/>
          <w:sz w:val="22"/>
          <w:szCs w:val="22"/>
        </w:rPr>
        <w:t>Mayo Clinic Proceedings</w:t>
      </w:r>
      <w:r w:rsidRPr="00C555BF">
        <w:rPr>
          <w:noProof/>
          <w:sz w:val="22"/>
          <w:szCs w:val="22"/>
        </w:rPr>
        <w:t xml:space="preserve"> 2001; 76(3):252-259.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112. </w:t>
      </w:r>
      <w:r w:rsidRPr="00C555BF">
        <w:rPr>
          <w:noProof/>
          <w:sz w:val="22"/>
          <w:szCs w:val="22"/>
        </w:rPr>
        <w:tab/>
        <w:t xml:space="preserve">Archer, S.L., James, K.E., Kvernen, L.R., Cohen, I.S., Ezekowitz, M.D., Gornick, C.C. Role of transesophageal echocardiography in the detection of left atrial thrombus in patients with chronic nonrheumatic atrial fibrillation. </w:t>
      </w:r>
      <w:r w:rsidRPr="00C555BF">
        <w:rPr>
          <w:i/>
          <w:noProof/>
          <w:sz w:val="22"/>
          <w:szCs w:val="22"/>
        </w:rPr>
        <w:t>American Heart Journal</w:t>
      </w:r>
      <w:r w:rsidRPr="00C555BF">
        <w:rPr>
          <w:noProof/>
          <w:sz w:val="22"/>
          <w:szCs w:val="22"/>
        </w:rPr>
        <w:t xml:space="preserve"> 1995; 130(2):287-295.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113. </w:t>
      </w:r>
      <w:r w:rsidRPr="00C555BF">
        <w:rPr>
          <w:noProof/>
          <w:sz w:val="22"/>
          <w:szCs w:val="22"/>
        </w:rPr>
        <w:tab/>
        <w:t xml:space="preserve">Blackshear, J.L., Pearce, L.A., Hart, R.G., Zabalgoitia, M., Labovitz, A., Asinger, R.W. et al. Aortic plaque in atrial fibrillation: prevalence, predictors, and thromboembolic implications. </w:t>
      </w:r>
      <w:r w:rsidRPr="00C555BF">
        <w:rPr>
          <w:i/>
          <w:noProof/>
          <w:sz w:val="22"/>
          <w:szCs w:val="22"/>
        </w:rPr>
        <w:t>Stroke</w:t>
      </w:r>
      <w:r w:rsidRPr="00C555BF">
        <w:rPr>
          <w:noProof/>
          <w:sz w:val="22"/>
          <w:szCs w:val="22"/>
        </w:rPr>
        <w:t xml:space="preserve"> 1999; 30(4):834-840.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114. </w:t>
      </w:r>
      <w:r w:rsidRPr="00C555BF">
        <w:rPr>
          <w:noProof/>
          <w:sz w:val="22"/>
          <w:szCs w:val="22"/>
        </w:rPr>
        <w:tab/>
        <w:t xml:space="preserve">Corrado, G.B. Prevalence of atrial thrombi in patients with atrial fibrillation/flutter and subtherapeutic anticoagulation prior to cardioversion. </w:t>
      </w:r>
      <w:r w:rsidRPr="00C555BF">
        <w:rPr>
          <w:i/>
          <w:noProof/>
          <w:sz w:val="22"/>
          <w:szCs w:val="22"/>
        </w:rPr>
        <w:t>European Journal of Echocardiography</w:t>
      </w:r>
      <w:r w:rsidRPr="00C555BF">
        <w:rPr>
          <w:noProof/>
          <w:sz w:val="22"/>
          <w:szCs w:val="22"/>
        </w:rPr>
        <w:t xml:space="preserve"> 2004; 5(4):Aug.</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115. </w:t>
      </w:r>
      <w:r w:rsidRPr="00C555BF">
        <w:rPr>
          <w:noProof/>
          <w:sz w:val="22"/>
          <w:szCs w:val="22"/>
        </w:rPr>
        <w:tab/>
        <w:t xml:space="preserve">Dang, D., Patel, R. Atrial fibrillation in a multiethnic inpatient population of a large public hospital. </w:t>
      </w:r>
      <w:r w:rsidRPr="00C555BF">
        <w:rPr>
          <w:i/>
          <w:noProof/>
          <w:sz w:val="22"/>
          <w:szCs w:val="22"/>
        </w:rPr>
        <w:t>Journal of the National Medical Association</w:t>
      </w:r>
      <w:r w:rsidRPr="00C555BF">
        <w:rPr>
          <w:noProof/>
          <w:sz w:val="22"/>
          <w:szCs w:val="22"/>
        </w:rPr>
        <w:t xml:space="preserve"> 2004; 96(11):Nov.</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116. </w:t>
      </w:r>
      <w:r w:rsidRPr="00C555BF">
        <w:rPr>
          <w:noProof/>
          <w:sz w:val="22"/>
          <w:szCs w:val="22"/>
        </w:rPr>
        <w:tab/>
        <w:t xml:space="preserve">Heppell, R.M., Berkin, K.E., McLenachan, J.M., Davies, J.A., Heppell, R.M., Berkin, K.E. et al. Haemostatic and haemodynamic abnormalities associated with left atrial thrombosis in non-rheumatic atrial fibrillation. </w:t>
      </w:r>
      <w:r w:rsidRPr="00C555BF">
        <w:rPr>
          <w:i/>
          <w:noProof/>
          <w:sz w:val="22"/>
          <w:szCs w:val="22"/>
        </w:rPr>
        <w:t>Heart</w:t>
      </w:r>
      <w:r w:rsidRPr="00C555BF">
        <w:rPr>
          <w:noProof/>
          <w:sz w:val="22"/>
          <w:szCs w:val="22"/>
        </w:rPr>
        <w:t xml:space="preserve"> 1997; 77(5):407-411.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117. </w:t>
      </w:r>
      <w:r w:rsidRPr="00C555BF">
        <w:rPr>
          <w:noProof/>
          <w:sz w:val="22"/>
          <w:szCs w:val="22"/>
        </w:rPr>
        <w:tab/>
        <w:t xml:space="preserve">Kleemann, T., Becker, T., Strauss, M., Schneider, S., Seidl, K., Kleemann, T. et al. Prevalence of left atrial thrombus and dense spontaneous echo contrast in patients with short-term atrial fibrillation &lt; 48 hours undergoing cardioversion: value of transesophageal echocardiography to guide cardioversion. </w:t>
      </w:r>
      <w:r w:rsidRPr="00C555BF">
        <w:rPr>
          <w:i/>
          <w:noProof/>
          <w:sz w:val="22"/>
          <w:szCs w:val="22"/>
        </w:rPr>
        <w:t>Journal of the American Society of Echocardiography</w:t>
      </w:r>
      <w:r w:rsidRPr="00C555BF">
        <w:rPr>
          <w:noProof/>
          <w:sz w:val="22"/>
          <w:szCs w:val="22"/>
        </w:rPr>
        <w:t xml:space="preserve"> 2009; 22(12):1403-1408.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118. </w:t>
      </w:r>
      <w:r w:rsidRPr="00C555BF">
        <w:rPr>
          <w:noProof/>
          <w:sz w:val="22"/>
          <w:szCs w:val="22"/>
        </w:rPr>
        <w:tab/>
        <w:t xml:space="preserve">Levy, S., Maarek, M. Characterization of different subsets of atrial fibrillation in general practice in France: The ALFA study. </w:t>
      </w:r>
      <w:r w:rsidRPr="00C555BF">
        <w:rPr>
          <w:i/>
          <w:noProof/>
          <w:sz w:val="22"/>
          <w:szCs w:val="22"/>
        </w:rPr>
        <w:t>Circulation</w:t>
      </w:r>
      <w:r w:rsidRPr="00C555BF">
        <w:rPr>
          <w:noProof/>
          <w:sz w:val="22"/>
          <w:szCs w:val="22"/>
        </w:rPr>
        <w:t xml:space="preserve"> 1999; 99(23):3028-3035.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119. </w:t>
      </w:r>
      <w:r w:rsidRPr="00C555BF">
        <w:rPr>
          <w:noProof/>
          <w:sz w:val="22"/>
          <w:szCs w:val="22"/>
        </w:rPr>
        <w:tab/>
        <w:t xml:space="preserve">Lip, G.Y., Golding, D.J., Nazir, M., Beevers, D.G., Child, D.L., Fletcher, R.I. et al. A survey of atrial fibrillation in general practice: the West Birmingham Atrial Fibrillation Project. </w:t>
      </w:r>
      <w:r w:rsidRPr="00C555BF">
        <w:rPr>
          <w:i/>
          <w:noProof/>
          <w:sz w:val="22"/>
          <w:szCs w:val="22"/>
        </w:rPr>
        <w:t>British Journal of General Practice</w:t>
      </w:r>
      <w:r w:rsidRPr="00C555BF">
        <w:rPr>
          <w:noProof/>
          <w:sz w:val="22"/>
          <w:szCs w:val="22"/>
        </w:rPr>
        <w:t xml:space="preserve"> 1997; 47(418):285-289.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120. </w:t>
      </w:r>
      <w:r w:rsidRPr="00C555BF">
        <w:rPr>
          <w:noProof/>
          <w:sz w:val="22"/>
          <w:szCs w:val="22"/>
        </w:rPr>
        <w:tab/>
        <w:t xml:space="preserve">Maltagliati, A.G. Usefulness of transoesophageal echocardiography before cardioversion in patients with atrial fibrillation and different anticoagulant regimens. </w:t>
      </w:r>
      <w:r w:rsidRPr="00C555BF">
        <w:rPr>
          <w:i/>
          <w:noProof/>
          <w:sz w:val="22"/>
          <w:szCs w:val="22"/>
        </w:rPr>
        <w:t>Heart</w:t>
      </w:r>
      <w:r w:rsidRPr="00C555BF">
        <w:rPr>
          <w:noProof/>
          <w:sz w:val="22"/>
          <w:szCs w:val="22"/>
        </w:rPr>
        <w:t xml:space="preserve"> 2006; 92(7):Jul.</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121. </w:t>
      </w:r>
      <w:r w:rsidRPr="00C555BF">
        <w:rPr>
          <w:noProof/>
          <w:sz w:val="22"/>
          <w:szCs w:val="22"/>
        </w:rPr>
        <w:tab/>
        <w:t xml:space="preserve">Narumiya, T., Sakamaki, T., Sato, Y., Kanmatsuse, K., Narumiya, T., Sakamaki, T. et al. Relationship between left atrial appendage function and left atrial thrombus in patients with nonvalvular chronic atrial fibrillation and atrial flutter. </w:t>
      </w:r>
      <w:r w:rsidRPr="00C555BF">
        <w:rPr>
          <w:i/>
          <w:noProof/>
          <w:sz w:val="22"/>
          <w:szCs w:val="22"/>
        </w:rPr>
        <w:t>Circulation Journal</w:t>
      </w:r>
      <w:r w:rsidRPr="00C555BF">
        <w:rPr>
          <w:noProof/>
          <w:sz w:val="22"/>
          <w:szCs w:val="22"/>
        </w:rPr>
        <w:t xml:space="preserve"> 2003; 67(1):68-72.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122. </w:t>
      </w:r>
      <w:r w:rsidRPr="00C555BF">
        <w:rPr>
          <w:noProof/>
          <w:sz w:val="22"/>
          <w:szCs w:val="22"/>
        </w:rPr>
        <w:tab/>
        <w:t xml:space="preserve">Santiago, D., Warshofsky, M., Li, M.G., Di, T.M., Coromilas, J., Reiffel, J. et al. Left atrial appendage function and thrombus formation in atrial fibrillation-flutter: a transesophageal echocardiographic study. </w:t>
      </w:r>
      <w:r w:rsidRPr="00C555BF">
        <w:rPr>
          <w:i/>
          <w:noProof/>
          <w:sz w:val="22"/>
          <w:szCs w:val="22"/>
        </w:rPr>
        <w:t>Journal of the American College of Cardiology</w:t>
      </w:r>
      <w:r w:rsidRPr="00C555BF">
        <w:rPr>
          <w:noProof/>
          <w:sz w:val="22"/>
          <w:szCs w:val="22"/>
        </w:rPr>
        <w:t xml:space="preserve"> 1994; 24(1):159-164.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123. </w:t>
      </w:r>
      <w:r w:rsidRPr="00C555BF">
        <w:rPr>
          <w:noProof/>
          <w:sz w:val="22"/>
          <w:szCs w:val="22"/>
        </w:rPr>
        <w:tab/>
        <w:t xml:space="preserve">Scherr, D., Dalal, D., Chilukuri, K., Dong, J., Spragg, D., Henrikson, C.A. et al. Incidence and predictors of left atrial thrombus prior to catheter ablation of atrial fibrillation. </w:t>
      </w:r>
      <w:r w:rsidRPr="00C555BF">
        <w:rPr>
          <w:i/>
          <w:noProof/>
          <w:sz w:val="22"/>
          <w:szCs w:val="22"/>
        </w:rPr>
        <w:t>Journal of Cardiovascular Electrophysiology</w:t>
      </w:r>
      <w:r w:rsidRPr="00C555BF">
        <w:rPr>
          <w:noProof/>
          <w:sz w:val="22"/>
          <w:szCs w:val="22"/>
        </w:rPr>
        <w:t xml:space="preserve"> 2009; 20(4):379-384.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124. </w:t>
      </w:r>
      <w:r w:rsidRPr="00C555BF">
        <w:rPr>
          <w:noProof/>
          <w:sz w:val="22"/>
          <w:szCs w:val="22"/>
        </w:rPr>
        <w:tab/>
        <w:t xml:space="preserve">Shen, X.L. Prevalence of intra-atrial thrombi in atrial fibrillation patients with subtherapeutic international normalized ratios while taking conventional anticoagulation. </w:t>
      </w:r>
      <w:r w:rsidRPr="00C555BF">
        <w:rPr>
          <w:i/>
          <w:noProof/>
          <w:sz w:val="22"/>
          <w:szCs w:val="22"/>
        </w:rPr>
        <w:t>American Journal of Cardiology</w:t>
      </w:r>
      <w:r w:rsidRPr="00C555BF">
        <w:rPr>
          <w:noProof/>
          <w:sz w:val="22"/>
          <w:szCs w:val="22"/>
        </w:rPr>
        <w:t xml:space="preserve"> 2002; 90(6):15.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125. </w:t>
      </w:r>
      <w:r w:rsidRPr="00C555BF">
        <w:rPr>
          <w:noProof/>
          <w:sz w:val="22"/>
          <w:szCs w:val="22"/>
        </w:rPr>
        <w:tab/>
        <w:t xml:space="preserve">Tsai, L.M., Lin, L.J., Teng, J.K., Chen, J.H., Tsai, L.M., Lin, L.J. et al. Prevalence and clinical significance of left atrial thrombus in nonrheumatic atrial fibrillation. </w:t>
      </w:r>
      <w:r w:rsidRPr="00C555BF">
        <w:rPr>
          <w:i/>
          <w:noProof/>
          <w:sz w:val="22"/>
          <w:szCs w:val="22"/>
        </w:rPr>
        <w:t>International Journal of Cardiology</w:t>
      </w:r>
      <w:r w:rsidRPr="00C555BF">
        <w:rPr>
          <w:noProof/>
          <w:sz w:val="22"/>
          <w:szCs w:val="22"/>
        </w:rPr>
        <w:t xml:space="preserve"> 1997; 58(2):163-169.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126. </w:t>
      </w:r>
      <w:r w:rsidRPr="00C555BF">
        <w:rPr>
          <w:noProof/>
          <w:sz w:val="22"/>
          <w:szCs w:val="22"/>
        </w:rPr>
        <w:tab/>
        <w:t xml:space="preserve">von, E.E., Altman, D.G., Egger, M., Pocock, S.J., Gotzsche, P.C., Vandenbroucke, J.P. The Strengthening the Reporting of Observational Studies in Epidemiology (STROBE) statement: guidelines for reporting observational studies. </w:t>
      </w:r>
      <w:r w:rsidRPr="00C555BF">
        <w:rPr>
          <w:i/>
          <w:noProof/>
          <w:sz w:val="22"/>
          <w:szCs w:val="22"/>
        </w:rPr>
        <w:t>J Clin Epidemiol</w:t>
      </w:r>
      <w:r w:rsidRPr="00C555BF">
        <w:rPr>
          <w:noProof/>
          <w:sz w:val="22"/>
          <w:szCs w:val="22"/>
        </w:rPr>
        <w:t xml:space="preserve"> 2008; 61(4):344-349.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127. </w:t>
      </w:r>
      <w:r w:rsidRPr="00C555BF">
        <w:rPr>
          <w:noProof/>
          <w:sz w:val="22"/>
          <w:szCs w:val="22"/>
        </w:rPr>
        <w:tab/>
        <w:t xml:space="preserve">Stroke Prevention in Atrial Fibrillation Investigators. The Stroke Prevention in Atrial Fibrillation III randomized clinical trial: background, design and patient characteristics of the Stroke Prevention in Atrial Fibrillation III study. </w:t>
      </w:r>
      <w:r w:rsidRPr="00C555BF">
        <w:rPr>
          <w:i/>
          <w:noProof/>
          <w:sz w:val="22"/>
          <w:szCs w:val="22"/>
        </w:rPr>
        <w:t>J Stroke Cerebrovasc Dis</w:t>
      </w:r>
      <w:r w:rsidRPr="00C555BF">
        <w:rPr>
          <w:noProof/>
          <w:sz w:val="22"/>
          <w:szCs w:val="22"/>
        </w:rPr>
        <w:t xml:space="preserve"> 1996; 6:341-353.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128. </w:t>
      </w:r>
      <w:r w:rsidRPr="00C555BF">
        <w:rPr>
          <w:noProof/>
          <w:sz w:val="22"/>
          <w:szCs w:val="22"/>
        </w:rPr>
        <w:tab/>
        <w:t xml:space="preserve">Garg, R., Khaja, A., Madsen, R., Alpert, M.A., Tejwani, L., Aggarwal, K. et al. Observer variation in the echocardiographic measurement of maximum atrial septal excursion: a comparison of M-mode with two-dimensional or transesophageal echocardiography. </w:t>
      </w:r>
      <w:r w:rsidRPr="00C555BF">
        <w:rPr>
          <w:i/>
          <w:noProof/>
          <w:sz w:val="22"/>
          <w:szCs w:val="22"/>
        </w:rPr>
        <w:t>Echocardiography</w:t>
      </w:r>
      <w:r w:rsidRPr="00C555BF">
        <w:rPr>
          <w:noProof/>
          <w:sz w:val="22"/>
          <w:szCs w:val="22"/>
        </w:rPr>
        <w:t xml:space="preserve"> 2009; 26(10):1122-1126.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129. </w:t>
      </w:r>
      <w:r w:rsidRPr="00C555BF">
        <w:rPr>
          <w:noProof/>
          <w:sz w:val="22"/>
          <w:szCs w:val="22"/>
        </w:rPr>
        <w:tab/>
        <w:t xml:space="preserve">Higashiue, S., Watanabe, H., Yokoi, Y., Takeuchi, K., Yoshikawa, J., Higashiue, S. et al. Simple detection of severe coronary stenosis using transthoracic Doppler echocardiography at rest. </w:t>
      </w:r>
      <w:r w:rsidRPr="00C555BF">
        <w:rPr>
          <w:i/>
          <w:noProof/>
          <w:sz w:val="22"/>
          <w:szCs w:val="22"/>
        </w:rPr>
        <w:t>American Journal of Cardiology</w:t>
      </w:r>
      <w:r w:rsidRPr="00C555BF">
        <w:rPr>
          <w:noProof/>
          <w:sz w:val="22"/>
          <w:szCs w:val="22"/>
        </w:rPr>
        <w:t xml:space="preserve"> 2001; 87(9):1064-1068.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130. </w:t>
      </w:r>
      <w:r w:rsidRPr="00C555BF">
        <w:rPr>
          <w:noProof/>
          <w:sz w:val="22"/>
          <w:szCs w:val="22"/>
        </w:rPr>
        <w:tab/>
        <w:t xml:space="preserve">Hirata, K., Pulerwitz, T., Sciacca, R., Otsuka, R., Oe, Y., Fujikura, K. et al. Clinical utility of new real time three-dimensional transthoracic echocardiography in assessment of mitral valve prolapse. </w:t>
      </w:r>
      <w:r w:rsidRPr="00C555BF">
        <w:rPr>
          <w:i/>
          <w:noProof/>
          <w:sz w:val="22"/>
          <w:szCs w:val="22"/>
        </w:rPr>
        <w:t>Echocardiography</w:t>
      </w:r>
      <w:r w:rsidRPr="00C555BF">
        <w:rPr>
          <w:noProof/>
          <w:sz w:val="22"/>
          <w:szCs w:val="22"/>
        </w:rPr>
        <w:t xml:space="preserve"> 2008; 25(5):482-488.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131. </w:t>
      </w:r>
      <w:r w:rsidRPr="00C555BF">
        <w:rPr>
          <w:noProof/>
          <w:sz w:val="22"/>
          <w:szCs w:val="22"/>
        </w:rPr>
        <w:tab/>
        <w:t xml:space="preserve">Miniati, M., Monti, S., Pratali, L., Di, R.G., Marini, C., Formichi, B. et al. Value of transthoracic echocardiography in the diagnosis of pulmonary embolism: results of a prospective study in unselected patients. </w:t>
      </w:r>
      <w:r w:rsidRPr="00C555BF">
        <w:rPr>
          <w:i/>
          <w:noProof/>
          <w:sz w:val="22"/>
          <w:szCs w:val="22"/>
        </w:rPr>
        <w:t>American Journal of Medicine</w:t>
      </w:r>
      <w:r w:rsidRPr="00C555BF">
        <w:rPr>
          <w:noProof/>
          <w:sz w:val="22"/>
          <w:szCs w:val="22"/>
        </w:rPr>
        <w:t xml:space="preserve"> 2001; 110(7):528-535.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132. </w:t>
      </w:r>
      <w:r w:rsidRPr="00C555BF">
        <w:rPr>
          <w:noProof/>
          <w:sz w:val="22"/>
          <w:szCs w:val="22"/>
        </w:rPr>
        <w:tab/>
        <w:t xml:space="preserve">Chamoun, A.J., McCulloch, M., Xie, T., Shah, S., Ahmad, M., Chamoun, A.J. et al. Real-time three-dimensional echocardiography versus two-dimensional echocardiography in the diagnosis of left ventricular apical thrombi: preliminary findings. </w:t>
      </w:r>
      <w:r w:rsidRPr="00C555BF">
        <w:rPr>
          <w:i/>
          <w:noProof/>
          <w:sz w:val="22"/>
          <w:szCs w:val="22"/>
        </w:rPr>
        <w:t>Journal of Clinical Ultrasound</w:t>
      </w:r>
      <w:r w:rsidRPr="00C555BF">
        <w:rPr>
          <w:noProof/>
          <w:sz w:val="22"/>
          <w:szCs w:val="22"/>
        </w:rPr>
        <w:t xml:space="preserve"> 2003; 31(8):412-418.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133. </w:t>
      </w:r>
      <w:r w:rsidRPr="00C555BF">
        <w:rPr>
          <w:noProof/>
          <w:sz w:val="22"/>
          <w:szCs w:val="22"/>
        </w:rPr>
        <w:tab/>
        <w:t xml:space="preserve">Shiga, T., Wajima, Z., Inoue, T., Ogawa, R. Survey of observer variation in transesophageal echocardiography: comparison of anesthesiology and cardiology literature. </w:t>
      </w:r>
      <w:r w:rsidRPr="00C555BF">
        <w:rPr>
          <w:i/>
          <w:noProof/>
          <w:sz w:val="22"/>
          <w:szCs w:val="22"/>
        </w:rPr>
        <w:t>Journal of Cardiothoracic and Vascular Anesthesia</w:t>
      </w:r>
      <w:r w:rsidRPr="00C555BF">
        <w:rPr>
          <w:noProof/>
          <w:sz w:val="22"/>
          <w:szCs w:val="22"/>
        </w:rPr>
        <w:t xml:space="preserve"> 2003; 17(4):430-442.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134. </w:t>
      </w:r>
      <w:r w:rsidRPr="00C555BF">
        <w:rPr>
          <w:noProof/>
          <w:sz w:val="22"/>
          <w:szCs w:val="22"/>
        </w:rPr>
        <w:tab/>
        <w:t xml:space="preserve">Frykman, V., Frick, M., Jensen-Urstad, M., Ostergren, J., Rosenqvist, M., Frykman, V. et al. Asymptomatic versus symptomatic persistent atrial fibrillation: clinical and noninvasive characteristics. </w:t>
      </w:r>
      <w:r w:rsidRPr="00C555BF">
        <w:rPr>
          <w:i/>
          <w:noProof/>
          <w:sz w:val="22"/>
          <w:szCs w:val="22"/>
        </w:rPr>
        <w:t>Journal of Internal Medicine</w:t>
      </w:r>
      <w:r w:rsidRPr="00C555BF">
        <w:rPr>
          <w:noProof/>
          <w:sz w:val="22"/>
          <w:szCs w:val="22"/>
        </w:rPr>
        <w:t xml:space="preserve"> 2001; 250(5):390-397.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135. </w:t>
      </w:r>
      <w:r w:rsidRPr="00C555BF">
        <w:rPr>
          <w:noProof/>
          <w:sz w:val="22"/>
          <w:szCs w:val="22"/>
        </w:rPr>
        <w:tab/>
        <w:t xml:space="preserve">Rozenberg, V., Boccara, F., Benhalima, B., Lamisse, N., Buyukoglu, B., Cohen, A. et al. Comparison of echocardiographic markers of embolism in atrial flutter and fibrillation: frequency of protruding atherosclerotic plaques in the thoracic aorta. </w:t>
      </w:r>
      <w:r w:rsidRPr="00C555BF">
        <w:rPr>
          <w:i/>
          <w:noProof/>
          <w:sz w:val="22"/>
          <w:szCs w:val="22"/>
        </w:rPr>
        <w:t>Echocardiography</w:t>
      </w:r>
      <w:r w:rsidRPr="00C555BF">
        <w:rPr>
          <w:noProof/>
          <w:sz w:val="22"/>
          <w:szCs w:val="22"/>
        </w:rPr>
        <w:t xml:space="preserve"> 2000; 17(6 Pt 1):555-562.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136. </w:t>
      </w:r>
      <w:r w:rsidRPr="00C555BF">
        <w:rPr>
          <w:noProof/>
          <w:sz w:val="22"/>
          <w:szCs w:val="22"/>
        </w:rPr>
        <w:tab/>
        <w:t xml:space="preserve">DiPasquale, G., Urbinati, S., Pinelli, G. New Echocardiographic Markers of Embolic Risk in Atrial-Fibrillation. </w:t>
      </w:r>
      <w:r w:rsidRPr="00C555BF">
        <w:rPr>
          <w:i/>
          <w:noProof/>
          <w:sz w:val="22"/>
          <w:szCs w:val="22"/>
        </w:rPr>
        <w:t>Cerebrovascular Diseases</w:t>
      </w:r>
      <w:r w:rsidRPr="00C555BF">
        <w:rPr>
          <w:noProof/>
          <w:sz w:val="22"/>
          <w:szCs w:val="22"/>
        </w:rPr>
        <w:t xml:space="preserve"> 1995; 5(5):315-322.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137. </w:t>
      </w:r>
      <w:r w:rsidRPr="00C555BF">
        <w:rPr>
          <w:noProof/>
          <w:sz w:val="22"/>
          <w:szCs w:val="22"/>
        </w:rPr>
        <w:tab/>
        <w:t xml:space="preserve">Rubin, D.N., Katz, S.E., Riley, M.F., Douglas, P.S., Manning, W.J. Evaluation of left atrial appendage anatomy and function in recent-onset atrial fibrillation by transesophageal echocardiography. </w:t>
      </w:r>
      <w:r w:rsidRPr="00C555BF">
        <w:rPr>
          <w:i/>
          <w:noProof/>
          <w:sz w:val="22"/>
          <w:szCs w:val="22"/>
        </w:rPr>
        <w:t>American Journal of Cardiology</w:t>
      </w:r>
      <w:r w:rsidRPr="00C555BF">
        <w:rPr>
          <w:noProof/>
          <w:sz w:val="22"/>
          <w:szCs w:val="22"/>
        </w:rPr>
        <w:t xml:space="preserve"> 1996; 78(7):774-778.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138. </w:t>
      </w:r>
      <w:r w:rsidRPr="00C555BF">
        <w:rPr>
          <w:noProof/>
          <w:sz w:val="22"/>
          <w:szCs w:val="22"/>
        </w:rPr>
        <w:tab/>
        <w:t xml:space="preserve">Black, I.W., Hopkins, A.P., Lee, L.C., Walsh, W.F. Evaluation of transesophageal echocardiography before cardioversion of atrial fibrillation and flutter in nonanticoagulated patients. </w:t>
      </w:r>
      <w:r w:rsidRPr="00C555BF">
        <w:rPr>
          <w:i/>
          <w:noProof/>
          <w:sz w:val="22"/>
          <w:szCs w:val="22"/>
        </w:rPr>
        <w:t>American Heart Journal</w:t>
      </w:r>
      <w:r w:rsidRPr="00C555BF">
        <w:rPr>
          <w:noProof/>
          <w:sz w:val="22"/>
          <w:szCs w:val="22"/>
        </w:rPr>
        <w:t xml:space="preserve"> 1993; 126(2):375-381.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139. </w:t>
      </w:r>
      <w:r w:rsidRPr="00C555BF">
        <w:rPr>
          <w:noProof/>
          <w:sz w:val="22"/>
          <w:szCs w:val="22"/>
        </w:rPr>
        <w:tab/>
        <w:t xml:space="preserve">Rostagno, C., Galanti, G., Bertini, G., Olivo, G., Gensini, G.F. Doppler echocardiography in suspected lone atrial fibrillation. </w:t>
      </w:r>
      <w:r w:rsidRPr="00C555BF">
        <w:rPr>
          <w:i/>
          <w:noProof/>
          <w:sz w:val="22"/>
          <w:szCs w:val="22"/>
        </w:rPr>
        <w:t>Angiology</w:t>
      </w:r>
      <w:r w:rsidRPr="00C555BF">
        <w:rPr>
          <w:noProof/>
          <w:sz w:val="22"/>
          <w:szCs w:val="22"/>
        </w:rPr>
        <w:t xml:space="preserve"> 1998; 49(8):637-640.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140. </w:t>
      </w:r>
      <w:r w:rsidRPr="00C555BF">
        <w:rPr>
          <w:noProof/>
          <w:sz w:val="22"/>
          <w:szCs w:val="22"/>
        </w:rPr>
        <w:tab/>
        <w:t xml:space="preserve">Tops, L.F., Schalij, M.J., Bax, J.J. Imaging and atrial fibrillation: the role of multimodality imaging in patient evaluation and management of atrial fibrillation. </w:t>
      </w:r>
      <w:r w:rsidRPr="00C555BF">
        <w:rPr>
          <w:i/>
          <w:noProof/>
          <w:sz w:val="22"/>
          <w:szCs w:val="22"/>
        </w:rPr>
        <w:t>European Heart Journal</w:t>
      </w:r>
      <w:r w:rsidRPr="00C555BF">
        <w:rPr>
          <w:noProof/>
          <w:sz w:val="22"/>
          <w:szCs w:val="22"/>
        </w:rPr>
        <w:t xml:space="preserve"> 2010; 31(5):542-551.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141. </w:t>
      </w:r>
      <w:r w:rsidRPr="00C555BF">
        <w:rPr>
          <w:noProof/>
          <w:sz w:val="22"/>
          <w:szCs w:val="22"/>
        </w:rPr>
        <w:tab/>
        <w:t xml:space="preserve">Tsang, T.S., Miyasaka, Y., Barnes, M.E., Gersh, B.J. Epidemiological profile of atrial fibrillation: a contemporary perspective. </w:t>
      </w:r>
      <w:r w:rsidRPr="00C555BF">
        <w:rPr>
          <w:i/>
          <w:noProof/>
          <w:sz w:val="22"/>
          <w:szCs w:val="22"/>
        </w:rPr>
        <w:t>Progress in Cardiovascular Diseases</w:t>
      </w:r>
      <w:r w:rsidRPr="00C555BF">
        <w:rPr>
          <w:noProof/>
          <w:sz w:val="22"/>
          <w:szCs w:val="22"/>
        </w:rPr>
        <w:t xml:space="preserve"> 2005; 48(1):1-8.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142. </w:t>
      </w:r>
      <w:r w:rsidRPr="00C555BF">
        <w:rPr>
          <w:noProof/>
          <w:sz w:val="22"/>
          <w:szCs w:val="22"/>
        </w:rPr>
        <w:tab/>
        <w:t xml:space="preserve">Dabigatran etexilate for the prevention of stroke and systemic embolism in atrial fibrillation. </w:t>
      </w:r>
      <w:r w:rsidRPr="00C555BF">
        <w:rPr>
          <w:i/>
          <w:noProof/>
          <w:sz w:val="22"/>
          <w:szCs w:val="22"/>
        </w:rPr>
        <w:t>NICE</w:t>
      </w:r>
      <w:r w:rsidRPr="00C555BF">
        <w:rPr>
          <w:noProof/>
          <w:sz w:val="22"/>
          <w:szCs w:val="22"/>
        </w:rPr>
        <w:t xml:space="preserve"> 2011;  Available from </w:t>
      </w:r>
      <w:hyperlink r:id="rId75" w:history="1">
        <w:r w:rsidRPr="00C555BF">
          <w:rPr>
            <w:rStyle w:val="Hyperlink"/>
            <w:noProof/>
            <w:sz w:val="22"/>
            <w:szCs w:val="22"/>
          </w:rPr>
          <w:t>http://www.nice.org.uk/nicemedia/live/12225/56899/56899.pdf</w:t>
        </w:r>
      </w:hyperlink>
      <w:r w:rsidRPr="00C555BF">
        <w:rPr>
          <w:noProof/>
          <w:sz w:val="22"/>
          <w:szCs w:val="22"/>
        </w:rPr>
        <w:t xml:space="preserve">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143. </w:t>
      </w:r>
      <w:r w:rsidRPr="00C555BF">
        <w:rPr>
          <w:noProof/>
          <w:sz w:val="22"/>
          <w:szCs w:val="22"/>
        </w:rPr>
        <w:tab/>
        <w:t xml:space="preserve">The Stroke Prevention in Atrial Fibrillation Investigators Committee on Echocardiography. Transesophageal echocardiographic correlates of thromboembolism in high-risk patients with nonvalvular atrial fibrillation. </w:t>
      </w:r>
      <w:r w:rsidRPr="00C555BF">
        <w:rPr>
          <w:i/>
          <w:noProof/>
          <w:sz w:val="22"/>
          <w:szCs w:val="22"/>
        </w:rPr>
        <w:t>Annals of Internal Medicine</w:t>
      </w:r>
      <w:r w:rsidRPr="00C555BF">
        <w:rPr>
          <w:noProof/>
          <w:sz w:val="22"/>
          <w:szCs w:val="22"/>
        </w:rPr>
        <w:t xml:space="preserve"> 1998; 128:639-647.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144. </w:t>
      </w:r>
      <w:r w:rsidRPr="00C555BF">
        <w:rPr>
          <w:noProof/>
          <w:sz w:val="22"/>
          <w:szCs w:val="22"/>
        </w:rPr>
        <w:tab/>
        <w:t xml:space="preserve">Providencia, R., Botelho, A., Trigo, J., Quintal, N., Nascimento, J., Mota, P. et al. Possible refinement of clinical thromboembolism assessment in patients with atrial fibrillation using echocardiographic parameters. </w:t>
      </w:r>
      <w:r w:rsidRPr="00C555BF">
        <w:rPr>
          <w:i/>
          <w:noProof/>
          <w:sz w:val="22"/>
          <w:szCs w:val="22"/>
        </w:rPr>
        <w:t>Europace</w:t>
      </w:r>
      <w:r w:rsidRPr="00C555BF">
        <w:rPr>
          <w:noProof/>
          <w:sz w:val="22"/>
          <w:szCs w:val="22"/>
        </w:rPr>
        <w:t xml:space="preserve"> 2012; 14(1):36-45.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145. </w:t>
      </w:r>
      <w:r w:rsidRPr="00C555BF">
        <w:rPr>
          <w:noProof/>
          <w:sz w:val="22"/>
          <w:szCs w:val="22"/>
        </w:rPr>
        <w:tab/>
        <w:t xml:space="preserve">Friberg, L., Rosenqvist, M., Lip, G. Evaluation of risk stratification schemes for ischaemic stroke and bleeding in 182 678 patients with atrial fibrillation: the Swedish Atrial Fibrillation cohort study. </w:t>
      </w:r>
      <w:r w:rsidRPr="00C555BF">
        <w:rPr>
          <w:i/>
          <w:noProof/>
          <w:sz w:val="22"/>
          <w:szCs w:val="22"/>
        </w:rPr>
        <w:t>Eur Heart J</w:t>
      </w:r>
      <w:r w:rsidRPr="00C555BF">
        <w:rPr>
          <w:noProof/>
          <w:sz w:val="22"/>
          <w:szCs w:val="22"/>
        </w:rPr>
        <w:t xml:space="preserve"> 2012; 33(12):1500-1510.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146. </w:t>
      </w:r>
      <w:r w:rsidRPr="00C555BF">
        <w:rPr>
          <w:noProof/>
          <w:sz w:val="22"/>
          <w:szCs w:val="22"/>
        </w:rPr>
        <w:tab/>
        <w:t xml:space="preserve">Connolly, SJ., Ezekowitz, MD., Yusuf, S., Eikelboom, J., Oldgren, J., Parekh, A. et al. Dabigatran versus Warfarin in Patients with Atrial Fibrillation. </w:t>
      </w:r>
      <w:r w:rsidRPr="00C555BF">
        <w:rPr>
          <w:i/>
          <w:noProof/>
          <w:sz w:val="22"/>
          <w:szCs w:val="22"/>
        </w:rPr>
        <w:t>New England Journal of Medicine</w:t>
      </w:r>
      <w:r w:rsidRPr="00C555BF">
        <w:rPr>
          <w:noProof/>
          <w:sz w:val="22"/>
          <w:szCs w:val="22"/>
        </w:rPr>
        <w:t xml:space="preserve"> 2009; 361(12):1139-1151.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147. </w:t>
      </w:r>
      <w:r w:rsidRPr="00C555BF">
        <w:rPr>
          <w:noProof/>
          <w:sz w:val="22"/>
          <w:szCs w:val="22"/>
        </w:rPr>
        <w:tab/>
        <w:t xml:space="preserve">Lip, G., Edwards, S. Stroke prevention with aspirin, warfarin and ximelagatran in patients with non-valvular atrial fibrillation: A systematic review and meta-analysis. </w:t>
      </w:r>
      <w:r w:rsidRPr="00C555BF">
        <w:rPr>
          <w:i/>
          <w:noProof/>
          <w:sz w:val="22"/>
          <w:szCs w:val="22"/>
        </w:rPr>
        <w:t>Thrombosis Research</w:t>
      </w:r>
      <w:r w:rsidRPr="00C555BF">
        <w:rPr>
          <w:noProof/>
          <w:sz w:val="22"/>
          <w:szCs w:val="22"/>
        </w:rPr>
        <w:t xml:space="preserve"> 2006; 118(3):321-333.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148. </w:t>
      </w:r>
      <w:r w:rsidRPr="00C555BF">
        <w:rPr>
          <w:noProof/>
          <w:sz w:val="22"/>
          <w:szCs w:val="22"/>
        </w:rPr>
        <w:tab/>
        <w:t xml:space="preserve">Patel, M.R., Mahaffey, K.W., Garg, J., Pan, G., Singer, D.E., Hacke, W. et al. Rivaroxaban versus Warfarin in Nonvalvular Atrial Fibrillation. </w:t>
      </w:r>
      <w:r w:rsidRPr="00C555BF">
        <w:rPr>
          <w:i/>
          <w:noProof/>
          <w:sz w:val="22"/>
          <w:szCs w:val="22"/>
        </w:rPr>
        <w:t>New England Journal of Medicine</w:t>
      </w:r>
      <w:r w:rsidRPr="00C555BF">
        <w:rPr>
          <w:noProof/>
          <w:sz w:val="22"/>
          <w:szCs w:val="22"/>
        </w:rPr>
        <w:t xml:space="preserve"> 2011; 365(10):883-891.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149. </w:t>
      </w:r>
      <w:r w:rsidRPr="00C555BF">
        <w:rPr>
          <w:noProof/>
          <w:sz w:val="22"/>
          <w:szCs w:val="22"/>
        </w:rPr>
        <w:tab/>
        <w:t xml:space="preserve">Eikelboom, J.W., Wallentin, L., Connolly, S.J., Ezekowitz, M., Healey, J.S., Oldgren, J. et al. Risk of Bleeding With 2 Doses of Dabigatran Compared With Warfarin in Older and Younger Patients With Atrial Fibrillation: an analysis of the randomized evaluation of long-term anticoagulant therapy (RE-LY) trial. </w:t>
      </w:r>
      <w:r w:rsidRPr="00C555BF">
        <w:rPr>
          <w:i/>
          <w:noProof/>
          <w:sz w:val="22"/>
          <w:szCs w:val="22"/>
        </w:rPr>
        <w:t>Circulation</w:t>
      </w:r>
      <w:r w:rsidRPr="00C555BF">
        <w:rPr>
          <w:noProof/>
          <w:sz w:val="22"/>
          <w:szCs w:val="22"/>
        </w:rPr>
        <w:t xml:space="preserve"> 2011; 123(21):2363-2372.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150. </w:t>
      </w:r>
      <w:r w:rsidRPr="00C555BF">
        <w:rPr>
          <w:noProof/>
          <w:sz w:val="22"/>
          <w:szCs w:val="22"/>
        </w:rPr>
        <w:tab/>
        <w:t xml:space="preserve">Total participants reported aged under 75 years of 10,855. Three arms in trial with equal probability of assignment. </w:t>
      </w:r>
      <w:r w:rsidRPr="00C555BF">
        <w:rPr>
          <w:i/>
          <w:noProof/>
          <w:sz w:val="22"/>
          <w:szCs w:val="22"/>
        </w:rPr>
        <w:t>*</w:t>
      </w:r>
      <w:r w:rsidRPr="00C555BF">
        <w:rPr>
          <w:noProof/>
          <w:sz w:val="22"/>
          <w:szCs w:val="22"/>
        </w:rPr>
        <w:t xml:space="preserve">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151. </w:t>
      </w:r>
      <w:r w:rsidRPr="00C555BF">
        <w:rPr>
          <w:noProof/>
          <w:sz w:val="22"/>
          <w:szCs w:val="22"/>
        </w:rPr>
        <w:tab/>
        <w:t xml:space="preserve">Total participants reported aged under 75 years of 7,258. Three arms in trial with equal probability of assignment. </w:t>
      </w:r>
      <w:r w:rsidRPr="00C555BF">
        <w:rPr>
          <w:i/>
          <w:noProof/>
          <w:sz w:val="22"/>
          <w:szCs w:val="22"/>
        </w:rPr>
        <w:t>*</w:t>
      </w:r>
      <w:r w:rsidRPr="00C555BF">
        <w:rPr>
          <w:noProof/>
          <w:sz w:val="22"/>
          <w:szCs w:val="22"/>
        </w:rPr>
        <w:t xml:space="preserve">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152. </w:t>
      </w:r>
      <w:r w:rsidRPr="00C555BF">
        <w:rPr>
          <w:noProof/>
          <w:sz w:val="22"/>
          <w:szCs w:val="22"/>
        </w:rPr>
        <w:tab/>
        <w:t xml:space="preserve">NICE. Dabigatran etexilate for the prevention of stroke and systemic embolism in atrial fibrillation: Final appraisal determination. 2011.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153. </w:t>
      </w:r>
      <w:r w:rsidRPr="00C555BF">
        <w:rPr>
          <w:noProof/>
          <w:sz w:val="22"/>
          <w:szCs w:val="22"/>
        </w:rPr>
        <w:tab/>
        <w:t xml:space="preserve">London New Drugs Group. A briefing paper on Dabigatran and Rivaroxaban: What we know so far.. </w:t>
      </w:r>
      <w:r w:rsidRPr="00C555BF">
        <w:rPr>
          <w:i/>
          <w:noProof/>
          <w:sz w:val="22"/>
          <w:szCs w:val="22"/>
        </w:rPr>
        <w:t>UKMi (UK Medicines Information)</w:t>
      </w:r>
      <w:r w:rsidRPr="00C555BF">
        <w:rPr>
          <w:noProof/>
          <w:sz w:val="22"/>
          <w:szCs w:val="22"/>
        </w:rPr>
        <w:t xml:space="preserve">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154. </w:t>
      </w:r>
      <w:r w:rsidRPr="00C555BF">
        <w:rPr>
          <w:noProof/>
          <w:sz w:val="22"/>
          <w:szCs w:val="22"/>
        </w:rPr>
        <w:tab/>
        <w:t xml:space="preserve">BNF. Warfarin. </w:t>
      </w:r>
      <w:r w:rsidRPr="00C555BF">
        <w:rPr>
          <w:i/>
          <w:noProof/>
          <w:sz w:val="22"/>
          <w:szCs w:val="22"/>
        </w:rPr>
        <w:t>BNF</w:t>
      </w:r>
      <w:r w:rsidRPr="00C555BF">
        <w:rPr>
          <w:noProof/>
          <w:sz w:val="22"/>
          <w:szCs w:val="22"/>
        </w:rPr>
        <w:t xml:space="preserve">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155. </w:t>
      </w:r>
      <w:r w:rsidRPr="00C555BF">
        <w:rPr>
          <w:noProof/>
          <w:sz w:val="22"/>
          <w:szCs w:val="22"/>
        </w:rPr>
        <w:tab/>
        <w:t xml:space="preserve">NHS Reference Costs 2009-2010. </w:t>
      </w:r>
      <w:r w:rsidRPr="00C555BF">
        <w:rPr>
          <w:i/>
          <w:noProof/>
          <w:sz w:val="22"/>
          <w:szCs w:val="22"/>
        </w:rPr>
        <w:t>Department of Health</w:t>
      </w:r>
      <w:r w:rsidRPr="00C555BF">
        <w:rPr>
          <w:noProof/>
          <w:sz w:val="22"/>
          <w:szCs w:val="22"/>
        </w:rPr>
        <w:t xml:space="preserve"> 2010.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156. </w:t>
      </w:r>
      <w:r w:rsidRPr="00C555BF">
        <w:rPr>
          <w:noProof/>
          <w:sz w:val="22"/>
          <w:szCs w:val="22"/>
        </w:rPr>
        <w:tab/>
        <w:t xml:space="preserve">Rivero-Arias, O., Ouellet, M., Gray, A., Wolstenholme, J., Rothwell, P., Luengo-Fernandez, R. Mapping the Modified Rankin Scale (mRS) Measurement into the Generic EuroQol (EQ-5D) Health Outcome. </w:t>
      </w:r>
      <w:r w:rsidRPr="00C555BF">
        <w:rPr>
          <w:i/>
          <w:noProof/>
          <w:sz w:val="22"/>
          <w:szCs w:val="22"/>
        </w:rPr>
        <w:t>Medical Decision Making</w:t>
      </w:r>
      <w:r w:rsidRPr="00C555BF">
        <w:rPr>
          <w:noProof/>
          <w:sz w:val="22"/>
          <w:szCs w:val="22"/>
        </w:rPr>
        <w:t xml:space="preserve"> 2010; 30(3):341-354.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157. </w:t>
      </w:r>
      <w:r w:rsidRPr="00C555BF">
        <w:rPr>
          <w:noProof/>
          <w:sz w:val="22"/>
          <w:szCs w:val="22"/>
        </w:rPr>
        <w:tab/>
        <w:t xml:space="preserve">Dorman, P., Dennis, M., Sandercock, P. Are the modified "simple questions" a valid and reliable measure of health related quality of life after stroke? </w:t>
      </w:r>
      <w:r w:rsidRPr="00C555BF">
        <w:rPr>
          <w:i/>
          <w:noProof/>
          <w:sz w:val="22"/>
          <w:szCs w:val="22"/>
        </w:rPr>
        <w:t>J Neurol Neurosurg Psychiatry</w:t>
      </w:r>
      <w:r w:rsidRPr="00C555BF">
        <w:rPr>
          <w:noProof/>
          <w:sz w:val="22"/>
          <w:szCs w:val="22"/>
        </w:rPr>
        <w:t xml:space="preserve"> 2000; 69(4):487-493.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158. </w:t>
      </w:r>
      <w:r w:rsidRPr="00C555BF">
        <w:rPr>
          <w:noProof/>
          <w:sz w:val="22"/>
          <w:szCs w:val="22"/>
        </w:rPr>
        <w:tab/>
        <w:t xml:space="preserve">Sandercock, P., Berge, E., Dennis, M., Forbes, J., Hand, P., Kwan, J. et al. A systematic review of the effectiveness, cost-effectiveness and barriers to implementation of thrombolytic and neuroprotective therapy for acute ischaemic stroke in the NHS. </w:t>
      </w:r>
      <w:r w:rsidRPr="00C555BF">
        <w:rPr>
          <w:i/>
          <w:noProof/>
          <w:sz w:val="22"/>
          <w:szCs w:val="22"/>
        </w:rPr>
        <w:t>Health Technology Assessment</w:t>
      </w:r>
      <w:r w:rsidRPr="00C555BF">
        <w:rPr>
          <w:noProof/>
          <w:sz w:val="22"/>
          <w:szCs w:val="22"/>
        </w:rPr>
        <w:t xml:space="preserve"> 2002; 6(26):1-112.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159. </w:t>
      </w:r>
      <w:r w:rsidRPr="00C555BF">
        <w:rPr>
          <w:noProof/>
          <w:sz w:val="22"/>
          <w:szCs w:val="22"/>
        </w:rPr>
        <w:tab/>
        <w:t xml:space="preserve">Curtis L. Unit Costs of Health  and Social Care 2010. 2011. Canterbury, Personal Social Service Research Unit, The University of Kent. </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160. </w:t>
      </w:r>
      <w:r w:rsidRPr="00C555BF">
        <w:rPr>
          <w:noProof/>
          <w:sz w:val="22"/>
          <w:szCs w:val="22"/>
        </w:rPr>
        <w:tab/>
        <w:t xml:space="preserve">Simpson, E., Stevenson, M., Rawdin, A., Papaioannou, D. Thrombophilia testing in people with venous thromboembolism: systematic review and cost-effectiveness analysis. </w:t>
      </w:r>
      <w:r w:rsidRPr="00C555BF">
        <w:rPr>
          <w:i/>
          <w:noProof/>
          <w:sz w:val="22"/>
          <w:szCs w:val="22"/>
        </w:rPr>
        <w:t>Health Technology Assessment</w:t>
      </w:r>
      <w:r w:rsidRPr="00C555BF">
        <w:rPr>
          <w:noProof/>
          <w:sz w:val="22"/>
          <w:szCs w:val="22"/>
        </w:rPr>
        <w:t xml:space="preserve"> 2009; 13(2).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161. </w:t>
      </w:r>
      <w:r w:rsidRPr="00C555BF">
        <w:rPr>
          <w:noProof/>
          <w:sz w:val="22"/>
          <w:szCs w:val="22"/>
        </w:rPr>
        <w:tab/>
        <w:t xml:space="preserve">Linkins, L.A., Choi, P.T., Douketis, J.D. Clinical Impact of Bleeding in Patients Taking Oral Anticoagulant Therapy for Venous Thromboembolism. </w:t>
      </w:r>
      <w:r w:rsidRPr="00C555BF">
        <w:rPr>
          <w:i/>
          <w:noProof/>
          <w:sz w:val="22"/>
          <w:szCs w:val="22"/>
        </w:rPr>
        <w:t>Annals of Internal Medicine</w:t>
      </w:r>
      <w:r w:rsidRPr="00C555BF">
        <w:rPr>
          <w:noProof/>
          <w:sz w:val="22"/>
          <w:szCs w:val="22"/>
        </w:rPr>
        <w:t xml:space="preserve"> 2003; 139(11):893-900.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162. </w:t>
      </w:r>
      <w:r w:rsidRPr="00C555BF">
        <w:rPr>
          <w:noProof/>
          <w:sz w:val="22"/>
          <w:szCs w:val="22"/>
        </w:rPr>
        <w:tab/>
        <w:t xml:space="preserve">Haselsberger, K., Pucher, R., Auer, LM. Prognosis after acute subdural or epiduralhaemorrhage.  </w:t>
      </w:r>
      <w:r w:rsidRPr="00C555BF">
        <w:rPr>
          <w:i/>
          <w:noProof/>
          <w:sz w:val="22"/>
          <w:szCs w:val="22"/>
        </w:rPr>
        <w:t>Acta Neurochir (Wien)</w:t>
      </w:r>
      <w:r w:rsidRPr="00C555BF">
        <w:rPr>
          <w:noProof/>
          <w:sz w:val="22"/>
          <w:szCs w:val="22"/>
        </w:rPr>
        <w:t xml:space="preserve"> 1988; 90:111-116.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163. </w:t>
      </w:r>
      <w:r w:rsidRPr="00C555BF">
        <w:rPr>
          <w:noProof/>
          <w:sz w:val="22"/>
          <w:szCs w:val="22"/>
        </w:rPr>
        <w:tab/>
        <w:t xml:space="preserve">Holmes, M., Goodacre, S., Stevenson, M., Pandor, A., Pickering, A. The cost-effectiveness of diagnostic management strategies for adults with minor head injury. </w:t>
      </w:r>
      <w:r w:rsidRPr="00C555BF">
        <w:rPr>
          <w:i/>
          <w:noProof/>
          <w:sz w:val="22"/>
          <w:szCs w:val="22"/>
        </w:rPr>
        <w:t>Injury</w:t>
      </w:r>
      <w:r w:rsidRPr="00C555BF">
        <w:rPr>
          <w:noProof/>
          <w:sz w:val="22"/>
          <w:szCs w:val="22"/>
        </w:rPr>
        <w:t xml:space="preserve"> 2011.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164. </w:t>
      </w:r>
      <w:r w:rsidRPr="00C555BF">
        <w:rPr>
          <w:noProof/>
          <w:sz w:val="22"/>
          <w:szCs w:val="22"/>
        </w:rPr>
        <w:tab/>
        <w:t xml:space="preserve">Goodacre, S., Stevenson, M., Wailoo, A., Sampson, F., Sutton, A.J., Thomas, S. How should we diagnose suspected deep-vein thrombosis? </w:t>
      </w:r>
      <w:r w:rsidRPr="00C555BF">
        <w:rPr>
          <w:i/>
          <w:noProof/>
          <w:sz w:val="22"/>
          <w:szCs w:val="22"/>
        </w:rPr>
        <w:t>Qjm</w:t>
      </w:r>
      <w:r w:rsidRPr="00C555BF">
        <w:rPr>
          <w:noProof/>
          <w:sz w:val="22"/>
          <w:szCs w:val="22"/>
        </w:rPr>
        <w:t xml:space="preserve"> 2006; 99(6):377-388.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165. </w:t>
      </w:r>
      <w:r w:rsidRPr="00C555BF">
        <w:rPr>
          <w:noProof/>
          <w:sz w:val="22"/>
          <w:szCs w:val="22"/>
        </w:rPr>
        <w:tab/>
        <w:t xml:space="preserve">Meenan, RT., Saha, S., Chou, R., Swarztrauber, K., Pyle Krages, K., O'Keeffe-Rosetti, MC. et al. Cost-Effectiveness of Echocardiography to Identify Intracardiac Thrombus among Patients with First Stroke or Transient Ischemic Attack. </w:t>
      </w:r>
      <w:r w:rsidRPr="00C555BF">
        <w:rPr>
          <w:i/>
          <w:noProof/>
          <w:sz w:val="22"/>
          <w:szCs w:val="22"/>
        </w:rPr>
        <w:t>Medical Decision Making</w:t>
      </w:r>
      <w:r w:rsidRPr="00C555BF">
        <w:rPr>
          <w:noProof/>
          <w:sz w:val="22"/>
          <w:szCs w:val="22"/>
        </w:rPr>
        <w:t xml:space="preserve"> 2007; 27(2):161-177.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166. </w:t>
      </w:r>
      <w:r w:rsidRPr="00C555BF">
        <w:rPr>
          <w:noProof/>
          <w:sz w:val="22"/>
          <w:szCs w:val="22"/>
        </w:rPr>
        <w:tab/>
        <w:t xml:space="preserve">Guide to the methods of technology appraisals.  </w:t>
      </w:r>
      <w:r w:rsidRPr="00C555BF">
        <w:rPr>
          <w:i/>
          <w:noProof/>
          <w:sz w:val="22"/>
          <w:szCs w:val="22"/>
        </w:rPr>
        <w:t>NICE</w:t>
      </w:r>
      <w:r w:rsidRPr="00C555BF">
        <w:rPr>
          <w:noProof/>
          <w:sz w:val="22"/>
          <w:szCs w:val="22"/>
        </w:rPr>
        <w:t xml:space="preserve"> 2008.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167. </w:t>
      </w:r>
      <w:r w:rsidRPr="00C555BF">
        <w:rPr>
          <w:noProof/>
          <w:sz w:val="22"/>
          <w:szCs w:val="22"/>
        </w:rPr>
        <w:tab/>
        <w:t xml:space="preserve">Fenwick, E., Claxton, K., Sculpher, MJ. Representing uncertainty: The role of cost-effectiveness acceptability curves. </w:t>
      </w:r>
      <w:r w:rsidRPr="00C555BF">
        <w:rPr>
          <w:i/>
          <w:noProof/>
          <w:sz w:val="22"/>
          <w:szCs w:val="22"/>
        </w:rPr>
        <w:t>Health Econ</w:t>
      </w:r>
      <w:r w:rsidRPr="00C555BF">
        <w:rPr>
          <w:noProof/>
          <w:sz w:val="22"/>
          <w:szCs w:val="22"/>
        </w:rPr>
        <w:t xml:space="preserve"> 2001; 10:779-787.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168. </w:t>
      </w:r>
      <w:r w:rsidRPr="00C555BF">
        <w:rPr>
          <w:noProof/>
          <w:sz w:val="22"/>
          <w:szCs w:val="22"/>
        </w:rPr>
        <w:tab/>
        <w:t xml:space="preserve">Claxton, K., Posnett, J. An economic approach to clinical trial design and research priority-setting. </w:t>
      </w:r>
      <w:r w:rsidRPr="00C555BF">
        <w:rPr>
          <w:i/>
          <w:noProof/>
          <w:sz w:val="22"/>
          <w:szCs w:val="22"/>
        </w:rPr>
        <w:t>Health Econ</w:t>
      </w:r>
      <w:r w:rsidRPr="00C555BF">
        <w:rPr>
          <w:noProof/>
          <w:sz w:val="22"/>
          <w:szCs w:val="22"/>
        </w:rPr>
        <w:t xml:space="preserve"> 1996; 5:513-524.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169. </w:t>
      </w:r>
      <w:r w:rsidRPr="00C555BF">
        <w:rPr>
          <w:noProof/>
          <w:sz w:val="22"/>
          <w:szCs w:val="22"/>
        </w:rPr>
        <w:tab/>
        <w:t xml:space="preserve">Office for National Statistics. </w:t>
      </w:r>
      <w:r w:rsidRPr="00C555BF">
        <w:rPr>
          <w:b/>
          <w:noProof/>
          <w:sz w:val="22"/>
          <w:szCs w:val="22"/>
        </w:rPr>
        <w:t>Population Estimates by Marital Status, Mid-2010</w:t>
      </w:r>
      <w:r w:rsidRPr="00C555BF">
        <w:rPr>
          <w:noProof/>
          <w:sz w:val="22"/>
          <w:szCs w:val="22"/>
        </w:rPr>
        <w:t xml:space="preserve">. 2012; available from </w:t>
      </w:r>
      <w:hyperlink r:id="rId76" w:history="1">
        <w:r w:rsidRPr="00C555BF">
          <w:rPr>
            <w:rStyle w:val="Hyperlink"/>
            <w:noProof/>
            <w:sz w:val="22"/>
            <w:szCs w:val="22"/>
          </w:rPr>
          <w:t>http://www.ons.gov.uk/ons/publications/re-reference-tables.html?edition=tcm%3A77-231283</w:t>
        </w:r>
      </w:hyperlink>
      <w:r w:rsidRPr="00C555BF">
        <w:rPr>
          <w:noProof/>
          <w:sz w:val="22"/>
          <w:szCs w:val="22"/>
        </w:rPr>
        <w:t xml:space="preserve"> (accessed Feb. 2012).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170. </w:t>
      </w:r>
      <w:r w:rsidRPr="00C555BF">
        <w:rPr>
          <w:noProof/>
          <w:sz w:val="22"/>
          <w:szCs w:val="22"/>
        </w:rPr>
        <w:tab/>
        <w:t xml:space="preserve">Felli, JC., Hazen, BG. Sensitivity analysis and the expected value of perfect information. </w:t>
      </w:r>
      <w:r w:rsidRPr="00C555BF">
        <w:rPr>
          <w:i/>
          <w:noProof/>
          <w:sz w:val="22"/>
          <w:szCs w:val="22"/>
        </w:rPr>
        <w:t>Medical Decision Making</w:t>
      </w:r>
      <w:r w:rsidRPr="00C555BF">
        <w:rPr>
          <w:noProof/>
          <w:sz w:val="22"/>
          <w:szCs w:val="22"/>
        </w:rPr>
        <w:t xml:space="preserve"> 1998; 18:95-109.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171. </w:t>
      </w:r>
      <w:r w:rsidRPr="00C555BF">
        <w:rPr>
          <w:noProof/>
          <w:sz w:val="22"/>
          <w:szCs w:val="22"/>
        </w:rPr>
        <w:tab/>
        <w:t xml:space="preserve">Stroke Prevention in Atrial Fibrillation Investigators Committee on Echocardiography. Transesophageal echocardiography in atrial fibrillation: standards for acquisition and interpretation and assessment of interobserver variability. </w:t>
      </w:r>
      <w:r w:rsidRPr="00C555BF">
        <w:rPr>
          <w:i/>
          <w:noProof/>
          <w:sz w:val="22"/>
          <w:szCs w:val="22"/>
        </w:rPr>
        <w:t>J Am Soc Echocardiogr</w:t>
      </w:r>
      <w:r w:rsidRPr="00C555BF">
        <w:rPr>
          <w:noProof/>
          <w:sz w:val="22"/>
          <w:szCs w:val="22"/>
        </w:rPr>
        <w:t xml:space="preserve"> 21996; 9:556-566.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172. </w:t>
      </w:r>
      <w:r w:rsidRPr="00C555BF">
        <w:rPr>
          <w:noProof/>
          <w:sz w:val="22"/>
          <w:szCs w:val="22"/>
        </w:rPr>
        <w:tab/>
        <w:t xml:space="preserve">Abbasi, A.S., Allen, M.W., DeCristofaro, D., Ungar, I. Detection and estimation of the degree of mitral regurgitation by range-gated pulsed doppler echocardiography. </w:t>
      </w:r>
      <w:r w:rsidRPr="00C555BF">
        <w:rPr>
          <w:i/>
          <w:noProof/>
          <w:sz w:val="22"/>
          <w:szCs w:val="22"/>
        </w:rPr>
        <w:t>Circulation</w:t>
      </w:r>
      <w:r w:rsidRPr="00C555BF">
        <w:rPr>
          <w:noProof/>
          <w:sz w:val="22"/>
          <w:szCs w:val="22"/>
        </w:rPr>
        <w:t xml:space="preserve"> 1980; 61(1):143-147.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173. </w:t>
      </w:r>
      <w:r w:rsidRPr="00C555BF">
        <w:rPr>
          <w:noProof/>
          <w:sz w:val="22"/>
          <w:szCs w:val="22"/>
        </w:rPr>
        <w:tab/>
        <w:t xml:space="preserve">Aghassi, P., Aurigemma, G.P., Folland, E.D., Tighe, D.A. Catheterization-Doppler discrepancies in nonsimultaneous evaluations of aortic stenosis. </w:t>
      </w:r>
      <w:r w:rsidRPr="00C555BF">
        <w:rPr>
          <w:i/>
          <w:noProof/>
          <w:sz w:val="22"/>
          <w:szCs w:val="22"/>
        </w:rPr>
        <w:t>Echocardiography</w:t>
      </w:r>
      <w:r w:rsidRPr="00C555BF">
        <w:rPr>
          <w:noProof/>
          <w:sz w:val="22"/>
          <w:szCs w:val="22"/>
        </w:rPr>
        <w:t xml:space="preserve"> 2005; 22(5):367-373.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174. </w:t>
      </w:r>
      <w:r w:rsidRPr="00C555BF">
        <w:rPr>
          <w:noProof/>
          <w:sz w:val="22"/>
          <w:szCs w:val="22"/>
        </w:rPr>
        <w:tab/>
        <w:t xml:space="preserve">Agricola, E., Meris, A., Oppizzi, M., Bombardini, T., Pisani, M., Fragasso, G. et al. Rest and stress echocardiographic predictors of prognosis in patients with left ventricular dysfunction and functional mitral regurgitation. </w:t>
      </w:r>
      <w:r w:rsidRPr="00C555BF">
        <w:rPr>
          <w:i/>
          <w:noProof/>
          <w:sz w:val="22"/>
          <w:szCs w:val="22"/>
        </w:rPr>
        <w:t>International Journal of Cardiology</w:t>
      </w:r>
      <w:r w:rsidRPr="00C555BF">
        <w:rPr>
          <w:noProof/>
          <w:sz w:val="22"/>
          <w:szCs w:val="22"/>
        </w:rPr>
        <w:t xml:space="preserve"> 2008; 124(2):247-249.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175. </w:t>
      </w:r>
      <w:r w:rsidRPr="00C555BF">
        <w:rPr>
          <w:noProof/>
          <w:sz w:val="22"/>
          <w:szCs w:val="22"/>
        </w:rPr>
        <w:tab/>
        <w:t xml:space="preserve">Alkadhi, H., Desbiolles, L., Husmann, L., Plass, A., Leschka, S., Scheffel, H. et al. Aortic regurgitation: assessment with 64-section CT. </w:t>
      </w:r>
      <w:r w:rsidRPr="00C555BF">
        <w:rPr>
          <w:i/>
          <w:noProof/>
          <w:sz w:val="22"/>
          <w:szCs w:val="22"/>
        </w:rPr>
        <w:t>Radiology</w:t>
      </w:r>
      <w:r w:rsidRPr="00C555BF">
        <w:rPr>
          <w:noProof/>
          <w:sz w:val="22"/>
          <w:szCs w:val="22"/>
        </w:rPr>
        <w:t xml:space="preserve"> 2007; 245(1):111-121.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176. </w:t>
      </w:r>
      <w:r w:rsidRPr="00C555BF">
        <w:rPr>
          <w:noProof/>
          <w:sz w:val="22"/>
          <w:szCs w:val="22"/>
        </w:rPr>
        <w:tab/>
        <w:t xml:space="preserve">Assey, M.E., Usher, B.W. Echocardiography in diagnosing and managing aortic valve endocarditis. </w:t>
      </w:r>
      <w:r w:rsidRPr="00C555BF">
        <w:rPr>
          <w:i/>
          <w:noProof/>
          <w:sz w:val="22"/>
          <w:szCs w:val="22"/>
        </w:rPr>
        <w:t>Southern Medical Journal</w:t>
      </w:r>
      <w:r w:rsidRPr="00C555BF">
        <w:rPr>
          <w:noProof/>
          <w:sz w:val="22"/>
          <w:szCs w:val="22"/>
        </w:rPr>
        <w:t xml:space="preserve"> 1981; 74(5):558-565.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177. </w:t>
      </w:r>
      <w:r w:rsidRPr="00C555BF">
        <w:rPr>
          <w:noProof/>
          <w:sz w:val="22"/>
          <w:szCs w:val="22"/>
        </w:rPr>
        <w:tab/>
        <w:t xml:space="preserve">Babic, U.U., Popovic, Z., Vucinic, M., Djurisic, Z., Pejcic, P., Grujicic, S. et al. Selective coronary angiography versus two-dimensional echocardiography for diagnosis of left atrial thrombi. </w:t>
      </w:r>
      <w:r w:rsidRPr="00C555BF">
        <w:rPr>
          <w:i/>
          <w:noProof/>
          <w:sz w:val="22"/>
          <w:szCs w:val="22"/>
        </w:rPr>
        <w:t>Angiology</w:t>
      </w:r>
      <w:r w:rsidRPr="00C555BF">
        <w:rPr>
          <w:noProof/>
          <w:sz w:val="22"/>
          <w:szCs w:val="22"/>
        </w:rPr>
        <w:t xml:space="preserve"> 1991; 42(11):889-898.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178. </w:t>
      </w:r>
      <w:r w:rsidRPr="00C555BF">
        <w:rPr>
          <w:noProof/>
          <w:sz w:val="22"/>
          <w:szCs w:val="22"/>
        </w:rPr>
        <w:tab/>
        <w:t xml:space="preserve">Badran, H.M., Mostafa, A., Serage, A., Fareed, W., Abdelfatah, E., Fathe, A. Arterial mechanics in ischemic versus nonischemic cardiomyopathy: clinical and diagnostic impact. </w:t>
      </w:r>
      <w:r w:rsidRPr="00C555BF">
        <w:rPr>
          <w:i/>
          <w:noProof/>
          <w:sz w:val="22"/>
          <w:szCs w:val="22"/>
        </w:rPr>
        <w:t>Echocardiography</w:t>
      </w:r>
      <w:r w:rsidRPr="00C555BF">
        <w:rPr>
          <w:noProof/>
          <w:sz w:val="22"/>
          <w:szCs w:val="22"/>
        </w:rPr>
        <w:t xml:space="preserve"> 2009; 26(7):785-800.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179. </w:t>
      </w:r>
      <w:r w:rsidRPr="00C555BF">
        <w:rPr>
          <w:noProof/>
          <w:sz w:val="22"/>
          <w:szCs w:val="22"/>
        </w:rPr>
        <w:tab/>
        <w:t xml:space="preserve">Blanchard, D., Diebold, B., Peronneau, P., Foult, J.M., Nee, M., Guermonprez, J.L. et al. Non-invasive diagnosis of mitral regurgitation by Doppler echocardiography. </w:t>
      </w:r>
      <w:r w:rsidRPr="00C555BF">
        <w:rPr>
          <w:i/>
          <w:noProof/>
          <w:sz w:val="22"/>
          <w:szCs w:val="22"/>
        </w:rPr>
        <w:t>British Heart Journal</w:t>
      </w:r>
      <w:r w:rsidRPr="00C555BF">
        <w:rPr>
          <w:noProof/>
          <w:sz w:val="22"/>
          <w:szCs w:val="22"/>
        </w:rPr>
        <w:t xml:space="preserve"> 1981; 45(5):589-593.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180. </w:t>
      </w:r>
      <w:r w:rsidRPr="00C555BF">
        <w:rPr>
          <w:noProof/>
          <w:sz w:val="22"/>
          <w:szCs w:val="22"/>
        </w:rPr>
        <w:tab/>
        <w:t xml:space="preserve">Blot-Souletie, N., Hebrard, A., Acar, P., Carrie, D., Puel, J. Comparison of accuracy of aortic valve area assessment in aortic stenosis by real time three-dimensional echocardiography in biplane mode versus two-dimensional transthoracic and transesophageal echocardiography. </w:t>
      </w:r>
      <w:r w:rsidRPr="00C555BF">
        <w:rPr>
          <w:i/>
          <w:noProof/>
          <w:sz w:val="22"/>
          <w:szCs w:val="22"/>
        </w:rPr>
        <w:t>Echocardiography</w:t>
      </w:r>
      <w:r w:rsidRPr="00C555BF">
        <w:rPr>
          <w:noProof/>
          <w:sz w:val="22"/>
          <w:szCs w:val="22"/>
        </w:rPr>
        <w:t xml:space="preserve"> 2007; 24(10):1065-1072.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181. </w:t>
      </w:r>
      <w:r w:rsidRPr="00C555BF">
        <w:rPr>
          <w:noProof/>
          <w:sz w:val="22"/>
          <w:szCs w:val="22"/>
        </w:rPr>
        <w:tab/>
        <w:t xml:space="preserve">Bogren, H.G., Demaria, A.N., Mason, D.T. Imaging procedures in the detection of cardiac tumors, with emphasis on echocardiography: a review. </w:t>
      </w:r>
      <w:r w:rsidRPr="00C555BF">
        <w:rPr>
          <w:i/>
          <w:noProof/>
          <w:sz w:val="22"/>
          <w:szCs w:val="22"/>
        </w:rPr>
        <w:t>Cardiovascular &amp; Interventional Radiology</w:t>
      </w:r>
      <w:r w:rsidRPr="00C555BF">
        <w:rPr>
          <w:noProof/>
          <w:sz w:val="22"/>
          <w:szCs w:val="22"/>
        </w:rPr>
        <w:t xml:space="preserve"> 1980; 3(2):107-125.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182. </w:t>
      </w:r>
      <w:r w:rsidRPr="00C555BF">
        <w:rPr>
          <w:noProof/>
          <w:sz w:val="22"/>
          <w:szCs w:val="22"/>
        </w:rPr>
        <w:tab/>
        <w:t xml:space="preserve">Buchner, S., Debl, K., Poschenrieder, F., Feuerbach, S., Riegger, G.A., Luchner, A. et al. Cardiovascular magnetic resonance for direct assessment of anatomic regurgitant orifice in mitral regurgitation. </w:t>
      </w:r>
      <w:r w:rsidRPr="00C555BF">
        <w:rPr>
          <w:i/>
          <w:noProof/>
          <w:sz w:val="22"/>
          <w:szCs w:val="22"/>
        </w:rPr>
        <w:t>Circulation Cardiovascular Imaging Online</w:t>
      </w:r>
      <w:r w:rsidRPr="00C555BF">
        <w:rPr>
          <w:noProof/>
          <w:sz w:val="22"/>
          <w:szCs w:val="22"/>
        </w:rPr>
        <w:t xml:space="preserve"> 2008; 1(1):148-155.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183. </w:t>
      </w:r>
      <w:r w:rsidRPr="00C555BF">
        <w:rPr>
          <w:noProof/>
          <w:sz w:val="22"/>
          <w:szCs w:val="22"/>
        </w:rPr>
        <w:tab/>
        <w:t xml:space="preserve">Casiglia, E., Schiavon, L., Tikhonoff, V., Bascelli, A., Martini, B., Mazza, A. et al. Electrocardiographic criteria of left ventricular hypertrophy in general population. </w:t>
      </w:r>
      <w:r w:rsidRPr="00C555BF">
        <w:rPr>
          <w:i/>
          <w:noProof/>
          <w:sz w:val="22"/>
          <w:szCs w:val="22"/>
        </w:rPr>
        <w:t>European Journal of Epidemiology</w:t>
      </w:r>
      <w:r w:rsidRPr="00C555BF">
        <w:rPr>
          <w:noProof/>
          <w:sz w:val="22"/>
          <w:szCs w:val="22"/>
        </w:rPr>
        <w:t xml:space="preserve"> 2008; 23(4):261-271.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184. </w:t>
      </w:r>
      <w:r w:rsidRPr="00C555BF">
        <w:rPr>
          <w:noProof/>
          <w:sz w:val="22"/>
          <w:szCs w:val="22"/>
        </w:rPr>
        <w:tab/>
        <w:t xml:space="preserve">Charron, P., Dubourg, O., Desnos, M., Isnard, R., Hagege, A., Millaire, A. et al. Diagnostic value of electrocardiography and echocardiography for familial hypertrophic cardiomyopathy in a genotyped adult population. </w:t>
      </w:r>
      <w:r w:rsidRPr="00C555BF">
        <w:rPr>
          <w:i/>
          <w:noProof/>
          <w:sz w:val="22"/>
          <w:szCs w:val="22"/>
        </w:rPr>
        <w:t>Circulation</w:t>
      </w:r>
      <w:r w:rsidRPr="00C555BF">
        <w:rPr>
          <w:noProof/>
          <w:sz w:val="22"/>
          <w:szCs w:val="22"/>
        </w:rPr>
        <w:t xml:space="preserve"> 1997; 96(1):214-219.</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185. </w:t>
      </w:r>
      <w:r w:rsidRPr="00C555BF">
        <w:rPr>
          <w:noProof/>
          <w:sz w:val="22"/>
          <w:szCs w:val="22"/>
        </w:rPr>
        <w:tab/>
        <w:t xml:space="preserve">Chen, Y.Z., Sherrid, M.V., Dwyer, E.M., Jr., Chen, Y.Z., Sherrid, M.V., Dwyer, E.M.J. Value of two-dimensional echocardiography in evaluating coronary artery disease: a randomized blinded analysis. </w:t>
      </w:r>
      <w:r w:rsidRPr="00C555BF">
        <w:rPr>
          <w:i/>
          <w:noProof/>
          <w:sz w:val="22"/>
          <w:szCs w:val="22"/>
        </w:rPr>
        <w:t>Journal of the American College of Cardiology</w:t>
      </w:r>
      <w:r w:rsidRPr="00C555BF">
        <w:rPr>
          <w:noProof/>
          <w:sz w:val="22"/>
          <w:szCs w:val="22"/>
        </w:rPr>
        <w:t xml:space="preserve"> 1985; 5(4):911-917.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186. </w:t>
      </w:r>
      <w:r w:rsidRPr="00C555BF">
        <w:rPr>
          <w:noProof/>
          <w:sz w:val="22"/>
          <w:szCs w:val="22"/>
        </w:rPr>
        <w:tab/>
        <w:t xml:space="preserve">Egeblad, H., Berning, J., Saunamaki, K., Jacobsen, J.R., Wennevold, A., Egeblad, H. et al. Assessment of rheumatic mitral valve disease. Value of echocardiography in patients clinically suspected of predominant stenosis. </w:t>
      </w:r>
      <w:r w:rsidRPr="00C555BF">
        <w:rPr>
          <w:i/>
          <w:noProof/>
          <w:sz w:val="22"/>
          <w:szCs w:val="22"/>
        </w:rPr>
        <w:t>British Heart Journal</w:t>
      </w:r>
      <w:r w:rsidRPr="00C555BF">
        <w:rPr>
          <w:noProof/>
          <w:sz w:val="22"/>
          <w:szCs w:val="22"/>
        </w:rPr>
        <w:t xml:space="preserve"> 1983; 49(1):38-44.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187. </w:t>
      </w:r>
      <w:r w:rsidRPr="00C555BF">
        <w:rPr>
          <w:noProof/>
          <w:sz w:val="22"/>
          <w:szCs w:val="22"/>
        </w:rPr>
        <w:tab/>
        <w:t xml:space="preserve">Fleischmann, K.E., Goldman, L., Robiolio, P.A., Lee, R.T., Johnson, P.A., Cook, E.F. et al. Echocardiographic correlates of survival in patients with chest pain. </w:t>
      </w:r>
      <w:r w:rsidRPr="00C555BF">
        <w:rPr>
          <w:i/>
          <w:noProof/>
          <w:sz w:val="22"/>
          <w:szCs w:val="22"/>
        </w:rPr>
        <w:t>Journal of the American College of Cardiology</w:t>
      </w:r>
      <w:r w:rsidRPr="00C555BF">
        <w:rPr>
          <w:noProof/>
          <w:sz w:val="22"/>
          <w:szCs w:val="22"/>
        </w:rPr>
        <w:t xml:space="preserve"> 1994; 23(6):1390-1396.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188. </w:t>
      </w:r>
      <w:r w:rsidRPr="00C555BF">
        <w:rPr>
          <w:noProof/>
          <w:sz w:val="22"/>
          <w:szCs w:val="22"/>
        </w:rPr>
        <w:tab/>
        <w:t xml:space="preserve">Gonzalez-Torrecilla, E., Garcia-Fernandez, M.A., Perez-David, E., Bermejo, J., Moreno, M., Delcan, J.L. et al. Predictors of left atrial spontaneous echo contrast and thrombi in patients with mitral stenosis and atrial fibrillation. </w:t>
      </w:r>
      <w:r w:rsidRPr="00C555BF">
        <w:rPr>
          <w:i/>
          <w:noProof/>
          <w:sz w:val="22"/>
          <w:szCs w:val="22"/>
        </w:rPr>
        <w:t>American Journal of Cardiology</w:t>
      </w:r>
      <w:r w:rsidRPr="00C555BF">
        <w:rPr>
          <w:noProof/>
          <w:sz w:val="22"/>
          <w:szCs w:val="22"/>
        </w:rPr>
        <w:t xml:space="preserve"> 2000; 86(5):529-534.</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189. </w:t>
      </w:r>
      <w:r w:rsidRPr="00C555BF">
        <w:rPr>
          <w:noProof/>
          <w:sz w:val="22"/>
          <w:szCs w:val="22"/>
        </w:rPr>
        <w:tab/>
        <w:t xml:space="preserve">Hsiao, S.H., Chang, S.M., Lee, C.Y., Yang, S.H., Lin, S.K., Chiou, K.R. et al. Usefulness of tissue Doppler parameters for identifying pulmonary embolism in patients with signs of pulmonary hypertension. </w:t>
      </w:r>
      <w:r w:rsidRPr="00C555BF">
        <w:rPr>
          <w:i/>
          <w:noProof/>
          <w:sz w:val="22"/>
          <w:szCs w:val="22"/>
        </w:rPr>
        <w:t>American Journal of Cardiology</w:t>
      </w:r>
      <w:r w:rsidRPr="00C555BF">
        <w:rPr>
          <w:noProof/>
          <w:sz w:val="22"/>
          <w:szCs w:val="22"/>
        </w:rPr>
        <w:t xml:space="preserve"> 2006; 98(5):685-690.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190. </w:t>
      </w:r>
      <w:r w:rsidRPr="00C555BF">
        <w:rPr>
          <w:noProof/>
          <w:sz w:val="22"/>
          <w:szCs w:val="22"/>
        </w:rPr>
        <w:tab/>
        <w:t xml:space="preserve">Irani, W.N., Grayburn, P.A., Afridi, I., Irani, W.N., Grayburn, P.A., Afridi, I. A negative transthoracic echocardiogram obviates the need for transesophageal echocardiography in patients with suspected native valve active infective endocarditis. </w:t>
      </w:r>
      <w:r w:rsidRPr="00C555BF">
        <w:rPr>
          <w:i/>
          <w:noProof/>
          <w:sz w:val="22"/>
          <w:szCs w:val="22"/>
        </w:rPr>
        <w:t>American Journal of Cardiology</w:t>
      </w:r>
      <w:r w:rsidRPr="00C555BF">
        <w:rPr>
          <w:noProof/>
          <w:sz w:val="22"/>
          <w:szCs w:val="22"/>
        </w:rPr>
        <w:t xml:space="preserve"> 1996; 78(1):101-103.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191. </w:t>
      </w:r>
      <w:r w:rsidRPr="00C555BF">
        <w:rPr>
          <w:noProof/>
          <w:sz w:val="22"/>
          <w:szCs w:val="22"/>
        </w:rPr>
        <w:tab/>
        <w:t xml:space="preserve">Khanna, D., Vengala, S., Miller, A.P., Nanda, N.C., Lloyd, S.G., Ahmed, S. et al. Quantification of mitral regurgitation by live three-dimensional transthoracic echocardiographic measurements of vena contracta area. </w:t>
      </w:r>
      <w:r w:rsidRPr="00C555BF">
        <w:rPr>
          <w:i/>
          <w:noProof/>
          <w:sz w:val="22"/>
          <w:szCs w:val="22"/>
        </w:rPr>
        <w:t>Echocardiography</w:t>
      </w:r>
      <w:r w:rsidRPr="00C555BF">
        <w:rPr>
          <w:noProof/>
          <w:sz w:val="22"/>
          <w:szCs w:val="22"/>
        </w:rPr>
        <w:t xml:space="preserve"> 2004; 21(8):737-743.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192. </w:t>
      </w:r>
      <w:r w:rsidRPr="00C555BF">
        <w:rPr>
          <w:noProof/>
          <w:sz w:val="22"/>
          <w:szCs w:val="22"/>
        </w:rPr>
        <w:tab/>
        <w:t xml:space="preserve">Khumri, T.M., Idupulapati, M., Rader, V.J., Nayyar, S., Stoner, C.N., Main, M.L. et al. Clinical and echocardiographic markers of mortality risk in patients with atrial fibrillation. </w:t>
      </w:r>
      <w:r w:rsidRPr="00C555BF">
        <w:rPr>
          <w:i/>
          <w:noProof/>
          <w:sz w:val="22"/>
          <w:szCs w:val="22"/>
        </w:rPr>
        <w:t>American Journal of Cardiology</w:t>
      </w:r>
      <w:r w:rsidRPr="00C555BF">
        <w:rPr>
          <w:noProof/>
          <w:sz w:val="22"/>
          <w:szCs w:val="22"/>
        </w:rPr>
        <w:t xml:space="preserve"> 2007; 99(12):1733-1736.</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193. </w:t>
      </w:r>
      <w:r w:rsidRPr="00C555BF">
        <w:rPr>
          <w:noProof/>
          <w:sz w:val="22"/>
          <w:szCs w:val="22"/>
        </w:rPr>
        <w:tab/>
        <w:t xml:space="preserve">Kruger, S., Haage, P., Hoffmann, R., Breuer, C., Bucker, A., Hanrath, P. et al. Diagnosis of pulmonary arterial hypertension and pulmonary embolism with magnetic resonance angiography. </w:t>
      </w:r>
      <w:r w:rsidRPr="00C555BF">
        <w:rPr>
          <w:i/>
          <w:noProof/>
          <w:sz w:val="22"/>
          <w:szCs w:val="22"/>
        </w:rPr>
        <w:t>Chest</w:t>
      </w:r>
      <w:r w:rsidRPr="00C555BF">
        <w:rPr>
          <w:noProof/>
          <w:sz w:val="22"/>
          <w:szCs w:val="22"/>
        </w:rPr>
        <w:t xml:space="preserve"> 2001; 120(5):1556-1561.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194. </w:t>
      </w:r>
      <w:r w:rsidRPr="00C555BF">
        <w:rPr>
          <w:noProof/>
          <w:sz w:val="22"/>
          <w:szCs w:val="22"/>
        </w:rPr>
        <w:tab/>
        <w:t xml:space="preserve">Lembcke, A., Thiele, H., Lachnitt, A., Enzweiler, C.N., Wagner, M., Hein, P.A. et al. Precision of forty slice spiral computed tomography for quantifying aortic valve stenosis: comparison with echocardiography and validation against cardiac catheterization. </w:t>
      </w:r>
      <w:r w:rsidRPr="00C555BF">
        <w:rPr>
          <w:i/>
          <w:noProof/>
          <w:sz w:val="22"/>
          <w:szCs w:val="22"/>
        </w:rPr>
        <w:t>Investigative Radiology</w:t>
      </w:r>
      <w:r w:rsidRPr="00C555BF">
        <w:rPr>
          <w:noProof/>
          <w:sz w:val="22"/>
          <w:szCs w:val="22"/>
        </w:rPr>
        <w:t xml:space="preserve"> 2008; 43(10):719-728.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195. </w:t>
      </w:r>
      <w:r w:rsidRPr="00C555BF">
        <w:rPr>
          <w:noProof/>
          <w:sz w:val="22"/>
          <w:szCs w:val="22"/>
        </w:rPr>
        <w:tab/>
        <w:t xml:space="preserve">Meng, Q., Lai, H., Lima, J., Tong, W., Qian, Y., Lai, S. et al. Echocardiographic and pathologic characteristics of primary cardiac tumors: a study of 149 cases. </w:t>
      </w:r>
      <w:r w:rsidRPr="00C555BF">
        <w:rPr>
          <w:i/>
          <w:noProof/>
          <w:sz w:val="22"/>
          <w:szCs w:val="22"/>
        </w:rPr>
        <w:t>International Journal of Cardiology</w:t>
      </w:r>
      <w:r w:rsidRPr="00C555BF">
        <w:rPr>
          <w:noProof/>
          <w:sz w:val="22"/>
          <w:szCs w:val="22"/>
        </w:rPr>
        <w:t xml:space="preserve"> 2002; 84(1):69-75.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196. </w:t>
      </w:r>
      <w:r w:rsidRPr="00C555BF">
        <w:rPr>
          <w:noProof/>
          <w:sz w:val="22"/>
          <w:szCs w:val="22"/>
        </w:rPr>
        <w:tab/>
        <w:t xml:space="preserve">Miyatake, K., Izumi, S., Okamoto, M., Kinoshita, N., Asonuma, H., Nakagawa, H. et al. Semiquantitative grading of severity of mitral regurgitation by real-time two-dimensional Doppler flow imaging technique. </w:t>
      </w:r>
      <w:r w:rsidRPr="00C555BF">
        <w:rPr>
          <w:i/>
          <w:noProof/>
          <w:sz w:val="22"/>
          <w:szCs w:val="22"/>
        </w:rPr>
        <w:t>Journal of the American College of Cardiology</w:t>
      </w:r>
      <w:r w:rsidRPr="00C555BF">
        <w:rPr>
          <w:noProof/>
          <w:sz w:val="22"/>
          <w:szCs w:val="22"/>
        </w:rPr>
        <w:t xml:space="preserve"> 1986; 7(1):82-88.</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197. </w:t>
      </w:r>
      <w:r w:rsidRPr="00C555BF">
        <w:rPr>
          <w:noProof/>
          <w:sz w:val="22"/>
          <w:szCs w:val="22"/>
        </w:rPr>
        <w:tab/>
        <w:t xml:space="preserve">Mogelvang, R., Sogaard, P., Pedersen, S.A., Olsen, N.T., Marott, J.L., Schnohr, P. et al. Cardiac dysfunction assessed by echocardiographic tissue Doppler imaging is an independent predictor of mortality in the general population. </w:t>
      </w:r>
      <w:r w:rsidRPr="00C555BF">
        <w:rPr>
          <w:i/>
          <w:noProof/>
          <w:sz w:val="22"/>
          <w:szCs w:val="22"/>
        </w:rPr>
        <w:t>Circulation</w:t>
      </w:r>
      <w:r w:rsidRPr="00C555BF">
        <w:rPr>
          <w:noProof/>
          <w:sz w:val="22"/>
          <w:szCs w:val="22"/>
        </w:rPr>
        <w:t xml:space="preserve"> 2009; 119(20):2679-2685.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198. </w:t>
      </w:r>
      <w:r w:rsidRPr="00C555BF">
        <w:rPr>
          <w:noProof/>
          <w:sz w:val="22"/>
          <w:szCs w:val="22"/>
        </w:rPr>
        <w:tab/>
        <w:t xml:space="preserve">Nitta, M., Takamoto, T., Taniguchi, K., Hultgren, H.N., Nitta, M., Takamoto, T. et al. Diagnostic accuracy of continuous wave Doppler echocardiography in severe aortic stenosis in the elderly. </w:t>
      </w:r>
      <w:r w:rsidRPr="00C555BF">
        <w:rPr>
          <w:i/>
          <w:noProof/>
          <w:sz w:val="22"/>
          <w:szCs w:val="22"/>
        </w:rPr>
        <w:t>Japanese Heart Journal</w:t>
      </w:r>
      <w:r w:rsidRPr="00C555BF">
        <w:rPr>
          <w:noProof/>
          <w:sz w:val="22"/>
          <w:szCs w:val="22"/>
        </w:rPr>
        <w:t xml:space="preserve"> 1988; 29(2):169-178.</w:t>
      </w:r>
    </w:p>
    <w:p w:rsidR="00C555BF" w:rsidRPr="00C555BF" w:rsidRDefault="00C555BF" w:rsidP="00C555BF">
      <w:pPr>
        <w:tabs>
          <w:tab w:val="right" w:pos="540"/>
          <w:tab w:val="left" w:pos="720"/>
        </w:tabs>
        <w:ind w:left="720" w:hanging="720"/>
        <w:jc w:val="both"/>
        <w:rPr>
          <w:noProof/>
          <w:sz w:val="22"/>
          <w:szCs w:val="22"/>
        </w:rPr>
      </w:pPr>
      <w:r w:rsidRPr="00C555BF">
        <w:rPr>
          <w:noProof/>
          <w:sz w:val="22"/>
          <w:szCs w:val="22"/>
        </w:rPr>
        <w:tab/>
        <w:t xml:space="preserve">199. </w:t>
      </w:r>
      <w:r w:rsidRPr="00C555BF">
        <w:rPr>
          <w:noProof/>
          <w:sz w:val="22"/>
          <w:szCs w:val="22"/>
        </w:rPr>
        <w:tab/>
        <w:t>Pechacek, L.W. Comparison of Two-Dimensional Echocardiography,</w:t>
      </w:r>
    </w:p>
    <w:p w:rsidR="00C555BF" w:rsidRPr="00C555BF" w:rsidRDefault="00C555BF" w:rsidP="00C555BF">
      <w:pPr>
        <w:tabs>
          <w:tab w:val="right" w:pos="540"/>
          <w:tab w:val="left" w:pos="720"/>
        </w:tabs>
        <w:ind w:left="720" w:hanging="720"/>
        <w:jc w:val="both"/>
        <w:rPr>
          <w:noProof/>
          <w:sz w:val="22"/>
          <w:szCs w:val="22"/>
        </w:rPr>
      </w:pPr>
      <w:r w:rsidRPr="00C555BF">
        <w:rPr>
          <w:noProof/>
          <w:sz w:val="22"/>
          <w:szCs w:val="22"/>
        </w:rPr>
        <w:t>Radionuclide Ventriculography and Cineangiography in</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 xml:space="preserve">Detecting Surgically Documented Left Ventricular Thrombi. </w:t>
      </w:r>
      <w:r w:rsidRPr="00C555BF">
        <w:rPr>
          <w:i/>
          <w:noProof/>
          <w:sz w:val="22"/>
          <w:szCs w:val="22"/>
        </w:rPr>
        <w:t>Texas Heart Institute Journal</w:t>
      </w:r>
      <w:r w:rsidRPr="00C555BF">
        <w:rPr>
          <w:noProof/>
          <w:sz w:val="22"/>
          <w:szCs w:val="22"/>
        </w:rPr>
        <w:t xml:space="preserve"> 1984; 11(2):118-127.</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200. </w:t>
      </w:r>
      <w:r w:rsidRPr="00C555BF">
        <w:rPr>
          <w:noProof/>
          <w:sz w:val="22"/>
          <w:szCs w:val="22"/>
        </w:rPr>
        <w:tab/>
        <w:t xml:space="preserve">Peteiro, J., Bendayan, I., Marinas, J., Campos, R., Bouzas, B., Castro-Beiras, A. et al. Prognostic value of mitral regurgitation assessment during exercise echocardiography in patients with left ventricular dysfunction: a follow-up study of 1.7 +/- 1.5 years. </w:t>
      </w:r>
      <w:r w:rsidRPr="00C555BF">
        <w:rPr>
          <w:i/>
          <w:noProof/>
          <w:sz w:val="22"/>
          <w:szCs w:val="22"/>
        </w:rPr>
        <w:t>European Journal of Echocardiography</w:t>
      </w:r>
      <w:r w:rsidRPr="00C555BF">
        <w:rPr>
          <w:noProof/>
          <w:sz w:val="22"/>
          <w:szCs w:val="22"/>
        </w:rPr>
        <w:t xml:space="preserve"> 2008; 9(1):18-25.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201. </w:t>
      </w:r>
      <w:r w:rsidRPr="00C555BF">
        <w:rPr>
          <w:noProof/>
          <w:sz w:val="22"/>
          <w:szCs w:val="22"/>
        </w:rPr>
        <w:tab/>
        <w:t xml:space="preserve">Roe, M.T., Abramson, M.A., Li, J., Heinle, S.K., Kisslo, J., Corey, G.R. et al. Clinical information determines the impact of transesophageal echocardiography on the diagnosis of infective endocarditis by the duke criteria. </w:t>
      </w:r>
      <w:r w:rsidRPr="00C555BF">
        <w:rPr>
          <w:i/>
          <w:noProof/>
          <w:sz w:val="22"/>
          <w:szCs w:val="22"/>
        </w:rPr>
        <w:t>American Heart Journal</w:t>
      </w:r>
      <w:r w:rsidRPr="00C555BF">
        <w:rPr>
          <w:noProof/>
          <w:sz w:val="22"/>
          <w:szCs w:val="22"/>
        </w:rPr>
        <w:t xml:space="preserve"> 2000; 139(6):945-951.</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202. </w:t>
      </w:r>
      <w:r w:rsidRPr="00C555BF">
        <w:rPr>
          <w:noProof/>
          <w:sz w:val="22"/>
          <w:szCs w:val="22"/>
        </w:rPr>
        <w:tab/>
        <w:t xml:space="preserve">Sallach, J.A., Puwanant, S., Drinko, J.K., Jaffer, S., Donal, E., Thambidorai, S.K. et al. Comprehensive left atrial appendage optimization of thrombus using surface echocardiography: the CLOTS multicenter pilot trial. </w:t>
      </w:r>
      <w:r w:rsidRPr="00C555BF">
        <w:rPr>
          <w:i/>
          <w:noProof/>
          <w:sz w:val="22"/>
          <w:szCs w:val="22"/>
        </w:rPr>
        <w:t>Journal of the American Society of Echocardiography</w:t>
      </w:r>
      <w:r w:rsidRPr="00C555BF">
        <w:rPr>
          <w:noProof/>
          <w:sz w:val="22"/>
          <w:szCs w:val="22"/>
        </w:rPr>
        <w:t xml:space="preserve"> 2009; 22(10):1165-1172.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203. </w:t>
      </w:r>
      <w:r w:rsidRPr="00C555BF">
        <w:rPr>
          <w:noProof/>
          <w:sz w:val="22"/>
          <w:szCs w:val="22"/>
        </w:rPr>
        <w:tab/>
        <w:t xml:space="preserve">Stafford, W.J., Petch, J., Radford, D.J., Stafford, W.J., Petch, J., Radford, D.J. Vegetations in infective endocarditis. Clinical relevance and diagnosis by cross sectional echocardiography. </w:t>
      </w:r>
      <w:r w:rsidRPr="00C555BF">
        <w:rPr>
          <w:i/>
          <w:noProof/>
          <w:sz w:val="22"/>
          <w:szCs w:val="22"/>
        </w:rPr>
        <w:t>British Heart Journal</w:t>
      </w:r>
      <w:r w:rsidRPr="00C555BF">
        <w:rPr>
          <w:noProof/>
          <w:sz w:val="22"/>
          <w:szCs w:val="22"/>
        </w:rPr>
        <w:t xml:space="preserve"> 1985; 53(3):310-313.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204. </w:t>
      </w:r>
      <w:r w:rsidRPr="00C555BF">
        <w:rPr>
          <w:noProof/>
          <w:sz w:val="22"/>
          <w:szCs w:val="22"/>
        </w:rPr>
        <w:tab/>
        <w:t xml:space="preserve">Steckelberg, J.M., Murphy, J.G., Ballard, D., Bailey, K., Tajik, A.J., Taliercio, C.P. et al. Emboli in infective endocarditis: the prognostic value of echocardiography. </w:t>
      </w:r>
      <w:r w:rsidRPr="00C555BF">
        <w:rPr>
          <w:i/>
          <w:noProof/>
          <w:sz w:val="22"/>
          <w:szCs w:val="22"/>
        </w:rPr>
        <w:t>Annals of Internal Medicine</w:t>
      </w:r>
      <w:r w:rsidRPr="00C555BF">
        <w:rPr>
          <w:noProof/>
          <w:sz w:val="22"/>
          <w:szCs w:val="22"/>
        </w:rPr>
        <w:t xml:space="preserve"> 1991; 114(8):635-640.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205. </w:t>
      </w:r>
      <w:r w:rsidRPr="00C555BF">
        <w:rPr>
          <w:noProof/>
          <w:sz w:val="22"/>
          <w:szCs w:val="22"/>
        </w:rPr>
        <w:tab/>
        <w:t xml:space="preserve">Stevens, S.M., Farzaneh-Far, R., Na, B., Whooley, M.A., Schiller, N.B., Stevens, S.M. et al. Development of an echocardiographic risk-stratification index to predict heart failure in patients with stable coronary artery disease: the Heart and Soul study. </w:t>
      </w:r>
      <w:r w:rsidRPr="00C555BF">
        <w:rPr>
          <w:i/>
          <w:noProof/>
          <w:sz w:val="22"/>
          <w:szCs w:val="22"/>
        </w:rPr>
        <w:t>Jacc: Cardiovascular Imaging</w:t>
      </w:r>
      <w:r w:rsidRPr="00C555BF">
        <w:rPr>
          <w:noProof/>
          <w:sz w:val="22"/>
          <w:szCs w:val="22"/>
        </w:rPr>
        <w:t xml:space="preserve"> 2009; 2(1):11-20.</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206. </w:t>
      </w:r>
      <w:r w:rsidRPr="00C555BF">
        <w:rPr>
          <w:noProof/>
          <w:sz w:val="22"/>
          <w:szCs w:val="22"/>
        </w:rPr>
        <w:tab/>
        <w:t xml:space="preserve">Takamoto, T., Kim, D., Urie, P.M., Guthaner, D.F., Gordon, H.J., Keren, A. et al. Comparative recognition of left ventricular thrombi by echocardiography and cineangiography. </w:t>
      </w:r>
      <w:r w:rsidRPr="00C555BF">
        <w:rPr>
          <w:i/>
          <w:noProof/>
          <w:sz w:val="22"/>
          <w:szCs w:val="22"/>
        </w:rPr>
        <w:t>British Heart Journal</w:t>
      </w:r>
      <w:r w:rsidRPr="00C555BF">
        <w:rPr>
          <w:noProof/>
          <w:sz w:val="22"/>
          <w:szCs w:val="22"/>
        </w:rPr>
        <w:t xml:space="preserve"> 1985; 53(1):36-42.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207. </w:t>
      </w:r>
      <w:r w:rsidRPr="00C555BF">
        <w:rPr>
          <w:noProof/>
          <w:sz w:val="22"/>
          <w:szCs w:val="22"/>
        </w:rPr>
        <w:tab/>
        <w:t xml:space="preserve">Thuny, F., Di, S.G., Belliard, O., Avierinos, J.F., Pergola, V., Rosenberg, V. et al. Risk of embolism and death in infective endocarditis: prognostic value of echocardiography: a prospective multicenter study.[Erratum appears in Circulation. 2005 Aug 30;112(9):e125 Note: Disalvo, Giovanni [corrected to Di Salvo, Giovanni]; Calabro, Raffaello [corrected to Calabro, Raffaele]]. </w:t>
      </w:r>
      <w:r w:rsidRPr="00C555BF">
        <w:rPr>
          <w:i/>
          <w:noProof/>
          <w:sz w:val="22"/>
          <w:szCs w:val="22"/>
        </w:rPr>
        <w:t>Circulation</w:t>
      </w:r>
      <w:r w:rsidRPr="00C555BF">
        <w:rPr>
          <w:noProof/>
          <w:sz w:val="22"/>
          <w:szCs w:val="22"/>
        </w:rPr>
        <w:t xml:space="preserve"> 2005; 112(1):69-75.</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208. </w:t>
      </w:r>
      <w:r w:rsidRPr="00C555BF">
        <w:rPr>
          <w:noProof/>
          <w:sz w:val="22"/>
          <w:szCs w:val="22"/>
        </w:rPr>
        <w:tab/>
        <w:t xml:space="preserve">Visser, C.A., Kan, G., David, G.K., Lie, K.I., Durrer, D., Visser, C.A. et al. Two dimensional echocardiography in the diagnosis of left ventricular thrombus. A prospective study of 67 patients with anatomic validation. </w:t>
      </w:r>
      <w:r w:rsidRPr="00C555BF">
        <w:rPr>
          <w:i/>
          <w:noProof/>
          <w:sz w:val="22"/>
          <w:szCs w:val="22"/>
        </w:rPr>
        <w:t>Chest</w:t>
      </w:r>
      <w:r w:rsidRPr="00C555BF">
        <w:rPr>
          <w:noProof/>
          <w:sz w:val="22"/>
          <w:szCs w:val="22"/>
        </w:rPr>
        <w:t xml:space="preserve"> 1983; 83(2):228-232.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209. </w:t>
      </w:r>
      <w:r w:rsidRPr="00C555BF">
        <w:rPr>
          <w:noProof/>
          <w:sz w:val="22"/>
          <w:szCs w:val="22"/>
        </w:rPr>
        <w:tab/>
        <w:t xml:space="preserve">Willens, H.J., Chirinos, J.A., Schob, A., Veerani, A., Perez, A.J., Chakko, S. et al. The relation between mitral annular calcification and mortality in patients undergoing diagnostic coronary angiography. </w:t>
      </w:r>
      <w:r w:rsidRPr="00C555BF">
        <w:rPr>
          <w:i/>
          <w:noProof/>
          <w:sz w:val="22"/>
          <w:szCs w:val="22"/>
        </w:rPr>
        <w:t>Echocardiography</w:t>
      </w:r>
      <w:r w:rsidRPr="00C555BF">
        <w:rPr>
          <w:noProof/>
          <w:sz w:val="22"/>
          <w:szCs w:val="22"/>
        </w:rPr>
        <w:t xml:space="preserve"> 2006; 23(9):717-722.</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210. </w:t>
      </w:r>
      <w:r w:rsidRPr="00C555BF">
        <w:rPr>
          <w:noProof/>
          <w:sz w:val="22"/>
          <w:szCs w:val="22"/>
        </w:rPr>
        <w:tab/>
        <w:t xml:space="preserve">Colkesen, Y., Acil, T., Demircan, S., Sezgin, A.T., Ozin, B., Muderrisoglu, H. et al. Echocardiographic features of patients with paroxysmal atrial fibrillation. </w:t>
      </w:r>
      <w:r w:rsidRPr="00C555BF">
        <w:rPr>
          <w:i/>
          <w:noProof/>
          <w:sz w:val="22"/>
          <w:szCs w:val="22"/>
        </w:rPr>
        <w:t>The International Journal of Cardiovascular Imaging</w:t>
      </w:r>
      <w:r w:rsidRPr="00C555BF">
        <w:rPr>
          <w:noProof/>
          <w:sz w:val="22"/>
          <w:szCs w:val="22"/>
        </w:rPr>
        <w:t xml:space="preserve"> 2008; 24(2):159-163.</w:t>
      </w:r>
    </w:p>
    <w:p w:rsidR="00C555BF" w:rsidRPr="00C555BF" w:rsidRDefault="00C555BF" w:rsidP="00C555BF">
      <w:pPr>
        <w:tabs>
          <w:tab w:val="right" w:pos="540"/>
          <w:tab w:val="left" w:pos="720"/>
        </w:tabs>
        <w:spacing w:after="240"/>
        <w:ind w:left="720" w:hanging="720"/>
        <w:jc w:val="both"/>
        <w:rPr>
          <w:noProof/>
          <w:sz w:val="22"/>
          <w:szCs w:val="22"/>
        </w:rPr>
      </w:pPr>
      <w:r w:rsidRPr="00C555BF">
        <w:rPr>
          <w:noProof/>
          <w:sz w:val="22"/>
          <w:szCs w:val="22"/>
        </w:rPr>
        <w:tab/>
        <w:t xml:space="preserve">211. </w:t>
      </w:r>
      <w:r w:rsidRPr="00C555BF">
        <w:rPr>
          <w:noProof/>
          <w:sz w:val="22"/>
          <w:szCs w:val="22"/>
        </w:rPr>
        <w:tab/>
        <w:t xml:space="preserve">Levy, S. Epidemiology and classification of atrial fibrillation. </w:t>
      </w:r>
      <w:r w:rsidRPr="00C555BF">
        <w:rPr>
          <w:i/>
          <w:noProof/>
          <w:sz w:val="22"/>
          <w:szCs w:val="22"/>
        </w:rPr>
        <w:t>Journal of Cardiovascular Electrophysiology</w:t>
      </w:r>
      <w:r w:rsidRPr="00C555BF">
        <w:rPr>
          <w:noProof/>
          <w:sz w:val="22"/>
          <w:szCs w:val="22"/>
        </w:rPr>
        <w:t xml:space="preserve"> 1998; 9(8 Suppl):S78-S82.</w:t>
      </w:r>
    </w:p>
    <w:p w:rsidR="00C555BF" w:rsidRPr="00C555BF" w:rsidRDefault="00C555BF" w:rsidP="00C555BF">
      <w:pPr>
        <w:tabs>
          <w:tab w:val="right" w:pos="540"/>
          <w:tab w:val="left" w:pos="720"/>
        </w:tabs>
        <w:ind w:left="720" w:hanging="720"/>
        <w:jc w:val="both"/>
        <w:rPr>
          <w:noProof/>
          <w:sz w:val="22"/>
          <w:szCs w:val="22"/>
        </w:rPr>
      </w:pPr>
      <w:r w:rsidRPr="00C555BF">
        <w:rPr>
          <w:noProof/>
          <w:sz w:val="22"/>
          <w:szCs w:val="22"/>
        </w:rPr>
        <w:tab/>
        <w:t xml:space="preserve">212. </w:t>
      </w:r>
      <w:r w:rsidRPr="00C555BF">
        <w:rPr>
          <w:noProof/>
          <w:sz w:val="22"/>
          <w:szCs w:val="22"/>
        </w:rPr>
        <w:tab/>
        <w:t xml:space="preserve">Miyasaka, Y., Barnes, M.E., Gersh, B.J., Cha, S.S., Bailey, K., Seward, J. et al. Coronary Ischemic Events after First Atrial Fibrillation: Risk and Survival. </w:t>
      </w:r>
      <w:r w:rsidRPr="00C555BF">
        <w:rPr>
          <w:i/>
          <w:noProof/>
          <w:sz w:val="22"/>
          <w:szCs w:val="22"/>
        </w:rPr>
        <w:t>American Journal of Medicine</w:t>
      </w:r>
      <w:r w:rsidRPr="00C555BF">
        <w:rPr>
          <w:noProof/>
          <w:sz w:val="22"/>
          <w:szCs w:val="22"/>
        </w:rPr>
        <w:t xml:space="preserve"> 2007; 120(4):357-363.</w:t>
      </w:r>
    </w:p>
    <w:p w:rsidR="00C555BF" w:rsidRPr="00C555BF" w:rsidRDefault="00C555BF" w:rsidP="00C555BF">
      <w:pPr>
        <w:tabs>
          <w:tab w:val="right" w:pos="540"/>
          <w:tab w:val="left" w:pos="720"/>
        </w:tabs>
        <w:ind w:left="720" w:hanging="720"/>
        <w:jc w:val="both"/>
        <w:rPr>
          <w:noProof/>
          <w:sz w:val="22"/>
          <w:szCs w:val="22"/>
        </w:rPr>
      </w:pPr>
    </w:p>
    <w:p w:rsidR="00DD03FA" w:rsidRPr="00EF4EB9" w:rsidRDefault="00FC2DC5" w:rsidP="003A76B3">
      <w:pPr>
        <w:spacing w:after="200" w:line="276" w:lineRule="auto"/>
        <w:jc w:val="both"/>
      </w:pPr>
      <w:r w:rsidRPr="00C555BF">
        <w:rPr>
          <w:sz w:val="22"/>
          <w:szCs w:val="22"/>
        </w:rPr>
        <w:fldChar w:fldCharType="end"/>
      </w:r>
    </w:p>
    <w:sectPr w:rsidR="00DD03FA" w:rsidRPr="00EF4EB9" w:rsidSect="00526F0D">
      <w:footerReference w:type="default" r:id="rId7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40A" w:rsidRDefault="00EF540A" w:rsidP="00526F0D">
      <w:r>
        <w:separator/>
      </w:r>
    </w:p>
  </w:endnote>
  <w:endnote w:type="continuationSeparator" w:id="0">
    <w:p w:rsidR="00EF540A" w:rsidRDefault="00EF540A" w:rsidP="0052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Regular">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A87" w:rsidRDefault="00E20A87">
    <w:pPr>
      <w:pStyle w:val="Footer"/>
      <w:jc w:val="center"/>
    </w:pPr>
  </w:p>
  <w:p w:rsidR="00E20A87" w:rsidRDefault="00E20A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324393"/>
      <w:docPartObj>
        <w:docPartGallery w:val="Page Numbers (Bottom of Page)"/>
        <w:docPartUnique/>
      </w:docPartObj>
    </w:sdtPr>
    <w:sdtEndPr/>
    <w:sdtContent>
      <w:p w:rsidR="00E20A87" w:rsidRDefault="00FC2DC5">
        <w:pPr>
          <w:pStyle w:val="Footer"/>
          <w:jc w:val="center"/>
        </w:pPr>
        <w:r>
          <w:fldChar w:fldCharType="begin"/>
        </w:r>
        <w:r w:rsidR="00E20A87">
          <w:instrText xml:space="preserve"> PAGE   \* MERGEFORMAT </w:instrText>
        </w:r>
        <w:r>
          <w:fldChar w:fldCharType="separate"/>
        </w:r>
        <w:r w:rsidR="00AC018D">
          <w:rPr>
            <w:noProof/>
          </w:rPr>
          <w:t>24</w:t>
        </w:r>
        <w:r>
          <w:rPr>
            <w:noProof/>
          </w:rPr>
          <w:fldChar w:fldCharType="end"/>
        </w:r>
      </w:p>
    </w:sdtContent>
  </w:sdt>
  <w:p w:rsidR="00E20A87" w:rsidRDefault="00E20A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024217"/>
      <w:docPartObj>
        <w:docPartGallery w:val="Page Numbers (Bottom of Page)"/>
        <w:docPartUnique/>
      </w:docPartObj>
    </w:sdtPr>
    <w:sdtEndPr/>
    <w:sdtContent>
      <w:p w:rsidR="00E20A87" w:rsidRDefault="00FC2DC5">
        <w:pPr>
          <w:pStyle w:val="Footer"/>
          <w:jc w:val="center"/>
        </w:pPr>
        <w:r>
          <w:fldChar w:fldCharType="begin"/>
        </w:r>
        <w:r w:rsidR="00E20A87">
          <w:instrText xml:space="preserve"> PAGE   \* MERGEFORMAT </w:instrText>
        </w:r>
        <w:r>
          <w:fldChar w:fldCharType="separate"/>
        </w:r>
        <w:r w:rsidR="00B93A1F">
          <w:rPr>
            <w:noProof/>
          </w:rPr>
          <w:t>136</w:t>
        </w:r>
        <w:r>
          <w:rPr>
            <w:noProof/>
          </w:rPr>
          <w:fldChar w:fldCharType="end"/>
        </w:r>
      </w:p>
    </w:sdtContent>
  </w:sdt>
  <w:p w:rsidR="00E20A87" w:rsidRDefault="00E20A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03704"/>
      <w:docPartObj>
        <w:docPartGallery w:val="Page Numbers (Bottom of Page)"/>
        <w:docPartUnique/>
      </w:docPartObj>
    </w:sdtPr>
    <w:sdtEndPr/>
    <w:sdtContent>
      <w:p w:rsidR="00E20A87" w:rsidRDefault="00FC2DC5" w:rsidP="00944034">
        <w:pPr>
          <w:pStyle w:val="Footer"/>
          <w:jc w:val="center"/>
        </w:pPr>
        <w:r>
          <w:fldChar w:fldCharType="begin"/>
        </w:r>
        <w:r w:rsidR="00E20A87">
          <w:instrText xml:space="preserve"> PAGE   \* MERGEFORMAT </w:instrText>
        </w:r>
        <w:r>
          <w:fldChar w:fldCharType="separate"/>
        </w:r>
        <w:r w:rsidR="00B93A1F">
          <w:rPr>
            <w:noProof/>
          </w:rPr>
          <w:t>290</w:t>
        </w:r>
        <w:r>
          <w:rPr>
            <w:noProof/>
          </w:rPr>
          <w:fldChar w:fldCharType="end"/>
        </w:r>
      </w:p>
    </w:sdtContent>
  </w:sdt>
  <w:p w:rsidR="00E20A87" w:rsidRDefault="00E20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40A" w:rsidRDefault="00EF540A" w:rsidP="00526F0D">
      <w:r>
        <w:separator/>
      </w:r>
    </w:p>
  </w:footnote>
  <w:footnote w:type="continuationSeparator" w:id="0">
    <w:p w:rsidR="00EF540A" w:rsidRDefault="00EF540A" w:rsidP="00526F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26F2"/>
    <w:multiLevelType w:val="hybridMultilevel"/>
    <w:tmpl w:val="5F9EBFF6"/>
    <w:lvl w:ilvl="0" w:tplc="C8E6B87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633DFB"/>
    <w:multiLevelType w:val="hybridMultilevel"/>
    <w:tmpl w:val="5446890A"/>
    <w:lvl w:ilvl="0" w:tplc="DA547C0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8D6D63"/>
    <w:multiLevelType w:val="hybridMultilevel"/>
    <w:tmpl w:val="E4DA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864D9"/>
    <w:multiLevelType w:val="multilevel"/>
    <w:tmpl w:val="6640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9C075C"/>
    <w:multiLevelType w:val="hybridMultilevel"/>
    <w:tmpl w:val="C1F8BB44"/>
    <w:lvl w:ilvl="0" w:tplc="3CE80B3E">
      <w:start w:val="1"/>
      <w:numFmt w:val="bullet"/>
      <w:lvlText w:val=""/>
      <w:lvlJc w:val="left"/>
      <w:pPr>
        <w:tabs>
          <w:tab w:val="num" w:pos="284"/>
        </w:tabs>
        <w:ind w:left="284" w:hanging="284"/>
      </w:pPr>
      <w:rPr>
        <w:rFonts w:ascii="Symbol" w:hAnsi="Symbol" w:hint="default"/>
      </w:rPr>
    </w:lvl>
    <w:lvl w:ilvl="1" w:tplc="3CE80B3E">
      <w:start w:val="1"/>
      <w:numFmt w:val="bullet"/>
      <w:lvlText w:val=""/>
      <w:lvlJc w:val="left"/>
      <w:pPr>
        <w:tabs>
          <w:tab w:val="num" w:pos="1364"/>
        </w:tabs>
        <w:ind w:left="1364" w:hanging="284"/>
      </w:pPr>
      <w:rPr>
        <w:rFonts w:ascii="Symbol" w:hAnsi="Symbol"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5">
    <w:nsid w:val="09326B26"/>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nsid w:val="0A087581"/>
    <w:multiLevelType w:val="hybridMultilevel"/>
    <w:tmpl w:val="3F563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8563AA"/>
    <w:multiLevelType w:val="hybridMultilevel"/>
    <w:tmpl w:val="0DF867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DB4709C"/>
    <w:multiLevelType w:val="hybridMultilevel"/>
    <w:tmpl w:val="DE201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F3517D0"/>
    <w:multiLevelType w:val="hybridMultilevel"/>
    <w:tmpl w:val="5F84D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A37298"/>
    <w:multiLevelType w:val="hybridMultilevel"/>
    <w:tmpl w:val="2634D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4E00C06"/>
    <w:multiLevelType w:val="hybridMultilevel"/>
    <w:tmpl w:val="6124FDA6"/>
    <w:lvl w:ilvl="0" w:tplc="5E5A271A">
      <w:start w:val="1"/>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2">
    <w:nsid w:val="18F77934"/>
    <w:multiLevelType w:val="hybridMultilevel"/>
    <w:tmpl w:val="1F2AFF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BEB4370"/>
    <w:multiLevelType w:val="hybridMultilevel"/>
    <w:tmpl w:val="4ED4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631655"/>
    <w:multiLevelType w:val="hybridMultilevel"/>
    <w:tmpl w:val="729EA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B465A4E"/>
    <w:multiLevelType w:val="hybridMultilevel"/>
    <w:tmpl w:val="679C21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9C15A2"/>
    <w:multiLevelType w:val="hybridMultilevel"/>
    <w:tmpl w:val="2A1CC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EFC3E18"/>
    <w:multiLevelType w:val="hybridMultilevel"/>
    <w:tmpl w:val="5100C5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321380A"/>
    <w:multiLevelType w:val="hybridMultilevel"/>
    <w:tmpl w:val="1948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89C00D4"/>
    <w:multiLevelType w:val="hybridMultilevel"/>
    <w:tmpl w:val="03FC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C1C4E"/>
    <w:multiLevelType w:val="hybridMultilevel"/>
    <w:tmpl w:val="22E03A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3E60466"/>
    <w:multiLevelType w:val="hybridMultilevel"/>
    <w:tmpl w:val="B56EE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5905875"/>
    <w:multiLevelType w:val="hybridMultilevel"/>
    <w:tmpl w:val="14BE0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72053D6"/>
    <w:multiLevelType w:val="hybridMultilevel"/>
    <w:tmpl w:val="19623BD2"/>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26">
    <w:nsid w:val="47815D82"/>
    <w:multiLevelType w:val="hybridMultilevel"/>
    <w:tmpl w:val="26E2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261E20"/>
    <w:multiLevelType w:val="hybridMultilevel"/>
    <w:tmpl w:val="BC54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EB1EB5"/>
    <w:multiLevelType w:val="hybridMultilevel"/>
    <w:tmpl w:val="82D6F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0B33269"/>
    <w:multiLevelType w:val="hybridMultilevel"/>
    <w:tmpl w:val="4A561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27D4DF3"/>
    <w:multiLevelType w:val="hybridMultilevel"/>
    <w:tmpl w:val="5F188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2AE1A26"/>
    <w:multiLevelType w:val="hybridMultilevel"/>
    <w:tmpl w:val="05028C6E"/>
    <w:lvl w:ilvl="0" w:tplc="3CE80B3E">
      <w:start w:val="1"/>
      <w:numFmt w:val="bullet"/>
      <w:lvlText w:val=""/>
      <w:lvlJc w:val="left"/>
      <w:pPr>
        <w:tabs>
          <w:tab w:val="num" w:pos="284"/>
        </w:tabs>
        <w:ind w:left="284" w:hanging="284"/>
      </w:pPr>
      <w:rPr>
        <w:rFonts w:ascii="Symbol" w:hAnsi="Symbol" w:hint="default"/>
      </w:rPr>
    </w:lvl>
    <w:lvl w:ilvl="1" w:tplc="3CE80B3E">
      <w:start w:val="1"/>
      <w:numFmt w:val="bullet"/>
      <w:lvlText w:val=""/>
      <w:lvlJc w:val="left"/>
      <w:pPr>
        <w:tabs>
          <w:tab w:val="num" w:pos="1364"/>
        </w:tabs>
        <w:ind w:left="1364" w:hanging="284"/>
      </w:pPr>
      <w:rPr>
        <w:rFonts w:ascii="Symbol" w:hAnsi="Symbol"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3">
    <w:nsid w:val="567D4E0A"/>
    <w:multiLevelType w:val="hybridMultilevel"/>
    <w:tmpl w:val="12886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D764916"/>
    <w:multiLevelType w:val="hybridMultilevel"/>
    <w:tmpl w:val="37E0EF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5F1274DD"/>
    <w:multiLevelType w:val="hybridMultilevel"/>
    <w:tmpl w:val="40487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F994256"/>
    <w:multiLevelType w:val="hybridMultilevel"/>
    <w:tmpl w:val="5242FD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69D56B77"/>
    <w:multiLevelType w:val="hybridMultilevel"/>
    <w:tmpl w:val="24B238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D7E3BDF"/>
    <w:multiLevelType w:val="hybridMultilevel"/>
    <w:tmpl w:val="54DC1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062AC1"/>
    <w:multiLevelType w:val="hybridMultilevel"/>
    <w:tmpl w:val="019E709A"/>
    <w:lvl w:ilvl="0" w:tplc="34343E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nsid w:val="733338BD"/>
    <w:multiLevelType w:val="hybridMultilevel"/>
    <w:tmpl w:val="E034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BD5D92"/>
    <w:multiLevelType w:val="hybridMultilevel"/>
    <w:tmpl w:val="EC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0952F6"/>
    <w:multiLevelType w:val="hybridMultilevel"/>
    <w:tmpl w:val="BF386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4B21820"/>
    <w:multiLevelType w:val="hybridMultilevel"/>
    <w:tmpl w:val="5870200C"/>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9F230F"/>
    <w:multiLevelType w:val="hybridMultilevel"/>
    <w:tmpl w:val="6C5EE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C841FAA"/>
    <w:multiLevelType w:val="hybridMultilevel"/>
    <w:tmpl w:val="7BE0E3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E486F98"/>
    <w:multiLevelType w:val="hybridMultilevel"/>
    <w:tmpl w:val="16006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4"/>
  </w:num>
  <w:num w:numId="4">
    <w:abstractNumId w:val="26"/>
  </w:num>
  <w:num w:numId="5">
    <w:abstractNumId w:val="0"/>
  </w:num>
  <w:num w:numId="6">
    <w:abstractNumId w:val="27"/>
  </w:num>
  <w:num w:numId="7">
    <w:abstractNumId w:val="41"/>
  </w:num>
  <w:num w:numId="8">
    <w:abstractNumId w:val="37"/>
  </w:num>
  <w:num w:numId="9">
    <w:abstractNumId w:val="23"/>
  </w:num>
  <w:num w:numId="10">
    <w:abstractNumId w:val="8"/>
  </w:num>
  <w:num w:numId="11">
    <w:abstractNumId w:val="21"/>
  </w:num>
  <w:num w:numId="12">
    <w:abstractNumId w:val="25"/>
  </w:num>
  <w:num w:numId="13">
    <w:abstractNumId w:val="38"/>
  </w:num>
  <w:num w:numId="14">
    <w:abstractNumId w:val="44"/>
  </w:num>
  <w:num w:numId="15">
    <w:abstractNumId w:val="22"/>
  </w:num>
  <w:num w:numId="16">
    <w:abstractNumId w:val="18"/>
  </w:num>
  <w:num w:numId="17">
    <w:abstractNumId w:val="3"/>
  </w:num>
  <w:num w:numId="18">
    <w:abstractNumId w:val="46"/>
  </w:num>
  <w:num w:numId="19">
    <w:abstractNumId w:val="9"/>
  </w:num>
  <w:num w:numId="20">
    <w:abstractNumId w:val="1"/>
  </w:num>
  <w:num w:numId="21">
    <w:abstractNumId w:val="39"/>
  </w:num>
  <w:num w:numId="22">
    <w:abstractNumId w:val="2"/>
  </w:num>
  <w:num w:numId="23">
    <w:abstractNumId w:val="45"/>
  </w:num>
  <w:num w:numId="24">
    <w:abstractNumId w:val="28"/>
  </w:num>
  <w:num w:numId="25">
    <w:abstractNumId w:val="24"/>
  </w:num>
  <w:num w:numId="26">
    <w:abstractNumId w:val="10"/>
  </w:num>
  <w:num w:numId="27">
    <w:abstractNumId w:val="33"/>
  </w:num>
  <w:num w:numId="28">
    <w:abstractNumId w:val="35"/>
  </w:num>
  <w:num w:numId="29">
    <w:abstractNumId w:val="31"/>
  </w:num>
  <w:num w:numId="30">
    <w:abstractNumId w:val="30"/>
  </w:num>
  <w:num w:numId="31">
    <w:abstractNumId w:val="11"/>
  </w:num>
  <w:num w:numId="32">
    <w:abstractNumId w:val="20"/>
  </w:num>
  <w:num w:numId="33">
    <w:abstractNumId w:val="40"/>
  </w:num>
  <w:num w:numId="34">
    <w:abstractNumId w:val="13"/>
  </w:num>
  <w:num w:numId="35">
    <w:abstractNumId w:val="16"/>
  </w:num>
  <w:num w:numId="36">
    <w:abstractNumId w:val="6"/>
  </w:num>
  <w:num w:numId="37">
    <w:abstractNumId w:val="14"/>
  </w:num>
  <w:num w:numId="38">
    <w:abstractNumId w:val="7"/>
  </w:num>
  <w:num w:numId="39">
    <w:abstractNumId w:val="42"/>
  </w:num>
  <w:num w:numId="40">
    <w:abstractNumId w:val="43"/>
  </w:num>
  <w:num w:numId="41">
    <w:abstractNumId w:val="12"/>
  </w:num>
  <w:num w:numId="42">
    <w:abstractNumId w:val="17"/>
  </w:num>
  <w:num w:numId="43">
    <w:abstractNumId w:val="36"/>
  </w:num>
  <w:num w:numId="44">
    <w:abstractNumId w:val="34"/>
  </w:num>
  <w:num w:numId="45">
    <w:abstractNumId w:val="15"/>
  </w:num>
  <w:num w:numId="46">
    <w:abstractNumId w:val="29"/>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ctiveWritingStyle w:appName="MSWord" w:lang="en-US"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ENInstantFormat&gt;&lt;Enabled&gt;0&lt;/Enabled&gt;&lt;ScanUnformatted&gt;1&lt;/ScanUnformatted&gt;&lt;ScanChanges&gt;1&lt;/ScanChanges&gt;&lt;/ENInstantFormat&gt;"/>
    <w:docVar w:name="REFMGR.Layout" w:val="&lt;ENLayout&gt;&lt;Style&gt;N:\Departmental Software\Reference Manager 12\REFMAN12\Styles\DSU style.os&lt;/Style&gt;&lt;LeftDelim&gt;{&lt;/LeftDelim&gt;&lt;RightDelim&gt;}&lt;/RightDelim&gt;&lt;FontName&gt;Times New Roman&lt;/FontName&gt;&lt;FontSize&gt;11&lt;/FontSize&gt;&lt;ReflistTitle&gt;&lt;/ReflistTitle&gt;&lt;StartingRefnum&gt;1&lt;/StartingRefnum&gt;&lt;FirstLineIndent&gt;0&lt;/FirstLineIndent&gt;&lt;HangingIndent&gt;0&lt;/HangingIndent&gt;&lt;LineSpacing&gt;0&lt;/LineSpacing&gt;&lt;SpaceAfter&gt;1&lt;/SpaceAfter&gt;&lt;ReflistOrder&gt;0&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echo for af db for report&lt;/item&gt;&lt;/Libraries&gt;&lt;/ENLibraries&gt;"/>
  </w:docVars>
  <w:rsids>
    <w:rsidRoot w:val="00DD03FA"/>
    <w:rsid w:val="00004AF9"/>
    <w:rsid w:val="000070B9"/>
    <w:rsid w:val="00025DCA"/>
    <w:rsid w:val="00026B65"/>
    <w:rsid w:val="00031290"/>
    <w:rsid w:val="000318A4"/>
    <w:rsid w:val="00032C36"/>
    <w:rsid w:val="0003329F"/>
    <w:rsid w:val="00037D61"/>
    <w:rsid w:val="0005651E"/>
    <w:rsid w:val="0006148B"/>
    <w:rsid w:val="00066CC4"/>
    <w:rsid w:val="000773CE"/>
    <w:rsid w:val="00080D5A"/>
    <w:rsid w:val="000956B9"/>
    <w:rsid w:val="000B55E3"/>
    <w:rsid w:val="000B6C7A"/>
    <w:rsid w:val="000C0F2F"/>
    <w:rsid w:val="000C0FF9"/>
    <w:rsid w:val="000C40BC"/>
    <w:rsid w:val="000C5C6C"/>
    <w:rsid w:val="000D7528"/>
    <w:rsid w:val="000E0138"/>
    <w:rsid w:val="000F283F"/>
    <w:rsid w:val="000F484B"/>
    <w:rsid w:val="000F4DEA"/>
    <w:rsid w:val="000F61D2"/>
    <w:rsid w:val="00100050"/>
    <w:rsid w:val="001100D6"/>
    <w:rsid w:val="00113339"/>
    <w:rsid w:val="00113E77"/>
    <w:rsid w:val="00115FFA"/>
    <w:rsid w:val="001177D4"/>
    <w:rsid w:val="00122B94"/>
    <w:rsid w:val="00151634"/>
    <w:rsid w:val="00153EFB"/>
    <w:rsid w:val="00154770"/>
    <w:rsid w:val="00154B81"/>
    <w:rsid w:val="0015636D"/>
    <w:rsid w:val="00171139"/>
    <w:rsid w:val="00171A94"/>
    <w:rsid w:val="00177FFC"/>
    <w:rsid w:val="001902F3"/>
    <w:rsid w:val="0019185C"/>
    <w:rsid w:val="001A0E87"/>
    <w:rsid w:val="001A3ADB"/>
    <w:rsid w:val="001A66CC"/>
    <w:rsid w:val="001A6D4E"/>
    <w:rsid w:val="001A7537"/>
    <w:rsid w:val="001B12AA"/>
    <w:rsid w:val="001C5B8A"/>
    <w:rsid w:val="001D59D2"/>
    <w:rsid w:val="001E4311"/>
    <w:rsid w:val="001E4EFC"/>
    <w:rsid w:val="001F2D70"/>
    <w:rsid w:val="002074D0"/>
    <w:rsid w:val="00210794"/>
    <w:rsid w:val="00214B49"/>
    <w:rsid w:val="00224FF3"/>
    <w:rsid w:val="00225B7E"/>
    <w:rsid w:val="00226351"/>
    <w:rsid w:val="002311A3"/>
    <w:rsid w:val="00231348"/>
    <w:rsid w:val="0023304B"/>
    <w:rsid w:val="00233B96"/>
    <w:rsid w:val="00246D3F"/>
    <w:rsid w:val="00256094"/>
    <w:rsid w:val="00256E7E"/>
    <w:rsid w:val="002910A1"/>
    <w:rsid w:val="00293787"/>
    <w:rsid w:val="002A4FD5"/>
    <w:rsid w:val="002A5796"/>
    <w:rsid w:val="002C0FD5"/>
    <w:rsid w:val="002C13E8"/>
    <w:rsid w:val="002C3BE1"/>
    <w:rsid w:val="002C6FCA"/>
    <w:rsid w:val="002D7FA1"/>
    <w:rsid w:val="002E09B5"/>
    <w:rsid w:val="002F5E8A"/>
    <w:rsid w:val="003004AB"/>
    <w:rsid w:val="00300ACD"/>
    <w:rsid w:val="00302FBA"/>
    <w:rsid w:val="00310F00"/>
    <w:rsid w:val="003126D0"/>
    <w:rsid w:val="00331279"/>
    <w:rsid w:val="0033535F"/>
    <w:rsid w:val="003401E7"/>
    <w:rsid w:val="00341BE4"/>
    <w:rsid w:val="003519D6"/>
    <w:rsid w:val="003522E9"/>
    <w:rsid w:val="00355C66"/>
    <w:rsid w:val="00356415"/>
    <w:rsid w:val="00362BEE"/>
    <w:rsid w:val="00363820"/>
    <w:rsid w:val="00364943"/>
    <w:rsid w:val="00365773"/>
    <w:rsid w:val="00376523"/>
    <w:rsid w:val="00392980"/>
    <w:rsid w:val="003A1955"/>
    <w:rsid w:val="003A5C9C"/>
    <w:rsid w:val="003A76B3"/>
    <w:rsid w:val="003B5AB4"/>
    <w:rsid w:val="003C21F5"/>
    <w:rsid w:val="003C48B0"/>
    <w:rsid w:val="003D1B0C"/>
    <w:rsid w:val="003D2D89"/>
    <w:rsid w:val="003D3A44"/>
    <w:rsid w:val="003D7184"/>
    <w:rsid w:val="003E06D1"/>
    <w:rsid w:val="003F3751"/>
    <w:rsid w:val="003F62C8"/>
    <w:rsid w:val="003F7267"/>
    <w:rsid w:val="0040535D"/>
    <w:rsid w:val="0043195D"/>
    <w:rsid w:val="00431ECB"/>
    <w:rsid w:val="004336D5"/>
    <w:rsid w:val="004337D7"/>
    <w:rsid w:val="00435636"/>
    <w:rsid w:val="00441E34"/>
    <w:rsid w:val="00445D05"/>
    <w:rsid w:val="00451055"/>
    <w:rsid w:val="004518E0"/>
    <w:rsid w:val="00463EFB"/>
    <w:rsid w:val="004809F5"/>
    <w:rsid w:val="00485E6D"/>
    <w:rsid w:val="00495778"/>
    <w:rsid w:val="004C153C"/>
    <w:rsid w:val="004D162A"/>
    <w:rsid w:val="004E5CC9"/>
    <w:rsid w:val="004E7A97"/>
    <w:rsid w:val="005007A0"/>
    <w:rsid w:val="00501223"/>
    <w:rsid w:val="0050385C"/>
    <w:rsid w:val="00505273"/>
    <w:rsid w:val="0050757E"/>
    <w:rsid w:val="00511B39"/>
    <w:rsid w:val="0051416B"/>
    <w:rsid w:val="00514A60"/>
    <w:rsid w:val="005254AD"/>
    <w:rsid w:val="00526350"/>
    <w:rsid w:val="00526F0D"/>
    <w:rsid w:val="00530178"/>
    <w:rsid w:val="00533505"/>
    <w:rsid w:val="005441F2"/>
    <w:rsid w:val="0055410D"/>
    <w:rsid w:val="0055749C"/>
    <w:rsid w:val="00557911"/>
    <w:rsid w:val="00567AA1"/>
    <w:rsid w:val="0057418C"/>
    <w:rsid w:val="0057476A"/>
    <w:rsid w:val="005806D0"/>
    <w:rsid w:val="00581138"/>
    <w:rsid w:val="00583D71"/>
    <w:rsid w:val="00592FB3"/>
    <w:rsid w:val="005A1380"/>
    <w:rsid w:val="005B445E"/>
    <w:rsid w:val="005B514A"/>
    <w:rsid w:val="005B683F"/>
    <w:rsid w:val="005C7065"/>
    <w:rsid w:val="005D2483"/>
    <w:rsid w:val="005D3A45"/>
    <w:rsid w:val="005D466D"/>
    <w:rsid w:val="005E35F7"/>
    <w:rsid w:val="005F2A64"/>
    <w:rsid w:val="005F7AFF"/>
    <w:rsid w:val="00601A46"/>
    <w:rsid w:val="00604CC4"/>
    <w:rsid w:val="00607BEA"/>
    <w:rsid w:val="00616F1D"/>
    <w:rsid w:val="006321E9"/>
    <w:rsid w:val="00653308"/>
    <w:rsid w:val="00655F81"/>
    <w:rsid w:val="006606C2"/>
    <w:rsid w:val="00662F90"/>
    <w:rsid w:val="00663F5E"/>
    <w:rsid w:val="006738BF"/>
    <w:rsid w:val="00675383"/>
    <w:rsid w:val="00677BEB"/>
    <w:rsid w:val="00691ADC"/>
    <w:rsid w:val="00693A40"/>
    <w:rsid w:val="006A11FA"/>
    <w:rsid w:val="006A60CF"/>
    <w:rsid w:val="006B32E8"/>
    <w:rsid w:val="006C472E"/>
    <w:rsid w:val="006D4430"/>
    <w:rsid w:val="006D6360"/>
    <w:rsid w:val="006D68B5"/>
    <w:rsid w:val="006E495D"/>
    <w:rsid w:val="006E6CA6"/>
    <w:rsid w:val="006F3558"/>
    <w:rsid w:val="00704DEA"/>
    <w:rsid w:val="007079BE"/>
    <w:rsid w:val="00723685"/>
    <w:rsid w:val="007324C4"/>
    <w:rsid w:val="00734657"/>
    <w:rsid w:val="0073535C"/>
    <w:rsid w:val="00740591"/>
    <w:rsid w:val="00746709"/>
    <w:rsid w:val="007527D7"/>
    <w:rsid w:val="00755B37"/>
    <w:rsid w:val="00763369"/>
    <w:rsid w:val="00776754"/>
    <w:rsid w:val="0078556B"/>
    <w:rsid w:val="007864D1"/>
    <w:rsid w:val="0079089B"/>
    <w:rsid w:val="007A3452"/>
    <w:rsid w:val="007A45A1"/>
    <w:rsid w:val="007B223E"/>
    <w:rsid w:val="007B68AB"/>
    <w:rsid w:val="007C0899"/>
    <w:rsid w:val="007D42D1"/>
    <w:rsid w:val="007E59EF"/>
    <w:rsid w:val="007E7497"/>
    <w:rsid w:val="00800723"/>
    <w:rsid w:val="00805392"/>
    <w:rsid w:val="0081729D"/>
    <w:rsid w:val="00821313"/>
    <w:rsid w:val="00821C43"/>
    <w:rsid w:val="00821C6C"/>
    <w:rsid w:val="00827AA6"/>
    <w:rsid w:val="008345DD"/>
    <w:rsid w:val="008461E0"/>
    <w:rsid w:val="0085086B"/>
    <w:rsid w:val="00850D82"/>
    <w:rsid w:val="008560E8"/>
    <w:rsid w:val="00861807"/>
    <w:rsid w:val="00863E2A"/>
    <w:rsid w:val="00867F82"/>
    <w:rsid w:val="0087163F"/>
    <w:rsid w:val="00875E2C"/>
    <w:rsid w:val="00883AB8"/>
    <w:rsid w:val="00886E3D"/>
    <w:rsid w:val="0089159F"/>
    <w:rsid w:val="008A6A29"/>
    <w:rsid w:val="008B7FBC"/>
    <w:rsid w:val="008C2F22"/>
    <w:rsid w:val="008D6C63"/>
    <w:rsid w:val="008F0B41"/>
    <w:rsid w:val="00906C57"/>
    <w:rsid w:val="00912BBC"/>
    <w:rsid w:val="00915799"/>
    <w:rsid w:val="00917386"/>
    <w:rsid w:val="00920E9C"/>
    <w:rsid w:val="00923B01"/>
    <w:rsid w:val="00927650"/>
    <w:rsid w:val="0093170B"/>
    <w:rsid w:val="00934533"/>
    <w:rsid w:val="00944034"/>
    <w:rsid w:val="00947BD8"/>
    <w:rsid w:val="00951D15"/>
    <w:rsid w:val="00952EB1"/>
    <w:rsid w:val="00962DE8"/>
    <w:rsid w:val="00965D93"/>
    <w:rsid w:val="00966CAD"/>
    <w:rsid w:val="009677C7"/>
    <w:rsid w:val="00971E20"/>
    <w:rsid w:val="00971FBF"/>
    <w:rsid w:val="009748B8"/>
    <w:rsid w:val="009779BA"/>
    <w:rsid w:val="009816D9"/>
    <w:rsid w:val="00994628"/>
    <w:rsid w:val="00995177"/>
    <w:rsid w:val="009C6E66"/>
    <w:rsid w:val="009D5918"/>
    <w:rsid w:val="009E2D12"/>
    <w:rsid w:val="009E2F67"/>
    <w:rsid w:val="00A07399"/>
    <w:rsid w:val="00A07F5C"/>
    <w:rsid w:val="00A13E1F"/>
    <w:rsid w:val="00A17B4E"/>
    <w:rsid w:val="00A21982"/>
    <w:rsid w:val="00A22AD7"/>
    <w:rsid w:val="00A22F5D"/>
    <w:rsid w:val="00A2456B"/>
    <w:rsid w:val="00A2658C"/>
    <w:rsid w:val="00A30FC3"/>
    <w:rsid w:val="00A371D9"/>
    <w:rsid w:val="00A46E6B"/>
    <w:rsid w:val="00A6588D"/>
    <w:rsid w:val="00A664FF"/>
    <w:rsid w:val="00A67C21"/>
    <w:rsid w:val="00A93F05"/>
    <w:rsid w:val="00A959A2"/>
    <w:rsid w:val="00AA1B5E"/>
    <w:rsid w:val="00AB4609"/>
    <w:rsid w:val="00AB6957"/>
    <w:rsid w:val="00AC018D"/>
    <w:rsid w:val="00AC5252"/>
    <w:rsid w:val="00AD0E9B"/>
    <w:rsid w:val="00AD5D4E"/>
    <w:rsid w:val="00AE7B5C"/>
    <w:rsid w:val="00AF0FF1"/>
    <w:rsid w:val="00AF1132"/>
    <w:rsid w:val="00AF4179"/>
    <w:rsid w:val="00AF587B"/>
    <w:rsid w:val="00AF5AB1"/>
    <w:rsid w:val="00AF70D0"/>
    <w:rsid w:val="00B0076A"/>
    <w:rsid w:val="00B10425"/>
    <w:rsid w:val="00B10496"/>
    <w:rsid w:val="00B20504"/>
    <w:rsid w:val="00B26D37"/>
    <w:rsid w:val="00B346BB"/>
    <w:rsid w:val="00B400F0"/>
    <w:rsid w:val="00B41EB4"/>
    <w:rsid w:val="00B4463D"/>
    <w:rsid w:val="00B5222D"/>
    <w:rsid w:val="00B70B3D"/>
    <w:rsid w:val="00B7115C"/>
    <w:rsid w:val="00B7538F"/>
    <w:rsid w:val="00B92B17"/>
    <w:rsid w:val="00B937D2"/>
    <w:rsid w:val="00B93A1F"/>
    <w:rsid w:val="00B95383"/>
    <w:rsid w:val="00BA486D"/>
    <w:rsid w:val="00BA519F"/>
    <w:rsid w:val="00BB2DE3"/>
    <w:rsid w:val="00BB7964"/>
    <w:rsid w:val="00BC100D"/>
    <w:rsid w:val="00BC26BE"/>
    <w:rsid w:val="00BD2BD7"/>
    <w:rsid w:val="00BD344A"/>
    <w:rsid w:val="00BD6570"/>
    <w:rsid w:val="00BE3A2B"/>
    <w:rsid w:val="00BE782B"/>
    <w:rsid w:val="00BF11E9"/>
    <w:rsid w:val="00BF6C79"/>
    <w:rsid w:val="00C06A10"/>
    <w:rsid w:val="00C208C5"/>
    <w:rsid w:val="00C337C2"/>
    <w:rsid w:val="00C376AF"/>
    <w:rsid w:val="00C43E19"/>
    <w:rsid w:val="00C4557E"/>
    <w:rsid w:val="00C45D9B"/>
    <w:rsid w:val="00C46313"/>
    <w:rsid w:val="00C51AA7"/>
    <w:rsid w:val="00C52277"/>
    <w:rsid w:val="00C54F7C"/>
    <w:rsid w:val="00C555BF"/>
    <w:rsid w:val="00C60D37"/>
    <w:rsid w:val="00C60F32"/>
    <w:rsid w:val="00C63BE1"/>
    <w:rsid w:val="00C6549A"/>
    <w:rsid w:val="00C73BA8"/>
    <w:rsid w:val="00C81D98"/>
    <w:rsid w:val="00C82798"/>
    <w:rsid w:val="00C857F9"/>
    <w:rsid w:val="00C917B6"/>
    <w:rsid w:val="00CA4CED"/>
    <w:rsid w:val="00CA7D83"/>
    <w:rsid w:val="00CB7DAA"/>
    <w:rsid w:val="00CC0D46"/>
    <w:rsid w:val="00CD70B6"/>
    <w:rsid w:val="00CE422F"/>
    <w:rsid w:val="00CE7103"/>
    <w:rsid w:val="00CF0C65"/>
    <w:rsid w:val="00D000E0"/>
    <w:rsid w:val="00D013E2"/>
    <w:rsid w:val="00D10DEE"/>
    <w:rsid w:val="00D12F3D"/>
    <w:rsid w:val="00D13855"/>
    <w:rsid w:val="00D27909"/>
    <w:rsid w:val="00D3212F"/>
    <w:rsid w:val="00D35411"/>
    <w:rsid w:val="00D370F3"/>
    <w:rsid w:val="00D371F2"/>
    <w:rsid w:val="00D4180C"/>
    <w:rsid w:val="00D435A9"/>
    <w:rsid w:val="00D438F6"/>
    <w:rsid w:val="00D57276"/>
    <w:rsid w:val="00D67964"/>
    <w:rsid w:val="00D74B13"/>
    <w:rsid w:val="00D75EA1"/>
    <w:rsid w:val="00D80558"/>
    <w:rsid w:val="00D8368D"/>
    <w:rsid w:val="00D841B0"/>
    <w:rsid w:val="00D848A0"/>
    <w:rsid w:val="00DA50A9"/>
    <w:rsid w:val="00DB082A"/>
    <w:rsid w:val="00DB5287"/>
    <w:rsid w:val="00DB7D94"/>
    <w:rsid w:val="00DD03FA"/>
    <w:rsid w:val="00DD057D"/>
    <w:rsid w:val="00DD73F9"/>
    <w:rsid w:val="00DE0245"/>
    <w:rsid w:val="00DE1413"/>
    <w:rsid w:val="00DE41AC"/>
    <w:rsid w:val="00DE5395"/>
    <w:rsid w:val="00DE5AFB"/>
    <w:rsid w:val="00DF0650"/>
    <w:rsid w:val="00DF22A2"/>
    <w:rsid w:val="00DF34F0"/>
    <w:rsid w:val="00E046F9"/>
    <w:rsid w:val="00E20A87"/>
    <w:rsid w:val="00E23B4B"/>
    <w:rsid w:val="00E23F18"/>
    <w:rsid w:val="00E268E0"/>
    <w:rsid w:val="00E273DA"/>
    <w:rsid w:val="00E2744E"/>
    <w:rsid w:val="00E30F6E"/>
    <w:rsid w:val="00E35562"/>
    <w:rsid w:val="00E45741"/>
    <w:rsid w:val="00E510E9"/>
    <w:rsid w:val="00E51CED"/>
    <w:rsid w:val="00E74FDC"/>
    <w:rsid w:val="00E9595C"/>
    <w:rsid w:val="00EA0DF7"/>
    <w:rsid w:val="00EB478D"/>
    <w:rsid w:val="00EC0896"/>
    <w:rsid w:val="00EE1530"/>
    <w:rsid w:val="00EE3D45"/>
    <w:rsid w:val="00EE6F1A"/>
    <w:rsid w:val="00EF4EB9"/>
    <w:rsid w:val="00EF540A"/>
    <w:rsid w:val="00F10FAA"/>
    <w:rsid w:val="00F14569"/>
    <w:rsid w:val="00F21B56"/>
    <w:rsid w:val="00F232D3"/>
    <w:rsid w:val="00F24400"/>
    <w:rsid w:val="00F2622F"/>
    <w:rsid w:val="00F5098F"/>
    <w:rsid w:val="00F52ED8"/>
    <w:rsid w:val="00F6148B"/>
    <w:rsid w:val="00F6407A"/>
    <w:rsid w:val="00F73760"/>
    <w:rsid w:val="00F86D79"/>
    <w:rsid w:val="00F92D4A"/>
    <w:rsid w:val="00F9429C"/>
    <w:rsid w:val="00F96CDF"/>
    <w:rsid w:val="00FA4561"/>
    <w:rsid w:val="00FA53BE"/>
    <w:rsid w:val="00FB091C"/>
    <w:rsid w:val="00FB282A"/>
    <w:rsid w:val="00FC0461"/>
    <w:rsid w:val="00FC2DC5"/>
    <w:rsid w:val="00FC4B64"/>
    <w:rsid w:val="00FC64AD"/>
    <w:rsid w:val="00FD67E0"/>
    <w:rsid w:val="00FE201B"/>
    <w:rsid w:val="00FE6D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3FA"/>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7324C4"/>
    <w:pPr>
      <w:spacing w:before="480" w:line="360" w:lineRule="auto"/>
      <w:contextualSpacing/>
      <w:outlineLvl w:val="0"/>
    </w:pPr>
    <w:rPr>
      <w:rFonts w:asciiTheme="majorHAnsi" w:eastAsiaTheme="majorEastAsia" w:hAnsiTheme="majorHAnsi" w:cstheme="majorBidi"/>
      <w:b/>
      <w:bCs/>
      <w:sz w:val="28"/>
      <w:szCs w:val="28"/>
      <w:lang w:eastAsia="en-US" w:bidi="en-US"/>
    </w:rPr>
  </w:style>
  <w:style w:type="paragraph" w:styleId="Heading2">
    <w:name w:val="heading 2"/>
    <w:basedOn w:val="Normal"/>
    <w:next w:val="Normal"/>
    <w:link w:val="Heading2Char"/>
    <w:uiPriority w:val="9"/>
    <w:unhideWhenUsed/>
    <w:qFormat/>
    <w:rsid w:val="007324C4"/>
    <w:pPr>
      <w:spacing w:before="200" w:line="360" w:lineRule="auto"/>
      <w:outlineLvl w:val="1"/>
    </w:pPr>
    <w:rPr>
      <w:rFonts w:asciiTheme="majorHAnsi" w:eastAsiaTheme="majorEastAsia" w:hAnsiTheme="majorHAnsi" w:cstheme="majorBidi"/>
      <w:b/>
      <w:bCs/>
      <w:sz w:val="26"/>
      <w:szCs w:val="26"/>
      <w:lang w:eastAsia="en-US" w:bidi="en-US"/>
    </w:rPr>
  </w:style>
  <w:style w:type="paragraph" w:styleId="Heading3">
    <w:name w:val="heading 3"/>
    <w:basedOn w:val="Normal"/>
    <w:next w:val="Normal"/>
    <w:link w:val="Heading3Char"/>
    <w:uiPriority w:val="9"/>
    <w:qFormat/>
    <w:rsid w:val="00DD03FA"/>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7324C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24C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24C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24C4"/>
    <w:pPr>
      <w:spacing w:line="360" w:lineRule="auto"/>
      <w:outlineLvl w:val="6"/>
    </w:pPr>
    <w:rPr>
      <w:rFonts w:asciiTheme="majorHAnsi" w:eastAsiaTheme="majorEastAsia" w:hAnsiTheme="majorHAnsi" w:cstheme="majorBidi"/>
      <w:i/>
      <w:iCs/>
      <w:sz w:val="22"/>
      <w:szCs w:val="22"/>
      <w:lang w:eastAsia="en-US" w:bidi="en-US"/>
    </w:rPr>
  </w:style>
  <w:style w:type="paragraph" w:styleId="Heading8">
    <w:name w:val="heading 8"/>
    <w:basedOn w:val="Normal"/>
    <w:next w:val="Normal"/>
    <w:link w:val="Heading8Char"/>
    <w:uiPriority w:val="9"/>
    <w:semiHidden/>
    <w:unhideWhenUsed/>
    <w:qFormat/>
    <w:rsid w:val="007324C4"/>
    <w:pPr>
      <w:spacing w:line="360" w:lineRule="auto"/>
      <w:outlineLvl w:val="7"/>
    </w:pPr>
    <w:rPr>
      <w:rFonts w:asciiTheme="majorHAnsi" w:eastAsiaTheme="majorEastAsia" w:hAnsiTheme="majorHAnsi" w:cstheme="majorBidi"/>
      <w:sz w:val="20"/>
      <w:szCs w:val="20"/>
      <w:lang w:eastAsia="en-US" w:bidi="en-US"/>
    </w:rPr>
  </w:style>
  <w:style w:type="paragraph" w:styleId="Heading9">
    <w:name w:val="heading 9"/>
    <w:basedOn w:val="Normal"/>
    <w:next w:val="Normal"/>
    <w:link w:val="Heading9Char"/>
    <w:uiPriority w:val="9"/>
    <w:semiHidden/>
    <w:unhideWhenUsed/>
    <w:qFormat/>
    <w:rsid w:val="007324C4"/>
    <w:pPr>
      <w:spacing w:line="360" w:lineRule="auto"/>
      <w:outlineLvl w:val="8"/>
    </w:pPr>
    <w:rPr>
      <w:rFonts w:asciiTheme="majorHAnsi" w:eastAsiaTheme="majorEastAsia" w:hAnsiTheme="majorHAnsi" w:cstheme="majorBidi"/>
      <w:i/>
      <w:iCs/>
      <w:spacing w:val="5"/>
      <w:sz w:val="20"/>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03FA"/>
    <w:rPr>
      <w:rFonts w:ascii="Arial" w:eastAsia="Times New Roman" w:hAnsi="Arial" w:cs="Arial"/>
      <w:b/>
      <w:bCs/>
      <w:sz w:val="26"/>
      <w:szCs w:val="26"/>
      <w:lang w:val="en-GB" w:eastAsia="en-GB"/>
    </w:rPr>
  </w:style>
  <w:style w:type="paragraph" w:styleId="FootnoteText">
    <w:name w:val="footnote text"/>
    <w:basedOn w:val="Normal"/>
    <w:link w:val="FootnoteTextChar"/>
    <w:uiPriority w:val="99"/>
    <w:semiHidden/>
    <w:rsid w:val="00DD03FA"/>
    <w:rPr>
      <w:sz w:val="20"/>
      <w:szCs w:val="20"/>
    </w:rPr>
  </w:style>
  <w:style w:type="character" w:customStyle="1" w:styleId="FootnoteTextChar">
    <w:name w:val="Footnote Text Char"/>
    <w:basedOn w:val="DefaultParagraphFont"/>
    <w:link w:val="FootnoteText"/>
    <w:uiPriority w:val="99"/>
    <w:semiHidden/>
    <w:rsid w:val="00DD03FA"/>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rsid w:val="00DD03FA"/>
    <w:rPr>
      <w:vertAlign w:val="superscript"/>
    </w:rPr>
  </w:style>
  <w:style w:type="paragraph" w:styleId="Header">
    <w:name w:val="header"/>
    <w:basedOn w:val="Normal"/>
    <w:link w:val="HeaderChar"/>
    <w:uiPriority w:val="99"/>
    <w:rsid w:val="00DD03FA"/>
    <w:pPr>
      <w:tabs>
        <w:tab w:val="center" w:pos="4153"/>
        <w:tab w:val="right" w:pos="8306"/>
      </w:tabs>
    </w:pPr>
  </w:style>
  <w:style w:type="character" w:customStyle="1" w:styleId="HeaderChar">
    <w:name w:val="Header Char"/>
    <w:basedOn w:val="DefaultParagraphFont"/>
    <w:link w:val="Header"/>
    <w:uiPriority w:val="99"/>
    <w:rsid w:val="00DD03FA"/>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rsid w:val="00DD03FA"/>
    <w:rPr>
      <w:color w:val="0000FF"/>
      <w:u w:val="single"/>
    </w:rPr>
  </w:style>
  <w:style w:type="paragraph" w:styleId="NoSpacing">
    <w:name w:val="No Spacing"/>
    <w:uiPriority w:val="1"/>
    <w:qFormat/>
    <w:rsid w:val="00DD03FA"/>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D03FA"/>
    <w:rPr>
      <w:i/>
      <w:iCs/>
    </w:rPr>
  </w:style>
  <w:style w:type="numbering" w:customStyle="1" w:styleId="NoList1">
    <w:name w:val="No List1"/>
    <w:next w:val="NoList"/>
    <w:uiPriority w:val="99"/>
    <w:semiHidden/>
    <w:unhideWhenUsed/>
    <w:rsid w:val="00DD03FA"/>
  </w:style>
  <w:style w:type="table" w:styleId="TableGrid">
    <w:name w:val="Table Grid"/>
    <w:basedOn w:val="TableNormal"/>
    <w:uiPriority w:val="59"/>
    <w:rsid w:val="00DD03FA"/>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DD03FA"/>
  </w:style>
  <w:style w:type="numbering" w:customStyle="1" w:styleId="NoList3">
    <w:name w:val="No List3"/>
    <w:next w:val="NoList"/>
    <w:uiPriority w:val="99"/>
    <w:semiHidden/>
    <w:unhideWhenUsed/>
    <w:rsid w:val="00DD03FA"/>
  </w:style>
  <w:style w:type="paragraph" w:customStyle="1" w:styleId="Default">
    <w:name w:val="Default"/>
    <w:rsid w:val="00DD03FA"/>
    <w:pPr>
      <w:autoSpaceDE w:val="0"/>
      <w:autoSpaceDN w:val="0"/>
      <w:adjustRightInd w:val="0"/>
    </w:pPr>
    <w:rPr>
      <w:rFonts w:ascii="Arial" w:eastAsia="Times New Roman" w:hAnsi="Arial" w:cs="Arial"/>
      <w:color w:val="000000"/>
      <w:sz w:val="24"/>
      <w:szCs w:val="24"/>
    </w:rPr>
  </w:style>
  <w:style w:type="table" w:customStyle="1" w:styleId="TableGrid1">
    <w:name w:val="Table Grid1"/>
    <w:basedOn w:val="TableNormal"/>
    <w:next w:val="TableGrid"/>
    <w:uiPriority w:val="59"/>
    <w:rsid w:val="00DD03F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D03FA"/>
    <w:rPr>
      <w:sz w:val="16"/>
      <w:szCs w:val="16"/>
    </w:rPr>
  </w:style>
  <w:style w:type="paragraph" w:styleId="CommentText">
    <w:name w:val="annotation text"/>
    <w:basedOn w:val="Normal"/>
    <w:link w:val="CommentTextChar"/>
    <w:uiPriority w:val="99"/>
    <w:unhideWhenUsed/>
    <w:rsid w:val="00DD03FA"/>
    <w:rPr>
      <w:sz w:val="20"/>
      <w:szCs w:val="20"/>
    </w:rPr>
  </w:style>
  <w:style w:type="character" w:customStyle="1" w:styleId="CommentTextChar">
    <w:name w:val="Comment Text Char"/>
    <w:basedOn w:val="DefaultParagraphFont"/>
    <w:link w:val="CommentText"/>
    <w:uiPriority w:val="99"/>
    <w:rsid w:val="00DD03FA"/>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DD03FA"/>
    <w:rPr>
      <w:b/>
      <w:bCs/>
    </w:rPr>
  </w:style>
  <w:style w:type="character" w:customStyle="1" w:styleId="CommentSubjectChar">
    <w:name w:val="Comment Subject Char"/>
    <w:basedOn w:val="CommentTextChar"/>
    <w:link w:val="CommentSubject"/>
    <w:uiPriority w:val="99"/>
    <w:semiHidden/>
    <w:rsid w:val="00DD03FA"/>
    <w:rPr>
      <w:rFonts w:ascii="Times New Roman" w:eastAsia="Times New Roman" w:hAnsi="Times New Roman" w:cs="Times New Roman"/>
      <w:b/>
      <w:bCs/>
      <w:sz w:val="20"/>
      <w:szCs w:val="20"/>
      <w:lang w:val="en-GB" w:eastAsia="en-GB"/>
    </w:rPr>
  </w:style>
  <w:style w:type="paragraph" w:styleId="BalloonText">
    <w:name w:val="Balloon Text"/>
    <w:basedOn w:val="Normal"/>
    <w:link w:val="BalloonTextChar"/>
    <w:uiPriority w:val="99"/>
    <w:semiHidden/>
    <w:unhideWhenUsed/>
    <w:rsid w:val="00DD03FA"/>
    <w:rPr>
      <w:rFonts w:ascii="Tahoma" w:hAnsi="Tahoma" w:cs="Tahoma"/>
      <w:sz w:val="16"/>
      <w:szCs w:val="16"/>
    </w:rPr>
  </w:style>
  <w:style w:type="character" w:customStyle="1" w:styleId="BalloonTextChar">
    <w:name w:val="Balloon Text Char"/>
    <w:basedOn w:val="DefaultParagraphFont"/>
    <w:link w:val="BalloonText"/>
    <w:uiPriority w:val="99"/>
    <w:semiHidden/>
    <w:rsid w:val="00DD03FA"/>
    <w:rPr>
      <w:rFonts w:ascii="Tahoma" w:eastAsia="Times New Roman" w:hAnsi="Tahoma" w:cs="Tahoma"/>
      <w:sz w:val="16"/>
      <w:szCs w:val="16"/>
      <w:lang w:val="en-GB" w:eastAsia="en-GB"/>
    </w:rPr>
  </w:style>
  <w:style w:type="paragraph" w:customStyle="1" w:styleId="TableTitle">
    <w:name w:val="TableTitle"/>
    <w:basedOn w:val="Normal"/>
    <w:rsid w:val="00DD03FA"/>
    <w:pPr>
      <w:spacing w:line="300" w:lineRule="exact"/>
    </w:pPr>
    <w:rPr>
      <w:szCs w:val="20"/>
      <w:lang w:eastAsia="en-US"/>
    </w:rPr>
  </w:style>
  <w:style w:type="paragraph" w:styleId="Footer">
    <w:name w:val="footer"/>
    <w:basedOn w:val="Normal"/>
    <w:link w:val="FooterChar"/>
    <w:uiPriority w:val="99"/>
    <w:unhideWhenUsed/>
    <w:rsid w:val="00526F0D"/>
    <w:pPr>
      <w:tabs>
        <w:tab w:val="center" w:pos="4513"/>
        <w:tab w:val="right" w:pos="9026"/>
      </w:tabs>
    </w:pPr>
  </w:style>
  <w:style w:type="character" w:customStyle="1" w:styleId="FooterChar">
    <w:name w:val="Footer Char"/>
    <w:basedOn w:val="DefaultParagraphFont"/>
    <w:link w:val="Footer"/>
    <w:uiPriority w:val="99"/>
    <w:rsid w:val="00526F0D"/>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A67C21"/>
    <w:rPr>
      <w:color w:val="800080" w:themeColor="followedHyperlink"/>
      <w:u w:val="single"/>
    </w:rPr>
  </w:style>
  <w:style w:type="paragraph" w:styleId="ListParagraph">
    <w:name w:val="List Paragraph"/>
    <w:basedOn w:val="Normal"/>
    <w:uiPriority w:val="34"/>
    <w:qFormat/>
    <w:rsid w:val="00BD6570"/>
    <w:pPr>
      <w:ind w:left="720"/>
      <w:contextualSpacing/>
    </w:pPr>
  </w:style>
  <w:style w:type="character" w:customStyle="1" w:styleId="st1">
    <w:name w:val="st1"/>
    <w:basedOn w:val="DefaultParagraphFont"/>
    <w:rsid w:val="00E9595C"/>
  </w:style>
  <w:style w:type="character" w:customStyle="1" w:styleId="Heading4Char">
    <w:name w:val="Heading 4 Char"/>
    <w:basedOn w:val="DefaultParagraphFont"/>
    <w:link w:val="Heading4"/>
    <w:uiPriority w:val="9"/>
    <w:rsid w:val="007324C4"/>
    <w:rPr>
      <w:rFonts w:asciiTheme="majorHAnsi" w:eastAsiaTheme="majorEastAsia" w:hAnsiTheme="majorHAnsi" w:cstheme="majorBidi"/>
      <w:b/>
      <w:bCs/>
      <w:i/>
      <w:iCs/>
      <w:color w:val="4F81BD" w:themeColor="accent1"/>
      <w:sz w:val="24"/>
      <w:szCs w:val="24"/>
      <w:lang w:val="en-GB" w:eastAsia="en-GB"/>
    </w:rPr>
  </w:style>
  <w:style w:type="character" w:customStyle="1" w:styleId="Heading5Char">
    <w:name w:val="Heading 5 Char"/>
    <w:basedOn w:val="DefaultParagraphFont"/>
    <w:link w:val="Heading5"/>
    <w:uiPriority w:val="9"/>
    <w:rsid w:val="007324C4"/>
    <w:rPr>
      <w:rFonts w:asciiTheme="majorHAnsi" w:eastAsiaTheme="majorEastAsia" w:hAnsiTheme="majorHAnsi" w:cstheme="majorBidi"/>
      <w:color w:val="243F60" w:themeColor="accent1" w:themeShade="7F"/>
      <w:sz w:val="24"/>
      <w:szCs w:val="24"/>
      <w:lang w:val="en-GB" w:eastAsia="en-GB"/>
    </w:rPr>
  </w:style>
  <w:style w:type="character" w:customStyle="1" w:styleId="Heading6Char">
    <w:name w:val="Heading 6 Char"/>
    <w:basedOn w:val="DefaultParagraphFont"/>
    <w:link w:val="Heading6"/>
    <w:uiPriority w:val="9"/>
    <w:semiHidden/>
    <w:rsid w:val="007324C4"/>
    <w:rPr>
      <w:rFonts w:asciiTheme="majorHAnsi" w:eastAsiaTheme="majorEastAsia" w:hAnsiTheme="majorHAnsi" w:cstheme="majorBidi"/>
      <w:i/>
      <w:iCs/>
      <w:color w:val="243F60" w:themeColor="accent1" w:themeShade="7F"/>
      <w:sz w:val="24"/>
      <w:szCs w:val="24"/>
      <w:lang w:val="en-GB" w:eastAsia="en-GB"/>
    </w:rPr>
  </w:style>
  <w:style w:type="character" w:customStyle="1" w:styleId="Heading1Char">
    <w:name w:val="Heading 1 Char"/>
    <w:basedOn w:val="DefaultParagraphFont"/>
    <w:link w:val="Heading1"/>
    <w:uiPriority w:val="9"/>
    <w:rsid w:val="007324C4"/>
    <w:rPr>
      <w:rFonts w:asciiTheme="majorHAnsi" w:eastAsiaTheme="majorEastAsia" w:hAnsiTheme="majorHAnsi" w:cstheme="majorBidi"/>
      <w:b/>
      <w:bCs/>
      <w:sz w:val="28"/>
      <w:szCs w:val="28"/>
      <w:lang w:val="en-GB" w:bidi="en-US"/>
    </w:rPr>
  </w:style>
  <w:style w:type="character" w:customStyle="1" w:styleId="Heading2Char">
    <w:name w:val="Heading 2 Char"/>
    <w:basedOn w:val="DefaultParagraphFont"/>
    <w:link w:val="Heading2"/>
    <w:uiPriority w:val="9"/>
    <w:rsid w:val="007324C4"/>
    <w:rPr>
      <w:rFonts w:asciiTheme="majorHAnsi" w:eastAsiaTheme="majorEastAsia" w:hAnsiTheme="majorHAnsi" w:cstheme="majorBidi"/>
      <w:b/>
      <w:bCs/>
      <w:sz w:val="26"/>
      <w:szCs w:val="26"/>
      <w:lang w:val="en-GB" w:bidi="en-US"/>
    </w:rPr>
  </w:style>
  <w:style w:type="character" w:customStyle="1" w:styleId="Heading7Char">
    <w:name w:val="Heading 7 Char"/>
    <w:basedOn w:val="DefaultParagraphFont"/>
    <w:link w:val="Heading7"/>
    <w:uiPriority w:val="9"/>
    <w:semiHidden/>
    <w:rsid w:val="007324C4"/>
    <w:rPr>
      <w:rFonts w:asciiTheme="majorHAnsi" w:eastAsiaTheme="majorEastAsia" w:hAnsiTheme="majorHAnsi" w:cstheme="majorBidi"/>
      <w:i/>
      <w:iCs/>
      <w:lang w:val="en-GB" w:bidi="en-US"/>
    </w:rPr>
  </w:style>
  <w:style w:type="character" w:customStyle="1" w:styleId="Heading8Char">
    <w:name w:val="Heading 8 Char"/>
    <w:basedOn w:val="DefaultParagraphFont"/>
    <w:link w:val="Heading8"/>
    <w:uiPriority w:val="9"/>
    <w:semiHidden/>
    <w:rsid w:val="007324C4"/>
    <w:rPr>
      <w:rFonts w:asciiTheme="majorHAnsi" w:eastAsiaTheme="majorEastAsia" w:hAnsiTheme="majorHAnsi" w:cstheme="majorBidi"/>
      <w:sz w:val="20"/>
      <w:szCs w:val="20"/>
      <w:lang w:val="en-GB" w:bidi="en-US"/>
    </w:rPr>
  </w:style>
  <w:style w:type="character" w:customStyle="1" w:styleId="Heading9Char">
    <w:name w:val="Heading 9 Char"/>
    <w:basedOn w:val="DefaultParagraphFont"/>
    <w:link w:val="Heading9"/>
    <w:uiPriority w:val="9"/>
    <w:semiHidden/>
    <w:rsid w:val="007324C4"/>
    <w:rPr>
      <w:rFonts w:asciiTheme="majorHAnsi" w:eastAsiaTheme="majorEastAsia" w:hAnsiTheme="majorHAnsi" w:cstheme="majorBidi"/>
      <w:i/>
      <w:iCs/>
      <w:spacing w:val="5"/>
      <w:sz w:val="20"/>
      <w:szCs w:val="20"/>
      <w:lang w:val="en-GB" w:bidi="en-US"/>
    </w:rPr>
  </w:style>
  <w:style w:type="paragraph" w:styleId="Title">
    <w:name w:val="Title"/>
    <w:basedOn w:val="Normal"/>
    <w:next w:val="Normal"/>
    <w:link w:val="TitleChar"/>
    <w:uiPriority w:val="10"/>
    <w:qFormat/>
    <w:rsid w:val="007324C4"/>
    <w:pPr>
      <w:pBdr>
        <w:bottom w:val="single" w:sz="4" w:space="1" w:color="auto"/>
      </w:pBdr>
      <w:spacing w:after="200"/>
      <w:contextualSpacing/>
    </w:pPr>
    <w:rPr>
      <w:rFonts w:asciiTheme="majorHAnsi" w:eastAsiaTheme="majorEastAsia" w:hAnsiTheme="majorHAnsi" w:cstheme="majorBidi"/>
      <w:spacing w:val="5"/>
      <w:sz w:val="52"/>
      <w:szCs w:val="52"/>
      <w:lang w:eastAsia="en-US" w:bidi="en-US"/>
    </w:rPr>
  </w:style>
  <w:style w:type="character" w:customStyle="1" w:styleId="TitleChar">
    <w:name w:val="Title Char"/>
    <w:basedOn w:val="DefaultParagraphFont"/>
    <w:link w:val="Title"/>
    <w:uiPriority w:val="10"/>
    <w:rsid w:val="007324C4"/>
    <w:rPr>
      <w:rFonts w:asciiTheme="majorHAnsi" w:eastAsiaTheme="majorEastAsia" w:hAnsiTheme="majorHAnsi" w:cstheme="majorBidi"/>
      <w:spacing w:val="5"/>
      <w:sz w:val="52"/>
      <w:szCs w:val="52"/>
      <w:lang w:val="en-GB" w:bidi="en-US"/>
    </w:rPr>
  </w:style>
  <w:style w:type="paragraph" w:styleId="HTMLPreformatted">
    <w:name w:val="HTML Preformatted"/>
    <w:basedOn w:val="Normal"/>
    <w:link w:val="HTMLPreformattedChar"/>
    <w:uiPriority w:val="99"/>
    <w:unhideWhenUsed/>
    <w:rsid w:val="00732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en-US"/>
    </w:rPr>
  </w:style>
  <w:style w:type="character" w:customStyle="1" w:styleId="HTMLPreformattedChar">
    <w:name w:val="HTML Preformatted Char"/>
    <w:basedOn w:val="DefaultParagraphFont"/>
    <w:link w:val="HTMLPreformatted"/>
    <w:uiPriority w:val="99"/>
    <w:rsid w:val="007324C4"/>
    <w:rPr>
      <w:rFonts w:ascii="Courier New" w:eastAsia="Times New Roman" w:hAnsi="Courier New" w:cs="Courier New"/>
      <w:sz w:val="20"/>
      <w:szCs w:val="20"/>
      <w:lang w:val="en-GB" w:eastAsia="en-GB" w:bidi="en-US"/>
    </w:rPr>
  </w:style>
  <w:style w:type="character" w:customStyle="1" w:styleId="gd40030cor">
    <w:name w:val="gd40030cor"/>
    <w:basedOn w:val="DefaultParagraphFont"/>
    <w:rsid w:val="007324C4"/>
  </w:style>
  <w:style w:type="character" w:customStyle="1" w:styleId="gd40030ccr">
    <w:name w:val="gd40030ccr"/>
    <w:basedOn w:val="DefaultParagraphFont"/>
    <w:rsid w:val="007324C4"/>
  </w:style>
  <w:style w:type="paragraph" w:styleId="Caption">
    <w:name w:val="caption"/>
    <w:basedOn w:val="Normal"/>
    <w:next w:val="Normal"/>
    <w:uiPriority w:val="35"/>
    <w:unhideWhenUsed/>
    <w:qFormat/>
    <w:rsid w:val="007324C4"/>
    <w:pPr>
      <w:spacing w:after="200"/>
    </w:pPr>
    <w:rPr>
      <w:rFonts w:asciiTheme="minorHAnsi" w:eastAsiaTheme="minorEastAsia" w:hAnsiTheme="minorHAnsi" w:cstheme="minorBidi"/>
      <w:b/>
      <w:bCs/>
      <w:color w:val="4F81BD" w:themeColor="accent1"/>
      <w:sz w:val="18"/>
      <w:szCs w:val="18"/>
      <w:lang w:eastAsia="en-US" w:bidi="en-US"/>
    </w:rPr>
  </w:style>
  <w:style w:type="paragraph" w:styleId="Subtitle">
    <w:name w:val="Subtitle"/>
    <w:basedOn w:val="Normal"/>
    <w:next w:val="Normal"/>
    <w:link w:val="SubtitleChar"/>
    <w:uiPriority w:val="11"/>
    <w:qFormat/>
    <w:rsid w:val="007324C4"/>
    <w:pPr>
      <w:spacing w:after="600" w:line="360" w:lineRule="auto"/>
    </w:pPr>
    <w:rPr>
      <w:rFonts w:asciiTheme="majorHAnsi" w:eastAsiaTheme="majorEastAsia" w:hAnsiTheme="majorHAnsi" w:cstheme="majorBidi"/>
      <w:i/>
      <w:iCs/>
      <w:spacing w:val="13"/>
      <w:lang w:eastAsia="en-US" w:bidi="en-US"/>
    </w:rPr>
  </w:style>
  <w:style w:type="character" w:customStyle="1" w:styleId="SubtitleChar">
    <w:name w:val="Subtitle Char"/>
    <w:basedOn w:val="DefaultParagraphFont"/>
    <w:link w:val="Subtitle"/>
    <w:uiPriority w:val="11"/>
    <w:rsid w:val="007324C4"/>
    <w:rPr>
      <w:rFonts w:asciiTheme="majorHAnsi" w:eastAsiaTheme="majorEastAsia" w:hAnsiTheme="majorHAnsi" w:cstheme="majorBidi"/>
      <w:i/>
      <w:iCs/>
      <w:spacing w:val="13"/>
      <w:sz w:val="24"/>
      <w:szCs w:val="24"/>
      <w:lang w:val="en-GB" w:bidi="en-US"/>
    </w:rPr>
  </w:style>
  <w:style w:type="character" w:styleId="Strong">
    <w:name w:val="Strong"/>
    <w:uiPriority w:val="22"/>
    <w:qFormat/>
    <w:rsid w:val="007324C4"/>
    <w:rPr>
      <w:b/>
      <w:bCs/>
    </w:rPr>
  </w:style>
  <w:style w:type="paragraph" w:styleId="Quote">
    <w:name w:val="Quote"/>
    <w:basedOn w:val="Normal"/>
    <w:next w:val="Normal"/>
    <w:link w:val="QuoteChar"/>
    <w:uiPriority w:val="29"/>
    <w:qFormat/>
    <w:rsid w:val="007324C4"/>
    <w:pPr>
      <w:spacing w:before="200" w:line="360" w:lineRule="auto"/>
      <w:ind w:left="360" w:right="360"/>
    </w:pPr>
    <w:rPr>
      <w:rFonts w:asciiTheme="minorHAnsi" w:eastAsiaTheme="minorEastAsia" w:hAnsiTheme="minorHAnsi" w:cstheme="minorBidi"/>
      <w:i/>
      <w:iCs/>
      <w:sz w:val="22"/>
      <w:szCs w:val="22"/>
      <w:lang w:eastAsia="en-US" w:bidi="en-US"/>
    </w:rPr>
  </w:style>
  <w:style w:type="character" w:customStyle="1" w:styleId="QuoteChar">
    <w:name w:val="Quote Char"/>
    <w:basedOn w:val="DefaultParagraphFont"/>
    <w:link w:val="Quote"/>
    <w:uiPriority w:val="29"/>
    <w:rsid w:val="007324C4"/>
    <w:rPr>
      <w:rFonts w:eastAsiaTheme="minorEastAsia"/>
      <w:i/>
      <w:iCs/>
      <w:lang w:val="en-GB" w:bidi="en-US"/>
    </w:rPr>
  </w:style>
  <w:style w:type="paragraph" w:styleId="IntenseQuote">
    <w:name w:val="Intense Quote"/>
    <w:basedOn w:val="Normal"/>
    <w:next w:val="Normal"/>
    <w:link w:val="IntenseQuoteChar"/>
    <w:uiPriority w:val="30"/>
    <w:qFormat/>
    <w:rsid w:val="007324C4"/>
    <w:pPr>
      <w:pBdr>
        <w:bottom w:val="single" w:sz="4" w:space="1" w:color="auto"/>
      </w:pBdr>
      <w:spacing w:before="200" w:after="280" w:line="360" w:lineRule="auto"/>
      <w:ind w:left="1008" w:right="1152"/>
      <w:jc w:val="both"/>
    </w:pPr>
    <w:rPr>
      <w:rFonts w:asciiTheme="minorHAnsi" w:eastAsiaTheme="minorEastAsia" w:hAnsiTheme="minorHAnsi" w:cstheme="minorBidi"/>
      <w:b/>
      <w:bCs/>
      <w:i/>
      <w:iCs/>
      <w:sz w:val="22"/>
      <w:szCs w:val="22"/>
      <w:lang w:eastAsia="en-US" w:bidi="en-US"/>
    </w:rPr>
  </w:style>
  <w:style w:type="character" w:customStyle="1" w:styleId="IntenseQuoteChar">
    <w:name w:val="Intense Quote Char"/>
    <w:basedOn w:val="DefaultParagraphFont"/>
    <w:link w:val="IntenseQuote"/>
    <w:uiPriority w:val="30"/>
    <w:rsid w:val="007324C4"/>
    <w:rPr>
      <w:rFonts w:eastAsiaTheme="minorEastAsia"/>
      <w:b/>
      <w:bCs/>
      <w:i/>
      <w:iCs/>
      <w:lang w:val="en-GB" w:bidi="en-US"/>
    </w:rPr>
  </w:style>
  <w:style w:type="character" w:styleId="SubtleEmphasis">
    <w:name w:val="Subtle Emphasis"/>
    <w:uiPriority w:val="19"/>
    <w:qFormat/>
    <w:rsid w:val="007324C4"/>
    <w:rPr>
      <w:i/>
      <w:iCs/>
    </w:rPr>
  </w:style>
  <w:style w:type="character" w:styleId="IntenseEmphasis">
    <w:name w:val="Intense Emphasis"/>
    <w:uiPriority w:val="21"/>
    <w:qFormat/>
    <w:rsid w:val="007324C4"/>
    <w:rPr>
      <w:b/>
      <w:bCs/>
    </w:rPr>
  </w:style>
  <w:style w:type="character" w:styleId="SubtleReference">
    <w:name w:val="Subtle Reference"/>
    <w:uiPriority w:val="31"/>
    <w:qFormat/>
    <w:rsid w:val="007324C4"/>
    <w:rPr>
      <w:smallCaps/>
    </w:rPr>
  </w:style>
  <w:style w:type="character" w:styleId="IntenseReference">
    <w:name w:val="Intense Reference"/>
    <w:uiPriority w:val="32"/>
    <w:qFormat/>
    <w:rsid w:val="007324C4"/>
    <w:rPr>
      <w:smallCaps/>
      <w:spacing w:val="5"/>
      <w:u w:val="single"/>
    </w:rPr>
  </w:style>
  <w:style w:type="character" w:styleId="BookTitle">
    <w:name w:val="Book Title"/>
    <w:uiPriority w:val="33"/>
    <w:qFormat/>
    <w:rsid w:val="007324C4"/>
    <w:rPr>
      <w:i/>
      <w:iCs/>
      <w:smallCaps/>
      <w:spacing w:val="5"/>
    </w:rPr>
  </w:style>
  <w:style w:type="paragraph" w:styleId="TOCHeading">
    <w:name w:val="TOC Heading"/>
    <w:basedOn w:val="Heading1"/>
    <w:next w:val="Normal"/>
    <w:uiPriority w:val="39"/>
    <w:semiHidden/>
    <w:unhideWhenUsed/>
    <w:qFormat/>
    <w:rsid w:val="007324C4"/>
    <w:pPr>
      <w:outlineLvl w:val="9"/>
    </w:pPr>
  </w:style>
  <w:style w:type="paragraph" w:styleId="DocumentMap">
    <w:name w:val="Document Map"/>
    <w:basedOn w:val="Normal"/>
    <w:link w:val="DocumentMapChar"/>
    <w:uiPriority w:val="99"/>
    <w:semiHidden/>
    <w:unhideWhenUsed/>
    <w:rsid w:val="007324C4"/>
    <w:rPr>
      <w:rFonts w:ascii="Tahoma" w:eastAsiaTheme="minorEastAsia" w:hAnsi="Tahoma" w:cs="Tahoma"/>
      <w:sz w:val="16"/>
      <w:szCs w:val="16"/>
      <w:lang w:eastAsia="en-US" w:bidi="en-US"/>
    </w:rPr>
  </w:style>
  <w:style w:type="character" w:customStyle="1" w:styleId="DocumentMapChar">
    <w:name w:val="Document Map Char"/>
    <w:basedOn w:val="DefaultParagraphFont"/>
    <w:link w:val="DocumentMap"/>
    <w:uiPriority w:val="99"/>
    <w:semiHidden/>
    <w:rsid w:val="007324C4"/>
    <w:rPr>
      <w:rFonts w:ascii="Tahoma" w:eastAsiaTheme="minorEastAsia" w:hAnsi="Tahoma" w:cs="Tahoma"/>
      <w:sz w:val="16"/>
      <w:szCs w:val="16"/>
      <w:lang w:val="en-GB" w:bidi="en-US"/>
    </w:rPr>
  </w:style>
  <w:style w:type="paragraph" w:styleId="TOC1">
    <w:name w:val="toc 1"/>
    <w:basedOn w:val="Normal"/>
    <w:next w:val="Normal"/>
    <w:autoRedefine/>
    <w:uiPriority w:val="39"/>
    <w:unhideWhenUsed/>
    <w:rsid w:val="007324C4"/>
    <w:pPr>
      <w:spacing w:after="100" w:line="360" w:lineRule="auto"/>
    </w:pPr>
    <w:rPr>
      <w:rFonts w:asciiTheme="minorHAnsi" w:eastAsiaTheme="minorEastAsia" w:hAnsiTheme="minorHAnsi" w:cstheme="minorBidi"/>
      <w:sz w:val="22"/>
      <w:szCs w:val="22"/>
      <w:lang w:eastAsia="en-US" w:bidi="en-US"/>
    </w:rPr>
  </w:style>
  <w:style w:type="paragraph" w:styleId="TOC2">
    <w:name w:val="toc 2"/>
    <w:basedOn w:val="Normal"/>
    <w:next w:val="Normal"/>
    <w:autoRedefine/>
    <w:uiPriority w:val="39"/>
    <w:unhideWhenUsed/>
    <w:rsid w:val="007324C4"/>
    <w:pPr>
      <w:spacing w:after="100" w:line="360" w:lineRule="auto"/>
      <w:ind w:left="220"/>
    </w:pPr>
    <w:rPr>
      <w:rFonts w:asciiTheme="minorHAnsi" w:eastAsiaTheme="minorEastAsia" w:hAnsiTheme="minorHAnsi" w:cstheme="minorBidi"/>
      <w:sz w:val="22"/>
      <w:szCs w:val="22"/>
      <w:lang w:eastAsia="en-US" w:bidi="en-US"/>
    </w:rPr>
  </w:style>
  <w:style w:type="paragraph" w:styleId="TOC3">
    <w:name w:val="toc 3"/>
    <w:basedOn w:val="Normal"/>
    <w:next w:val="Normal"/>
    <w:autoRedefine/>
    <w:uiPriority w:val="39"/>
    <w:unhideWhenUsed/>
    <w:rsid w:val="007324C4"/>
    <w:pPr>
      <w:spacing w:after="100" w:line="360" w:lineRule="auto"/>
      <w:ind w:left="440"/>
    </w:pPr>
    <w:rPr>
      <w:rFonts w:asciiTheme="minorHAnsi" w:eastAsiaTheme="minorEastAsia" w:hAnsiTheme="minorHAnsi" w:cstheme="minorBidi"/>
      <w:sz w:val="22"/>
      <w:szCs w:val="22"/>
      <w:lang w:eastAsia="en-US" w:bidi="en-US"/>
    </w:rPr>
  </w:style>
  <w:style w:type="paragraph" w:styleId="TableofFigures">
    <w:name w:val="table of figures"/>
    <w:basedOn w:val="Normal"/>
    <w:next w:val="Normal"/>
    <w:uiPriority w:val="99"/>
    <w:unhideWhenUsed/>
    <w:rsid w:val="007324C4"/>
    <w:pPr>
      <w:spacing w:line="360" w:lineRule="auto"/>
    </w:pPr>
    <w:rPr>
      <w:rFonts w:asciiTheme="minorHAnsi" w:eastAsiaTheme="minorEastAsia" w:hAnsiTheme="minorHAnsi" w:cstheme="minorBidi"/>
      <w:sz w:val="22"/>
      <w:szCs w:val="22"/>
      <w:lang w:eastAsia="en-US" w:bidi="en-US"/>
    </w:rPr>
  </w:style>
  <w:style w:type="paragraph" w:styleId="Revision">
    <w:name w:val="Revision"/>
    <w:hidden/>
    <w:uiPriority w:val="99"/>
    <w:semiHidden/>
    <w:rsid w:val="007324C4"/>
    <w:rPr>
      <w:rFonts w:eastAsiaTheme="minorEastAsia"/>
      <w:lang w:val="en-GB"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3FA"/>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7324C4"/>
    <w:pPr>
      <w:spacing w:before="480" w:line="360" w:lineRule="auto"/>
      <w:contextualSpacing/>
      <w:outlineLvl w:val="0"/>
    </w:pPr>
    <w:rPr>
      <w:rFonts w:asciiTheme="majorHAnsi" w:eastAsiaTheme="majorEastAsia" w:hAnsiTheme="majorHAnsi" w:cstheme="majorBidi"/>
      <w:b/>
      <w:bCs/>
      <w:sz w:val="28"/>
      <w:szCs w:val="28"/>
      <w:lang w:eastAsia="en-US" w:bidi="en-US"/>
    </w:rPr>
  </w:style>
  <w:style w:type="paragraph" w:styleId="Heading2">
    <w:name w:val="heading 2"/>
    <w:basedOn w:val="Normal"/>
    <w:next w:val="Normal"/>
    <w:link w:val="Heading2Char"/>
    <w:uiPriority w:val="9"/>
    <w:unhideWhenUsed/>
    <w:qFormat/>
    <w:rsid w:val="007324C4"/>
    <w:pPr>
      <w:spacing w:before="200" w:line="360" w:lineRule="auto"/>
      <w:outlineLvl w:val="1"/>
    </w:pPr>
    <w:rPr>
      <w:rFonts w:asciiTheme="majorHAnsi" w:eastAsiaTheme="majorEastAsia" w:hAnsiTheme="majorHAnsi" w:cstheme="majorBidi"/>
      <w:b/>
      <w:bCs/>
      <w:sz w:val="26"/>
      <w:szCs w:val="26"/>
      <w:lang w:eastAsia="en-US" w:bidi="en-US"/>
    </w:rPr>
  </w:style>
  <w:style w:type="paragraph" w:styleId="Heading3">
    <w:name w:val="heading 3"/>
    <w:basedOn w:val="Normal"/>
    <w:next w:val="Normal"/>
    <w:link w:val="Heading3Char"/>
    <w:uiPriority w:val="9"/>
    <w:qFormat/>
    <w:rsid w:val="00DD03FA"/>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7324C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324C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24C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24C4"/>
    <w:pPr>
      <w:spacing w:line="360" w:lineRule="auto"/>
      <w:outlineLvl w:val="6"/>
    </w:pPr>
    <w:rPr>
      <w:rFonts w:asciiTheme="majorHAnsi" w:eastAsiaTheme="majorEastAsia" w:hAnsiTheme="majorHAnsi" w:cstheme="majorBidi"/>
      <w:i/>
      <w:iCs/>
      <w:sz w:val="22"/>
      <w:szCs w:val="22"/>
      <w:lang w:eastAsia="en-US" w:bidi="en-US"/>
    </w:rPr>
  </w:style>
  <w:style w:type="paragraph" w:styleId="Heading8">
    <w:name w:val="heading 8"/>
    <w:basedOn w:val="Normal"/>
    <w:next w:val="Normal"/>
    <w:link w:val="Heading8Char"/>
    <w:uiPriority w:val="9"/>
    <w:semiHidden/>
    <w:unhideWhenUsed/>
    <w:qFormat/>
    <w:rsid w:val="007324C4"/>
    <w:pPr>
      <w:spacing w:line="360" w:lineRule="auto"/>
      <w:outlineLvl w:val="7"/>
    </w:pPr>
    <w:rPr>
      <w:rFonts w:asciiTheme="majorHAnsi" w:eastAsiaTheme="majorEastAsia" w:hAnsiTheme="majorHAnsi" w:cstheme="majorBidi"/>
      <w:sz w:val="20"/>
      <w:szCs w:val="20"/>
      <w:lang w:eastAsia="en-US" w:bidi="en-US"/>
    </w:rPr>
  </w:style>
  <w:style w:type="paragraph" w:styleId="Heading9">
    <w:name w:val="heading 9"/>
    <w:basedOn w:val="Normal"/>
    <w:next w:val="Normal"/>
    <w:link w:val="Heading9Char"/>
    <w:uiPriority w:val="9"/>
    <w:semiHidden/>
    <w:unhideWhenUsed/>
    <w:qFormat/>
    <w:rsid w:val="007324C4"/>
    <w:pPr>
      <w:spacing w:line="360" w:lineRule="auto"/>
      <w:outlineLvl w:val="8"/>
    </w:pPr>
    <w:rPr>
      <w:rFonts w:asciiTheme="majorHAnsi" w:eastAsiaTheme="majorEastAsia" w:hAnsiTheme="majorHAnsi" w:cstheme="majorBidi"/>
      <w:i/>
      <w:iCs/>
      <w:spacing w:val="5"/>
      <w:sz w:val="20"/>
      <w:szCs w:val="2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03FA"/>
    <w:rPr>
      <w:rFonts w:ascii="Arial" w:eastAsia="Times New Roman" w:hAnsi="Arial" w:cs="Arial"/>
      <w:b/>
      <w:bCs/>
      <w:sz w:val="26"/>
      <w:szCs w:val="26"/>
      <w:lang w:val="en-GB" w:eastAsia="en-GB"/>
    </w:rPr>
  </w:style>
  <w:style w:type="paragraph" w:styleId="FootnoteText">
    <w:name w:val="footnote text"/>
    <w:basedOn w:val="Normal"/>
    <w:link w:val="FootnoteTextChar"/>
    <w:uiPriority w:val="99"/>
    <w:semiHidden/>
    <w:rsid w:val="00DD03FA"/>
    <w:rPr>
      <w:sz w:val="20"/>
      <w:szCs w:val="20"/>
    </w:rPr>
  </w:style>
  <w:style w:type="character" w:customStyle="1" w:styleId="FootnoteTextChar">
    <w:name w:val="Footnote Text Char"/>
    <w:basedOn w:val="DefaultParagraphFont"/>
    <w:link w:val="FootnoteText"/>
    <w:uiPriority w:val="99"/>
    <w:semiHidden/>
    <w:rsid w:val="00DD03FA"/>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rsid w:val="00DD03FA"/>
    <w:rPr>
      <w:vertAlign w:val="superscript"/>
    </w:rPr>
  </w:style>
  <w:style w:type="paragraph" w:styleId="Header">
    <w:name w:val="header"/>
    <w:basedOn w:val="Normal"/>
    <w:link w:val="HeaderChar"/>
    <w:uiPriority w:val="99"/>
    <w:rsid w:val="00DD03FA"/>
    <w:pPr>
      <w:tabs>
        <w:tab w:val="center" w:pos="4153"/>
        <w:tab w:val="right" w:pos="8306"/>
      </w:tabs>
    </w:pPr>
  </w:style>
  <w:style w:type="character" w:customStyle="1" w:styleId="HeaderChar">
    <w:name w:val="Header Char"/>
    <w:basedOn w:val="DefaultParagraphFont"/>
    <w:link w:val="Header"/>
    <w:uiPriority w:val="99"/>
    <w:rsid w:val="00DD03FA"/>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rsid w:val="00DD03FA"/>
    <w:rPr>
      <w:color w:val="0000FF"/>
      <w:u w:val="single"/>
    </w:rPr>
  </w:style>
  <w:style w:type="paragraph" w:styleId="NoSpacing">
    <w:name w:val="No Spacing"/>
    <w:uiPriority w:val="1"/>
    <w:qFormat/>
    <w:rsid w:val="00DD03FA"/>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D03FA"/>
    <w:rPr>
      <w:i/>
      <w:iCs/>
    </w:rPr>
  </w:style>
  <w:style w:type="numbering" w:customStyle="1" w:styleId="NoList1">
    <w:name w:val="No List1"/>
    <w:next w:val="NoList"/>
    <w:uiPriority w:val="99"/>
    <w:semiHidden/>
    <w:unhideWhenUsed/>
    <w:rsid w:val="00DD03FA"/>
  </w:style>
  <w:style w:type="table" w:styleId="TableGrid">
    <w:name w:val="Table Grid"/>
    <w:basedOn w:val="TableNormal"/>
    <w:uiPriority w:val="59"/>
    <w:rsid w:val="00DD03FA"/>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DD03FA"/>
  </w:style>
  <w:style w:type="numbering" w:customStyle="1" w:styleId="NoList3">
    <w:name w:val="No List3"/>
    <w:next w:val="NoList"/>
    <w:uiPriority w:val="99"/>
    <w:semiHidden/>
    <w:unhideWhenUsed/>
    <w:rsid w:val="00DD03FA"/>
  </w:style>
  <w:style w:type="paragraph" w:customStyle="1" w:styleId="Default">
    <w:name w:val="Default"/>
    <w:rsid w:val="00DD03FA"/>
    <w:pPr>
      <w:autoSpaceDE w:val="0"/>
      <w:autoSpaceDN w:val="0"/>
      <w:adjustRightInd w:val="0"/>
    </w:pPr>
    <w:rPr>
      <w:rFonts w:ascii="Arial" w:eastAsia="Times New Roman" w:hAnsi="Arial" w:cs="Arial"/>
      <w:color w:val="000000"/>
      <w:sz w:val="24"/>
      <w:szCs w:val="24"/>
    </w:rPr>
  </w:style>
  <w:style w:type="table" w:customStyle="1" w:styleId="TableGrid1">
    <w:name w:val="Table Grid1"/>
    <w:basedOn w:val="TableNormal"/>
    <w:next w:val="TableGrid"/>
    <w:uiPriority w:val="59"/>
    <w:rsid w:val="00DD03F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D03FA"/>
    <w:rPr>
      <w:sz w:val="16"/>
      <w:szCs w:val="16"/>
    </w:rPr>
  </w:style>
  <w:style w:type="paragraph" w:styleId="CommentText">
    <w:name w:val="annotation text"/>
    <w:basedOn w:val="Normal"/>
    <w:link w:val="CommentTextChar"/>
    <w:uiPriority w:val="99"/>
    <w:unhideWhenUsed/>
    <w:rsid w:val="00DD03FA"/>
    <w:rPr>
      <w:sz w:val="20"/>
      <w:szCs w:val="20"/>
    </w:rPr>
  </w:style>
  <w:style w:type="character" w:customStyle="1" w:styleId="CommentTextChar">
    <w:name w:val="Comment Text Char"/>
    <w:basedOn w:val="DefaultParagraphFont"/>
    <w:link w:val="CommentText"/>
    <w:uiPriority w:val="99"/>
    <w:rsid w:val="00DD03FA"/>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DD03FA"/>
    <w:rPr>
      <w:b/>
      <w:bCs/>
    </w:rPr>
  </w:style>
  <w:style w:type="character" w:customStyle="1" w:styleId="CommentSubjectChar">
    <w:name w:val="Comment Subject Char"/>
    <w:basedOn w:val="CommentTextChar"/>
    <w:link w:val="CommentSubject"/>
    <w:uiPriority w:val="99"/>
    <w:semiHidden/>
    <w:rsid w:val="00DD03FA"/>
    <w:rPr>
      <w:rFonts w:ascii="Times New Roman" w:eastAsia="Times New Roman" w:hAnsi="Times New Roman" w:cs="Times New Roman"/>
      <w:b/>
      <w:bCs/>
      <w:sz w:val="20"/>
      <w:szCs w:val="20"/>
      <w:lang w:val="en-GB" w:eastAsia="en-GB"/>
    </w:rPr>
  </w:style>
  <w:style w:type="paragraph" w:styleId="BalloonText">
    <w:name w:val="Balloon Text"/>
    <w:basedOn w:val="Normal"/>
    <w:link w:val="BalloonTextChar"/>
    <w:uiPriority w:val="99"/>
    <w:semiHidden/>
    <w:unhideWhenUsed/>
    <w:rsid w:val="00DD03FA"/>
    <w:rPr>
      <w:rFonts w:ascii="Tahoma" w:hAnsi="Tahoma" w:cs="Tahoma"/>
      <w:sz w:val="16"/>
      <w:szCs w:val="16"/>
    </w:rPr>
  </w:style>
  <w:style w:type="character" w:customStyle="1" w:styleId="BalloonTextChar">
    <w:name w:val="Balloon Text Char"/>
    <w:basedOn w:val="DefaultParagraphFont"/>
    <w:link w:val="BalloonText"/>
    <w:uiPriority w:val="99"/>
    <w:semiHidden/>
    <w:rsid w:val="00DD03FA"/>
    <w:rPr>
      <w:rFonts w:ascii="Tahoma" w:eastAsia="Times New Roman" w:hAnsi="Tahoma" w:cs="Tahoma"/>
      <w:sz w:val="16"/>
      <w:szCs w:val="16"/>
      <w:lang w:val="en-GB" w:eastAsia="en-GB"/>
    </w:rPr>
  </w:style>
  <w:style w:type="paragraph" w:customStyle="1" w:styleId="TableTitle">
    <w:name w:val="TableTitle"/>
    <w:basedOn w:val="Normal"/>
    <w:rsid w:val="00DD03FA"/>
    <w:pPr>
      <w:spacing w:line="300" w:lineRule="exact"/>
    </w:pPr>
    <w:rPr>
      <w:szCs w:val="20"/>
      <w:lang w:eastAsia="en-US"/>
    </w:rPr>
  </w:style>
  <w:style w:type="paragraph" w:styleId="Footer">
    <w:name w:val="footer"/>
    <w:basedOn w:val="Normal"/>
    <w:link w:val="FooterChar"/>
    <w:uiPriority w:val="99"/>
    <w:unhideWhenUsed/>
    <w:rsid w:val="00526F0D"/>
    <w:pPr>
      <w:tabs>
        <w:tab w:val="center" w:pos="4513"/>
        <w:tab w:val="right" w:pos="9026"/>
      </w:tabs>
    </w:pPr>
  </w:style>
  <w:style w:type="character" w:customStyle="1" w:styleId="FooterChar">
    <w:name w:val="Footer Char"/>
    <w:basedOn w:val="DefaultParagraphFont"/>
    <w:link w:val="Footer"/>
    <w:uiPriority w:val="99"/>
    <w:rsid w:val="00526F0D"/>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A67C21"/>
    <w:rPr>
      <w:color w:val="800080" w:themeColor="followedHyperlink"/>
      <w:u w:val="single"/>
    </w:rPr>
  </w:style>
  <w:style w:type="paragraph" w:styleId="ListParagraph">
    <w:name w:val="List Paragraph"/>
    <w:basedOn w:val="Normal"/>
    <w:uiPriority w:val="34"/>
    <w:qFormat/>
    <w:rsid w:val="00BD6570"/>
    <w:pPr>
      <w:ind w:left="720"/>
      <w:contextualSpacing/>
    </w:pPr>
  </w:style>
  <w:style w:type="character" w:customStyle="1" w:styleId="st1">
    <w:name w:val="st1"/>
    <w:basedOn w:val="DefaultParagraphFont"/>
    <w:rsid w:val="00E9595C"/>
  </w:style>
  <w:style w:type="character" w:customStyle="1" w:styleId="Heading4Char">
    <w:name w:val="Heading 4 Char"/>
    <w:basedOn w:val="DefaultParagraphFont"/>
    <w:link w:val="Heading4"/>
    <w:uiPriority w:val="9"/>
    <w:rsid w:val="007324C4"/>
    <w:rPr>
      <w:rFonts w:asciiTheme="majorHAnsi" w:eastAsiaTheme="majorEastAsia" w:hAnsiTheme="majorHAnsi" w:cstheme="majorBidi"/>
      <w:b/>
      <w:bCs/>
      <w:i/>
      <w:iCs/>
      <w:color w:val="4F81BD" w:themeColor="accent1"/>
      <w:sz w:val="24"/>
      <w:szCs w:val="24"/>
      <w:lang w:val="en-GB" w:eastAsia="en-GB"/>
    </w:rPr>
  </w:style>
  <w:style w:type="character" w:customStyle="1" w:styleId="Heading5Char">
    <w:name w:val="Heading 5 Char"/>
    <w:basedOn w:val="DefaultParagraphFont"/>
    <w:link w:val="Heading5"/>
    <w:uiPriority w:val="9"/>
    <w:rsid w:val="007324C4"/>
    <w:rPr>
      <w:rFonts w:asciiTheme="majorHAnsi" w:eastAsiaTheme="majorEastAsia" w:hAnsiTheme="majorHAnsi" w:cstheme="majorBidi"/>
      <w:color w:val="243F60" w:themeColor="accent1" w:themeShade="7F"/>
      <w:sz w:val="24"/>
      <w:szCs w:val="24"/>
      <w:lang w:val="en-GB" w:eastAsia="en-GB"/>
    </w:rPr>
  </w:style>
  <w:style w:type="character" w:customStyle="1" w:styleId="Heading6Char">
    <w:name w:val="Heading 6 Char"/>
    <w:basedOn w:val="DefaultParagraphFont"/>
    <w:link w:val="Heading6"/>
    <w:uiPriority w:val="9"/>
    <w:semiHidden/>
    <w:rsid w:val="007324C4"/>
    <w:rPr>
      <w:rFonts w:asciiTheme="majorHAnsi" w:eastAsiaTheme="majorEastAsia" w:hAnsiTheme="majorHAnsi" w:cstheme="majorBidi"/>
      <w:i/>
      <w:iCs/>
      <w:color w:val="243F60" w:themeColor="accent1" w:themeShade="7F"/>
      <w:sz w:val="24"/>
      <w:szCs w:val="24"/>
      <w:lang w:val="en-GB" w:eastAsia="en-GB"/>
    </w:rPr>
  </w:style>
  <w:style w:type="character" w:customStyle="1" w:styleId="Heading1Char">
    <w:name w:val="Heading 1 Char"/>
    <w:basedOn w:val="DefaultParagraphFont"/>
    <w:link w:val="Heading1"/>
    <w:uiPriority w:val="9"/>
    <w:rsid w:val="007324C4"/>
    <w:rPr>
      <w:rFonts w:asciiTheme="majorHAnsi" w:eastAsiaTheme="majorEastAsia" w:hAnsiTheme="majorHAnsi" w:cstheme="majorBidi"/>
      <w:b/>
      <w:bCs/>
      <w:sz w:val="28"/>
      <w:szCs w:val="28"/>
      <w:lang w:val="en-GB" w:bidi="en-US"/>
    </w:rPr>
  </w:style>
  <w:style w:type="character" w:customStyle="1" w:styleId="Heading2Char">
    <w:name w:val="Heading 2 Char"/>
    <w:basedOn w:val="DefaultParagraphFont"/>
    <w:link w:val="Heading2"/>
    <w:uiPriority w:val="9"/>
    <w:rsid w:val="007324C4"/>
    <w:rPr>
      <w:rFonts w:asciiTheme="majorHAnsi" w:eastAsiaTheme="majorEastAsia" w:hAnsiTheme="majorHAnsi" w:cstheme="majorBidi"/>
      <w:b/>
      <w:bCs/>
      <w:sz w:val="26"/>
      <w:szCs w:val="26"/>
      <w:lang w:val="en-GB" w:bidi="en-US"/>
    </w:rPr>
  </w:style>
  <w:style w:type="character" w:customStyle="1" w:styleId="Heading7Char">
    <w:name w:val="Heading 7 Char"/>
    <w:basedOn w:val="DefaultParagraphFont"/>
    <w:link w:val="Heading7"/>
    <w:uiPriority w:val="9"/>
    <w:semiHidden/>
    <w:rsid w:val="007324C4"/>
    <w:rPr>
      <w:rFonts w:asciiTheme="majorHAnsi" w:eastAsiaTheme="majorEastAsia" w:hAnsiTheme="majorHAnsi" w:cstheme="majorBidi"/>
      <w:i/>
      <w:iCs/>
      <w:lang w:val="en-GB" w:bidi="en-US"/>
    </w:rPr>
  </w:style>
  <w:style w:type="character" w:customStyle="1" w:styleId="Heading8Char">
    <w:name w:val="Heading 8 Char"/>
    <w:basedOn w:val="DefaultParagraphFont"/>
    <w:link w:val="Heading8"/>
    <w:uiPriority w:val="9"/>
    <w:semiHidden/>
    <w:rsid w:val="007324C4"/>
    <w:rPr>
      <w:rFonts w:asciiTheme="majorHAnsi" w:eastAsiaTheme="majorEastAsia" w:hAnsiTheme="majorHAnsi" w:cstheme="majorBidi"/>
      <w:sz w:val="20"/>
      <w:szCs w:val="20"/>
      <w:lang w:val="en-GB" w:bidi="en-US"/>
    </w:rPr>
  </w:style>
  <w:style w:type="character" w:customStyle="1" w:styleId="Heading9Char">
    <w:name w:val="Heading 9 Char"/>
    <w:basedOn w:val="DefaultParagraphFont"/>
    <w:link w:val="Heading9"/>
    <w:uiPriority w:val="9"/>
    <w:semiHidden/>
    <w:rsid w:val="007324C4"/>
    <w:rPr>
      <w:rFonts w:asciiTheme="majorHAnsi" w:eastAsiaTheme="majorEastAsia" w:hAnsiTheme="majorHAnsi" w:cstheme="majorBidi"/>
      <w:i/>
      <w:iCs/>
      <w:spacing w:val="5"/>
      <w:sz w:val="20"/>
      <w:szCs w:val="20"/>
      <w:lang w:val="en-GB" w:bidi="en-US"/>
    </w:rPr>
  </w:style>
  <w:style w:type="paragraph" w:styleId="Title">
    <w:name w:val="Title"/>
    <w:basedOn w:val="Normal"/>
    <w:next w:val="Normal"/>
    <w:link w:val="TitleChar"/>
    <w:uiPriority w:val="10"/>
    <w:qFormat/>
    <w:rsid w:val="007324C4"/>
    <w:pPr>
      <w:pBdr>
        <w:bottom w:val="single" w:sz="4" w:space="1" w:color="auto"/>
      </w:pBdr>
      <w:spacing w:after="200"/>
      <w:contextualSpacing/>
    </w:pPr>
    <w:rPr>
      <w:rFonts w:asciiTheme="majorHAnsi" w:eastAsiaTheme="majorEastAsia" w:hAnsiTheme="majorHAnsi" w:cstheme="majorBidi"/>
      <w:spacing w:val="5"/>
      <w:sz w:val="52"/>
      <w:szCs w:val="52"/>
      <w:lang w:eastAsia="en-US" w:bidi="en-US"/>
    </w:rPr>
  </w:style>
  <w:style w:type="character" w:customStyle="1" w:styleId="TitleChar">
    <w:name w:val="Title Char"/>
    <w:basedOn w:val="DefaultParagraphFont"/>
    <w:link w:val="Title"/>
    <w:uiPriority w:val="10"/>
    <w:rsid w:val="007324C4"/>
    <w:rPr>
      <w:rFonts w:asciiTheme="majorHAnsi" w:eastAsiaTheme="majorEastAsia" w:hAnsiTheme="majorHAnsi" w:cstheme="majorBidi"/>
      <w:spacing w:val="5"/>
      <w:sz w:val="52"/>
      <w:szCs w:val="52"/>
      <w:lang w:val="en-GB" w:bidi="en-US"/>
    </w:rPr>
  </w:style>
  <w:style w:type="paragraph" w:styleId="HTMLPreformatted">
    <w:name w:val="HTML Preformatted"/>
    <w:basedOn w:val="Normal"/>
    <w:link w:val="HTMLPreformattedChar"/>
    <w:uiPriority w:val="99"/>
    <w:unhideWhenUsed/>
    <w:rsid w:val="00732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en-US"/>
    </w:rPr>
  </w:style>
  <w:style w:type="character" w:customStyle="1" w:styleId="HTMLPreformattedChar">
    <w:name w:val="HTML Preformatted Char"/>
    <w:basedOn w:val="DefaultParagraphFont"/>
    <w:link w:val="HTMLPreformatted"/>
    <w:uiPriority w:val="99"/>
    <w:rsid w:val="007324C4"/>
    <w:rPr>
      <w:rFonts w:ascii="Courier New" w:eastAsia="Times New Roman" w:hAnsi="Courier New" w:cs="Courier New"/>
      <w:sz w:val="20"/>
      <w:szCs w:val="20"/>
      <w:lang w:val="en-GB" w:eastAsia="en-GB" w:bidi="en-US"/>
    </w:rPr>
  </w:style>
  <w:style w:type="character" w:customStyle="1" w:styleId="gd40030cor">
    <w:name w:val="gd40030cor"/>
    <w:basedOn w:val="DefaultParagraphFont"/>
    <w:rsid w:val="007324C4"/>
  </w:style>
  <w:style w:type="character" w:customStyle="1" w:styleId="gd40030ccr">
    <w:name w:val="gd40030ccr"/>
    <w:basedOn w:val="DefaultParagraphFont"/>
    <w:rsid w:val="007324C4"/>
  </w:style>
  <w:style w:type="paragraph" w:styleId="Caption">
    <w:name w:val="caption"/>
    <w:basedOn w:val="Normal"/>
    <w:next w:val="Normal"/>
    <w:uiPriority w:val="35"/>
    <w:unhideWhenUsed/>
    <w:qFormat/>
    <w:rsid w:val="007324C4"/>
    <w:pPr>
      <w:spacing w:after="200"/>
    </w:pPr>
    <w:rPr>
      <w:rFonts w:asciiTheme="minorHAnsi" w:eastAsiaTheme="minorEastAsia" w:hAnsiTheme="minorHAnsi" w:cstheme="minorBidi"/>
      <w:b/>
      <w:bCs/>
      <w:color w:val="4F81BD" w:themeColor="accent1"/>
      <w:sz w:val="18"/>
      <w:szCs w:val="18"/>
      <w:lang w:eastAsia="en-US" w:bidi="en-US"/>
    </w:rPr>
  </w:style>
  <w:style w:type="paragraph" w:styleId="Subtitle">
    <w:name w:val="Subtitle"/>
    <w:basedOn w:val="Normal"/>
    <w:next w:val="Normal"/>
    <w:link w:val="SubtitleChar"/>
    <w:uiPriority w:val="11"/>
    <w:qFormat/>
    <w:rsid w:val="007324C4"/>
    <w:pPr>
      <w:spacing w:after="600" w:line="360" w:lineRule="auto"/>
    </w:pPr>
    <w:rPr>
      <w:rFonts w:asciiTheme="majorHAnsi" w:eastAsiaTheme="majorEastAsia" w:hAnsiTheme="majorHAnsi" w:cstheme="majorBidi"/>
      <w:i/>
      <w:iCs/>
      <w:spacing w:val="13"/>
      <w:lang w:eastAsia="en-US" w:bidi="en-US"/>
    </w:rPr>
  </w:style>
  <w:style w:type="character" w:customStyle="1" w:styleId="SubtitleChar">
    <w:name w:val="Subtitle Char"/>
    <w:basedOn w:val="DefaultParagraphFont"/>
    <w:link w:val="Subtitle"/>
    <w:uiPriority w:val="11"/>
    <w:rsid w:val="007324C4"/>
    <w:rPr>
      <w:rFonts w:asciiTheme="majorHAnsi" w:eastAsiaTheme="majorEastAsia" w:hAnsiTheme="majorHAnsi" w:cstheme="majorBidi"/>
      <w:i/>
      <w:iCs/>
      <w:spacing w:val="13"/>
      <w:sz w:val="24"/>
      <w:szCs w:val="24"/>
      <w:lang w:val="en-GB" w:bidi="en-US"/>
    </w:rPr>
  </w:style>
  <w:style w:type="character" w:styleId="Strong">
    <w:name w:val="Strong"/>
    <w:uiPriority w:val="22"/>
    <w:qFormat/>
    <w:rsid w:val="007324C4"/>
    <w:rPr>
      <w:b/>
      <w:bCs/>
    </w:rPr>
  </w:style>
  <w:style w:type="paragraph" w:styleId="Quote">
    <w:name w:val="Quote"/>
    <w:basedOn w:val="Normal"/>
    <w:next w:val="Normal"/>
    <w:link w:val="QuoteChar"/>
    <w:uiPriority w:val="29"/>
    <w:qFormat/>
    <w:rsid w:val="007324C4"/>
    <w:pPr>
      <w:spacing w:before="200" w:line="360" w:lineRule="auto"/>
      <w:ind w:left="360" w:right="360"/>
    </w:pPr>
    <w:rPr>
      <w:rFonts w:asciiTheme="minorHAnsi" w:eastAsiaTheme="minorEastAsia" w:hAnsiTheme="minorHAnsi" w:cstheme="minorBidi"/>
      <w:i/>
      <w:iCs/>
      <w:sz w:val="22"/>
      <w:szCs w:val="22"/>
      <w:lang w:eastAsia="en-US" w:bidi="en-US"/>
    </w:rPr>
  </w:style>
  <w:style w:type="character" w:customStyle="1" w:styleId="QuoteChar">
    <w:name w:val="Quote Char"/>
    <w:basedOn w:val="DefaultParagraphFont"/>
    <w:link w:val="Quote"/>
    <w:uiPriority w:val="29"/>
    <w:rsid w:val="007324C4"/>
    <w:rPr>
      <w:rFonts w:eastAsiaTheme="minorEastAsia"/>
      <w:i/>
      <w:iCs/>
      <w:lang w:val="en-GB" w:bidi="en-US"/>
    </w:rPr>
  </w:style>
  <w:style w:type="paragraph" w:styleId="IntenseQuote">
    <w:name w:val="Intense Quote"/>
    <w:basedOn w:val="Normal"/>
    <w:next w:val="Normal"/>
    <w:link w:val="IntenseQuoteChar"/>
    <w:uiPriority w:val="30"/>
    <w:qFormat/>
    <w:rsid w:val="007324C4"/>
    <w:pPr>
      <w:pBdr>
        <w:bottom w:val="single" w:sz="4" w:space="1" w:color="auto"/>
      </w:pBdr>
      <w:spacing w:before="200" w:after="280" w:line="360" w:lineRule="auto"/>
      <w:ind w:left="1008" w:right="1152"/>
      <w:jc w:val="both"/>
    </w:pPr>
    <w:rPr>
      <w:rFonts w:asciiTheme="minorHAnsi" w:eastAsiaTheme="minorEastAsia" w:hAnsiTheme="minorHAnsi" w:cstheme="minorBidi"/>
      <w:b/>
      <w:bCs/>
      <w:i/>
      <w:iCs/>
      <w:sz w:val="22"/>
      <w:szCs w:val="22"/>
      <w:lang w:eastAsia="en-US" w:bidi="en-US"/>
    </w:rPr>
  </w:style>
  <w:style w:type="character" w:customStyle="1" w:styleId="IntenseQuoteChar">
    <w:name w:val="Intense Quote Char"/>
    <w:basedOn w:val="DefaultParagraphFont"/>
    <w:link w:val="IntenseQuote"/>
    <w:uiPriority w:val="30"/>
    <w:rsid w:val="007324C4"/>
    <w:rPr>
      <w:rFonts w:eastAsiaTheme="minorEastAsia"/>
      <w:b/>
      <w:bCs/>
      <w:i/>
      <w:iCs/>
      <w:lang w:val="en-GB" w:bidi="en-US"/>
    </w:rPr>
  </w:style>
  <w:style w:type="character" w:styleId="SubtleEmphasis">
    <w:name w:val="Subtle Emphasis"/>
    <w:uiPriority w:val="19"/>
    <w:qFormat/>
    <w:rsid w:val="007324C4"/>
    <w:rPr>
      <w:i/>
      <w:iCs/>
    </w:rPr>
  </w:style>
  <w:style w:type="character" w:styleId="IntenseEmphasis">
    <w:name w:val="Intense Emphasis"/>
    <w:uiPriority w:val="21"/>
    <w:qFormat/>
    <w:rsid w:val="007324C4"/>
    <w:rPr>
      <w:b/>
      <w:bCs/>
    </w:rPr>
  </w:style>
  <w:style w:type="character" w:styleId="SubtleReference">
    <w:name w:val="Subtle Reference"/>
    <w:uiPriority w:val="31"/>
    <w:qFormat/>
    <w:rsid w:val="007324C4"/>
    <w:rPr>
      <w:smallCaps/>
    </w:rPr>
  </w:style>
  <w:style w:type="character" w:styleId="IntenseReference">
    <w:name w:val="Intense Reference"/>
    <w:uiPriority w:val="32"/>
    <w:qFormat/>
    <w:rsid w:val="007324C4"/>
    <w:rPr>
      <w:smallCaps/>
      <w:spacing w:val="5"/>
      <w:u w:val="single"/>
    </w:rPr>
  </w:style>
  <w:style w:type="character" w:styleId="BookTitle">
    <w:name w:val="Book Title"/>
    <w:uiPriority w:val="33"/>
    <w:qFormat/>
    <w:rsid w:val="007324C4"/>
    <w:rPr>
      <w:i/>
      <w:iCs/>
      <w:smallCaps/>
      <w:spacing w:val="5"/>
    </w:rPr>
  </w:style>
  <w:style w:type="paragraph" w:styleId="TOCHeading">
    <w:name w:val="TOC Heading"/>
    <w:basedOn w:val="Heading1"/>
    <w:next w:val="Normal"/>
    <w:uiPriority w:val="39"/>
    <w:semiHidden/>
    <w:unhideWhenUsed/>
    <w:qFormat/>
    <w:rsid w:val="007324C4"/>
    <w:pPr>
      <w:outlineLvl w:val="9"/>
    </w:pPr>
  </w:style>
  <w:style w:type="paragraph" w:styleId="DocumentMap">
    <w:name w:val="Document Map"/>
    <w:basedOn w:val="Normal"/>
    <w:link w:val="DocumentMapChar"/>
    <w:uiPriority w:val="99"/>
    <w:semiHidden/>
    <w:unhideWhenUsed/>
    <w:rsid w:val="007324C4"/>
    <w:rPr>
      <w:rFonts w:ascii="Tahoma" w:eastAsiaTheme="minorEastAsia" w:hAnsi="Tahoma" w:cs="Tahoma"/>
      <w:sz w:val="16"/>
      <w:szCs w:val="16"/>
      <w:lang w:eastAsia="en-US" w:bidi="en-US"/>
    </w:rPr>
  </w:style>
  <w:style w:type="character" w:customStyle="1" w:styleId="DocumentMapChar">
    <w:name w:val="Document Map Char"/>
    <w:basedOn w:val="DefaultParagraphFont"/>
    <w:link w:val="DocumentMap"/>
    <w:uiPriority w:val="99"/>
    <w:semiHidden/>
    <w:rsid w:val="007324C4"/>
    <w:rPr>
      <w:rFonts w:ascii="Tahoma" w:eastAsiaTheme="minorEastAsia" w:hAnsi="Tahoma" w:cs="Tahoma"/>
      <w:sz w:val="16"/>
      <w:szCs w:val="16"/>
      <w:lang w:val="en-GB" w:bidi="en-US"/>
    </w:rPr>
  </w:style>
  <w:style w:type="paragraph" w:styleId="TOC1">
    <w:name w:val="toc 1"/>
    <w:basedOn w:val="Normal"/>
    <w:next w:val="Normal"/>
    <w:autoRedefine/>
    <w:uiPriority w:val="39"/>
    <w:unhideWhenUsed/>
    <w:rsid w:val="007324C4"/>
    <w:pPr>
      <w:spacing w:after="100" w:line="360" w:lineRule="auto"/>
    </w:pPr>
    <w:rPr>
      <w:rFonts w:asciiTheme="minorHAnsi" w:eastAsiaTheme="minorEastAsia" w:hAnsiTheme="minorHAnsi" w:cstheme="minorBidi"/>
      <w:sz w:val="22"/>
      <w:szCs w:val="22"/>
      <w:lang w:eastAsia="en-US" w:bidi="en-US"/>
    </w:rPr>
  </w:style>
  <w:style w:type="paragraph" w:styleId="TOC2">
    <w:name w:val="toc 2"/>
    <w:basedOn w:val="Normal"/>
    <w:next w:val="Normal"/>
    <w:autoRedefine/>
    <w:uiPriority w:val="39"/>
    <w:unhideWhenUsed/>
    <w:rsid w:val="007324C4"/>
    <w:pPr>
      <w:spacing w:after="100" w:line="360" w:lineRule="auto"/>
      <w:ind w:left="220"/>
    </w:pPr>
    <w:rPr>
      <w:rFonts w:asciiTheme="minorHAnsi" w:eastAsiaTheme="minorEastAsia" w:hAnsiTheme="minorHAnsi" w:cstheme="minorBidi"/>
      <w:sz w:val="22"/>
      <w:szCs w:val="22"/>
      <w:lang w:eastAsia="en-US" w:bidi="en-US"/>
    </w:rPr>
  </w:style>
  <w:style w:type="paragraph" w:styleId="TOC3">
    <w:name w:val="toc 3"/>
    <w:basedOn w:val="Normal"/>
    <w:next w:val="Normal"/>
    <w:autoRedefine/>
    <w:uiPriority w:val="39"/>
    <w:unhideWhenUsed/>
    <w:rsid w:val="007324C4"/>
    <w:pPr>
      <w:spacing w:after="100" w:line="360" w:lineRule="auto"/>
      <w:ind w:left="440"/>
    </w:pPr>
    <w:rPr>
      <w:rFonts w:asciiTheme="minorHAnsi" w:eastAsiaTheme="minorEastAsia" w:hAnsiTheme="minorHAnsi" w:cstheme="minorBidi"/>
      <w:sz w:val="22"/>
      <w:szCs w:val="22"/>
      <w:lang w:eastAsia="en-US" w:bidi="en-US"/>
    </w:rPr>
  </w:style>
  <w:style w:type="paragraph" w:styleId="TableofFigures">
    <w:name w:val="table of figures"/>
    <w:basedOn w:val="Normal"/>
    <w:next w:val="Normal"/>
    <w:uiPriority w:val="99"/>
    <w:unhideWhenUsed/>
    <w:rsid w:val="007324C4"/>
    <w:pPr>
      <w:spacing w:line="360" w:lineRule="auto"/>
    </w:pPr>
    <w:rPr>
      <w:rFonts w:asciiTheme="minorHAnsi" w:eastAsiaTheme="minorEastAsia" w:hAnsiTheme="minorHAnsi" w:cstheme="minorBidi"/>
      <w:sz w:val="22"/>
      <w:szCs w:val="22"/>
      <w:lang w:eastAsia="en-US" w:bidi="en-US"/>
    </w:rPr>
  </w:style>
  <w:style w:type="paragraph" w:styleId="Revision">
    <w:name w:val="Revision"/>
    <w:hidden/>
    <w:uiPriority w:val="99"/>
    <w:semiHidden/>
    <w:rsid w:val="007324C4"/>
    <w:rPr>
      <w:rFonts w:eastAsiaTheme="minorEastAsia"/>
      <w:lang w:val="en-GB"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163105">
      <w:bodyDiv w:val="1"/>
      <w:marLeft w:val="0"/>
      <w:marRight w:val="0"/>
      <w:marTop w:val="0"/>
      <w:marBottom w:val="0"/>
      <w:divBdr>
        <w:top w:val="none" w:sz="0" w:space="0" w:color="auto"/>
        <w:left w:val="none" w:sz="0" w:space="0" w:color="auto"/>
        <w:bottom w:val="none" w:sz="0" w:space="0" w:color="auto"/>
        <w:right w:val="none" w:sz="0" w:space="0" w:color="auto"/>
      </w:divBdr>
    </w:div>
    <w:div w:id="1360278899">
      <w:bodyDiv w:val="1"/>
      <w:marLeft w:val="0"/>
      <w:marRight w:val="0"/>
      <w:marTop w:val="0"/>
      <w:marBottom w:val="0"/>
      <w:divBdr>
        <w:top w:val="none" w:sz="0" w:space="0" w:color="auto"/>
        <w:left w:val="none" w:sz="0" w:space="0" w:color="auto"/>
        <w:bottom w:val="none" w:sz="0" w:space="0" w:color="auto"/>
        <w:right w:val="none" w:sz="0" w:space="0" w:color="auto"/>
      </w:divBdr>
    </w:div>
    <w:div w:id="1664822219">
      <w:bodyDiv w:val="1"/>
      <w:marLeft w:val="0"/>
      <w:marRight w:val="0"/>
      <w:marTop w:val="0"/>
      <w:marBottom w:val="0"/>
      <w:divBdr>
        <w:top w:val="none" w:sz="0" w:space="0" w:color="auto"/>
        <w:left w:val="none" w:sz="0" w:space="0" w:color="auto"/>
        <w:bottom w:val="none" w:sz="0" w:space="0" w:color="auto"/>
        <w:right w:val="none" w:sz="0" w:space="0" w:color="auto"/>
      </w:divBdr>
      <w:divsChild>
        <w:div w:id="1946768456">
          <w:marLeft w:val="0"/>
          <w:marRight w:val="0"/>
          <w:marTop w:val="0"/>
          <w:marBottom w:val="0"/>
          <w:divBdr>
            <w:top w:val="none" w:sz="0" w:space="0" w:color="auto"/>
            <w:left w:val="none" w:sz="0" w:space="0" w:color="auto"/>
            <w:bottom w:val="none" w:sz="0" w:space="0" w:color="auto"/>
            <w:right w:val="none" w:sz="0" w:space="0" w:color="auto"/>
          </w:divBdr>
          <w:divsChild>
            <w:div w:id="725571106">
              <w:marLeft w:val="0"/>
              <w:marRight w:val="0"/>
              <w:marTop w:val="0"/>
              <w:marBottom w:val="0"/>
              <w:divBdr>
                <w:top w:val="none" w:sz="0" w:space="0" w:color="auto"/>
                <w:left w:val="none" w:sz="0" w:space="0" w:color="auto"/>
                <w:bottom w:val="none" w:sz="0" w:space="0" w:color="auto"/>
                <w:right w:val="none" w:sz="0" w:space="0" w:color="auto"/>
              </w:divBdr>
              <w:divsChild>
                <w:div w:id="1867063589">
                  <w:marLeft w:val="0"/>
                  <w:marRight w:val="0"/>
                  <w:marTop w:val="0"/>
                  <w:marBottom w:val="0"/>
                  <w:divBdr>
                    <w:top w:val="none" w:sz="0" w:space="0" w:color="auto"/>
                    <w:left w:val="none" w:sz="0" w:space="0" w:color="auto"/>
                    <w:bottom w:val="none" w:sz="0" w:space="0" w:color="auto"/>
                    <w:right w:val="none" w:sz="0" w:space="0" w:color="auto"/>
                  </w:divBdr>
                  <w:divsChild>
                    <w:div w:id="411705686">
                      <w:marLeft w:val="0"/>
                      <w:marRight w:val="0"/>
                      <w:marTop w:val="0"/>
                      <w:marBottom w:val="0"/>
                      <w:divBdr>
                        <w:top w:val="none" w:sz="0" w:space="0" w:color="auto"/>
                        <w:left w:val="none" w:sz="0" w:space="0" w:color="auto"/>
                        <w:bottom w:val="none" w:sz="0" w:space="0" w:color="auto"/>
                        <w:right w:val="none" w:sz="0" w:space="0" w:color="auto"/>
                      </w:divBdr>
                      <w:divsChild>
                        <w:div w:id="7966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681268">
      <w:bodyDiv w:val="1"/>
      <w:marLeft w:val="0"/>
      <w:marRight w:val="0"/>
      <w:marTop w:val="0"/>
      <w:marBottom w:val="0"/>
      <w:divBdr>
        <w:top w:val="none" w:sz="0" w:space="0" w:color="auto"/>
        <w:left w:val="none" w:sz="0" w:space="0" w:color="auto"/>
        <w:bottom w:val="none" w:sz="0" w:space="0" w:color="auto"/>
        <w:right w:val="none" w:sz="0" w:space="0" w:color="auto"/>
      </w:divBdr>
    </w:div>
    <w:div w:id="173377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hyperlink" Target="http://www.ons.gov.uk/ons/publications/re-reference-tables.html?edition=tcm%3A77-231283" TargetMode="External"/><Relationship Id="rId7" Type="http://schemas.openxmlformats.org/officeDocument/2006/relationships/footnotes" Target="footnotes.xml"/><Relationship Id="rId71" Type="http://schemas.openxmlformats.org/officeDocument/2006/relationships/hyperlink" Target="http://www.bhhsnetwork.nhs.uk/UserFiles/File/StandardsGuidelines/Beds&amp;Herts_Echo_guidelines_v2_Brief.pdf"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e.l.simpson@sheffield"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hyperlink" Target="http://www.scotland.gov.uk/Topics/Health/health/cancer/Cancer-Screening/criteria"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jpeg"/><Relationship Id="rId10" Type="http://schemas.openxmlformats.org/officeDocument/2006/relationships/image" Target="media/image2.emf"/><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hyperlink" Target="http://www.dh.gov.uk/en/Publicationsandstatistics/Publications/PublicationsPolicyAndGuidance/DH_114380"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hyperlink" Target="http://www.nice.org.uk/nicemedia/live/10982/30055/30055.pdf" TargetMode="External"/><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footer" Target="footer3.xml"/><Relationship Id="rId72" Type="http://schemas.openxmlformats.org/officeDocument/2006/relationships/hyperlink" Target="http://cdn1.cache.twofourdigital.net/u/bsecho/media/10465/clinical_indications_for_echocardiography.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hyperlink" Target="http://www.cardiomyopathy.org/assets/files/NSF%20Chapter%208.pdf" TargetMode="External"/><Relationship Id="rId75" Type="http://schemas.openxmlformats.org/officeDocument/2006/relationships/hyperlink" Target="http://www.nice.org.uk/nicemedia/live/12225/56899/56899.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5285D-EDE0-42FF-8DA1-0E1F0688E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228274</Words>
  <Characters>1301164</Characters>
  <Application>Microsoft Office Word</Application>
  <DocSecurity>0</DocSecurity>
  <Lines>10843</Lines>
  <Paragraphs>3052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Jon Minton</cp:lastModifiedBy>
  <cp:revision>2</cp:revision>
  <cp:lastPrinted>2012-07-26T10:45:00Z</cp:lastPrinted>
  <dcterms:created xsi:type="dcterms:W3CDTF">2013-01-23T11:43:00Z</dcterms:created>
  <dcterms:modified xsi:type="dcterms:W3CDTF">2013-01-23T11:43:00Z</dcterms:modified>
</cp:coreProperties>
</file>