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B7" w:rsidRDefault="00430AB7" w:rsidP="00430AB7">
      <w:pPr>
        <w:pStyle w:val="Heading1"/>
      </w:pPr>
      <w:r>
        <w:t>Structure</w:t>
      </w:r>
    </w:p>
    <w:p w:rsidR="009B762A" w:rsidRDefault="00430AB7" w:rsidP="00430AB7">
      <w:pPr>
        <w:pStyle w:val="Heading2"/>
      </w:pPr>
      <w:r>
        <w:t>Introduction</w:t>
      </w:r>
    </w:p>
    <w:p w:rsidR="003D2C1B" w:rsidRPr="003D2C1B" w:rsidRDefault="00131603" w:rsidP="003D2C1B">
      <w:r>
        <w:t xml:space="preserve">When building economic models we may need to produce a large number of estimates for the </w:t>
      </w:r>
      <w:r w:rsidR="00AF419D">
        <w:t xml:space="preserve">mean </w:t>
      </w:r>
      <w:r>
        <w:t xml:space="preserve">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for each and every iteration of the PSA, the utility estimate for the more severe state should be lower than the corresponding utility for the less severe state. Often, however, we only have access to basic summary statistics about the utility associated with each health state. </w:t>
      </w:r>
    </w:p>
    <w:p w:rsidR="00900EF8" w:rsidRPr="003D2C1B" w:rsidRDefault="00CD5F76" w:rsidP="00900EF8">
      <w:r>
        <w:t xml:space="preserve">In this paper we </w:t>
      </w:r>
      <w:r w:rsidR="00AF419D">
        <w:t>describe and explore</w:t>
      </w:r>
      <w:r>
        <w:t xml:space="preserve">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w:t>
      </w:r>
      <w:r w:rsidR="00100A52">
        <w:t xml:space="preserve"> (U1)</w:t>
      </w:r>
      <w:r>
        <w:t xml:space="preserve"> and a severe disease severity state</w:t>
      </w:r>
      <w:r w:rsidR="00100A52">
        <w:t xml:space="preserve"> (U2)</w:t>
      </w:r>
      <w:r>
        <w:t xml:space="preserv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DD41F7" w:rsidRDefault="004E5985" w:rsidP="00900EF8">
      <w:r>
        <w:t xml:space="preserve">Our data is of </w:t>
      </w:r>
      <w:r w:rsidR="003B2A39">
        <w:t xml:space="preserve">thirty hypothetical patients who progress from a moderate disease state (Stage 1) to a more severe disease state (Stage 2). </w:t>
      </w:r>
      <w:r w:rsidR="00DD41F7">
        <w:t xml:space="preserve">The individual patient data are shown in </w:t>
      </w:r>
      <w:r w:rsidR="0093632F">
        <w:fldChar w:fldCharType="begin"/>
      </w:r>
      <w:r w:rsidR="00DD41F7">
        <w:instrText xml:space="preserve"> REF _Ref338767681 \h </w:instrText>
      </w:r>
      <w:r w:rsidR="0093632F">
        <w:fldChar w:fldCharType="separate"/>
      </w:r>
      <w:r w:rsidR="00DD41F7">
        <w:t xml:space="preserve">Table </w:t>
      </w:r>
      <w:r w:rsidR="00DD41F7">
        <w:rPr>
          <w:noProof/>
        </w:rPr>
        <w:t>1</w:t>
      </w:r>
      <w:r w:rsidR="0093632F">
        <w:fldChar w:fldCharType="end"/>
      </w:r>
      <w:r w:rsidR="00DD41F7">
        <w:t xml:space="preserve">, and the corresponding scatter plot for these data are shown in </w:t>
      </w:r>
      <w:r w:rsidR="0093632F">
        <w:fldChar w:fldCharType="begin"/>
      </w:r>
      <w:r w:rsidR="003B2A39">
        <w:instrText xml:space="preserve"> REF _Ref323290699 \h </w:instrText>
      </w:r>
      <w:r w:rsidR="0093632F">
        <w:fldChar w:fldCharType="separate"/>
      </w:r>
      <w:r w:rsidR="003B2A39">
        <w:t xml:space="preserve">Figure </w:t>
      </w:r>
      <w:r w:rsidR="003B2A39">
        <w:rPr>
          <w:noProof/>
        </w:rPr>
        <w:t>1</w:t>
      </w:r>
      <w:r w:rsidR="0093632F">
        <w:fldChar w:fldCharType="end"/>
      </w:r>
      <w:r w:rsidR="003B2A39">
        <w:t xml:space="preserve"> below. </w:t>
      </w:r>
      <w:r w:rsidR="00DD41F7">
        <w:t xml:space="preserve">As modellers are typically interested in representing uncertainty in mean values rather than the values themselves, uncertainty in the mean scores were estimated using a bootstrapping procedure, in which the IPD were resampled with replacement 1000 times, and the corresponding mean values of U1 and U2 were extracted. This is shown in </w:t>
      </w:r>
      <w:r w:rsidR="0093632F">
        <w:fldChar w:fldCharType="begin"/>
      </w:r>
      <w:r w:rsidR="00DD41F7">
        <w:instrText xml:space="preserve"> REF _Ref338767895 \h </w:instrText>
      </w:r>
      <w:r w:rsidR="0093632F">
        <w:fldChar w:fldCharType="separate"/>
      </w:r>
      <w:r w:rsidR="00DD41F7">
        <w:t xml:space="preserve">Figure </w:t>
      </w:r>
      <w:r w:rsidR="00DD41F7">
        <w:rPr>
          <w:noProof/>
        </w:rPr>
        <w:t>2</w:t>
      </w:r>
      <w:r w:rsidR="0093632F">
        <w:fldChar w:fldCharType="end"/>
      </w:r>
      <w:r w:rsidR="00DD41F7">
        <w:t xml:space="preserve">, and represents the ‘gold standard’ against which the output of the ten methods will be compared.  </w:t>
      </w:r>
    </w:p>
    <w:p w:rsidR="00900EF8" w:rsidRDefault="00900EF8" w:rsidP="00900EF8"/>
    <w:tbl>
      <w:tblPr>
        <w:tblStyle w:val="TableGrid"/>
        <w:tblW w:w="0" w:type="auto"/>
        <w:tblLook w:val="04A0"/>
      </w:tblPr>
      <w:tblGrid>
        <w:gridCol w:w="1180"/>
        <w:gridCol w:w="980"/>
        <w:gridCol w:w="1000"/>
      </w:tblGrid>
      <w:tr w:rsidR="003A0530" w:rsidRPr="003A0530" w:rsidTr="002B2850">
        <w:trPr>
          <w:trHeight w:val="300"/>
        </w:trPr>
        <w:tc>
          <w:tcPr>
            <w:tcW w:w="1180" w:type="dxa"/>
            <w:noWrap/>
            <w:hideMark/>
          </w:tcPr>
          <w:p w:rsidR="003A0530" w:rsidRPr="003A0530" w:rsidRDefault="003A0530" w:rsidP="002B2850">
            <w:r w:rsidRPr="003A0530">
              <w:t>Patient number</w:t>
            </w:r>
          </w:p>
        </w:tc>
        <w:tc>
          <w:tcPr>
            <w:tcW w:w="980" w:type="dxa"/>
            <w:noWrap/>
            <w:hideMark/>
          </w:tcPr>
          <w:p w:rsidR="003A0530" w:rsidRPr="003A0530" w:rsidRDefault="003A0530" w:rsidP="002B2850">
            <w:r w:rsidRPr="003A0530">
              <w:t>U1</w:t>
            </w:r>
          </w:p>
        </w:tc>
        <w:tc>
          <w:tcPr>
            <w:tcW w:w="1000" w:type="dxa"/>
            <w:noWrap/>
            <w:hideMark/>
          </w:tcPr>
          <w:p w:rsidR="003A0530" w:rsidRPr="003A0530" w:rsidRDefault="003A0530" w:rsidP="002B2850">
            <w:r w:rsidRPr="003A0530">
              <w:t>U2</w:t>
            </w:r>
          </w:p>
        </w:tc>
      </w:tr>
      <w:tr w:rsidR="003A0530" w:rsidRPr="003A0530" w:rsidTr="002B2850">
        <w:trPr>
          <w:trHeight w:val="300"/>
        </w:trPr>
        <w:tc>
          <w:tcPr>
            <w:tcW w:w="1180" w:type="dxa"/>
            <w:noWrap/>
            <w:hideMark/>
          </w:tcPr>
          <w:p w:rsidR="003A0530" w:rsidRPr="003A0530" w:rsidRDefault="003A0530" w:rsidP="002B2850">
            <w:r w:rsidRPr="003A0530">
              <w:t>1</w:t>
            </w:r>
          </w:p>
        </w:tc>
        <w:tc>
          <w:tcPr>
            <w:tcW w:w="980" w:type="dxa"/>
            <w:noWrap/>
            <w:hideMark/>
          </w:tcPr>
          <w:p w:rsidR="003A0530" w:rsidRPr="003A0530" w:rsidRDefault="003A0530" w:rsidP="002B2850">
            <w:r w:rsidRPr="003A0530">
              <w:t>0.73624</w:t>
            </w:r>
          </w:p>
        </w:tc>
        <w:tc>
          <w:tcPr>
            <w:tcW w:w="1000" w:type="dxa"/>
            <w:noWrap/>
            <w:hideMark/>
          </w:tcPr>
          <w:p w:rsidR="003A0530" w:rsidRPr="003A0530" w:rsidRDefault="003A0530" w:rsidP="002B2850">
            <w:r w:rsidRPr="003A0530">
              <w:t>0.72501</w:t>
            </w:r>
          </w:p>
        </w:tc>
      </w:tr>
      <w:tr w:rsidR="003A0530" w:rsidRPr="003A0530" w:rsidTr="002B2850">
        <w:trPr>
          <w:trHeight w:val="300"/>
        </w:trPr>
        <w:tc>
          <w:tcPr>
            <w:tcW w:w="1180" w:type="dxa"/>
            <w:noWrap/>
            <w:hideMark/>
          </w:tcPr>
          <w:p w:rsidR="003A0530" w:rsidRPr="003A0530" w:rsidRDefault="003A0530" w:rsidP="002B2850">
            <w:r w:rsidRPr="003A0530">
              <w:t>2</w:t>
            </w:r>
          </w:p>
        </w:tc>
        <w:tc>
          <w:tcPr>
            <w:tcW w:w="980" w:type="dxa"/>
            <w:noWrap/>
            <w:hideMark/>
          </w:tcPr>
          <w:p w:rsidR="003A0530" w:rsidRPr="003A0530" w:rsidRDefault="003A0530" w:rsidP="002B2850">
            <w:r w:rsidRPr="003A0530">
              <w:t>0.69819</w:t>
            </w:r>
          </w:p>
        </w:tc>
        <w:tc>
          <w:tcPr>
            <w:tcW w:w="1000" w:type="dxa"/>
            <w:noWrap/>
            <w:hideMark/>
          </w:tcPr>
          <w:p w:rsidR="003A0530" w:rsidRPr="003A0530" w:rsidRDefault="003A0530" w:rsidP="002B2850">
            <w:r w:rsidRPr="003A0530">
              <w:t>0.62577</w:t>
            </w:r>
          </w:p>
        </w:tc>
      </w:tr>
      <w:tr w:rsidR="003A0530" w:rsidRPr="003A0530" w:rsidTr="002B2850">
        <w:trPr>
          <w:trHeight w:val="300"/>
        </w:trPr>
        <w:tc>
          <w:tcPr>
            <w:tcW w:w="1180" w:type="dxa"/>
            <w:noWrap/>
            <w:hideMark/>
          </w:tcPr>
          <w:p w:rsidR="003A0530" w:rsidRPr="003A0530" w:rsidRDefault="003A0530" w:rsidP="002B2850">
            <w:r w:rsidRPr="003A0530">
              <w:t>3</w:t>
            </w:r>
          </w:p>
        </w:tc>
        <w:tc>
          <w:tcPr>
            <w:tcW w:w="980" w:type="dxa"/>
            <w:noWrap/>
            <w:hideMark/>
          </w:tcPr>
          <w:p w:rsidR="003A0530" w:rsidRPr="003A0530" w:rsidRDefault="003A0530" w:rsidP="002B2850">
            <w:r w:rsidRPr="003A0530">
              <w:t>0.75643</w:t>
            </w:r>
          </w:p>
        </w:tc>
        <w:tc>
          <w:tcPr>
            <w:tcW w:w="1000" w:type="dxa"/>
            <w:noWrap/>
            <w:hideMark/>
          </w:tcPr>
          <w:p w:rsidR="003A0530" w:rsidRPr="003A0530" w:rsidRDefault="003A0530" w:rsidP="002B2850">
            <w:r w:rsidRPr="003A0530">
              <w:t>0.71941</w:t>
            </w:r>
          </w:p>
        </w:tc>
      </w:tr>
      <w:tr w:rsidR="003A0530" w:rsidRPr="003A0530" w:rsidTr="002B2850">
        <w:trPr>
          <w:trHeight w:val="300"/>
        </w:trPr>
        <w:tc>
          <w:tcPr>
            <w:tcW w:w="1180" w:type="dxa"/>
            <w:noWrap/>
            <w:hideMark/>
          </w:tcPr>
          <w:p w:rsidR="003A0530" w:rsidRPr="003A0530" w:rsidRDefault="003A0530" w:rsidP="002B2850">
            <w:r w:rsidRPr="003A0530">
              <w:t>4</w:t>
            </w:r>
          </w:p>
        </w:tc>
        <w:tc>
          <w:tcPr>
            <w:tcW w:w="980" w:type="dxa"/>
            <w:noWrap/>
            <w:hideMark/>
          </w:tcPr>
          <w:p w:rsidR="003A0530" w:rsidRPr="003A0530" w:rsidRDefault="003A0530" w:rsidP="002B2850">
            <w:r w:rsidRPr="003A0530">
              <w:t>0.63822</w:t>
            </w:r>
          </w:p>
        </w:tc>
        <w:tc>
          <w:tcPr>
            <w:tcW w:w="1000" w:type="dxa"/>
            <w:noWrap/>
            <w:hideMark/>
          </w:tcPr>
          <w:p w:rsidR="003A0530" w:rsidRPr="003A0530" w:rsidRDefault="003A0530" w:rsidP="002B2850">
            <w:r w:rsidRPr="003A0530">
              <w:t>0.59433</w:t>
            </w:r>
          </w:p>
        </w:tc>
      </w:tr>
      <w:tr w:rsidR="003A0530" w:rsidRPr="003A0530" w:rsidTr="002B2850">
        <w:trPr>
          <w:trHeight w:val="300"/>
        </w:trPr>
        <w:tc>
          <w:tcPr>
            <w:tcW w:w="1180" w:type="dxa"/>
            <w:noWrap/>
            <w:hideMark/>
          </w:tcPr>
          <w:p w:rsidR="003A0530" w:rsidRPr="003A0530" w:rsidRDefault="003A0530" w:rsidP="002B2850">
            <w:r w:rsidRPr="003A0530">
              <w:lastRenderedPageBreak/>
              <w:t>5</w:t>
            </w:r>
          </w:p>
        </w:tc>
        <w:tc>
          <w:tcPr>
            <w:tcW w:w="980" w:type="dxa"/>
            <w:noWrap/>
            <w:hideMark/>
          </w:tcPr>
          <w:p w:rsidR="003A0530" w:rsidRPr="003A0530" w:rsidRDefault="003A0530" w:rsidP="002B2850">
            <w:r w:rsidRPr="003A0530">
              <w:t>0.64629</w:t>
            </w:r>
          </w:p>
        </w:tc>
        <w:tc>
          <w:tcPr>
            <w:tcW w:w="1000" w:type="dxa"/>
            <w:noWrap/>
            <w:hideMark/>
          </w:tcPr>
          <w:p w:rsidR="003A0530" w:rsidRPr="003A0530" w:rsidRDefault="003A0530" w:rsidP="002B2850">
            <w:r w:rsidRPr="003A0530">
              <w:t>0.56543</w:t>
            </w:r>
          </w:p>
        </w:tc>
      </w:tr>
      <w:tr w:rsidR="003A0530" w:rsidRPr="003A0530" w:rsidTr="002B2850">
        <w:trPr>
          <w:trHeight w:val="300"/>
        </w:trPr>
        <w:tc>
          <w:tcPr>
            <w:tcW w:w="1180" w:type="dxa"/>
            <w:noWrap/>
            <w:hideMark/>
          </w:tcPr>
          <w:p w:rsidR="003A0530" w:rsidRPr="003A0530" w:rsidRDefault="003A0530" w:rsidP="002B2850">
            <w:r w:rsidRPr="003A0530">
              <w:t>6</w:t>
            </w:r>
          </w:p>
        </w:tc>
        <w:tc>
          <w:tcPr>
            <w:tcW w:w="980" w:type="dxa"/>
            <w:noWrap/>
            <w:hideMark/>
          </w:tcPr>
          <w:p w:rsidR="003A0530" w:rsidRPr="003A0530" w:rsidRDefault="003A0530" w:rsidP="002B2850">
            <w:r w:rsidRPr="003A0530">
              <w:t>0.61907</w:t>
            </w:r>
          </w:p>
        </w:tc>
        <w:tc>
          <w:tcPr>
            <w:tcW w:w="1000" w:type="dxa"/>
            <w:noWrap/>
            <w:hideMark/>
          </w:tcPr>
          <w:p w:rsidR="003A0530" w:rsidRPr="003A0530" w:rsidRDefault="003A0530" w:rsidP="002B2850">
            <w:r w:rsidRPr="003A0530">
              <w:t>0.56542</w:t>
            </w:r>
          </w:p>
        </w:tc>
      </w:tr>
      <w:tr w:rsidR="003A0530" w:rsidRPr="003A0530" w:rsidTr="002B2850">
        <w:trPr>
          <w:trHeight w:val="300"/>
        </w:trPr>
        <w:tc>
          <w:tcPr>
            <w:tcW w:w="1180" w:type="dxa"/>
            <w:noWrap/>
            <w:hideMark/>
          </w:tcPr>
          <w:p w:rsidR="003A0530" w:rsidRPr="003A0530" w:rsidRDefault="003A0530" w:rsidP="002B2850">
            <w:r w:rsidRPr="003A0530">
              <w:t>7</w:t>
            </w:r>
          </w:p>
        </w:tc>
        <w:tc>
          <w:tcPr>
            <w:tcW w:w="980" w:type="dxa"/>
            <w:noWrap/>
            <w:hideMark/>
          </w:tcPr>
          <w:p w:rsidR="003A0530" w:rsidRPr="003A0530" w:rsidRDefault="003A0530" w:rsidP="002B2850">
            <w:r w:rsidRPr="003A0530">
              <w:t>0.80013</w:t>
            </w:r>
          </w:p>
        </w:tc>
        <w:tc>
          <w:tcPr>
            <w:tcW w:w="1000" w:type="dxa"/>
            <w:noWrap/>
            <w:hideMark/>
          </w:tcPr>
          <w:p w:rsidR="003A0530" w:rsidRPr="003A0530" w:rsidRDefault="003A0530" w:rsidP="002B2850">
            <w:r w:rsidRPr="003A0530">
              <w:t>0.77922</w:t>
            </w:r>
          </w:p>
        </w:tc>
      </w:tr>
      <w:tr w:rsidR="003A0530" w:rsidRPr="003A0530" w:rsidTr="002B2850">
        <w:trPr>
          <w:trHeight w:val="300"/>
        </w:trPr>
        <w:tc>
          <w:tcPr>
            <w:tcW w:w="1180" w:type="dxa"/>
            <w:noWrap/>
            <w:hideMark/>
          </w:tcPr>
          <w:p w:rsidR="003A0530" w:rsidRPr="003A0530" w:rsidRDefault="003A0530" w:rsidP="002B2850">
            <w:r w:rsidRPr="003A0530">
              <w:t>8</w:t>
            </w:r>
          </w:p>
        </w:tc>
        <w:tc>
          <w:tcPr>
            <w:tcW w:w="980" w:type="dxa"/>
            <w:noWrap/>
            <w:hideMark/>
          </w:tcPr>
          <w:p w:rsidR="003A0530" w:rsidRPr="003A0530" w:rsidRDefault="003A0530" w:rsidP="002B2850">
            <w:r w:rsidRPr="003A0530">
              <w:t>0.41191</w:t>
            </w:r>
          </w:p>
        </w:tc>
        <w:tc>
          <w:tcPr>
            <w:tcW w:w="1000" w:type="dxa"/>
            <w:noWrap/>
            <w:hideMark/>
          </w:tcPr>
          <w:p w:rsidR="003A0530" w:rsidRPr="003A0530" w:rsidRDefault="003A0530" w:rsidP="002B2850">
            <w:r w:rsidRPr="003A0530">
              <w:t>0.36400</w:t>
            </w:r>
          </w:p>
        </w:tc>
      </w:tr>
      <w:tr w:rsidR="003A0530" w:rsidRPr="003A0530" w:rsidTr="002B2850">
        <w:trPr>
          <w:trHeight w:val="300"/>
        </w:trPr>
        <w:tc>
          <w:tcPr>
            <w:tcW w:w="1180" w:type="dxa"/>
            <w:noWrap/>
            <w:hideMark/>
          </w:tcPr>
          <w:p w:rsidR="003A0530" w:rsidRPr="003A0530" w:rsidRDefault="003A0530" w:rsidP="002B2850">
            <w:r w:rsidRPr="003A0530">
              <w:t>9</w:t>
            </w:r>
          </w:p>
        </w:tc>
        <w:tc>
          <w:tcPr>
            <w:tcW w:w="980" w:type="dxa"/>
            <w:noWrap/>
            <w:hideMark/>
          </w:tcPr>
          <w:p w:rsidR="003A0530" w:rsidRPr="003A0530" w:rsidRDefault="003A0530" w:rsidP="002B2850">
            <w:r w:rsidRPr="003A0530">
              <w:t>0.66461</w:t>
            </w:r>
          </w:p>
        </w:tc>
        <w:tc>
          <w:tcPr>
            <w:tcW w:w="1000" w:type="dxa"/>
            <w:noWrap/>
            <w:hideMark/>
          </w:tcPr>
          <w:p w:rsidR="003A0530" w:rsidRPr="003A0530" w:rsidRDefault="003A0530" w:rsidP="002B2850">
            <w:r w:rsidRPr="003A0530">
              <w:t>0.54031</w:t>
            </w:r>
          </w:p>
        </w:tc>
      </w:tr>
      <w:tr w:rsidR="003A0530" w:rsidRPr="003A0530" w:rsidTr="002B2850">
        <w:trPr>
          <w:trHeight w:val="300"/>
        </w:trPr>
        <w:tc>
          <w:tcPr>
            <w:tcW w:w="1180" w:type="dxa"/>
            <w:noWrap/>
            <w:hideMark/>
          </w:tcPr>
          <w:p w:rsidR="003A0530" w:rsidRPr="003A0530" w:rsidRDefault="003A0530" w:rsidP="002B2850">
            <w:r w:rsidRPr="003A0530">
              <w:t>10</w:t>
            </w:r>
          </w:p>
        </w:tc>
        <w:tc>
          <w:tcPr>
            <w:tcW w:w="980" w:type="dxa"/>
            <w:noWrap/>
            <w:hideMark/>
          </w:tcPr>
          <w:p w:rsidR="003A0530" w:rsidRPr="003A0530" w:rsidRDefault="003A0530" w:rsidP="002B2850">
            <w:r w:rsidRPr="003A0530">
              <w:t>0.51380</w:t>
            </w:r>
          </w:p>
        </w:tc>
        <w:tc>
          <w:tcPr>
            <w:tcW w:w="1000" w:type="dxa"/>
            <w:noWrap/>
            <w:hideMark/>
          </w:tcPr>
          <w:p w:rsidR="003A0530" w:rsidRPr="003A0530" w:rsidRDefault="003A0530" w:rsidP="002B2850">
            <w:r w:rsidRPr="003A0530">
              <w:t>0.50906</w:t>
            </w:r>
          </w:p>
        </w:tc>
      </w:tr>
      <w:tr w:rsidR="003A0530" w:rsidRPr="003A0530" w:rsidTr="002B2850">
        <w:trPr>
          <w:trHeight w:val="300"/>
        </w:trPr>
        <w:tc>
          <w:tcPr>
            <w:tcW w:w="1180" w:type="dxa"/>
            <w:noWrap/>
            <w:hideMark/>
          </w:tcPr>
          <w:p w:rsidR="003A0530" w:rsidRPr="003A0530" w:rsidRDefault="003A0530" w:rsidP="002B2850">
            <w:r w:rsidRPr="003A0530">
              <w:t>11</w:t>
            </w:r>
          </w:p>
        </w:tc>
        <w:tc>
          <w:tcPr>
            <w:tcW w:w="980" w:type="dxa"/>
            <w:noWrap/>
            <w:hideMark/>
          </w:tcPr>
          <w:p w:rsidR="003A0530" w:rsidRPr="003A0530" w:rsidRDefault="003A0530" w:rsidP="002B2850">
            <w:r w:rsidRPr="003A0530">
              <w:t>0.59403</w:t>
            </w:r>
          </w:p>
        </w:tc>
        <w:tc>
          <w:tcPr>
            <w:tcW w:w="1000" w:type="dxa"/>
            <w:noWrap/>
            <w:hideMark/>
          </w:tcPr>
          <w:p w:rsidR="003A0530" w:rsidRPr="003A0530" w:rsidRDefault="003A0530" w:rsidP="002B2850">
            <w:r w:rsidRPr="003A0530">
              <w:t>0.53216</w:t>
            </w:r>
          </w:p>
        </w:tc>
      </w:tr>
      <w:tr w:rsidR="003A0530" w:rsidRPr="003A0530" w:rsidTr="002B2850">
        <w:trPr>
          <w:trHeight w:val="300"/>
        </w:trPr>
        <w:tc>
          <w:tcPr>
            <w:tcW w:w="1180" w:type="dxa"/>
            <w:noWrap/>
            <w:hideMark/>
          </w:tcPr>
          <w:p w:rsidR="003A0530" w:rsidRPr="003A0530" w:rsidRDefault="003A0530" w:rsidP="002B2850">
            <w:r w:rsidRPr="003A0530">
              <w:t>12</w:t>
            </w:r>
          </w:p>
        </w:tc>
        <w:tc>
          <w:tcPr>
            <w:tcW w:w="980" w:type="dxa"/>
            <w:noWrap/>
            <w:hideMark/>
          </w:tcPr>
          <w:p w:rsidR="003A0530" w:rsidRPr="003A0530" w:rsidRDefault="003A0530" w:rsidP="002B2850">
            <w:r w:rsidRPr="003A0530">
              <w:t>0.37144</w:t>
            </w:r>
          </w:p>
        </w:tc>
        <w:tc>
          <w:tcPr>
            <w:tcW w:w="1000" w:type="dxa"/>
            <w:noWrap/>
            <w:hideMark/>
          </w:tcPr>
          <w:p w:rsidR="003A0530" w:rsidRPr="003A0530" w:rsidRDefault="003A0530" w:rsidP="002B2850">
            <w:r w:rsidRPr="003A0530">
              <w:t>0.33756</w:t>
            </w:r>
          </w:p>
        </w:tc>
      </w:tr>
      <w:tr w:rsidR="003A0530" w:rsidRPr="003A0530" w:rsidTr="002B2850">
        <w:trPr>
          <w:trHeight w:val="300"/>
        </w:trPr>
        <w:tc>
          <w:tcPr>
            <w:tcW w:w="1180" w:type="dxa"/>
            <w:noWrap/>
            <w:hideMark/>
          </w:tcPr>
          <w:p w:rsidR="003A0530" w:rsidRPr="003A0530" w:rsidRDefault="003A0530" w:rsidP="002B2850">
            <w:r w:rsidRPr="003A0530">
              <w:t>13</w:t>
            </w:r>
          </w:p>
        </w:tc>
        <w:tc>
          <w:tcPr>
            <w:tcW w:w="980" w:type="dxa"/>
            <w:noWrap/>
            <w:hideMark/>
          </w:tcPr>
          <w:p w:rsidR="003A0530" w:rsidRPr="003A0530" w:rsidRDefault="003A0530" w:rsidP="002B2850">
            <w:r w:rsidRPr="003A0530">
              <w:t>0.60832</w:t>
            </w:r>
          </w:p>
        </w:tc>
        <w:tc>
          <w:tcPr>
            <w:tcW w:w="1000" w:type="dxa"/>
            <w:noWrap/>
            <w:hideMark/>
          </w:tcPr>
          <w:p w:rsidR="003A0530" w:rsidRPr="003A0530" w:rsidRDefault="003A0530" w:rsidP="002B2850">
            <w:r w:rsidRPr="003A0530">
              <w:t>0.57257</w:t>
            </w:r>
          </w:p>
        </w:tc>
      </w:tr>
      <w:tr w:rsidR="003A0530" w:rsidRPr="003A0530" w:rsidTr="002B2850">
        <w:trPr>
          <w:trHeight w:val="300"/>
        </w:trPr>
        <w:tc>
          <w:tcPr>
            <w:tcW w:w="1180" w:type="dxa"/>
            <w:noWrap/>
            <w:hideMark/>
          </w:tcPr>
          <w:p w:rsidR="003A0530" w:rsidRPr="003A0530" w:rsidRDefault="003A0530" w:rsidP="002B2850">
            <w:r w:rsidRPr="003A0530">
              <w:t>14</w:t>
            </w:r>
          </w:p>
        </w:tc>
        <w:tc>
          <w:tcPr>
            <w:tcW w:w="980" w:type="dxa"/>
            <w:noWrap/>
            <w:hideMark/>
          </w:tcPr>
          <w:p w:rsidR="003A0530" w:rsidRPr="003A0530" w:rsidRDefault="003A0530" w:rsidP="002B2850">
            <w:r w:rsidRPr="003A0530">
              <w:t>0.52807</w:t>
            </w:r>
          </w:p>
        </w:tc>
        <w:tc>
          <w:tcPr>
            <w:tcW w:w="1000" w:type="dxa"/>
            <w:noWrap/>
            <w:hideMark/>
          </w:tcPr>
          <w:p w:rsidR="003A0530" w:rsidRPr="003A0530" w:rsidRDefault="003A0530" w:rsidP="002B2850">
            <w:r w:rsidRPr="003A0530">
              <w:t>0.42046</w:t>
            </w:r>
          </w:p>
        </w:tc>
      </w:tr>
      <w:tr w:rsidR="003A0530" w:rsidRPr="003A0530" w:rsidTr="002B2850">
        <w:trPr>
          <w:trHeight w:val="300"/>
        </w:trPr>
        <w:tc>
          <w:tcPr>
            <w:tcW w:w="1180" w:type="dxa"/>
            <w:noWrap/>
            <w:hideMark/>
          </w:tcPr>
          <w:p w:rsidR="003A0530" w:rsidRPr="003A0530" w:rsidRDefault="003A0530" w:rsidP="002B2850">
            <w:r w:rsidRPr="003A0530">
              <w:t>15</w:t>
            </w:r>
          </w:p>
        </w:tc>
        <w:tc>
          <w:tcPr>
            <w:tcW w:w="980" w:type="dxa"/>
            <w:noWrap/>
            <w:hideMark/>
          </w:tcPr>
          <w:p w:rsidR="003A0530" w:rsidRPr="003A0530" w:rsidRDefault="003A0530" w:rsidP="002B2850">
            <w:r w:rsidRPr="003A0530">
              <w:t>0.82390</w:t>
            </w:r>
          </w:p>
        </w:tc>
        <w:tc>
          <w:tcPr>
            <w:tcW w:w="1000" w:type="dxa"/>
            <w:noWrap/>
            <w:hideMark/>
          </w:tcPr>
          <w:p w:rsidR="003A0530" w:rsidRPr="003A0530" w:rsidRDefault="003A0530" w:rsidP="002B2850">
            <w:r w:rsidRPr="003A0530">
              <w:t>0.77916</w:t>
            </w:r>
          </w:p>
        </w:tc>
      </w:tr>
      <w:tr w:rsidR="003A0530" w:rsidRPr="003A0530" w:rsidTr="002B2850">
        <w:trPr>
          <w:trHeight w:val="300"/>
        </w:trPr>
        <w:tc>
          <w:tcPr>
            <w:tcW w:w="1180" w:type="dxa"/>
            <w:noWrap/>
            <w:hideMark/>
          </w:tcPr>
          <w:p w:rsidR="003A0530" w:rsidRPr="003A0530" w:rsidRDefault="003A0530" w:rsidP="002B2850">
            <w:r w:rsidRPr="003A0530">
              <w:t>16</w:t>
            </w:r>
          </w:p>
        </w:tc>
        <w:tc>
          <w:tcPr>
            <w:tcW w:w="980" w:type="dxa"/>
            <w:noWrap/>
            <w:hideMark/>
          </w:tcPr>
          <w:p w:rsidR="003A0530" w:rsidRPr="003A0530" w:rsidRDefault="003A0530" w:rsidP="002B2850">
            <w:r w:rsidRPr="003A0530">
              <w:t>0.68240</w:t>
            </w:r>
          </w:p>
        </w:tc>
        <w:tc>
          <w:tcPr>
            <w:tcW w:w="1000" w:type="dxa"/>
            <w:noWrap/>
            <w:hideMark/>
          </w:tcPr>
          <w:p w:rsidR="003A0530" w:rsidRPr="003A0530" w:rsidRDefault="003A0530" w:rsidP="002B2850">
            <w:r w:rsidRPr="003A0530">
              <w:t>0.66897</w:t>
            </w:r>
          </w:p>
        </w:tc>
      </w:tr>
      <w:tr w:rsidR="003A0530" w:rsidRPr="003A0530" w:rsidTr="002B2850">
        <w:trPr>
          <w:trHeight w:val="300"/>
        </w:trPr>
        <w:tc>
          <w:tcPr>
            <w:tcW w:w="1180" w:type="dxa"/>
            <w:noWrap/>
            <w:hideMark/>
          </w:tcPr>
          <w:p w:rsidR="003A0530" w:rsidRPr="003A0530" w:rsidRDefault="003A0530" w:rsidP="002B2850">
            <w:r w:rsidRPr="003A0530">
              <w:t>17</w:t>
            </w:r>
          </w:p>
        </w:tc>
        <w:tc>
          <w:tcPr>
            <w:tcW w:w="980" w:type="dxa"/>
            <w:noWrap/>
            <w:hideMark/>
          </w:tcPr>
          <w:p w:rsidR="003A0530" w:rsidRPr="003A0530" w:rsidRDefault="003A0530" w:rsidP="002B2850">
            <w:r w:rsidRPr="003A0530">
              <w:t>0.46268</w:t>
            </w:r>
          </w:p>
        </w:tc>
        <w:tc>
          <w:tcPr>
            <w:tcW w:w="1000" w:type="dxa"/>
            <w:noWrap/>
            <w:hideMark/>
          </w:tcPr>
          <w:p w:rsidR="003A0530" w:rsidRPr="003A0530" w:rsidRDefault="003A0530" w:rsidP="002B2850">
            <w:r w:rsidRPr="003A0530">
              <w:t>0.45757</w:t>
            </w:r>
          </w:p>
        </w:tc>
      </w:tr>
      <w:tr w:rsidR="003A0530" w:rsidRPr="003A0530" w:rsidTr="002B2850">
        <w:trPr>
          <w:trHeight w:val="300"/>
        </w:trPr>
        <w:tc>
          <w:tcPr>
            <w:tcW w:w="1180" w:type="dxa"/>
            <w:noWrap/>
            <w:hideMark/>
          </w:tcPr>
          <w:p w:rsidR="003A0530" w:rsidRPr="003A0530" w:rsidRDefault="003A0530" w:rsidP="002B2850">
            <w:r w:rsidRPr="003A0530">
              <w:t>18</w:t>
            </w:r>
          </w:p>
        </w:tc>
        <w:tc>
          <w:tcPr>
            <w:tcW w:w="980" w:type="dxa"/>
            <w:noWrap/>
            <w:hideMark/>
          </w:tcPr>
          <w:p w:rsidR="003A0530" w:rsidRPr="003A0530" w:rsidRDefault="003A0530" w:rsidP="002B2850">
            <w:r w:rsidRPr="003A0530">
              <w:t>0.57651</w:t>
            </w:r>
          </w:p>
        </w:tc>
        <w:tc>
          <w:tcPr>
            <w:tcW w:w="1000" w:type="dxa"/>
            <w:noWrap/>
            <w:hideMark/>
          </w:tcPr>
          <w:p w:rsidR="003A0530" w:rsidRPr="003A0530" w:rsidRDefault="003A0530" w:rsidP="002B2850">
            <w:r w:rsidRPr="003A0530">
              <w:t>0.51728</w:t>
            </w:r>
          </w:p>
        </w:tc>
      </w:tr>
      <w:tr w:rsidR="003A0530" w:rsidRPr="003A0530" w:rsidTr="002B2850">
        <w:trPr>
          <w:trHeight w:val="300"/>
        </w:trPr>
        <w:tc>
          <w:tcPr>
            <w:tcW w:w="1180" w:type="dxa"/>
            <w:noWrap/>
            <w:hideMark/>
          </w:tcPr>
          <w:p w:rsidR="003A0530" w:rsidRPr="003A0530" w:rsidRDefault="003A0530" w:rsidP="002B2850">
            <w:r w:rsidRPr="003A0530">
              <w:t>19</w:t>
            </w:r>
          </w:p>
        </w:tc>
        <w:tc>
          <w:tcPr>
            <w:tcW w:w="980" w:type="dxa"/>
            <w:noWrap/>
            <w:hideMark/>
          </w:tcPr>
          <w:p w:rsidR="003A0530" w:rsidRPr="003A0530" w:rsidRDefault="003A0530" w:rsidP="002B2850">
            <w:r w:rsidRPr="003A0530">
              <w:t>0.57256</w:t>
            </w:r>
          </w:p>
        </w:tc>
        <w:tc>
          <w:tcPr>
            <w:tcW w:w="1000" w:type="dxa"/>
            <w:noWrap/>
            <w:hideMark/>
          </w:tcPr>
          <w:p w:rsidR="003A0530" w:rsidRPr="003A0530" w:rsidRDefault="003A0530" w:rsidP="002B2850">
            <w:r w:rsidRPr="003A0530">
              <w:t>0.49599</w:t>
            </w:r>
          </w:p>
        </w:tc>
      </w:tr>
      <w:tr w:rsidR="003A0530" w:rsidRPr="003A0530" w:rsidTr="002B2850">
        <w:trPr>
          <w:trHeight w:val="300"/>
        </w:trPr>
        <w:tc>
          <w:tcPr>
            <w:tcW w:w="1180" w:type="dxa"/>
            <w:noWrap/>
            <w:hideMark/>
          </w:tcPr>
          <w:p w:rsidR="003A0530" w:rsidRPr="003A0530" w:rsidRDefault="003A0530" w:rsidP="002B2850">
            <w:r w:rsidRPr="003A0530">
              <w:t>20</w:t>
            </w:r>
          </w:p>
        </w:tc>
        <w:tc>
          <w:tcPr>
            <w:tcW w:w="980" w:type="dxa"/>
            <w:noWrap/>
            <w:hideMark/>
          </w:tcPr>
          <w:p w:rsidR="003A0530" w:rsidRPr="003A0530" w:rsidRDefault="003A0530" w:rsidP="002B2850">
            <w:r w:rsidRPr="003A0530">
              <w:t>0.60720</w:t>
            </w:r>
          </w:p>
        </w:tc>
        <w:tc>
          <w:tcPr>
            <w:tcW w:w="1000" w:type="dxa"/>
            <w:noWrap/>
            <w:hideMark/>
          </w:tcPr>
          <w:p w:rsidR="003A0530" w:rsidRPr="003A0530" w:rsidRDefault="003A0530" w:rsidP="002B2850">
            <w:r w:rsidRPr="003A0530">
              <w:t>0.56142</w:t>
            </w:r>
          </w:p>
        </w:tc>
      </w:tr>
      <w:tr w:rsidR="003A0530" w:rsidRPr="003A0530" w:rsidTr="002B2850">
        <w:trPr>
          <w:trHeight w:val="300"/>
        </w:trPr>
        <w:tc>
          <w:tcPr>
            <w:tcW w:w="1180" w:type="dxa"/>
            <w:noWrap/>
            <w:hideMark/>
          </w:tcPr>
          <w:p w:rsidR="003A0530" w:rsidRPr="003A0530" w:rsidRDefault="003A0530" w:rsidP="002B2850">
            <w:r w:rsidRPr="003A0530">
              <w:t>21</w:t>
            </w:r>
          </w:p>
        </w:tc>
        <w:tc>
          <w:tcPr>
            <w:tcW w:w="980" w:type="dxa"/>
            <w:noWrap/>
            <w:hideMark/>
          </w:tcPr>
          <w:p w:rsidR="003A0530" w:rsidRPr="003A0530" w:rsidRDefault="003A0530" w:rsidP="002B2850">
            <w:r w:rsidRPr="003A0530">
              <w:t>0.54251</w:t>
            </w:r>
          </w:p>
        </w:tc>
        <w:tc>
          <w:tcPr>
            <w:tcW w:w="1000" w:type="dxa"/>
            <w:noWrap/>
            <w:hideMark/>
          </w:tcPr>
          <w:p w:rsidR="003A0530" w:rsidRPr="003A0530" w:rsidRDefault="003A0530" w:rsidP="002B2850">
            <w:r w:rsidRPr="003A0530">
              <w:t>0.48132</w:t>
            </w:r>
          </w:p>
        </w:tc>
      </w:tr>
      <w:tr w:rsidR="003A0530" w:rsidRPr="003A0530" w:rsidTr="002B2850">
        <w:trPr>
          <w:trHeight w:val="300"/>
        </w:trPr>
        <w:tc>
          <w:tcPr>
            <w:tcW w:w="1180" w:type="dxa"/>
            <w:noWrap/>
            <w:hideMark/>
          </w:tcPr>
          <w:p w:rsidR="003A0530" w:rsidRPr="003A0530" w:rsidRDefault="003A0530" w:rsidP="002B2850">
            <w:r w:rsidRPr="003A0530">
              <w:t>22</w:t>
            </w:r>
          </w:p>
        </w:tc>
        <w:tc>
          <w:tcPr>
            <w:tcW w:w="980" w:type="dxa"/>
            <w:noWrap/>
            <w:hideMark/>
          </w:tcPr>
          <w:p w:rsidR="003A0530" w:rsidRPr="003A0530" w:rsidRDefault="003A0530" w:rsidP="002B2850">
            <w:r w:rsidRPr="003A0530">
              <w:t>0.62520</w:t>
            </w:r>
          </w:p>
        </w:tc>
        <w:tc>
          <w:tcPr>
            <w:tcW w:w="1000" w:type="dxa"/>
            <w:noWrap/>
            <w:hideMark/>
          </w:tcPr>
          <w:p w:rsidR="003A0530" w:rsidRPr="003A0530" w:rsidRDefault="003A0530" w:rsidP="002B2850">
            <w:r w:rsidRPr="003A0530">
              <w:t>0.61098</w:t>
            </w:r>
          </w:p>
        </w:tc>
      </w:tr>
      <w:tr w:rsidR="003A0530" w:rsidRPr="003A0530" w:rsidTr="002B2850">
        <w:trPr>
          <w:trHeight w:val="300"/>
        </w:trPr>
        <w:tc>
          <w:tcPr>
            <w:tcW w:w="1180" w:type="dxa"/>
            <w:noWrap/>
            <w:hideMark/>
          </w:tcPr>
          <w:p w:rsidR="003A0530" w:rsidRPr="003A0530" w:rsidRDefault="003A0530" w:rsidP="002B2850">
            <w:r w:rsidRPr="003A0530">
              <w:t>23</w:t>
            </w:r>
          </w:p>
        </w:tc>
        <w:tc>
          <w:tcPr>
            <w:tcW w:w="980" w:type="dxa"/>
            <w:noWrap/>
            <w:hideMark/>
          </w:tcPr>
          <w:p w:rsidR="003A0530" w:rsidRPr="003A0530" w:rsidRDefault="003A0530" w:rsidP="002B2850">
            <w:r w:rsidRPr="003A0530">
              <w:t>0.69423</w:t>
            </w:r>
          </w:p>
        </w:tc>
        <w:tc>
          <w:tcPr>
            <w:tcW w:w="1000" w:type="dxa"/>
            <w:noWrap/>
            <w:hideMark/>
          </w:tcPr>
          <w:p w:rsidR="003A0530" w:rsidRPr="003A0530" w:rsidRDefault="003A0530" w:rsidP="002B2850">
            <w:r w:rsidRPr="003A0530">
              <w:t>0.60328</w:t>
            </w:r>
          </w:p>
        </w:tc>
      </w:tr>
      <w:tr w:rsidR="003A0530" w:rsidRPr="003A0530" w:rsidTr="002B2850">
        <w:trPr>
          <w:trHeight w:val="300"/>
        </w:trPr>
        <w:tc>
          <w:tcPr>
            <w:tcW w:w="1180" w:type="dxa"/>
            <w:noWrap/>
            <w:hideMark/>
          </w:tcPr>
          <w:p w:rsidR="003A0530" w:rsidRPr="003A0530" w:rsidRDefault="003A0530" w:rsidP="002B2850">
            <w:r w:rsidRPr="003A0530">
              <w:t>24</w:t>
            </w:r>
          </w:p>
        </w:tc>
        <w:tc>
          <w:tcPr>
            <w:tcW w:w="980" w:type="dxa"/>
            <w:noWrap/>
            <w:hideMark/>
          </w:tcPr>
          <w:p w:rsidR="003A0530" w:rsidRPr="003A0530" w:rsidRDefault="003A0530" w:rsidP="002B2850">
            <w:r w:rsidRPr="003A0530">
              <w:t>0.51200</w:t>
            </w:r>
          </w:p>
        </w:tc>
        <w:tc>
          <w:tcPr>
            <w:tcW w:w="1000" w:type="dxa"/>
            <w:noWrap/>
            <w:hideMark/>
          </w:tcPr>
          <w:p w:rsidR="003A0530" w:rsidRPr="003A0530" w:rsidRDefault="003A0530" w:rsidP="002B2850">
            <w:r w:rsidRPr="003A0530">
              <w:t>0.46383</w:t>
            </w:r>
          </w:p>
        </w:tc>
      </w:tr>
      <w:tr w:rsidR="003A0530" w:rsidRPr="003A0530" w:rsidTr="002B2850">
        <w:trPr>
          <w:trHeight w:val="300"/>
        </w:trPr>
        <w:tc>
          <w:tcPr>
            <w:tcW w:w="1180" w:type="dxa"/>
            <w:noWrap/>
            <w:hideMark/>
          </w:tcPr>
          <w:p w:rsidR="003A0530" w:rsidRPr="003A0530" w:rsidRDefault="003A0530" w:rsidP="002B2850">
            <w:r w:rsidRPr="003A0530">
              <w:t>25</w:t>
            </w:r>
          </w:p>
        </w:tc>
        <w:tc>
          <w:tcPr>
            <w:tcW w:w="980" w:type="dxa"/>
            <w:noWrap/>
            <w:hideMark/>
          </w:tcPr>
          <w:p w:rsidR="003A0530" w:rsidRPr="003A0530" w:rsidRDefault="003A0530" w:rsidP="002B2850">
            <w:r w:rsidRPr="003A0530">
              <w:t>0.59166</w:t>
            </w:r>
          </w:p>
        </w:tc>
        <w:tc>
          <w:tcPr>
            <w:tcW w:w="1000" w:type="dxa"/>
            <w:noWrap/>
            <w:hideMark/>
          </w:tcPr>
          <w:p w:rsidR="003A0530" w:rsidRPr="003A0530" w:rsidRDefault="003A0530" w:rsidP="002B2850">
            <w:r w:rsidRPr="003A0530">
              <w:t>0.55184</w:t>
            </w:r>
          </w:p>
        </w:tc>
      </w:tr>
      <w:tr w:rsidR="003A0530" w:rsidRPr="003A0530" w:rsidTr="002B2850">
        <w:trPr>
          <w:trHeight w:val="300"/>
        </w:trPr>
        <w:tc>
          <w:tcPr>
            <w:tcW w:w="1180" w:type="dxa"/>
            <w:noWrap/>
            <w:hideMark/>
          </w:tcPr>
          <w:p w:rsidR="003A0530" w:rsidRPr="003A0530" w:rsidRDefault="003A0530" w:rsidP="002B2850">
            <w:r w:rsidRPr="003A0530">
              <w:t>26</w:t>
            </w:r>
          </w:p>
        </w:tc>
        <w:tc>
          <w:tcPr>
            <w:tcW w:w="980" w:type="dxa"/>
            <w:noWrap/>
            <w:hideMark/>
          </w:tcPr>
          <w:p w:rsidR="003A0530" w:rsidRPr="003A0530" w:rsidRDefault="003A0530" w:rsidP="002B2850">
            <w:r w:rsidRPr="003A0530">
              <w:t>0.55963</w:t>
            </w:r>
          </w:p>
        </w:tc>
        <w:tc>
          <w:tcPr>
            <w:tcW w:w="1000" w:type="dxa"/>
            <w:noWrap/>
            <w:hideMark/>
          </w:tcPr>
          <w:p w:rsidR="003A0530" w:rsidRPr="003A0530" w:rsidRDefault="003A0530" w:rsidP="002B2850">
            <w:r w:rsidRPr="003A0530">
              <w:t>0.54106</w:t>
            </w:r>
          </w:p>
        </w:tc>
      </w:tr>
      <w:tr w:rsidR="003A0530" w:rsidRPr="003A0530" w:rsidTr="002B2850">
        <w:trPr>
          <w:trHeight w:val="300"/>
        </w:trPr>
        <w:tc>
          <w:tcPr>
            <w:tcW w:w="1180" w:type="dxa"/>
            <w:noWrap/>
            <w:hideMark/>
          </w:tcPr>
          <w:p w:rsidR="003A0530" w:rsidRPr="003A0530" w:rsidRDefault="003A0530" w:rsidP="002B2850">
            <w:r w:rsidRPr="003A0530">
              <w:t>27</w:t>
            </w:r>
          </w:p>
        </w:tc>
        <w:tc>
          <w:tcPr>
            <w:tcW w:w="980" w:type="dxa"/>
            <w:noWrap/>
            <w:hideMark/>
          </w:tcPr>
          <w:p w:rsidR="003A0530" w:rsidRPr="003A0530" w:rsidRDefault="003A0530" w:rsidP="002B2850">
            <w:r w:rsidRPr="003A0530">
              <w:t>0.58825</w:t>
            </w:r>
          </w:p>
        </w:tc>
        <w:tc>
          <w:tcPr>
            <w:tcW w:w="1000" w:type="dxa"/>
            <w:noWrap/>
            <w:hideMark/>
          </w:tcPr>
          <w:p w:rsidR="003A0530" w:rsidRPr="003A0530" w:rsidRDefault="003A0530" w:rsidP="002B2850">
            <w:r w:rsidRPr="003A0530">
              <w:t>0.55057</w:t>
            </w:r>
          </w:p>
        </w:tc>
      </w:tr>
      <w:tr w:rsidR="003A0530" w:rsidRPr="003A0530" w:rsidTr="002B2850">
        <w:trPr>
          <w:trHeight w:val="300"/>
        </w:trPr>
        <w:tc>
          <w:tcPr>
            <w:tcW w:w="1180" w:type="dxa"/>
            <w:noWrap/>
            <w:hideMark/>
          </w:tcPr>
          <w:p w:rsidR="003A0530" w:rsidRPr="003A0530" w:rsidRDefault="003A0530" w:rsidP="002B2850">
            <w:r w:rsidRPr="003A0530">
              <w:t>28</w:t>
            </w:r>
          </w:p>
        </w:tc>
        <w:tc>
          <w:tcPr>
            <w:tcW w:w="980" w:type="dxa"/>
            <w:noWrap/>
            <w:hideMark/>
          </w:tcPr>
          <w:p w:rsidR="003A0530" w:rsidRPr="003A0530" w:rsidRDefault="003A0530" w:rsidP="002B2850">
            <w:r w:rsidRPr="003A0530">
              <w:t>0.76697</w:t>
            </w:r>
          </w:p>
        </w:tc>
        <w:tc>
          <w:tcPr>
            <w:tcW w:w="1000" w:type="dxa"/>
            <w:noWrap/>
            <w:hideMark/>
          </w:tcPr>
          <w:p w:rsidR="003A0530" w:rsidRPr="003A0530" w:rsidRDefault="003A0530" w:rsidP="002B2850">
            <w:r w:rsidRPr="003A0530">
              <w:t>0.64782</w:t>
            </w:r>
          </w:p>
        </w:tc>
      </w:tr>
      <w:tr w:rsidR="003A0530" w:rsidRPr="003A0530" w:rsidTr="002B2850">
        <w:trPr>
          <w:trHeight w:val="300"/>
        </w:trPr>
        <w:tc>
          <w:tcPr>
            <w:tcW w:w="1180" w:type="dxa"/>
            <w:noWrap/>
            <w:hideMark/>
          </w:tcPr>
          <w:p w:rsidR="003A0530" w:rsidRPr="003A0530" w:rsidRDefault="003A0530" w:rsidP="002B2850">
            <w:r w:rsidRPr="003A0530">
              <w:t>29</w:t>
            </w:r>
          </w:p>
        </w:tc>
        <w:tc>
          <w:tcPr>
            <w:tcW w:w="980" w:type="dxa"/>
            <w:noWrap/>
            <w:hideMark/>
          </w:tcPr>
          <w:p w:rsidR="003A0530" w:rsidRPr="003A0530" w:rsidRDefault="003A0530" w:rsidP="002B2850">
            <w:r w:rsidRPr="003A0530">
              <w:t>0.55125</w:t>
            </w:r>
          </w:p>
        </w:tc>
        <w:tc>
          <w:tcPr>
            <w:tcW w:w="1000" w:type="dxa"/>
            <w:noWrap/>
            <w:hideMark/>
          </w:tcPr>
          <w:p w:rsidR="003A0530" w:rsidRPr="003A0530" w:rsidRDefault="003A0530" w:rsidP="002B2850">
            <w:r w:rsidRPr="003A0530">
              <w:t>0.49158</w:t>
            </w:r>
          </w:p>
        </w:tc>
      </w:tr>
      <w:tr w:rsidR="003A0530" w:rsidRPr="003A0530" w:rsidTr="002B2850">
        <w:trPr>
          <w:trHeight w:val="300"/>
        </w:trPr>
        <w:tc>
          <w:tcPr>
            <w:tcW w:w="1180" w:type="dxa"/>
            <w:noWrap/>
            <w:hideMark/>
          </w:tcPr>
          <w:p w:rsidR="003A0530" w:rsidRPr="003A0530" w:rsidRDefault="003A0530" w:rsidP="002B2850">
            <w:r w:rsidRPr="003A0530">
              <w:t>30</w:t>
            </w:r>
          </w:p>
        </w:tc>
        <w:tc>
          <w:tcPr>
            <w:tcW w:w="980" w:type="dxa"/>
            <w:noWrap/>
            <w:hideMark/>
          </w:tcPr>
          <w:p w:rsidR="003A0530" w:rsidRPr="003A0530" w:rsidRDefault="003A0530" w:rsidP="002B2850">
            <w:r w:rsidRPr="003A0530">
              <w:t>0.25630</w:t>
            </w:r>
          </w:p>
        </w:tc>
        <w:tc>
          <w:tcPr>
            <w:tcW w:w="1000" w:type="dxa"/>
            <w:noWrap/>
            <w:hideMark/>
          </w:tcPr>
          <w:p w:rsidR="003A0530" w:rsidRPr="003A0530" w:rsidRDefault="003A0530" w:rsidP="002B2850">
            <w:r w:rsidRPr="003A0530">
              <w:t>0.22664</w:t>
            </w:r>
          </w:p>
        </w:tc>
      </w:tr>
    </w:tbl>
    <w:p w:rsidR="003A0530" w:rsidRDefault="003A0530" w:rsidP="003A0530">
      <w:pPr>
        <w:pStyle w:val="Caption"/>
        <w:keepNext/>
      </w:pPr>
      <w:bookmarkStart w:id="0" w:name="_Ref338767681"/>
      <w:r>
        <w:lastRenderedPageBreak/>
        <w:t xml:space="preserve">Table </w:t>
      </w:r>
      <w:r w:rsidR="0093632F">
        <w:fldChar w:fldCharType="begin"/>
      </w:r>
      <w:r>
        <w:instrText xml:space="preserve"> SEQ Table \* ARABIC </w:instrText>
      </w:r>
      <w:r w:rsidR="0093632F">
        <w:fldChar w:fldCharType="separate"/>
      </w:r>
      <w:r>
        <w:rPr>
          <w:noProof/>
        </w:rPr>
        <w:t>1</w:t>
      </w:r>
      <w:r w:rsidR="0093632F">
        <w:fldChar w:fldCharType="end"/>
      </w:r>
      <w:bookmarkEnd w:id="0"/>
      <w:r>
        <w:t xml:space="preserve"> Hypothetical individual patient data</w:t>
      </w:r>
    </w:p>
    <w:p w:rsidR="00900EF8" w:rsidRDefault="00100A52" w:rsidP="00900EF8">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1" w:name="_Ref323290699"/>
      <w:r>
        <w:t xml:space="preserve">Figure </w:t>
      </w:r>
      <w:r w:rsidR="0093632F">
        <w:fldChar w:fldCharType="begin"/>
      </w:r>
      <w:r w:rsidR="00100A52">
        <w:instrText xml:space="preserve"> SEQ Figure \* ARABIC </w:instrText>
      </w:r>
      <w:r w:rsidR="0093632F">
        <w:fldChar w:fldCharType="separate"/>
      </w:r>
      <w:r w:rsidR="002B2850">
        <w:rPr>
          <w:noProof/>
        </w:rPr>
        <w:t>1</w:t>
      </w:r>
      <w:r w:rsidR="0093632F">
        <w:rPr>
          <w:noProof/>
        </w:rPr>
        <w:fldChar w:fldCharType="end"/>
      </w:r>
      <w:bookmarkEnd w:id="1"/>
      <w:r>
        <w:t xml:space="preserve"> A plot of the</w:t>
      </w:r>
      <w:r w:rsidR="002C422F">
        <w:t xml:space="preserve"> </w:t>
      </w:r>
      <w:r w:rsidR="003A0530">
        <w:t>simulated individual patient data</w:t>
      </w:r>
    </w:p>
    <w:p w:rsidR="00DD41F7" w:rsidRDefault="00DD41F7" w:rsidP="00DD41F7">
      <w:pPr>
        <w:keepNext/>
      </w:pPr>
      <w:r>
        <w:rPr>
          <w:noProof/>
          <w:lang w:eastAsia="en-GB"/>
        </w:rPr>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2" w:name="_Ref338767895"/>
      <w:r>
        <w:t xml:space="preserve">Figure </w:t>
      </w:r>
      <w:r w:rsidR="0093632F">
        <w:fldChar w:fldCharType="begin"/>
      </w:r>
      <w:r>
        <w:instrText xml:space="preserve"> SEQ Figure \* ARABIC </w:instrText>
      </w:r>
      <w:r w:rsidR="0093632F">
        <w:fldChar w:fldCharType="separate"/>
      </w:r>
      <w:r w:rsidR="002B2850">
        <w:rPr>
          <w:noProof/>
        </w:rPr>
        <w:t>2</w:t>
      </w:r>
      <w:r w:rsidR="0093632F">
        <w:fldChar w:fldCharType="end"/>
      </w:r>
      <w:bookmarkEnd w:id="2"/>
      <w:r>
        <w:t xml:space="preserve"> Scatterplot of 1000 PSA draws of the joint means of U1 and U2 produced by bootstrapping the IPD in table 1</w:t>
      </w:r>
    </w:p>
    <w:p w:rsidR="003A0530" w:rsidRPr="003A0530" w:rsidRDefault="00DD41F7" w:rsidP="003A0530">
      <w:r>
        <w:lastRenderedPageBreak/>
        <w:t xml:space="preserve">In our hypothetical example, the modeller will not have access to the IPD, but only to the summary information shown in </w:t>
      </w:r>
      <w:r w:rsidR="0093632F">
        <w:fldChar w:fldCharType="begin"/>
      </w:r>
      <w:r>
        <w:instrText xml:space="preserve"> REF _Ref323290936 \h </w:instrText>
      </w:r>
      <w:r w:rsidR="0093632F">
        <w:fldChar w:fldCharType="separate"/>
      </w:r>
      <w:r>
        <w:t xml:space="preserve">Table </w:t>
      </w:r>
      <w:r>
        <w:rPr>
          <w:noProof/>
        </w:rPr>
        <w:t>2</w:t>
      </w:r>
      <w:r w:rsidR="0093632F">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3" w:name="_Ref323290936"/>
      <w:r>
        <w:t xml:space="preserve">Table </w:t>
      </w:r>
      <w:r w:rsidR="0093632F">
        <w:fldChar w:fldCharType="begin"/>
      </w:r>
      <w:r w:rsidR="00100A52">
        <w:instrText xml:space="preserve"> SEQ Table \* ARABIC </w:instrText>
      </w:r>
      <w:r w:rsidR="0093632F">
        <w:fldChar w:fldCharType="separate"/>
      </w:r>
      <w:r w:rsidR="003A0530">
        <w:rPr>
          <w:noProof/>
        </w:rPr>
        <w:t>2</w:t>
      </w:r>
      <w:r w:rsidR="0093632F">
        <w:rPr>
          <w:noProof/>
        </w:rPr>
        <w:fldChar w:fldCharType="end"/>
      </w:r>
      <w:bookmarkEnd w:id="3"/>
      <w:r>
        <w:t xml:space="preserve"> The assumed available summary data</w:t>
      </w:r>
      <w:r w:rsidR="003A0530">
        <w:t>. This is assumed to be the only information available to the modeller</w:t>
      </w:r>
    </w:p>
    <w:p w:rsidR="00284FC4" w:rsidRDefault="001D7B8E" w:rsidP="00284FC4">
      <w:pPr>
        <w:pStyle w:val="Heading3"/>
      </w:pPr>
      <w:r>
        <w:t>The Montonicity Assumption</w:t>
      </w:r>
    </w:p>
    <w:p w:rsidR="00F74533" w:rsidRDefault="00F74533" w:rsidP="00284FC4">
      <w:pPr>
        <w:rPr>
          <w:rFonts w:eastAsiaTheme="minorEastAsia" w:cstheme="minorHAnsi"/>
        </w:rPr>
      </w:pPr>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i defines predicted values from the ith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i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 xml:space="preserve">U1-U2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1D7B8E">
        <w:t>A</w:t>
      </w:r>
      <w:r>
        <w:t xml:space="preserve">pproaches </w:t>
      </w:r>
    </w:p>
    <w:p w:rsidR="00131B0D" w:rsidRDefault="00131B0D" w:rsidP="00131B0D">
      <w:r>
        <w:t xml:space="preserve">The long list of ten approaches considered for handling the U2 &lt; U1 monotonicity relationship are described in </w:t>
      </w:r>
      <w:r w:rsidR="0093632F">
        <w:fldChar w:fldCharType="begin"/>
      </w:r>
      <w:r>
        <w:instrText xml:space="preserve"> REF _Ref323291518 \h </w:instrText>
      </w:r>
      <w:r w:rsidR="0093632F">
        <w:fldChar w:fldCharType="separate"/>
      </w:r>
      <w:r>
        <w:t xml:space="preserve">Table </w:t>
      </w:r>
      <w:r>
        <w:rPr>
          <w:noProof/>
        </w:rPr>
        <w:t>2</w:t>
      </w:r>
      <w:r w:rsidR="0093632F">
        <w:fldChar w:fldCharType="end"/>
      </w:r>
      <w:r>
        <w:t xml:space="preserve"> below.</w:t>
      </w:r>
      <w:r w:rsidRPr="00900EF8">
        <w:t xml:space="preserve"> </w:t>
      </w:r>
      <w:r w:rsidR="00D758FB">
        <w:t xml:space="preserve">Approaches 1-6 are </w:t>
      </w:r>
      <w:r w:rsidR="00DD41F7">
        <w:t xml:space="preserve">simpler </w:t>
      </w:r>
      <w:r w:rsidR="00D758FB">
        <w:t xml:space="preserve">approaches, </w:t>
      </w:r>
      <w:r w:rsidR="00DD41F7">
        <w:t xml:space="preserve">and </w:t>
      </w:r>
      <w:r w:rsidR="00D758FB">
        <w:t>approaches 7-10 are more complex.</w:t>
      </w:r>
    </w:p>
    <w:tbl>
      <w:tblPr>
        <w:tblStyle w:val="TableGrid"/>
        <w:tblW w:w="0" w:type="auto"/>
        <w:tblLook w:val="04A0"/>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r>
              <w:t>Quantile Matching/</w:t>
            </w:r>
          </w:p>
          <w:p w:rsidR="00BE3F5D" w:rsidRDefault="00BE3F5D" w:rsidP="00BE3F5D">
            <w:r>
              <w:t>Number Seed Recycling</w:t>
            </w:r>
          </w:p>
        </w:tc>
        <w:tc>
          <w:tcPr>
            <w:tcW w:w="8153" w:type="dxa"/>
          </w:tcPr>
          <w:p w:rsidR="00BE3F5D" w:rsidRDefault="00BE3F5D" w:rsidP="00BE3F5D">
            <w:r>
              <w:t>For each of the M PSA runs, use the same random number seed when drawing a sample from U2 and U1. (This is equivalent to selecting the same quantile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lastRenderedPageBreak/>
              <w:t>Stage 3: Check if the value of U2 is greater than U1. If it is, then go back to Stage 2 (i.e. resample). If not, then stop.</w:t>
            </w:r>
          </w:p>
        </w:tc>
      </w:tr>
      <w:tr w:rsidR="00BE3F5D" w:rsidTr="00BE3F5D">
        <w:tc>
          <w:tcPr>
            <w:tcW w:w="703" w:type="dxa"/>
          </w:tcPr>
          <w:p w:rsidR="00BE3F5D" w:rsidRDefault="00BE3F5D" w:rsidP="00131B0D">
            <w:r>
              <w:lastRenderedPageBreak/>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derived distribution of U1, called U1</w:t>
            </w:r>
            <w:r w:rsidR="00464BEF" w:rsidRPr="00464BEF">
              <w:rPr>
                <w:vertAlign w:val="superscript"/>
              </w:rPr>
              <w:t>(*)</w:t>
            </w:r>
            <w:r w:rsidR="00464BEF">
              <w:t xml:space="preserve">, rather than U1 itself. </w:t>
            </w:r>
          </w:p>
          <w:p w:rsidR="00464BEF" w:rsidRPr="00464BEF" w:rsidRDefault="00464BEF" w:rsidP="008C61B5">
            <w:pPr>
              <w:keepNext/>
            </w:pPr>
            <w:r>
              <w:t>U1</w:t>
            </w:r>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w:t>
            </w:r>
            <w:r w:rsidR="008C61B5">
              <w:rPr>
                <w:rFonts w:cstheme="minorHAnsi"/>
              </w:rPr>
              <w:t xml:space="preserve">so as to minimise </w:t>
            </w:r>
            <w:r>
              <w:rPr>
                <w:rFonts w:cstheme="minorHAnsi"/>
              </w:rPr>
              <w:t>the difference</w:t>
            </w:r>
            <w:r w:rsidR="008C61B5">
              <w:rPr>
                <w:rFonts w:cstheme="minorHAnsi"/>
              </w:rPr>
              <w:t>s</w:t>
            </w:r>
            <w:r>
              <w:rPr>
                <w:rFonts w:cstheme="minorHAnsi"/>
              </w:rPr>
              <w:t xml:space="preserve"> between U1</w:t>
            </w:r>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4" w:name="_Ref323291518"/>
      <w:r>
        <w:t xml:space="preserve">Table </w:t>
      </w:r>
      <w:r w:rsidR="0093632F">
        <w:fldChar w:fldCharType="begin"/>
      </w:r>
      <w:r w:rsidR="00100A52">
        <w:instrText xml:space="preserve"> SEQ Table \* ARABIC </w:instrText>
      </w:r>
      <w:r w:rsidR="0093632F">
        <w:fldChar w:fldCharType="separate"/>
      </w:r>
      <w:r w:rsidR="003A0530">
        <w:rPr>
          <w:noProof/>
        </w:rPr>
        <w:t>3</w:t>
      </w:r>
      <w:r w:rsidR="0093632F">
        <w:rPr>
          <w:noProof/>
        </w:rPr>
        <w:fldChar w:fldCharType="end"/>
      </w:r>
      <w:bookmarkEnd w:id="4"/>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w:t>
      </w:r>
      <w:r w:rsidR="00E36AFD">
        <w:t xml:space="preserve">one to six </w:t>
      </w:r>
      <w:r>
        <w:t xml:space="preserve">are all fairly simple, simulation based approaches. Approach </w:t>
      </w:r>
      <w:r w:rsidR="00E36AFD">
        <w:t>one</w:t>
      </w:r>
      <w:r>
        <w:t xml:space="preserve"> is the simplest and most naïve. Approach </w:t>
      </w:r>
      <w:r w:rsidR="00E36AFD">
        <w:t>two</w:t>
      </w:r>
      <w:r w:rsidR="0030364B">
        <w:t xml:space="preserve"> is broadly equivalent to pairing the quantiles from the estimated distributions of U1 and U2 within PSA runs, matching the lowest estimate of U1 with the lowest estimate of U2, the second lowest estimate of U1 with the second lowest estimate of U2, and so on. For this reason, quantile-pairing was not considered as a separate strategy at this stage.</w:t>
      </w:r>
      <w:r w:rsidR="00F61C10">
        <w:t xml:space="preserve"> </w:t>
      </w:r>
      <w:r w:rsidR="00F61C10" w:rsidRPr="0064679C">
        <w:rPr>
          <w:highlight w:val="yellow"/>
        </w:rPr>
        <w:t>The 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w:t>
      </w:r>
      <w:r w:rsidR="00E36AFD">
        <w:t xml:space="preserve">seven to nine </w:t>
      </w:r>
      <w:r>
        <w:t xml:space="preserve">each involve selecting covariances on the basis either of the variances presented in the summary statistics for U1 and U2, </w:t>
      </w:r>
      <w:r w:rsidR="00A2397C">
        <w:t xml:space="preserve">or on whether monotonicity is maintained on all runs of the PSA. However, all covariances are also constrained by their associated correlations, such that the covariance between the variables cannot imply a correlation greater than one. </w:t>
      </w:r>
      <w:r w:rsidR="00AE2C7F">
        <w:t>The</w:t>
      </w:r>
      <w:r w:rsidR="00A2397C">
        <w:t xml:space="preserve"> correlation of two random variables X and Y is defined as follows:</w:t>
      </w:r>
    </w:p>
    <w:p w:rsidR="00A2397C" w:rsidRDefault="0093632F"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on"/>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be </w:t>
      </w:r>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applies to approaches</w:t>
      </w:r>
      <w:r w:rsidR="00E36AFD">
        <w:rPr>
          <w:rFonts w:eastAsiaTheme="minorEastAsia" w:cstheme="minorHAnsi"/>
        </w:rPr>
        <w:t xml:space="preserve"> 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p>
    <w:p w:rsidR="001D7B8E" w:rsidRDefault="001D7B8E" w:rsidP="001D7B8E">
      <w:pPr>
        <w:pStyle w:val="Heading3"/>
      </w:pPr>
      <w:r>
        <w:lastRenderedPageBreak/>
        <w:t xml:space="preserve">Selection of covariance for methods </w:t>
      </w:r>
      <w:r w:rsidR="00E36AFD">
        <w:t>eight</w:t>
      </w:r>
      <w:r>
        <w:t xml:space="preserve"> and </w:t>
      </w:r>
      <w:r w:rsidR="00E36AFD">
        <w:t>nine</w:t>
      </w:r>
    </w:p>
    <w:p w:rsidR="001D7B8E" w:rsidRDefault="001D7B8E" w:rsidP="0030364B">
      <w:pPr>
        <w:rPr>
          <w:rFonts w:cstheme="minorHAnsi"/>
        </w:rPr>
      </w:pPr>
      <w:r>
        <w:rPr>
          <w:rFonts w:cstheme="minorHAnsi"/>
        </w:rPr>
        <w:t xml:space="preserve">The covariances for methods </w:t>
      </w:r>
      <w:r w:rsidR="00E36AFD">
        <w:rPr>
          <w:rFonts w:cstheme="minorHAnsi"/>
        </w:rPr>
        <w:t>eight</w:t>
      </w:r>
      <w:r>
        <w:rPr>
          <w:rFonts w:cstheme="minorHAnsi"/>
        </w:rPr>
        <w:t xml:space="preserve"> and </w:t>
      </w:r>
      <w:r w:rsidR="00E36AFD">
        <w:rPr>
          <w:rFonts w:cstheme="minorHAnsi"/>
        </w:rPr>
        <w:t>nine</w:t>
      </w:r>
      <w:r>
        <w:rPr>
          <w:rFonts w:cstheme="minorHAnsi"/>
        </w:rPr>
        <w:t xml:space="preserve"> were selected using a computer algorithm </w:t>
      </w:r>
      <w:r w:rsidR="002B2850">
        <w:rPr>
          <w:rFonts w:cstheme="minorHAnsi"/>
        </w:rPr>
        <w:t xml:space="preserve">which </w:t>
      </w:r>
      <w:r>
        <w:rPr>
          <w:rFonts w:cstheme="minorHAnsi"/>
        </w:rPr>
        <w:t xml:space="preserve">used a brute force approach to identifying </w:t>
      </w:r>
      <w:r w:rsidR="008C61B5">
        <w:rPr>
          <w:rFonts w:cstheme="minorHAnsi"/>
        </w:rPr>
        <w:t xml:space="preserve">correlation estimates. </w:t>
      </w:r>
      <w:r w:rsidR="00E36AFD">
        <w:rPr>
          <w:rFonts w:cstheme="minorHAnsi"/>
        </w:rPr>
        <w:t xml:space="preserve">For both approaches the effective upper bound of the covariance which may be selected is the covariance which implies a correlation of 1, i.e. the product of the two standard errors. For approach eight the lower bound was </w:t>
      </w:r>
      <w:r w:rsidR="005703A1">
        <w:rPr>
          <w:rFonts w:cstheme="minorHAnsi"/>
        </w:rPr>
        <w:t xml:space="preserve">set to the value used in approach seven; for approach nine the lower bound was set to zero. </w:t>
      </w:r>
      <w:r w:rsidR="008C61B5" w:rsidRPr="008C61B5">
        <w:rPr>
          <w:rFonts w:cstheme="minorHAnsi"/>
          <w:highlight w:val="yellow"/>
        </w:rPr>
        <w:t>This algorithm is presented in the appendix.</w:t>
      </w:r>
    </w:p>
    <w:p w:rsidR="00D758FB" w:rsidRDefault="00D758FB" w:rsidP="00D758FB">
      <w:pPr>
        <w:pStyle w:val="Heading3"/>
      </w:pPr>
      <w:r>
        <w:t>Beta Distribution Difference Modelling</w:t>
      </w:r>
    </w:p>
    <w:p w:rsidR="0069383B" w:rsidRDefault="001D7B8E" w:rsidP="00D758FB">
      <w:pPr>
        <w:rPr>
          <w:rFonts w:cstheme="minorHAnsi"/>
        </w:rPr>
      </w:pPr>
      <w:r>
        <w:t xml:space="preserve">Method </w:t>
      </w:r>
      <w:r w:rsidR="00D758FB">
        <w:t xml:space="preserve">10 involves producing estimates for U1 through a two stage process. Firstly, independent estimates of U1 and U2 using the summary data are produced, then a Beta distribution, </w:t>
      </w:r>
      <w:r w:rsidR="00D758FB">
        <w:rPr>
          <w:rFonts w:cstheme="minorHAnsi"/>
        </w:rPr>
        <w:t>Δ,</w:t>
      </w:r>
      <w:r w:rsidR="00D758FB">
        <w:t xml:space="preserve"> is parameterised with values chosen such that the sum of squares of the differences between U1 and U2 + </w:t>
      </w:r>
      <w:r w:rsidR="00D758FB">
        <w:rPr>
          <w:rFonts w:cstheme="minorHAnsi"/>
        </w:rPr>
        <w:t xml:space="preserve">Δ is minimised. These parameters were selected using a numerical optimisation routine using simulated annealing, using code written in the R programming language. </w:t>
      </w:r>
      <w:r w:rsidR="00D758FB" w:rsidRPr="0064679C">
        <w:rPr>
          <w:rFonts w:cstheme="minorHAnsi"/>
          <w:highlight w:val="yellow"/>
        </w:rPr>
        <w:t>This code is presented in the appendix.</w:t>
      </w:r>
      <w:r w:rsidR="00D758FB">
        <w:rPr>
          <w:rFonts w:cstheme="minorHAnsi"/>
        </w:rPr>
        <w:t xml:space="preserve"> </w:t>
      </w:r>
    </w:p>
    <w:p w:rsidR="0030364B" w:rsidRDefault="0000364E" w:rsidP="0030364B">
      <w:pPr>
        <w:pStyle w:val="Heading3"/>
      </w:pPr>
      <w:r>
        <w:t>Comparison of PSA produced by different methods</w:t>
      </w:r>
    </w:p>
    <w:p w:rsidR="003B2A39" w:rsidRDefault="00A32813" w:rsidP="00ED107D">
      <w:r>
        <w:t>In addition to producing estimates which do not violate the monotonicity assumption, an appropriate method for producing PSA estimates should, ideally, be able to produce joint estimates of the means of U1 and U2 which are very similar to that would be identified give</w:t>
      </w:r>
      <w:r w:rsidR="0000364E">
        <w:t xml:space="preserve">n the IPD. This means that scatterplots of 1,000 PSA runs comparing estimates of the mean of U1 with the mean of U2 should look similar to those seen in </w:t>
      </w:r>
      <w:r w:rsidR="0093632F">
        <w:fldChar w:fldCharType="begin"/>
      </w:r>
      <w:r>
        <w:instrText xml:space="preserve"> REF _Ref338767895 \h </w:instrText>
      </w:r>
      <w:r w:rsidR="0093632F">
        <w:fldChar w:fldCharType="separate"/>
      </w:r>
      <w:r>
        <w:t xml:space="preserve">Figure </w:t>
      </w:r>
      <w:r>
        <w:rPr>
          <w:noProof/>
        </w:rPr>
        <w:t>2</w:t>
      </w:r>
      <w:r w:rsidR="0093632F">
        <w:fldChar w:fldCharType="end"/>
      </w:r>
      <w:r>
        <w:t xml:space="preserve">. </w:t>
      </w:r>
      <w:r w:rsidR="0000364E">
        <w:t xml:space="preserve">Dissimilarities in the scatterplots produced can indicate that the method may be biased. For example, they may introduce biases into the central estimates, or into estimates of the differences between values U1 – U2. </w:t>
      </w:r>
    </w:p>
    <w:p w:rsidR="00E2131D" w:rsidRPr="00E2131D" w:rsidRDefault="00E2131D" w:rsidP="00E2131D">
      <w:r>
        <w:t xml:space="preserve">For some of the methods, it is analytically impossible for </w:t>
      </w:r>
      <w:r w:rsidR="0000364E">
        <w:t xml:space="preserve">monotonicity to be violated, and so </w:t>
      </w:r>
      <w:r w:rsidR="002B2850">
        <w:t>they must satisfy the</w:t>
      </w:r>
      <w:r w:rsidR="0000364E">
        <w:t xml:space="preserve"> monotonicity</w:t>
      </w:r>
      <w:r w:rsidR="002B2850">
        <w:t xml:space="preserve"> condition</w:t>
      </w:r>
      <w:r w:rsidR="0000364E">
        <w:t xml:space="preserve">. </w:t>
      </w:r>
      <w:r w:rsidR="000A6FF5">
        <w:t>These methods are 3, 4, 5, 6 and 10. For methods 7, 8 and 9, which use algorithms to select covariances between parameters, it is possible that for some runs U2 values will occasionally exceed corresponding U1 values, although this may be a rare occurrence</w:t>
      </w:r>
      <w:r w:rsidR="0000364E">
        <w:t xml:space="preserve">. Where violation of monotonicity is possible, modellers should be able to specify what level of monotonicity violation is tolerable. For example, monotonicity violation may be acceptable, so long as it occurs with a frequency of less than 1/10,000. </w:t>
      </w:r>
      <w:r w:rsidR="002B2850">
        <w:t>For brevity, methods 3,4, 5, 6, and 10 will be described as satisfying ‘strict monotonicity’; whereas methods 7, 8 and 9 will be described as satisfying ‘relaxed monotonicity’.</w:t>
      </w:r>
    </w:p>
    <w:p w:rsidR="00430AB7" w:rsidRDefault="00430AB7" w:rsidP="00430AB7">
      <w:pPr>
        <w:pStyle w:val="Heading2"/>
      </w:pPr>
      <w:r>
        <w:t>Results: What did we find?</w:t>
      </w:r>
    </w:p>
    <w:p w:rsidR="0064679C" w:rsidRDefault="00C52573" w:rsidP="0064679C">
      <w:pPr>
        <w:pStyle w:val="Heading3"/>
      </w:pPr>
      <w:r>
        <w:t>Parameterisation of methods 7-9</w:t>
      </w:r>
    </w:p>
    <w:p w:rsidR="00E36AFD" w:rsidRDefault="000A6FF5" w:rsidP="00C52573">
      <w:r>
        <w:t xml:space="preserve">For method 7, the variance associated with the standard errors of both U1 and U2 are 0.000504 to three significant figures, and so the AIVM is also 0.000504. The product of the standard errors of U1 and U2 is also </w:t>
      </w:r>
      <w:r w:rsidR="00E36AFD">
        <w:t xml:space="preserve">0.00504 to this many significant figures. This product defines the covariance which implies a correlation of 1, and so the upper bound of the covariance that can be set. This means that method 7 is simply equivalent to setting the correlation between the means of U1 and U2 to 1. </w:t>
      </w:r>
    </w:p>
    <w:p w:rsidR="00C52573" w:rsidRDefault="00E36AFD" w:rsidP="00C52573">
      <w:r>
        <w:t>For method 8, which forces a covariance of 0.00504, implying a correlation of 1, was also identified</w:t>
      </w:r>
      <w:r w:rsidR="005703A1">
        <w:t xml:space="preserve">, as method 8 uses the covariance value from method 7 as its upper bound, and as this value already </w:t>
      </w:r>
      <w:r w:rsidR="005703A1">
        <w:lastRenderedPageBreak/>
        <w:t>implies a correlation of 1 it cannot be any higher</w:t>
      </w:r>
      <w:r>
        <w:t xml:space="preserve">. For method 9, however, which </w:t>
      </w:r>
      <w:r w:rsidR="005703A1">
        <w:t xml:space="preserve">uses a covariance of 0 as its lower bound, a </w:t>
      </w:r>
      <w:r w:rsidR="00C9346B">
        <w:t xml:space="preserve">covariance of 0.00038, implying a correlation of 0.754, was identified. </w:t>
      </w:r>
    </w:p>
    <w:p w:rsidR="00C52573" w:rsidRDefault="00C52573" w:rsidP="00C52573">
      <w:pPr>
        <w:pStyle w:val="Heading3"/>
      </w:pPr>
      <w:r>
        <w:t>Parameterisation of method 10</w:t>
      </w:r>
    </w:p>
    <w:p w:rsidR="00D918BD" w:rsidRDefault="005235E2" w:rsidP="00C9346B">
      <w:pPr>
        <w:keepNext/>
        <w:rPr>
          <w:rFonts w:cstheme="minorHAnsi"/>
        </w:rPr>
      </w:pPr>
      <w:r>
        <w:t xml:space="preserve">The method was able to </w:t>
      </w:r>
      <w:r w:rsidR="00341F80">
        <w:t xml:space="preserve">produce a </w:t>
      </w:r>
      <w:r w:rsidR="00341F80">
        <w:rPr>
          <w:rFonts w:cstheme="minorHAnsi"/>
        </w:rPr>
        <w:t>Δ value such that the difference between U1 and U2 + Δ</w:t>
      </w:r>
      <w:r>
        <w:rPr>
          <w:rFonts w:cstheme="minorHAnsi"/>
        </w:rPr>
        <w:t xml:space="preserve"> is small. This methodology involves substitution all PSA draws of U1 with PSA draws U2 + </w:t>
      </w:r>
      <w:r w:rsidR="00C9346B">
        <w:rPr>
          <w:rFonts w:cstheme="minorHAnsi"/>
        </w:rPr>
        <w:t xml:space="preserve">Δ, which is referred to as Beta </w:t>
      </w:r>
      <w:r>
        <w:rPr>
          <w:rFonts w:cstheme="minorHAnsi"/>
        </w:rPr>
        <w:t xml:space="preserve">simulated U1 in the figure. </w:t>
      </w:r>
      <w:r w:rsidR="0093632F">
        <w:fldChar w:fldCharType="begin"/>
      </w:r>
      <w:r w:rsidR="00C9346B">
        <w:rPr>
          <w:rFonts w:cstheme="minorHAnsi"/>
        </w:rPr>
        <w:instrText xml:space="preserve"> REF _Ref338770859 \h </w:instrText>
      </w:r>
      <w:r w:rsidR="0093632F">
        <w:fldChar w:fldCharType="separate"/>
      </w:r>
      <w:r w:rsidR="00C9346B">
        <w:t xml:space="preserve">Figure </w:t>
      </w:r>
      <w:r w:rsidR="00C9346B">
        <w:rPr>
          <w:noProof/>
        </w:rPr>
        <w:t>3</w:t>
      </w:r>
      <w:r w:rsidR="0093632F">
        <w:fldChar w:fldCharType="end"/>
      </w:r>
      <w:r w:rsidR="00C9346B">
        <w:t xml:space="preserve"> </w:t>
      </w:r>
      <w:r>
        <w:t>below shows that the d</w:t>
      </w:r>
      <w:r w:rsidR="00C9346B">
        <w:t>ensity U1 and Beta simulated U1</w:t>
      </w:r>
      <w:r>
        <w:t xml:space="preserve">have a very similar mean and distribution of estimates. Because </w:t>
      </w:r>
      <w:r>
        <w:rPr>
          <w:rFonts w:cstheme="minorHAnsi"/>
        </w:rPr>
        <w:t>Δ is a draw from a Beta distribution, it is analytically impossible for any value of Beta simulated U1 to be less than the corresponding value of U2</w:t>
      </w:r>
      <w:r w:rsidRPr="00AF419D">
        <w:rPr>
          <w:rFonts w:cstheme="minorHAnsi"/>
          <w:highlight w:val="yellow"/>
        </w:rPr>
        <w:t xml:space="preserve">. </w:t>
      </w:r>
      <w:r w:rsidR="00D918BD" w:rsidRPr="00AF419D">
        <w:rPr>
          <w:rFonts w:cstheme="minorHAnsi"/>
          <w:highlight w:val="yellow"/>
        </w:rPr>
        <w:t>The function used to optimise the parameters for the Beta distribution in this case was given starting values of Beta(6, 100), and from this produced Beta(8.148 and 193.</w:t>
      </w:r>
      <w:commentRangeStart w:id="5"/>
      <w:r w:rsidR="00D918BD" w:rsidRPr="00AF419D">
        <w:rPr>
          <w:rFonts w:cstheme="minorHAnsi"/>
          <w:highlight w:val="yellow"/>
        </w:rPr>
        <w:t>921</w:t>
      </w:r>
      <w:commentRangeEnd w:id="5"/>
      <w:r w:rsidR="00AF419D">
        <w:rPr>
          <w:rStyle w:val="CommentReference"/>
        </w:rPr>
        <w:commentReference w:id="5"/>
      </w:r>
      <w:r w:rsidR="00D918BD" w:rsidRPr="00AF419D">
        <w:rPr>
          <w:rFonts w:cstheme="minorHAnsi"/>
          <w:highlight w:val="yellow"/>
        </w:rPr>
        <w:t>).</w:t>
      </w:r>
      <w:r w:rsidR="00D918BD">
        <w:rPr>
          <w:rFonts w:cstheme="minorHAnsi"/>
        </w:rPr>
        <w:t xml:space="preserve"> </w:t>
      </w:r>
    </w:p>
    <w:p w:rsidR="00C9346B" w:rsidRDefault="00341F80" w:rsidP="00C9346B">
      <w:pPr>
        <w:keepNext/>
      </w:pPr>
      <w:r>
        <w:rPr>
          <w:noProof/>
          <w:lang w:eastAsia="en-GB"/>
        </w:rPr>
        <w:drawing>
          <wp:inline distT="0" distB="0" distL="0" distR="0">
            <wp:extent cx="4763135" cy="4763135"/>
            <wp:effectExtent l="0" t="0" r="0" b="0"/>
            <wp:docPr id="17" name="Picture 17" descr="F:\Google Drive\Monotonicity\Code\R\Beta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BetaComparisons.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bookmarkStart w:id="6" w:name="_GoBack"/>
      <w:bookmarkEnd w:id="6"/>
    </w:p>
    <w:p w:rsidR="00C52573" w:rsidRDefault="00C9346B" w:rsidP="00C9346B">
      <w:pPr>
        <w:pStyle w:val="Caption"/>
      </w:pPr>
      <w:bookmarkStart w:id="7" w:name="_Ref338770859"/>
      <w:r>
        <w:t xml:space="preserve">Figure </w:t>
      </w:r>
      <w:r w:rsidR="0093632F">
        <w:fldChar w:fldCharType="begin"/>
      </w:r>
      <w:r>
        <w:instrText xml:space="preserve"> SEQ Figure \* ARABIC </w:instrText>
      </w:r>
      <w:r w:rsidR="0093632F">
        <w:fldChar w:fldCharType="separate"/>
      </w:r>
      <w:r w:rsidR="002B2850">
        <w:rPr>
          <w:noProof/>
        </w:rPr>
        <w:t>3</w:t>
      </w:r>
      <w:r w:rsidR="0093632F">
        <w:fldChar w:fldCharType="end"/>
      </w:r>
      <w:bookmarkEnd w:id="7"/>
      <w:r>
        <w:t xml:space="preserve"> Comparison between Beta simulated U1 values, U1 values, and U2 values</w:t>
      </w:r>
    </w:p>
    <w:p w:rsidR="00C52573" w:rsidRDefault="00072341" w:rsidP="00C52573">
      <w:pPr>
        <w:pStyle w:val="Heading3"/>
      </w:pPr>
      <w:r>
        <w:t>Scatterplots</w:t>
      </w:r>
    </w:p>
    <w:p w:rsidR="00072341" w:rsidRDefault="00072341" w:rsidP="00072341">
      <w:r>
        <w:t xml:space="preserve">Figures xxx present the scatter of the PSA produced by each of the methods 1-10. Figure X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t xml:space="preserve"> A good method should be able to produce a similar pattern of scatter given the aggregate data as the bootstrapped method is able to produce using the IPD. </w:t>
      </w:r>
    </w:p>
    <w:p w:rsidR="00E2131D" w:rsidRDefault="00E2131D" w:rsidP="00072341">
      <w:r>
        <w:lastRenderedPageBreak/>
        <w:t xml:space="preserve">We can see that method 1 includes some scatter above the diagonal line, showing that some proportion of the draws violates the monotonicity assumption, highlighting the inadequacy of the approach. All other approaches appear to produce no estimates which violate the monotonicity assumption. </w:t>
      </w:r>
    </w:p>
    <w:p w:rsidR="009579A4" w:rsidRDefault="009579A4" w:rsidP="00072341">
      <w:r>
        <w:t xml:space="preserve">Methods 3, 4, 5, and 6 all show </w:t>
      </w:r>
      <w:r w:rsidR="00567B8E">
        <w:t xml:space="preserve">nonlinearities in the scatter, with no values above the diagonal line but relatively high densities of values just below the diagonal line. These discontinuities suggest that the methods of ensuring monotonicity may also be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1, 3, 4, 5, and 6 all produce uncorrelated scatter that is too wide, indicating the correlation of the PSA estimates is too low. By contrast, methods 2, 7, 8 all produce scatter which is too narrow, indicating the correlation estimates are too high. </w:t>
      </w:r>
    </w:p>
    <w:p w:rsidR="00072341" w:rsidRDefault="00072341" w:rsidP="00072341">
      <w:r>
        <w:t xml:space="preserve">We see from the scatter that method 10 (fig XX) and method 9 (fig XX) are both closest in appearance to the bootstrapped scatter, with method 10 exhibiting closer values than method 9. </w:t>
      </w:r>
    </w:p>
    <w:p w:rsidR="002B2850" w:rsidRDefault="00D918BD" w:rsidP="002B2850">
      <w:pPr>
        <w:keepNext/>
      </w:pPr>
      <w:r>
        <w:rPr>
          <w:noProof/>
          <w:lang w:eastAsia="en-GB"/>
        </w:rPr>
        <w:drawing>
          <wp:inline distT="0" distB="0" distL="0" distR="0">
            <wp:extent cx="2860040" cy="286004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072341"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4</w:t>
      </w:r>
      <w:r w:rsidR="0093632F">
        <w:rPr>
          <w:noProof/>
        </w:rPr>
        <w:fldChar w:fldCharType="end"/>
      </w:r>
      <w:r>
        <w:t xml:space="preserve"> PSA Scatterplot: Independent sampling</w:t>
      </w:r>
    </w:p>
    <w:p w:rsidR="002B2850" w:rsidRDefault="00D918BD" w:rsidP="002B2850">
      <w:pPr>
        <w:keepNext/>
      </w:pPr>
      <w:r>
        <w:rPr>
          <w:noProof/>
          <w:lang w:eastAsia="en-GB"/>
        </w:rPr>
        <w:lastRenderedPageBreak/>
        <w:drawing>
          <wp:inline distT="0" distB="0" distL="0" distR="0">
            <wp:extent cx="2860040" cy="286004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5</w:t>
      </w:r>
      <w:r w:rsidR="0093632F">
        <w:rPr>
          <w:noProof/>
        </w:rPr>
        <w:fldChar w:fldCharType="end"/>
      </w:r>
      <w:r>
        <w:t xml:space="preserve"> PSA scatterplot: Same random number seed</w:t>
      </w:r>
    </w:p>
    <w:p w:rsidR="002B2850" w:rsidRDefault="002B2850" w:rsidP="002B2850">
      <w:pPr>
        <w:keepNext/>
      </w:pPr>
      <w:r>
        <w:rPr>
          <w:noProof/>
          <w:lang w:eastAsia="en-GB"/>
        </w:rPr>
        <w:t xml:space="preserve"> </w:t>
      </w:r>
      <w:r w:rsidR="00D918BD">
        <w:rPr>
          <w:noProof/>
          <w:lang w:eastAsia="en-GB"/>
        </w:rPr>
        <w:drawing>
          <wp:inline distT="0" distB="0" distL="0" distR="0">
            <wp:extent cx="2860040" cy="2860040"/>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6</w:t>
      </w:r>
      <w:r w:rsidR="0093632F">
        <w:rPr>
          <w:noProof/>
        </w:rPr>
        <w:fldChar w:fldCharType="end"/>
      </w:r>
      <w:r>
        <w:t xml:space="preserve"> Upward Replacement</w:t>
      </w:r>
    </w:p>
    <w:p w:rsidR="002B2850" w:rsidRDefault="00D918BD" w:rsidP="002B2850">
      <w:pPr>
        <w:keepNext/>
      </w:pPr>
      <w:r>
        <w:rPr>
          <w:noProof/>
          <w:lang w:eastAsia="en-GB"/>
        </w:rPr>
        <w:lastRenderedPageBreak/>
        <w:drawing>
          <wp:inline distT="0" distB="0" distL="0" distR="0">
            <wp:extent cx="2860040" cy="286004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7</w:t>
      </w:r>
      <w:r w:rsidR="0093632F">
        <w:rPr>
          <w:noProof/>
        </w:rPr>
        <w:fldChar w:fldCharType="end"/>
      </w:r>
      <w:r>
        <w:t xml:space="preserve"> Downward Replacement</w:t>
      </w:r>
    </w:p>
    <w:p w:rsidR="002B2850" w:rsidRDefault="00D918BD" w:rsidP="002B2850">
      <w:pPr>
        <w:keepNext/>
      </w:pPr>
      <w:r>
        <w:rPr>
          <w:noProof/>
          <w:lang w:eastAsia="en-GB"/>
        </w:rPr>
        <w:drawing>
          <wp:inline distT="0" distB="0" distL="0" distR="0">
            <wp:extent cx="2860040" cy="286004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8</w:t>
      </w:r>
      <w:r w:rsidR="0093632F">
        <w:rPr>
          <w:noProof/>
        </w:rPr>
        <w:fldChar w:fldCharType="end"/>
      </w:r>
      <w:r>
        <w:t xml:space="preserve"> Upward Resampling</w:t>
      </w:r>
    </w:p>
    <w:p w:rsidR="00D918BD" w:rsidRDefault="00D918BD" w:rsidP="00072341"/>
    <w:p w:rsidR="002B2850" w:rsidRDefault="00D918BD" w:rsidP="002B2850">
      <w:pPr>
        <w:keepNext/>
      </w:pPr>
      <w:r>
        <w:rPr>
          <w:noProof/>
          <w:lang w:eastAsia="en-GB"/>
        </w:rPr>
        <w:lastRenderedPageBreak/>
        <w:drawing>
          <wp:inline distT="0" distB="0" distL="0" distR="0">
            <wp:extent cx="2860040" cy="2860040"/>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9</w:t>
      </w:r>
      <w:r w:rsidR="0093632F">
        <w:rPr>
          <w:noProof/>
        </w:rPr>
        <w:fldChar w:fldCharType="end"/>
      </w:r>
      <w:r>
        <w:t xml:space="preserve"> Downwards Resampling </w:t>
      </w:r>
    </w:p>
    <w:p w:rsidR="002B2850" w:rsidRDefault="00D918BD" w:rsidP="002B2850">
      <w:pPr>
        <w:keepNext/>
      </w:pPr>
      <w:r>
        <w:rPr>
          <w:noProof/>
          <w:lang w:eastAsia="en-GB"/>
        </w:rPr>
        <w:drawing>
          <wp:inline distT="0" distB="0" distL="0" distR="0">
            <wp:extent cx="2860040" cy="286004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10</w:t>
      </w:r>
      <w:r w:rsidR="0093632F">
        <w:rPr>
          <w:noProof/>
        </w:rPr>
        <w:fldChar w:fldCharType="end"/>
      </w:r>
      <w:r>
        <w:t xml:space="preserve"> Setting covariance to AIVM</w:t>
      </w:r>
    </w:p>
    <w:p w:rsidR="002B2850" w:rsidRDefault="00D918BD" w:rsidP="002B2850">
      <w:pPr>
        <w:keepNext/>
      </w:pPr>
      <w:r>
        <w:rPr>
          <w:noProof/>
          <w:lang w:eastAsia="en-GB"/>
        </w:rPr>
        <w:lastRenderedPageBreak/>
        <w:drawing>
          <wp:inline distT="0" distB="0" distL="0" distR="0">
            <wp:extent cx="2860040" cy="2860040"/>
            <wp:effectExtent l="0" t="0" r="0" b="0"/>
            <wp:docPr id="15" name="Picture 15" descr="F:\Google Drive\Monotonicity\Code\R\PSA_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 Drive\Monotonicity\Code\R\PSA_m08.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11</w:t>
      </w:r>
      <w:r w:rsidR="0093632F">
        <w:rPr>
          <w:noProof/>
        </w:rPr>
        <w:fldChar w:fldCharType="end"/>
      </w:r>
      <w:r>
        <w:t xml:space="preserve"> Upper bounded covariance fitting</w:t>
      </w:r>
    </w:p>
    <w:p w:rsidR="002B2850" w:rsidRDefault="00D918BD" w:rsidP="002B2850">
      <w:pPr>
        <w:keepNext/>
      </w:pPr>
      <w:r>
        <w:rPr>
          <w:noProof/>
          <w:lang w:eastAsia="en-GB"/>
        </w:rPr>
        <w:drawing>
          <wp:inline distT="0" distB="0" distL="0" distR="0">
            <wp:extent cx="2860040" cy="2860040"/>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12</w:t>
      </w:r>
      <w:r w:rsidR="0093632F">
        <w:rPr>
          <w:noProof/>
        </w:rPr>
        <w:fldChar w:fldCharType="end"/>
      </w:r>
      <w:r>
        <w:t xml:space="preserve"> Lower bounded covariance fitting</w:t>
      </w:r>
    </w:p>
    <w:p w:rsidR="002B2850" w:rsidRDefault="00D918BD" w:rsidP="002B2850">
      <w:pPr>
        <w:keepNext/>
      </w:pPr>
      <w:r>
        <w:rPr>
          <w:noProof/>
          <w:lang w:eastAsia="en-GB"/>
        </w:rPr>
        <w:lastRenderedPageBreak/>
        <w:drawing>
          <wp:inline distT="0" distB="0" distL="0" distR="0">
            <wp:extent cx="2860040" cy="2860040"/>
            <wp:effectExtent l="0" t="0" r="0" b="0"/>
            <wp:docPr id="18" name="Picture 18" descr="F:\Google Drive\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Google Drive\Monotonicity\Code\R\PSA_m10.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r>
        <w:t xml:space="preserve">Figure </w:t>
      </w:r>
      <w:r w:rsidR="0093632F">
        <w:fldChar w:fldCharType="begin"/>
      </w:r>
      <w:r w:rsidR="00AF419D">
        <w:instrText xml:space="preserve"> SEQ Figure \* ARABIC </w:instrText>
      </w:r>
      <w:r w:rsidR="0093632F">
        <w:fldChar w:fldCharType="separate"/>
      </w:r>
      <w:r>
        <w:rPr>
          <w:noProof/>
        </w:rPr>
        <w:t>13</w:t>
      </w:r>
      <w:r w:rsidR="0093632F">
        <w:rPr>
          <w:noProof/>
        </w:rPr>
        <w:fldChar w:fldCharType="end"/>
      </w:r>
      <w:r>
        <w:t xml:space="preserve"> Beta difference modelling</w:t>
      </w:r>
    </w:p>
    <w:p w:rsidR="00072341" w:rsidRPr="00072341" w:rsidRDefault="00072341" w:rsidP="00072341">
      <w:pPr>
        <w:pStyle w:val="Heading3"/>
      </w:pPr>
      <w:r>
        <w:t>Monotonicity violation</w:t>
      </w:r>
    </w:p>
    <w:p w:rsidR="00C52573" w:rsidRDefault="005235E2" w:rsidP="00C52573">
      <w:r>
        <w:t xml:space="preserve">The two replacement methods (3 and 4), the two resampling methods (5 and 6), and the Beta method (method 10) are all designed such that it is analytically impossible for them to violate the principle of monotonicity. As such we know they must satisfy the monotonicity criterion in both its strict and more relaxed form. The other methods could all potentially violate monotonicity, in that U2 values are not analytically constrained to be less than U1 values, or U1 values all analytically constrained to be greater than the U2 values. </w:t>
      </w:r>
      <w:r w:rsidR="006A31BA">
        <w:t>In this example, the only approach where monotonicity is violated in the 1000 PSA samples being compared is method 1, independent sampling, where 53 out of the 1000 PSA samples violate montonicity.</w:t>
      </w:r>
    </w:p>
    <w:p w:rsidR="00405C79" w:rsidRDefault="00875907" w:rsidP="00405C79">
      <w:pPr>
        <w:keepNext/>
      </w:pPr>
      <w:r>
        <w:rPr>
          <w:noProof/>
          <w:lang w:eastAsia="en-GB"/>
        </w:rPr>
        <w:lastRenderedPageBreak/>
        <w:drawing>
          <wp:inline distT="0" distB="0" distL="0" distR="0">
            <wp:extent cx="3806190" cy="3806190"/>
            <wp:effectExtent l="0" t="0" r="0" b="0"/>
            <wp:docPr id="19" name="Picture 19" descr="F:\Google Drive\Monotonicity\Code\R\Mean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oogle Drive\Monotonicity\Code\R\MeanScatter.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6A31BA" w:rsidRPr="006A31BA" w:rsidRDefault="00405C79" w:rsidP="00405C79">
      <w:pPr>
        <w:pStyle w:val="Caption"/>
      </w:pPr>
      <w:r>
        <w:t xml:space="preserve">Figure </w:t>
      </w:r>
      <w:r w:rsidR="0093632F">
        <w:fldChar w:fldCharType="begin"/>
      </w:r>
      <w:r>
        <w:instrText xml:space="preserve"> SEQ Figure \* ARABIC </w:instrText>
      </w:r>
      <w:r w:rsidR="0093632F">
        <w:fldChar w:fldCharType="separate"/>
      </w:r>
      <w:r w:rsidR="002B2850">
        <w:rPr>
          <w:noProof/>
        </w:rPr>
        <w:t>14</w:t>
      </w:r>
      <w:r w:rsidR="0093632F">
        <w:fldChar w:fldCharType="end"/>
      </w:r>
      <w:r>
        <w:t xml:space="preserve"> Mean value of U2 and U1 for each of the 10 methods, compared with bootstrapped estimates derived from IPD (large cross)</w:t>
      </w:r>
    </w:p>
    <w:p w:rsidR="00405C79" w:rsidRDefault="00875907" w:rsidP="00405C79">
      <w:pPr>
        <w:pStyle w:val="Heading3"/>
      </w:pPr>
      <w:r>
        <w:rPr>
          <w:noProof/>
          <w:lang w:eastAsia="en-GB"/>
        </w:rPr>
        <w:drawing>
          <wp:inline distT="0" distB="0" distL="0" distR="0">
            <wp:extent cx="3806190" cy="3806190"/>
            <wp:effectExtent l="0" t="0" r="0" b="0"/>
            <wp:docPr id="20" name="Picture 20" descr="F:\Google Drive\Monotonicity\Code\R\SD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oogle Drive\Monotonicity\Code\R\SDScatter.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6A31BA" w:rsidRDefault="00405C79" w:rsidP="00405C79">
      <w:pPr>
        <w:pStyle w:val="Caption"/>
      </w:pPr>
      <w:r>
        <w:t xml:space="preserve">Figure </w:t>
      </w:r>
      <w:r w:rsidR="0093632F">
        <w:fldChar w:fldCharType="begin"/>
      </w:r>
      <w:r>
        <w:instrText xml:space="preserve"> SEQ Figure \* ARABIC </w:instrText>
      </w:r>
      <w:r w:rsidR="0093632F">
        <w:fldChar w:fldCharType="separate"/>
      </w:r>
      <w:r w:rsidR="002B2850">
        <w:rPr>
          <w:noProof/>
        </w:rPr>
        <w:t>15</w:t>
      </w:r>
      <w:r w:rsidR="0093632F">
        <w:fldChar w:fldCharType="end"/>
      </w:r>
      <w:r>
        <w:t xml:space="preserve"> Standard deviations of U2 and U1 for each of the ten methods, compared with Bootstrapped estimates derived from IPD (large cross)</w:t>
      </w:r>
    </w:p>
    <w:p w:rsidR="00C52573" w:rsidRPr="00C52573" w:rsidRDefault="00C52573" w:rsidP="00C52573"/>
    <w:p w:rsidR="00857C70" w:rsidRDefault="00857C70" w:rsidP="0064679C"/>
    <w:tbl>
      <w:tblPr>
        <w:tblStyle w:val="TableGrid"/>
        <w:tblW w:w="0" w:type="auto"/>
        <w:tblLook w:val="04A0"/>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C52573">
            <w:r>
              <w:t>0.6025</w:t>
            </w:r>
          </w:p>
        </w:tc>
        <w:tc>
          <w:tcPr>
            <w:tcW w:w="993" w:type="dxa"/>
            <w:tcBorders>
              <w:bottom w:val="single" w:sz="4" w:space="0" w:color="auto"/>
            </w:tcBorders>
          </w:tcPr>
          <w:p w:rsidR="00857C70" w:rsidRDefault="00857C70" w:rsidP="00C52573">
            <w:r>
              <w:t>0.6010</w:t>
            </w:r>
          </w:p>
        </w:tc>
        <w:tc>
          <w:tcPr>
            <w:tcW w:w="1134" w:type="dxa"/>
            <w:tcBorders>
              <w:bottom w:val="single" w:sz="4" w:space="0" w:color="auto"/>
            </w:tcBorders>
          </w:tcPr>
          <w:p w:rsidR="00857C70" w:rsidRDefault="00857C70" w:rsidP="00C52573">
            <w:r>
              <w:t>0.6039</w:t>
            </w:r>
          </w:p>
        </w:tc>
        <w:tc>
          <w:tcPr>
            <w:tcW w:w="992" w:type="dxa"/>
            <w:tcBorders>
              <w:bottom w:val="single" w:sz="4" w:space="0" w:color="auto"/>
            </w:tcBorders>
          </w:tcPr>
          <w:p w:rsidR="00857C70" w:rsidRDefault="00857C70" w:rsidP="00C52573">
            <w:r>
              <w:t>0.5503</w:t>
            </w:r>
          </w:p>
        </w:tc>
        <w:tc>
          <w:tcPr>
            <w:tcW w:w="992" w:type="dxa"/>
            <w:tcBorders>
              <w:bottom w:val="single" w:sz="4" w:space="0" w:color="auto"/>
            </w:tcBorders>
          </w:tcPr>
          <w:p w:rsidR="00857C70" w:rsidRDefault="00857C70" w:rsidP="00C52573">
            <w:r>
              <w:t>0.5489</w:t>
            </w:r>
          </w:p>
        </w:tc>
        <w:tc>
          <w:tcPr>
            <w:tcW w:w="992" w:type="dxa"/>
            <w:tcBorders>
              <w:bottom w:val="single" w:sz="4" w:space="0" w:color="auto"/>
            </w:tcBorders>
          </w:tcPr>
          <w:p w:rsidR="00857C70" w:rsidRDefault="00857C70" w:rsidP="00C52573">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differences produced by 1000 bootstraps of the ten methods is shown in </w:t>
      </w:r>
      <w:r w:rsidR="0093632F">
        <w:fldChar w:fldCharType="begin"/>
      </w:r>
      <w:r>
        <w:instrText xml:space="preserve"> REF _Ref323293499 \h </w:instrText>
      </w:r>
      <w:r w:rsidR="0093632F">
        <w:fldChar w:fldCharType="separate"/>
      </w:r>
      <w:r>
        <w:t xml:space="preserve">Figure </w:t>
      </w:r>
      <w:r>
        <w:rPr>
          <w:noProof/>
        </w:rPr>
        <w:t>2</w:t>
      </w:r>
      <w:r w:rsidR="0093632F">
        <w:fldChar w:fldCharType="end"/>
      </w:r>
      <w:r>
        <w:t xml:space="preserve"> below. It is seen that the methodologies which artificially adjust either U1 or U2 (methodologies 3 to 6) introduce bias by inflating the expected differences.</w:t>
      </w:r>
    </w:p>
    <w:p w:rsidR="0064679C" w:rsidRDefault="0064679C" w:rsidP="0064679C">
      <w:pPr>
        <w:pStyle w:val="Caption"/>
      </w:pPr>
      <w:bookmarkStart w:id="8" w:name="_Ref323293499"/>
      <w:r w:rsidRPr="00A7702F">
        <w:rPr>
          <w:noProof/>
          <w:lang w:eastAsia="en-GB"/>
        </w:rPr>
        <w:lastRenderedPageBreak/>
        <w:drawing>
          <wp:inline distT="0" distB="0" distL="0" distR="0">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4"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r w:rsidR="0093632F">
        <w:fldChar w:fldCharType="begin"/>
      </w:r>
      <w:r w:rsidR="00100A52">
        <w:instrText xml:space="preserve"> SEQ Figure \* ARABIC </w:instrText>
      </w:r>
      <w:r w:rsidR="0093632F">
        <w:fldChar w:fldCharType="separate"/>
      </w:r>
      <w:r w:rsidR="002B2850">
        <w:rPr>
          <w:noProof/>
        </w:rPr>
        <w:t>16</w:t>
      </w:r>
      <w:r w:rsidR="0093632F">
        <w:rPr>
          <w:noProof/>
        </w:rPr>
        <w:fldChar w:fldCharType="end"/>
      </w:r>
      <w:bookmarkEnd w:id="8"/>
      <w:r>
        <w:t xml:space="preserve"> The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tblPr>
      <w:tblGrid>
        <w:gridCol w:w="1951"/>
        <w:gridCol w:w="2552"/>
        <w:gridCol w:w="2268"/>
        <w:gridCol w:w="1984"/>
      </w:tblGrid>
      <w:tr w:rsidR="006A31BA" w:rsidTr="006A31BA">
        <w:tc>
          <w:tcPr>
            <w:tcW w:w="1951" w:type="dxa"/>
          </w:tcPr>
          <w:p w:rsidR="006A31BA" w:rsidRDefault="006A31BA" w:rsidP="00625FDD"/>
        </w:tc>
        <w:tc>
          <w:tcPr>
            <w:tcW w:w="2552" w:type="dxa"/>
          </w:tcPr>
          <w:p w:rsidR="006A31BA" w:rsidRDefault="006A31BA" w:rsidP="00625FDD">
            <w:r>
              <w:t>Monotonicity</w:t>
            </w:r>
          </w:p>
        </w:tc>
        <w:tc>
          <w:tcPr>
            <w:tcW w:w="2268" w:type="dxa"/>
          </w:tcPr>
          <w:p w:rsidR="006A31BA" w:rsidRDefault="006A31BA" w:rsidP="00625FDD">
            <w:r>
              <w:t>Unbiased Mean</w:t>
            </w:r>
          </w:p>
        </w:tc>
        <w:tc>
          <w:tcPr>
            <w:tcW w:w="1984" w:type="dxa"/>
          </w:tcPr>
          <w:p w:rsidR="006A31BA" w:rsidRDefault="006A31BA" w:rsidP="00625FDD">
            <w:r>
              <w:t>Unbiased Variance</w:t>
            </w:r>
          </w:p>
        </w:tc>
      </w:tr>
      <w:tr w:rsidR="006A31BA" w:rsidTr="006A31BA">
        <w:tc>
          <w:tcPr>
            <w:tcW w:w="1951" w:type="dxa"/>
          </w:tcPr>
          <w:p w:rsidR="006A31BA" w:rsidRDefault="006A31BA" w:rsidP="00625FDD">
            <w:r>
              <w:t>1</w:t>
            </w:r>
          </w:p>
        </w:tc>
        <w:tc>
          <w:tcPr>
            <w:tcW w:w="2552" w:type="dxa"/>
          </w:tcPr>
          <w:p w:rsidR="006A31BA" w:rsidRDefault="006A31BA" w:rsidP="00625FDD">
            <w:r>
              <w:t xml:space="preserve">No. </w:t>
            </w:r>
          </w:p>
        </w:tc>
        <w:tc>
          <w:tcPr>
            <w:tcW w:w="2268" w:type="dxa"/>
          </w:tcPr>
          <w:p w:rsidR="006A31BA" w:rsidRDefault="006A31BA" w:rsidP="00625FDD">
            <w:r>
              <w:t>Yes</w:t>
            </w:r>
          </w:p>
        </w:tc>
        <w:tc>
          <w:tcPr>
            <w:tcW w:w="1984" w:type="dxa"/>
          </w:tcPr>
          <w:p w:rsidR="006A31BA" w:rsidRDefault="006A31BA" w:rsidP="00625FDD">
            <w:r>
              <w:t>Yes</w:t>
            </w:r>
          </w:p>
        </w:tc>
      </w:tr>
      <w:tr w:rsidR="006A31BA" w:rsidTr="006A31BA">
        <w:tc>
          <w:tcPr>
            <w:tcW w:w="1951" w:type="dxa"/>
          </w:tcPr>
          <w:p w:rsidR="006A31BA" w:rsidRDefault="006A31BA" w:rsidP="00625FDD">
            <w:r>
              <w:t>2</w:t>
            </w:r>
          </w:p>
        </w:tc>
        <w:tc>
          <w:tcPr>
            <w:tcW w:w="2552" w:type="dxa"/>
          </w:tcPr>
          <w:p w:rsidR="006A31BA" w:rsidRDefault="006A31BA" w:rsidP="00625FDD">
            <w:r>
              <w:t>Relaxed monotonicity. Depends on values of U1 and U2</w:t>
            </w:r>
          </w:p>
        </w:tc>
        <w:tc>
          <w:tcPr>
            <w:tcW w:w="2268" w:type="dxa"/>
          </w:tcPr>
          <w:p w:rsidR="006A31BA" w:rsidRDefault="006A31BA" w:rsidP="00625FDD">
            <w:r>
              <w:t>Yes</w:t>
            </w:r>
          </w:p>
        </w:tc>
        <w:tc>
          <w:tcPr>
            <w:tcW w:w="1984" w:type="dxa"/>
          </w:tcPr>
          <w:p w:rsidR="006A31BA" w:rsidRDefault="006A31BA" w:rsidP="00625FDD">
            <w:r>
              <w:t>No/sometimes. Depends on U1 and U2.</w:t>
            </w:r>
          </w:p>
        </w:tc>
      </w:tr>
      <w:tr w:rsidR="006A31BA" w:rsidTr="006A31BA">
        <w:tc>
          <w:tcPr>
            <w:tcW w:w="1951" w:type="dxa"/>
          </w:tcPr>
          <w:p w:rsidR="006A31BA" w:rsidRDefault="006A31BA" w:rsidP="00625FDD">
            <w:r>
              <w:t>3</w:t>
            </w:r>
          </w:p>
        </w:tc>
        <w:tc>
          <w:tcPr>
            <w:tcW w:w="2552" w:type="dxa"/>
          </w:tcPr>
          <w:p w:rsidR="006A31BA" w:rsidRDefault="006A31BA" w:rsidP="00625FDD">
            <w:r>
              <w:t xml:space="preserve">Strict </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c>
          <w:tcPr>
            <w:tcW w:w="1951" w:type="dxa"/>
          </w:tcPr>
          <w:p w:rsidR="006A31BA" w:rsidRDefault="006A31BA" w:rsidP="00625FDD">
            <w:r>
              <w:t>4</w:t>
            </w:r>
          </w:p>
        </w:tc>
        <w:tc>
          <w:tcPr>
            <w:tcW w:w="2552" w:type="dxa"/>
          </w:tcPr>
          <w:p w:rsidR="006A31BA" w:rsidRDefault="006A31BA" w:rsidP="00625FDD">
            <w:r>
              <w:t>Strict</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c>
          <w:tcPr>
            <w:tcW w:w="1951" w:type="dxa"/>
          </w:tcPr>
          <w:p w:rsidR="006A31BA" w:rsidRDefault="006A31BA" w:rsidP="00625FDD">
            <w:r>
              <w:t>5</w:t>
            </w:r>
          </w:p>
        </w:tc>
        <w:tc>
          <w:tcPr>
            <w:tcW w:w="2552" w:type="dxa"/>
          </w:tcPr>
          <w:p w:rsidR="006A31BA" w:rsidRDefault="006A31BA" w:rsidP="00625FDD">
            <w:r>
              <w:t>Strict</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c>
          <w:tcPr>
            <w:tcW w:w="1951" w:type="dxa"/>
          </w:tcPr>
          <w:p w:rsidR="006A31BA" w:rsidRDefault="006A31BA" w:rsidP="00625FDD">
            <w:r>
              <w:t>6</w:t>
            </w:r>
          </w:p>
        </w:tc>
        <w:tc>
          <w:tcPr>
            <w:tcW w:w="2552" w:type="dxa"/>
          </w:tcPr>
          <w:p w:rsidR="006A31BA" w:rsidRDefault="006A31BA" w:rsidP="00625FDD">
            <w:r>
              <w:t>Strict</w:t>
            </w:r>
          </w:p>
        </w:tc>
        <w:tc>
          <w:tcPr>
            <w:tcW w:w="2268" w:type="dxa"/>
          </w:tcPr>
          <w:p w:rsidR="006A31BA" w:rsidRDefault="006A31BA" w:rsidP="00625FDD">
            <w:r>
              <w:t>No. Produces biased estimates.</w:t>
            </w:r>
          </w:p>
        </w:tc>
        <w:tc>
          <w:tcPr>
            <w:tcW w:w="1984" w:type="dxa"/>
          </w:tcPr>
          <w:p w:rsidR="006A31BA" w:rsidRDefault="006A31BA" w:rsidP="00625FDD">
            <w:r>
              <w:t>???</w:t>
            </w:r>
          </w:p>
        </w:tc>
      </w:tr>
      <w:tr w:rsidR="006A31BA" w:rsidTr="006A31BA">
        <w:trPr>
          <w:trHeight w:val="117"/>
        </w:trPr>
        <w:tc>
          <w:tcPr>
            <w:tcW w:w="1951" w:type="dxa"/>
          </w:tcPr>
          <w:p w:rsidR="006A31BA" w:rsidRDefault="006A31BA" w:rsidP="00625FDD">
            <w:r>
              <w:t>7</w:t>
            </w:r>
          </w:p>
        </w:tc>
        <w:tc>
          <w:tcPr>
            <w:tcW w:w="2552" w:type="dxa"/>
          </w:tcPr>
          <w:p w:rsidR="006A31BA" w:rsidRDefault="006A31BA" w:rsidP="00625FDD">
            <w:r>
              <w:t>Relaxed. Depends on U1 and U2</w:t>
            </w:r>
          </w:p>
        </w:tc>
        <w:tc>
          <w:tcPr>
            <w:tcW w:w="2268" w:type="dxa"/>
          </w:tcPr>
          <w:p w:rsidR="006A31BA" w:rsidRDefault="006A31BA" w:rsidP="00625FDD">
            <w:r>
              <w:t>Yes.</w:t>
            </w:r>
          </w:p>
        </w:tc>
        <w:tc>
          <w:tcPr>
            <w:tcW w:w="1984" w:type="dxa"/>
          </w:tcPr>
          <w:p w:rsidR="006A31BA" w:rsidRDefault="006A31BA" w:rsidP="00625FDD">
            <w:r>
              <w:t>???</w:t>
            </w:r>
          </w:p>
        </w:tc>
      </w:tr>
      <w:tr w:rsidR="006A31BA" w:rsidTr="006A31BA">
        <w:trPr>
          <w:trHeight w:val="85"/>
        </w:trPr>
        <w:tc>
          <w:tcPr>
            <w:tcW w:w="1951" w:type="dxa"/>
          </w:tcPr>
          <w:p w:rsidR="006A31BA" w:rsidRDefault="006A31BA" w:rsidP="00625FDD">
            <w:r>
              <w:t>8</w:t>
            </w:r>
          </w:p>
        </w:tc>
        <w:tc>
          <w:tcPr>
            <w:tcW w:w="2552" w:type="dxa"/>
          </w:tcPr>
          <w:p w:rsidR="006A31BA" w:rsidRDefault="006A31BA" w:rsidP="00625FDD">
            <w:r>
              <w:t xml:space="preserve">Yes, relaxed, until covariance cannot be increased further due to implying correlations &gt; 1 </w:t>
            </w:r>
          </w:p>
        </w:tc>
        <w:tc>
          <w:tcPr>
            <w:tcW w:w="2268" w:type="dxa"/>
          </w:tcPr>
          <w:p w:rsidR="006A31BA" w:rsidRDefault="006A31BA" w:rsidP="00625FDD">
            <w:r>
              <w:t>Yes.</w:t>
            </w:r>
          </w:p>
        </w:tc>
        <w:tc>
          <w:tcPr>
            <w:tcW w:w="1984" w:type="dxa"/>
          </w:tcPr>
          <w:p w:rsidR="006A31BA" w:rsidRDefault="006A31BA" w:rsidP="00625FDD">
            <w:r>
              <w:t>????</w:t>
            </w:r>
          </w:p>
        </w:tc>
      </w:tr>
      <w:tr w:rsidR="006A31BA" w:rsidTr="006A31BA">
        <w:trPr>
          <w:trHeight w:val="150"/>
        </w:trPr>
        <w:tc>
          <w:tcPr>
            <w:tcW w:w="1951" w:type="dxa"/>
          </w:tcPr>
          <w:p w:rsidR="006A31BA" w:rsidRDefault="006A31BA" w:rsidP="00625FDD">
            <w:r>
              <w:t>9</w:t>
            </w:r>
          </w:p>
        </w:tc>
        <w:tc>
          <w:tcPr>
            <w:tcW w:w="2552" w:type="dxa"/>
          </w:tcPr>
          <w:p w:rsidR="006A31BA" w:rsidRDefault="006A31BA" w:rsidP="00625FDD">
            <w:r>
              <w:t>As with 8</w:t>
            </w:r>
          </w:p>
        </w:tc>
        <w:tc>
          <w:tcPr>
            <w:tcW w:w="2268" w:type="dxa"/>
          </w:tcPr>
          <w:p w:rsidR="006A31BA" w:rsidRDefault="006A31BA" w:rsidP="00625FDD">
            <w:r>
              <w:t xml:space="preserve">Yes. </w:t>
            </w:r>
          </w:p>
        </w:tc>
        <w:tc>
          <w:tcPr>
            <w:tcW w:w="1984" w:type="dxa"/>
          </w:tcPr>
          <w:p w:rsidR="006A31BA" w:rsidRDefault="006A31BA" w:rsidP="00625FDD">
            <w:r>
              <w:t>????</w:t>
            </w:r>
          </w:p>
        </w:tc>
      </w:tr>
      <w:tr w:rsidR="006A31BA" w:rsidTr="006A31BA">
        <w:trPr>
          <w:trHeight w:val="102"/>
        </w:trPr>
        <w:tc>
          <w:tcPr>
            <w:tcW w:w="1951" w:type="dxa"/>
          </w:tcPr>
          <w:p w:rsidR="006A31BA" w:rsidRDefault="006A31BA" w:rsidP="00625FDD">
            <w:r>
              <w:t>10</w:t>
            </w:r>
          </w:p>
        </w:tc>
        <w:tc>
          <w:tcPr>
            <w:tcW w:w="2552" w:type="dxa"/>
          </w:tcPr>
          <w:p w:rsidR="006A31BA" w:rsidRDefault="006A31BA" w:rsidP="00625FDD">
            <w:r>
              <w:t>Always.</w:t>
            </w:r>
          </w:p>
        </w:tc>
        <w:tc>
          <w:tcPr>
            <w:tcW w:w="2268" w:type="dxa"/>
          </w:tcPr>
          <w:p w:rsidR="006A31BA" w:rsidRDefault="006A31BA" w:rsidP="00625FDD">
            <w:r>
              <w:t>Yes.</w:t>
            </w:r>
          </w:p>
        </w:tc>
        <w:tc>
          <w:tcPr>
            <w:tcW w:w="1984" w:type="dxa"/>
          </w:tcPr>
          <w:p w:rsidR="006A31BA" w:rsidRDefault="006A31BA" w:rsidP="00625FDD">
            <w:r>
              <w:t>????</w:t>
            </w:r>
          </w:p>
        </w:tc>
      </w:tr>
    </w:tbl>
    <w:p w:rsidR="00625FDD" w:rsidRDefault="00625FDD" w:rsidP="00625FDD"/>
    <w:p w:rsidR="00625FDD" w:rsidRPr="00625FDD" w:rsidRDefault="00625FDD" w:rsidP="00625FDD"/>
    <w:p w:rsidR="00430AB7" w:rsidRDefault="00430AB7" w:rsidP="00430AB7">
      <w:pPr>
        <w:pStyle w:val="Heading3"/>
      </w:pPr>
      <w:r>
        <w:lastRenderedPageBreak/>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93632F" w:rsidP="0012061B">
      <w:r>
        <w:fldChar w:fldCharType="begin"/>
      </w:r>
      <w:r w:rsidR="0012061B">
        <w:instrText xml:space="preserve"> REF _Ref323294399 \h </w:instrText>
      </w:r>
      <w:r>
        <w:fldChar w:fldCharType="separate"/>
      </w:r>
      <w:r w:rsidR="0012061B">
        <w:t xml:space="preserve">Figure </w:t>
      </w:r>
      <w:r w:rsidR="0012061B">
        <w:rPr>
          <w:noProof/>
        </w:rPr>
        <w:t>3</w:t>
      </w:r>
      <w:r>
        <w:fldChar w:fldCharType="end"/>
      </w:r>
      <w:r w:rsidR="0012061B">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0012061B" w:rsidRPr="0012061B">
        <w:t xml:space="preserve">sing the same random number or setting a CV value equal to </w:t>
      </w:r>
      <w:r w:rsidR="0012061B">
        <w:t>AIVM</w:t>
      </w:r>
      <w:r w:rsidR="0012061B"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t xml:space="preserve"> </w:t>
      </w:r>
      <w:r>
        <w:rPr>
          <w:noProof/>
          <w:lang w:eastAsia="en-GB"/>
        </w:rPr>
        <w:drawing>
          <wp:inline distT="0" distB="0" distL="0" distR="0">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5"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9" w:name="_Ref323294399"/>
      <w:r>
        <w:t xml:space="preserve">Figure </w:t>
      </w:r>
      <w:r w:rsidR="0093632F">
        <w:fldChar w:fldCharType="begin"/>
      </w:r>
      <w:r w:rsidR="00100A52">
        <w:instrText xml:space="preserve"> SEQ Figure \* ARABIC </w:instrText>
      </w:r>
      <w:r w:rsidR="0093632F">
        <w:fldChar w:fldCharType="separate"/>
      </w:r>
      <w:r w:rsidR="002B2850">
        <w:rPr>
          <w:noProof/>
        </w:rPr>
        <w:t>17</w:t>
      </w:r>
      <w:r w:rsidR="0093632F">
        <w:rPr>
          <w:noProof/>
        </w:rPr>
        <w:fldChar w:fldCharType="end"/>
      </w:r>
      <w:bookmarkEnd w:id="9"/>
      <w:r>
        <w:t xml:space="preserve"> The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3,4, 5, </w:t>
      </w:r>
      <w:r>
        <w:lastRenderedPageBreak/>
        <w:t xml:space="preserve">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(1,19).</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70,70)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8C446F" w:rsidRDefault="008C446F" w:rsidP="008C446F">
      <w:pPr>
        <w:sectPr w:rsidR="008C446F" w:rsidSect="009B762A">
          <w:footerReference w:type="default" r:id="rId26"/>
          <w:pgSz w:w="11906" w:h="16838"/>
          <w:pgMar w:top="1440" w:right="1440" w:bottom="1440" w:left="1440" w:header="708" w:footer="708" w:gutter="0"/>
          <w:cols w:space="708"/>
          <w:docGrid w:linePitch="360"/>
        </w:sectPr>
      </w:pPr>
    </w:p>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produced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do this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Assuming independence produces violations of monotoncitiy</w:t>
      </w:r>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Appropriate approaches involve setting correlation either explicitly var-covar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Those methodologies that provide a bias</w:t>
      </w:r>
      <w:r w:rsidR="00B45270">
        <w:t xml:space="preserve"> expectation in the difference </w:t>
      </w:r>
      <w:r w:rsidRPr="0012061B">
        <w:t>will also provide a biased estimation of the incremental cost-effectiveness ratio and should thus be avoided.</w:t>
      </w:r>
    </w:p>
    <w:p w:rsidR="0012061B" w:rsidRPr="0012061B" w:rsidRDefault="0012061B" w:rsidP="0012061B">
      <w:r w:rsidRPr="0012061B">
        <w:t>Those methods which are known to under (or over) estimate the uncertainty will  produce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[Implications of research dependent on assumed validity of simulation approach. Have already addressed this shortcoming through stage three.]</w:t>
      </w:r>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itself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quantile, can produce estimates with satisfactory properties when particular conditions hold. However, in the equal or near equal variance situation they do not. It remains a matter of modeller judgement whether the drop in </w:t>
      </w:r>
      <w:r w:rsidR="0048769E">
        <w:t xml:space="preserve">…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r>
        <w:t>Less of an issue when not looking at expected values.]</w:t>
      </w:r>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lastRenderedPageBreak/>
        <w:t>Para 6</w:t>
      </w:r>
    </w:p>
    <w:p w:rsidR="0069383B" w:rsidRDefault="0069383B" w:rsidP="0069383B">
      <w:pPr>
        <w:pStyle w:val="Heading1"/>
      </w:pPr>
      <w:r>
        <w:t>Appendices</w:t>
      </w:r>
    </w:p>
    <w:p w:rsidR="0069383B" w:rsidRDefault="0069383B" w:rsidP="0069383B">
      <w:pPr>
        <w:pStyle w:val="Heading2"/>
      </w:pPr>
      <w:r>
        <w:t>Conditions in which it may be OK to use the same random number seed</w:t>
      </w:r>
    </w:p>
    <w:p w:rsidR="0069383B" w:rsidRDefault="0069383B" w:rsidP="0069383B">
      <w:r>
        <w:t xml:space="preserve">After reviewing the results presented above, it was noted by one author that the decision to reject approach 3, use of the same number seed, may be contingent on the type of simulated data used, which may not be generalisable to other forms of summary data. This was because the simulated dataset made the assumption that the confidence intervals of the standard errors of the two distributions were approximately equal. In cases where the standard errors were not equal, it was considered that this finding may not hold. In order to test this concept more comprehensively, a follow-up simulation was created, whereby two normal distributions were generated a fixed difference (one unit) apart, and the ratio of the variances of the two distributions was varied systematically. For each of these variance ratios, the effect of quantile matching (effectively the same as using the same random number stream for both distributions) on two metrics was estimated, by comparing quantile-matched with independently sampling from the two distributions. These two metrics are: the proportion of draws where monotonicity was violated, shown in </w:t>
      </w:r>
      <w:r w:rsidR="0093632F">
        <w:fldChar w:fldCharType="begin"/>
      </w:r>
      <w:r>
        <w:instrText xml:space="preserve"> REF _Ref323459916 \h </w:instrText>
      </w:r>
      <w:r w:rsidR="0093632F">
        <w:fldChar w:fldCharType="separate"/>
      </w:r>
      <w:r>
        <w:t xml:space="preserve">Figure </w:t>
      </w:r>
      <w:r>
        <w:rPr>
          <w:noProof/>
        </w:rPr>
        <w:t>7</w:t>
      </w:r>
      <w:r w:rsidR="0093632F">
        <w:fldChar w:fldCharType="end"/>
      </w:r>
      <w:r>
        <w:t xml:space="preserve">, and the estimated variance of the difference between the two component distributions, shown in </w:t>
      </w:r>
      <w:r w:rsidR="0093632F">
        <w:fldChar w:fldCharType="begin"/>
      </w:r>
      <w:r>
        <w:instrText xml:space="preserve"> REF _Ref323459935 \h </w:instrText>
      </w:r>
      <w:r w:rsidR="0093632F">
        <w:fldChar w:fldCharType="separate"/>
      </w:r>
      <w:r>
        <w:t xml:space="preserve">Figure </w:t>
      </w:r>
      <w:r>
        <w:rPr>
          <w:noProof/>
        </w:rPr>
        <w:t>8</w:t>
      </w:r>
      <w:r w:rsidR="0093632F">
        <w:fldChar w:fldCharType="end"/>
      </w:r>
      <w:r>
        <w:t>.</w:t>
      </w:r>
    </w:p>
    <w:p w:rsidR="0069383B" w:rsidRDefault="0069383B" w:rsidP="0069383B">
      <w:pPr>
        <w:keepNext/>
      </w:pPr>
      <w:r>
        <w:rPr>
          <w:noProof/>
          <w:lang w:eastAsia="en-GB"/>
        </w:rPr>
        <w:lastRenderedPageBreak/>
        <w:drawing>
          <wp:inline distT="0" distB="0" distL="0" distR="0">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9383B" w:rsidRDefault="0069383B" w:rsidP="0069383B">
      <w:pPr>
        <w:pStyle w:val="Caption"/>
        <w:rPr>
          <w:noProof/>
        </w:rPr>
      </w:pPr>
      <w:bookmarkStart w:id="10" w:name="_Ref323459916"/>
      <w:r>
        <w:t xml:space="preserve">Figure </w:t>
      </w:r>
      <w:r w:rsidR="0093632F">
        <w:fldChar w:fldCharType="begin"/>
      </w:r>
      <w:r w:rsidR="00100A52">
        <w:instrText xml:space="preserve"> SEQ Figure \* ARABIC </w:instrText>
      </w:r>
      <w:r w:rsidR="0093632F">
        <w:fldChar w:fldCharType="separate"/>
      </w:r>
      <w:r w:rsidR="002B2850">
        <w:rPr>
          <w:noProof/>
        </w:rPr>
        <w:t>18</w:t>
      </w:r>
      <w:r w:rsidR="0093632F">
        <w:rPr>
          <w:noProof/>
        </w:rPr>
        <w:fldChar w:fldCharType="end"/>
      </w:r>
      <w:bookmarkEnd w:id="10"/>
      <w:r>
        <w:t xml:space="preserve"> Proportion of inconsistent draws</w:t>
      </w:r>
      <w:r>
        <w:rPr>
          <w:noProof/>
        </w:rPr>
        <w:t xml:space="preserve"> (violating monotonicity) as a function of ratio of SDs of distributions</w:t>
      </w:r>
    </w:p>
    <w:p w:rsidR="0069383B" w:rsidRDefault="0069383B" w:rsidP="0069383B">
      <w:pPr>
        <w:keepNext/>
      </w:pPr>
      <w:r>
        <w:rPr>
          <w:noProof/>
          <w:lang w:eastAsia="en-GB"/>
        </w:rPr>
        <w:lastRenderedPageBreak/>
        <w:drawing>
          <wp:inline distT="0" distB="0" distL="0" distR="0">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9383B" w:rsidRPr="00D16FF3" w:rsidRDefault="0069383B" w:rsidP="0069383B">
      <w:pPr>
        <w:pStyle w:val="Caption"/>
      </w:pPr>
      <w:bookmarkStart w:id="11" w:name="_Ref323459935"/>
      <w:r>
        <w:t xml:space="preserve">Figure </w:t>
      </w:r>
      <w:r w:rsidR="0093632F">
        <w:fldChar w:fldCharType="begin"/>
      </w:r>
      <w:r w:rsidR="00100A52">
        <w:instrText xml:space="preserve"> SEQ Figure \* ARABIC </w:instrText>
      </w:r>
      <w:r w:rsidR="0093632F">
        <w:fldChar w:fldCharType="separate"/>
      </w:r>
      <w:r w:rsidR="002B2850">
        <w:rPr>
          <w:noProof/>
        </w:rPr>
        <w:t>19</w:t>
      </w:r>
      <w:r w:rsidR="0093632F">
        <w:rPr>
          <w:noProof/>
        </w:rPr>
        <w:fldChar w:fldCharType="end"/>
      </w:r>
      <w:bookmarkEnd w:id="11"/>
      <w:r>
        <w:t xml:space="preserve"> Variance of differences between distributions as a function of ratio of SDs of distributions</w:t>
      </w:r>
    </w:p>
    <w:p w:rsidR="0069383B" w:rsidRPr="009858AC" w:rsidRDefault="0069383B" w:rsidP="0069383B">
      <w:r>
        <w:t xml:space="preserve">It is seen that 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both non-zero predicted variance of difference exists, and where there is also no violation of monotonicity. Where summary statistics for two monotonically paired distributions suggest that the ratio of </w:t>
      </w:r>
      <w:r>
        <w:lastRenderedPageBreak/>
        <w:t>variances is likely to be within this acceptable range, then this simpler approach could be considered.</w:t>
      </w:r>
    </w:p>
    <w:p w:rsidR="0069383B" w:rsidRDefault="0069383B" w:rsidP="0069383B"/>
    <w:p w:rsidR="0069383B" w:rsidRDefault="0069383B" w:rsidP="0069383B">
      <w:pPr>
        <w:pStyle w:val="Heading2"/>
      </w:pPr>
      <w:r>
        <w:t>R code for methods</w:t>
      </w:r>
    </w:p>
    <w:p w:rsidR="0069383B" w:rsidRDefault="0069383B" w:rsidP="0069383B">
      <w:pPr>
        <w:pStyle w:val="Heading3"/>
      </w:pPr>
      <w:r>
        <w:t>Method 1</w:t>
      </w:r>
    </w:p>
    <w:p w:rsidR="0069383B" w:rsidRDefault="0069383B" w:rsidP="0069383B">
      <w:pPr>
        <w:pStyle w:val="Heading3"/>
      </w:pPr>
      <w:r>
        <w:t>Method 2</w:t>
      </w:r>
    </w:p>
    <w:p w:rsidR="0069383B" w:rsidRDefault="0069383B" w:rsidP="0069383B">
      <w:pPr>
        <w:pStyle w:val="Heading3"/>
      </w:pPr>
      <w:r>
        <w:t>Method 3</w:t>
      </w:r>
    </w:p>
    <w:p w:rsidR="0069383B" w:rsidRDefault="0069383B" w:rsidP="0069383B">
      <w:pPr>
        <w:pStyle w:val="Heading3"/>
      </w:pPr>
      <w:r>
        <w:t>Method 4</w:t>
      </w:r>
    </w:p>
    <w:p w:rsidR="0069383B" w:rsidRDefault="0069383B" w:rsidP="0069383B">
      <w:pPr>
        <w:pStyle w:val="Heading3"/>
      </w:pPr>
      <w:r>
        <w:t>Method 5</w:t>
      </w:r>
    </w:p>
    <w:p w:rsidR="0069383B" w:rsidRDefault="0069383B" w:rsidP="0069383B">
      <w:pPr>
        <w:pStyle w:val="Heading3"/>
      </w:pPr>
      <w:r>
        <w:t>Method 6</w:t>
      </w:r>
    </w:p>
    <w:p w:rsidR="0069383B" w:rsidRDefault="0069383B" w:rsidP="0069383B">
      <w:pPr>
        <w:pStyle w:val="Heading3"/>
      </w:pPr>
      <w:r>
        <w:t>Method 7</w:t>
      </w:r>
    </w:p>
    <w:p w:rsidR="0069383B" w:rsidRDefault="0069383B" w:rsidP="0069383B">
      <w:pPr>
        <w:pStyle w:val="Heading3"/>
      </w:pPr>
      <w:r>
        <w:t>Method 8</w:t>
      </w:r>
    </w:p>
    <w:p w:rsidR="0069383B" w:rsidRDefault="0069383B" w:rsidP="0069383B">
      <w:pPr>
        <w:pStyle w:val="Heading3"/>
      </w:pPr>
      <w:r>
        <w:t>Method 9</w:t>
      </w:r>
    </w:p>
    <w:p w:rsidR="0069383B" w:rsidRDefault="0069383B" w:rsidP="0069383B">
      <w:pPr>
        <w:pStyle w:val="Heading3"/>
      </w:pPr>
      <w:r>
        <w:t>Method 10</w:t>
      </w:r>
    </w:p>
    <w:p w:rsidR="0069383B" w:rsidRDefault="0069383B" w:rsidP="0069383B">
      <w:r>
        <w:t>The Beta method was implemented in the R programming language. The stages were as follows:</w:t>
      </w:r>
    </w:p>
    <w:p w:rsidR="0069383B" w:rsidRDefault="0069383B" w:rsidP="0069383B">
      <w:r>
        <w:t xml:space="preserve">1) Use summary values for U1 and U2 to construct a large number (1000) of PSA samples </w:t>
      </w:r>
    </w:p>
    <w:p w:rsidR="0069383B" w:rsidRDefault="0069383B" w:rsidP="0069383B">
      <w:r>
        <w:t>2) Use a function which generates a large number of draws Delta, where Delta ~ Beta (Param1, Param2).</w:t>
      </w:r>
    </w:p>
    <w:p w:rsidR="0069383B" w:rsidRDefault="0069383B" w:rsidP="0069383B">
      <w:r>
        <w:t>3) Constuct a derived parameter U1* := U1 + Delta</w:t>
      </w:r>
    </w:p>
    <w:p w:rsidR="0069383B" w:rsidRDefault="0069383B" w:rsidP="0069383B">
      <w:r>
        <w:t>4) Compare the density of draws from the derived parameter U1* with those of U1, where different values of Param1 and Param2 are assumed.</w:t>
      </w:r>
    </w:p>
    <w:p w:rsidR="0069383B" w:rsidRDefault="0069383B" w:rsidP="0069383B">
      <w:r>
        <w:t xml:space="preserve">5) When Param1 and Param2 values have been found which lead to a U1* distribution which appears similar to the U1 distribution, then use these as initial values Param1_init and Param2_init for an optimisation algorithm, which attempts to choose new parameter values Param1_optimised and Param2_optimised which lead to a closer fit between U1* and U1. </w:t>
      </w:r>
    </w:p>
    <w:p w:rsidR="0069383B" w:rsidRDefault="0069383B" w:rsidP="0069383B"/>
    <w:p w:rsidR="0069383B" w:rsidRDefault="0069383B" w:rsidP="0069383B">
      <w:r>
        <w:t xml:space="preserve">The calibration function compares the sum of squares of the differences between U1* and U1, and selects new Param1 and Param2 values if they lead to a reduced difference. </w:t>
      </w:r>
    </w:p>
    <w:p w:rsidR="0069383B" w:rsidRDefault="0069383B" w:rsidP="0069383B">
      <w:r>
        <w:t xml:space="preserve">The optimisation algorithm used is a metropolis-hastings style simulated annealing algorithm in the optim() function in R. This is slower than many of the other algorithms available in optim() but is less likely to get stuck on a local maxima, and so more likely to find the global maxima. Other algorithms available in R could be used. </w:t>
      </w:r>
    </w:p>
    <w:p w:rsidR="0069383B" w:rsidRDefault="0069383B" w:rsidP="0069383B"/>
    <w:p w:rsidR="00430AB7" w:rsidRDefault="00430AB7" w:rsidP="0069383B">
      <w:pPr>
        <w:pStyle w:val="Heading1"/>
      </w:pPr>
      <w:r>
        <w:t>Notes</w:t>
      </w:r>
    </w:p>
    <w:p w:rsidR="00430AB7" w:rsidRDefault="00430AB7" w:rsidP="00430AB7">
      <w:pPr>
        <w:pStyle w:val="ListParagraph"/>
        <w:numPr>
          <w:ilvl w:val="0"/>
          <w:numId w:val="1"/>
        </w:numPr>
      </w:pPr>
      <w:r>
        <w:t>Each paragraph should start with a clear message (a ‘topic sentence’)</w:t>
      </w:r>
    </w:p>
    <w:p w:rsidR="00C52573" w:rsidRDefault="00430AB7" w:rsidP="00430AB7">
      <w:pPr>
        <w:pStyle w:val="ListParagraph"/>
        <w:numPr>
          <w:ilvl w:val="0"/>
          <w:numId w:val="1"/>
        </w:numPr>
      </w:pPr>
      <w:r>
        <w:t>Try to do each sentence in one go (for consistency)</w:t>
      </w:r>
    </w:p>
    <w:p w:rsidR="00DF407F" w:rsidRDefault="00DF407F" w:rsidP="00DF407F"/>
    <w:p w:rsidR="00DF407F" w:rsidRDefault="00DF407F" w:rsidP="00DF407F"/>
    <w:tbl>
      <w:tblPr>
        <w:tblStyle w:val="TableGrid"/>
        <w:tblW w:w="0" w:type="auto"/>
        <w:tblLook w:val="04A0"/>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r>
              <w:t>rm(list=ls())</w:t>
            </w:r>
          </w:p>
          <w:p w:rsidR="004634E1" w:rsidRDefault="004634E1" w:rsidP="004634E1"/>
          <w:p w:rsidR="003B7023" w:rsidRDefault="003B7023" w:rsidP="003B7023">
            <w:r>
              <w:t>Data.2D &lt;- data.frame(</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plot(U2 ~ U1, data=Data.2D, xlim=c(0,1), ylim=c(0,1), xlab="Utility in moderate state (U1)", ylab="Utility in severe state (U2)")</w:t>
            </w:r>
          </w:p>
          <w:p w:rsidR="004634E1" w:rsidRDefault="004634E1" w:rsidP="004634E1">
            <w:r>
              <w:t>abline(0,1)</w:t>
            </w:r>
          </w:p>
          <w:p w:rsidR="004634E1" w:rsidRDefault="004634E1" w:rsidP="004634E1"/>
          <w:p w:rsidR="004634E1" w:rsidRDefault="004634E1" w:rsidP="004634E1"/>
          <w:p w:rsidR="004634E1" w:rsidRDefault="004634E1" w:rsidP="004634E1">
            <w:r>
              <w:t>cov(Data.2D)</w:t>
            </w:r>
          </w:p>
          <w:p w:rsidR="004634E1" w:rsidRDefault="004634E1" w:rsidP="004634E1">
            <w:r>
              <w:t>cor(Data.2D)</w:t>
            </w:r>
          </w:p>
          <w:p w:rsidR="004634E1" w:rsidRDefault="004634E1" w:rsidP="004634E1"/>
          <w:p w:rsidR="004634E1" w:rsidRDefault="004634E1" w:rsidP="004634E1"/>
          <w:p w:rsidR="004634E1" w:rsidRDefault="004634E1" w:rsidP="004634E1"/>
          <w:p w:rsidR="004634E1" w:rsidRDefault="004634E1" w:rsidP="004634E1">
            <w:r>
              <w:t>U1.summary &lt;- list(mu=0.60, sd=(0.644 - 0.600)/1.96)</w:t>
            </w:r>
          </w:p>
          <w:p w:rsidR="004634E1" w:rsidRDefault="004634E1" w:rsidP="004634E1">
            <w:r>
              <w:t>U2.summary &lt;- list(mu=0.55, sd=(0.594 - 0.550)/1.96)</w:t>
            </w:r>
          </w:p>
          <w:p w:rsidR="004634E1" w:rsidRDefault="004634E1" w:rsidP="00DF407F"/>
        </w:tc>
        <w:tc>
          <w:tcPr>
            <w:tcW w:w="3605" w:type="dxa"/>
          </w:tcPr>
          <w:p w:rsidR="004634E1" w:rsidRDefault="00AC3BF9" w:rsidP="00DF407F">
            <w:r>
              <w:lastRenderedPageBreak/>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 xml:space="preserve">The summary data for U1 and U2. This is the only data typically </w:t>
            </w:r>
            <w:r>
              <w:lastRenderedPageBreak/>
              <w:t>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lastRenderedPageBreak/>
              <w:t>Methods</w:t>
            </w:r>
          </w:p>
        </w:tc>
      </w:tr>
      <w:tr w:rsidR="00B714CC" w:rsidTr="00E546A3">
        <w:trPr>
          <w:trHeight w:val="489"/>
        </w:trPr>
        <w:tc>
          <w:tcPr>
            <w:tcW w:w="5637" w:type="dxa"/>
          </w:tcPr>
          <w:p w:rsidR="00181285" w:rsidRDefault="00181285" w:rsidP="004634E1">
            <w:r>
              <w:t>n.PSA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t>PSA.method01 &lt;-  data.frame(u1=rnorm(n.PSA, mean=U1.summary$mu, sd=U1.summary$sd),</w:t>
            </w:r>
          </w:p>
          <w:p w:rsidR="00181285" w:rsidRDefault="00181285" w:rsidP="00181285">
            <w:r>
              <w:t xml:space="preserve">                               u2=rnorm(n.PSA, mean=U2.summary$mu, sd=U2.summary$sd))</w:t>
            </w:r>
          </w:p>
        </w:tc>
        <w:tc>
          <w:tcPr>
            <w:tcW w:w="3605" w:type="dxa"/>
          </w:tcPr>
          <w:p w:rsidR="00181285" w:rsidRDefault="00E546A3" w:rsidP="00DF407F">
            <w:r>
              <w:t>Creates a dataframe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r>
              <w:t xml:space="preserve">seed.value &lt;- 20 </w:t>
            </w:r>
          </w:p>
          <w:p w:rsidR="00E546A3" w:rsidRDefault="00E546A3" w:rsidP="004634E1"/>
          <w:p w:rsidR="00181285" w:rsidRDefault="00181285" w:rsidP="004634E1">
            <w:r>
              <w:t>set.seed(</w:t>
            </w:r>
            <w:r w:rsidR="00E546A3">
              <w:t>seed.value</w:t>
            </w:r>
            <w:r>
              <w:t>)</w:t>
            </w:r>
          </w:p>
          <w:p w:rsidR="003B7023" w:rsidRDefault="003B7023" w:rsidP="004634E1"/>
          <w:p w:rsidR="00181285" w:rsidRDefault="00181285" w:rsidP="004634E1">
            <w:r>
              <w:t>u1 &lt;- rnorm(n.PSA, mean=U1.summary$mu, sd=U1.summary$sd)</w:t>
            </w:r>
          </w:p>
          <w:p w:rsidR="00E546A3" w:rsidRDefault="00E546A3" w:rsidP="004634E1"/>
          <w:p w:rsidR="00181285" w:rsidRDefault="00181285" w:rsidP="004634E1">
            <w:r>
              <w:t>set.seed(</w:t>
            </w:r>
            <w:r w:rsidR="00E546A3">
              <w:t>seed.value</w:t>
            </w:r>
            <w:r>
              <w:t>)</w:t>
            </w:r>
          </w:p>
          <w:p w:rsidR="003B7023" w:rsidRDefault="003B7023" w:rsidP="004634E1"/>
          <w:p w:rsidR="00181285" w:rsidRDefault="00181285" w:rsidP="004634E1">
            <w:r>
              <w:t>u2 &lt;- rnorm(n.PSA, mean=U2.summary$mu, sd=U2.summary$sd)</w:t>
            </w:r>
          </w:p>
          <w:p w:rsidR="00181285" w:rsidRDefault="00181285" w:rsidP="004634E1"/>
          <w:p w:rsidR="00181285" w:rsidRDefault="00181285" w:rsidP="004634E1">
            <w:r>
              <w:t>PSA.method02 &lt;-  data.frame(u1=u1, u2=u2)</w:t>
            </w:r>
          </w:p>
          <w:p w:rsidR="003B7023" w:rsidRDefault="003B7023" w:rsidP="004634E1"/>
          <w:p w:rsidR="003B7023" w:rsidRDefault="003B7023" w:rsidP="004634E1"/>
          <w:p w:rsidR="00181285" w:rsidRDefault="00181285" w:rsidP="004634E1">
            <w:r>
              <w:t>rm(u1,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Run the rnorm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Run the rnorm function using this seed value and u2 summaries</w:t>
            </w:r>
          </w:p>
          <w:p w:rsidR="00E546A3" w:rsidRDefault="00E546A3" w:rsidP="00E546A3"/>
          <w:p w:rsidR="00E546A3" w:rsidRDefault="003B7023" w:rsidP="00E546A3">
            <w:r>
              <w:t>Create a dataframe with the PSA values</w:t>
            </w:r>
          </w:p>
          <w:p w:rsidR="003B7023" w:rsidRDefault="003B7023" w:rsidP="00E546A3"/>
          <w:p w:rsidR="003B7023" w:rsidRDefault="003B7023" w:rsidP="00E546A3">
            <w:r>
              <w:t>Remove u1 and u2 objects stored outside the dataframe</w:t>
            </w:r>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u1 &lt;- rnorm(n.PSA, mean=U1.summary$mu, sd=U1.summary$sd)</w:t>
            </w:r>
          </w:p>
          <w:p w:rsidR="00181285" w:rsidRDefault="00181285" w:rsidP="004634E1">
            <w:r>
              <w:t>u2 &lt;- rnorm(n.PSA, mean=U2.summary$mu, sd=U2.summary$sd)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PSA.method03 &lt;- data.frame(u1=u1, u2=u2)</w:t>
            </w:r>
          </w:p>
          <w:p w:rsidR="00181285" w:rsidRDefault="00181285" w:rsidP="004634E1">
            <w:r>
              <w:t>rm(u1,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Create a dataframe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lastRenderedPageBreak/>
              <w:t>u1 &lt;- rnorm(n.PSA, mean=U1.summary$mu, sd=U1.summary$sd)</w:t>
            </w:r>
          </w:p>
          <w:p w:rsidR="00181285" w:rsidRDefault="00181285" w:rsidP="004634E1">
            <w:r>
              <w:t>u2 &lt;- rnorm(n.PSA, mean=U2.summary$mu, sd=U2.summary$sd)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PSA.method04 &lt;- data.frame(u1=u1, u2=u2)</w:t>
            </w:r>
          </w:p>
          <w:p w:rsidR="00181285" w:rsidRDefault="00B3216C" w:rsidP="00B3216C">
            <w:r>
              <w:t>rm(u1,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Create a dataframe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t>u1 &lt;- rnorm(n.PSA, mean=U1.summary$mu, sd=U1.summary$sd)</w:t>
            </w:r>
          </w:p>
          <w:p w:rsidR="00B3216C" w:rsidRDefault="00B3216C" w:rsidP="004634E1"/>
          <w:p w:rsidR="00181285" w:rsidRDefault="00181285" w:rsidP="004634E1">
            <w:r>
              <w:t>u2 &lt;- rep(NA, n.PSA)</w:t>
            </w:r>
          </w:p>
          <w:p w:rsidR="00181285" w:rsidRDefault="00181285" w:rsidP="004634E1"/>
          <w:p w:rsidR="00B3216C" w:rsidRDefault="00B3216C" w:rsidP="004634E1"/>
          <w:p w:rsidR="00B3216C" w:rsidRDefault="00B3216C" w:rsidP="004634E1"/>
          <w:p w:rsidR="00181285" w:rsidRDefault="00181285" w:rsidP="004634E1">
            <w:r>
              <w:t>for (i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rnorm(1, mean=U2.summary$mu, sd=U2.summary$sd)</w:t>
            </w:r>
          </w:p>
          <w:p w:rsidR="00181285" w:rsidRDefault="00181285" w:rsidP="004634E1">
            <w:r>
              <w:t xml:space="preserve">    if (this.u2 &lt; u1[i]){</w:t>
            </w:r>
          </w:p>
          <w:p w:rsidR="00181285" w:rsidRDefault="00181285" w:rsidP="004634E1">
            <w:r>
              <w:t xml:space="preserve">      u2[i]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PSA.method05 &lt;- data.frame(u1=u1, u2=u2)</w:t>
            </w:r>
          </w:p>
          <w:p w:rsidR="00181285" w:rsidRDefault="00181285" w:rsidP="004634E1">
            <w:r>
              <w:t>rm(u1,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is less than the corresponding u1 value.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lastRenderedPageBreak/>
              <w:t>u1 &lt;- rep(NA, n.PSA)</w:t>
            </w:r>
          </w:p>
          <w:p w:rsidR="00181285" w:rsidRDefault="00181285" w:rsidP="004634E1">
            <w:r>
              <w:t>u2 &lt;- rnorm(n.PSA, mean=U2.summary$mu, sd=U2.summary$sd)</w:t>
            </w:r>
          </w:p>
          <w:p w:rsidR="00181285" w:rsidRDefault="00181285" w:rsidP="004634E1"/>
          <w:p w:rsidR="00181285" w:rsidRDefault="00181285" w:rsidP="004634E1">
            <w:r>
              <w:t>for (i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rnorm(1, mean=U1.summary$mu, sd=U1.summary$sd)</w:t>
            </w:r>
          </w:p>
          <w:p w:rsidR="00181285" w:rsidRDefault="00181285" w:rsidP="004634E1">
            <w:r>
              <w:t xml:space="preserve">    if (this.u1 &gt; u2[i]){</w:t>
            </w:r>
          </w:p>
          <w:p w:rsidR="00181285" w:rsidRDefault="00181285" w:rsidP="004634E1">
            <w:r>
              <w:t xml:space="preserve">      u1[i]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PSA.method06 &lt;- data.frame(u1=u1, u2=u2)</w:t>
            </w:r>
          </w:p>
          <w:p w:rsidR="00181285" w:rsidRDefault="00181285" w:rsidP="004634E1">
            <w:r>
              <w:t>rm(u1,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is less than the corresponding u2 value.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function(mu.X, sd.X, mu.Y, sd.Y, n.psa=n.PSA){</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varX &lt;- sd.X^2</w:t>
            </w:r>
          </w:p>
          <w:p w:rsidR="00181285" w:rsidRDefault="00181285" w:rsidP="004634E1">
            <w:r>
              <w:t xml:space="preserve">  varY &lt;- sd.Y^2</w:t>
            </w:r>
          </w:p>
          <w:p w:rsidR="00181285" w:rsidRDefault="00181285" w:rsidP="004634E1">
            <w:r>
              <w:t xml:space="preserve">  </w:t>
            </w:r>
          </w:p>
          <w:p w:rsidR="00181285" w:rsidRDefault="00181285" w:rsidP="004634E1">
            <w:r>
              <w:t xml:space="preserve">  aivm &lt;- min(</w:t>
            </w:r>
          </w:p>
          <w:p w:rsidR="00181285" w:rsidRDefault="00181285" w:rsidP="004634E1">
            <w:r>
              <w:t xml:space="preserve">    mean(</w:t>
            </w:r>
          </w:p>
          <w:p w:rsidR="00181285" w:rsidRDefault="00181285" w:rsidP="004634E1">
            <w:r>
              <w:t xml:space="preserve">      c(varX, varY)</w:t>
            </w:r>
          </w:p>
          <w:p w:rsidR="00181285" w:rsidRDefault="00181285" w:rsidP="004634E1">
            <w:r>
              <w:t xml:space="preserve">      ),</w:t>
            </w:r>
          </w:p>
          <w:p w:rsidR="00181285" w:rsidRDefault="00181285" w:rsidP="004634E1">
            <w:r>
              <w:t xml:space="preserve">    sd.X * sd.Y)</w:t>
            </w:r>
          </w:p>
          <w:p w:rsidR="00181285" w:rsidRDefault="00181285" w:rsidP="004634E1">
            <w:r>
              <w:t xml:space="preserve">   </w:t>
            </w:r>
          </w:p>
          <w:p w:rsidR="00181285" w:rsidRDefault="00181285" w:rsidP="004634E1">
            <w:r>
              <w:t xml:space="preserve">  sig &lt;- matrix(data=c(varX, aivm, aivm, varY), nrow=2, byrow=T)</w:t>
            </w:r>
          </w:p>
          <w:p w:rsidR="00181285" w:rsidRDefault="00181285" w:rsidP="004634E1">
            <w:r>
              <w:t xml:space="preserve">  </w:t>
            </w:r>
          </w:p>
          <w:p w:rsidR="00181285" w:rsidRDefault="00181285" w:rsidP="004634E1">
            <w:r>
              <w:t xml:space="preserve">  aivm.samples &lt;-   mvrnorm(n=n.psa, mu=c(mu.X, mu.Y), Sigma=sig )</w:t>
            </w:r>
          </w:p>
          <w:p w:rsidR="00181285" w:rsidRDefault="00181285" w:rsidP="004634E1">
            <w:r>
              <w:t xml:space="preserve">  colnames(aivm.samples) &lt;- c("X.sampled", "Y.sampled")</w:t>
            </w:r>
          </w:p>
          <w:p w:rsidR="00181285" w:rsidRDefault="00181285" w:rsidP="004634E1">
            <w:r>
              <w:t xml:space="preserve">  aivm.samples &lt;- as.data.frame(aivm.samples)</w:t>
            </w:r>
          </w:p>
          <w:p w:rsidR="00027CAE" w:rsidRDefault="00027CAE" w:rsidP="004634E1"/>
          <w:p w:rsidR="00027CAE" w:rsidRDefault="00181285" w:rsidP="004634E1">
            <w:r>
              <w:t xml:space="preserve"> </w:t>
            </w:r>
          </w:p>
          <w:p w:rsidR="00181285" w:rsidRDefault="00181285" w:rsidP="004634E1">
            <w:r>
              <w:t xml:space="preserve"> return(aivm.samples)</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mu.X=U1.summary$mu,</w:t>
            </w:r>
          </w:p>
          <w:p w:rsidR="00181285" w:rsidRDefault="00181285" w:rsidP="004634E1">
            <w:r>
              <w:t xml:space="preserve">                      sd.X=U1.summary$sd,</w:t>
            </w:r>
          </w:p>
          <w:p w:rsidR="00181285" w:rsidRDefault="00181285" w:rsidP="004634E1">
            <w:r>
              <w:t xml:space="preserve">                      mu.Y=U2.summary$mu,</w:t>
            </w:r>
          </w:p>
          <w:p w:rsidR="00181285" w:rsidRDefault="00181285" w:rsidP="004634E1">
            <w:r>
              <w:t xml:space="preserve">                      sd.Y=U2.summary$sd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a short function which produces U1 and U2 values jointly which are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mvrnorm,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Produces a variable, called aivm,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aivm as the off-diagonal values. </w:t>
            </w:r>
          </w:p>
          <w:p w:rsidR="00027CAE" w:rsidRDefault="00027CAE" w:rsidP="003B460E"/>
          <w:p w:rsidR="00027CAE" w:rsidRDefault="00027CAE" w:rsidP="003B460E">
            <w:r>
              <w:t>Produce correlated samples of the two variables</w:t>
            </w:r>
          </w:p>
          <w:p w:rsidR="00027CAE" w:rsidRDefault="00027CAE" w:rsidP="003B460E">
            <w:r>
              <w:t>Formats aivm.samples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function(mu.X, sd.X, mu.Y, sd.Y, n.psa=n.PSA, incBy=0.00001,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r>
              <w:t xml:space="preserve">varX &lt;- sd.X^2 </w:t>
            </w:r>
          </w:p>
          <w:p w:rsidR="00181285" w:rsidRDefault="00181285" w:rsidP="004634E1">
            <w:r>
              <w:t>varY &lt;- sd.Y^2</w:t>
            </w:r>
          </w:p>
          <w:p w:rsidR="00BE663B" w:rsidRDefault="00BE663B" w:rsidP="004634E1"/>
          <w:p w:rsidR="00181285" w:rsidRDefault="00181285" w:rsidP="004634E1">
            <w:r>
              <w:t>if(upper==T){</w:t>
            </w:r>
          </w:p>
          <w:p w:rsidR="00181285" w:rsidRDefault="00181285" w:rsidP="004634E1">
            <w:r>
              <w:t xml:space="preserve">    lowerbound &lt;- 0 </w:t>
            </w:r>
          </w:p>
          <w:p w:rsidR="00181285" w:rsidRDefault="00181285" w:rsidP="004634E1">
            <w:r>
              <w:t xml:space="preserve">  } else {</w:t>
            </w:r>
          </w:p>
          <w:p w:rsidR="00181285" w:rsidRDefault="00181285" w:rsidP="004634E1">
            <w:r>
              <w:t xml:space="preserve">    lowerbound &lt;- mean(varX, varY)</w:t>
            </w:r>
          </w:p>
          <w:p w:rsidR="00181285" w:rsidRDefault="00181285" w:rsidP="004634E1">
            <w:r>
              <w:t xml:space="preserve">  }</w:t>
            </w:r>
          </w:p>
          <w:p w:rsidR="00181285" w:rsidRDefault="00181285" w:rsidP="004634E1">
            <w:r>
              <w:t xml:space="preserve">  </w:t>
            </w:r>
          </w:p>
          <w:p w:rsidR="00181285" w:rsidRDefault="00181285" w:rsidP="004634E1">
            <w:r>
              <w:t xml:space="preserve">  upperbound &lt;- min(sd.X * sd.Y,</w:t>
            </w:r>
          </w:p>
          <w:p w:rsidR="00181285" w:rsidRDefault="00181285" w:rsidP="004634E1">
            <w:r>
              <w:t xml:space="preserve">                    mean(varX, varY)</w:t>
            </w:r>
          </w:p>
          <w:p w:rsidR="00181285" w:rsidRDefault="00181285" w:rsidP="004634E1">
            <w:r>
              <w:t xml:space="preserve">                    ) # upper bounds are the minimum of the AIVM or the cov which implies a cor &gt; 1</w:t>
            </w:r>
          </w:p>
          <w:p w:rsidR="00181285" w:rsidRDefault="00181285" w:rsidP="004634E1">
            <w:r>
              <w:t xml:space="preserve">  </w:t>
            </w:r>
          </w:p>
          <w:p w:rsidR="00181285" w:rsidRDefault="00181285" w:rsidP="004634E1"/>
          <w:p w:rsidR="00181285" w:rsidRDefault="00181285" w:rsidP="004634E1">
            <w:r>
              <w:t xml:space="preserve">  this.cov &lt;- lowerbound</w:t>
            </w:r>
          </w:p>
          <w:p w:rsidR="00181285" w:rsidRDefault="00181285" w:rsidP="004634E1">
            <w:r>
              <w:t xml:space="preserve">  cat(varX, varY, lowerbound, upperbound, this.cov, "\n")</w:t>
            </w:r>
          </w:p>
          <w:p w:rsidR="00181285" w:rsidRDefault="00181285" w:rsidP="004634E1">
            <w:r>
              <w:t xml:space="preserve">  mus &lt;- c(mu.X, mu.Y)  </w:t>
            </w:r>
          </w:p>
          <w:p w:rsidR="00181285" w:rsidRDefault="00181285" w:rsidP="004634E1">
            <w:r>
              <w:t xml:space="preserve">  search &lt;- T</w:t>
            </w:r>
          </w:p>
          <w:p w:rsidR="00181285" w:rsidRDefault="00181285" w:rsidP="004634E1">
            <w:r>
              <w:t xml:space="preserve">  </w:t>
            </w:r>
          </w:p>
          <w:p w:rsidR="00181285" w:rsidRDefault="00181285" w:rsidP="004634E1">
            <w:r>
              <w:t xml:space="preserve">  if(this.cov==upperbound){ # if the maximum value's been reached already</w:t>
            </w:r>
          </w:p>
          <w:p w:rsidR="00181285" w:rsidRDefault="00181285" w:rsidP="004634E1">
            <w:r>
              <w:t xml:space="preserve">    </w:t>
            </w:r>
          </w:p>
          <w:p w:rsidR="00181285" w:rsidRDefault="00181285" w:rsidP="004634E1">
            <w:r>
              <w:t xml:space="preserve">    cat("Upperbound already reached\n")</w:t>
            </w:r>
          </w:p>
          <w:p w:rsidR="00181285" w:rsidRDefault="00181285" w:rsidP="004634E1">
            <w:r>
              <w:t xml:space="preserve">    search &lt;- F # if the upper limit's already been reached, go no further</w:t>
            </w:r>
          </w:p>
          <w:p w:rsidR="00181285" w:rsidRDefault="00181285" w:rsidP="004634E1">
            <w:r>
              <w:t xml:space="preserve">    testsig &lt;- matrix(c(varX, this.cov, this.cov, varY), nrow=2, byrow=T)</w:t>
            </w:r>
          </w:p>
          <w:p w:rsidR="00181285" w:rsidRDefault="00181285" w:rsidP="004634E1">
            <w:r>
              <w:t xml:space="preserve">    testsamples &lt;- mvrnorm(n.psa, mu=mus, Sigma=testsig)    </w:t>
            </w:r>
          </w:p>
          <w:p w:rsidR="00181285" w:rsidRDefault="00181285" w:rsidP="004634E1">
            <w:r>
              <w:t xml:space="preserve">  } else {</w:t>
            </w:r>
          </w:p>
          <w:p w:rsidR="00181285" w:rsidRDefault="00181285" w:rsidP="004634E1">
            <w:r>
              <w:t xml:space="preserve">    cat("Upperbound not yet reached\n")</w:t>
            </w:r>
          </w:p>
          <w:p w:rsidR="00181285" w:rsidRDefault="00181285" w:rsidP="004634E1">
            <w:r>
              <w:t xml:space="preserve">    this.cov &lt;- lowerbound</w:t>
            </w:r>
          </w:p>
          <w:p w:rsidR="00181285" w:rsidRDefault="00181285" w:rsidP="004634E1">
            <w:r>
              <w:t xml:space="preserve">    cat("This covariance: ", this.cov, "\n", sep="")</w:t>
            </w:r>
          </w:p>
          <w:p w:rsidR="00181285" w:rsidRDefault="00181285" w:rsidP="004634E1">
            <w:r>
              <w:t xml:space="preserve">    testsig &lt;- matrix(c(varX, this.cov, this.cov, varY), nrow=2, byrow=T)</w:t>
            </w:r>
          </w:p>
          <w:p w:rsidR="00181285" w:rsidRDefault="00181285" w:rsidP="004634E1">
            <w:r>
              <w:t xml:space="preserve">    testsamples &lt;- mvrnorm(n.psa, mu=mus, Sigma=testsig)</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this.cov, "\n")</w:t>
            </w:r>
          </w:p>
          <w:p w:rsidR="00181285" w:rsidRDefault="00181285" w:rsidP="004634E1">
            <w:r>
              <w:t xml:space="preserve">    testsig &lt;- matrix(c(varX, this.cov, this.cov, varY), nrow=2, byrow=T)</w:t>
            </w:r>
          </w:p>
          <w:p w:rsidR="00181285" w:rsidRDefault="00181285" w:rsidP="004634E1">
            <w:r>
              <w:t xml:space="preserve">    try.testsamples &lt;- try(mvrnorm(n.psa, mu=mus, Sigma=testsig))</w:t>
            </w:r>
          </w:p>
          <w:p w:rsidR="00181285" w:rsidRDefault="00181285" w:rsidP="004634E1">
            <w:r>
              <w:t xml:space="preserve">    if(class(try.testsamples)=="try-error"){ # if mvrnorm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mvrnorm args\n")</w:t>
            </w:r>
          </w:p>
          <w:p w:rsidR="00181285" w:rsidRDefault="00181285" w:rsidP="004634E1">
            <w:r>
              <w:t xml:space="preserve">      testsamples &lt;- try.testsamples # if the attempted values are correct, use them</w:t>
            </w:r>
          </w:p>
          <w:p w:rsidR="00181285" w:rsidRDefault="00181285" w:rsidP="004634E1">
            <w:r>
              <w:t xml:space="preserve">      if (any(testsamples[,1] &lt; testsamples[,2])){</w:t>
            </w:r>
          </w:p>
          <w:p w:rsidR="00181285" w:rsidRDefault="00181285" w:rsidP="004634E1">
            <w:r>
              <w:t xml:space="preserve">        cat("Violation with ", this.cov, "\n")</w:t>
            </w:r>
          </w:p>
          <w:p w:rsidR="00181285" w:rsidRDefault="00181285" w:rsidP="004634E1">
            <w:r>
              <w:t xml:space="preserve">        this.cov &lt;- this.cov + incBy # increment the values by a little bit</w:t>
            </w:r>
          </w:p>
          <w:p w:rsidR="00181285" w:rsidRDefault="00181285" w:rsidP="004634E1">
            <w:r>
              <w:t xml:space="preserve">        cat("Trying ", this.cov, "\n")</w:t>
            </w:r>
          </w:p>
          <w:p w:rsidR="00181285" w:rsidRDefault="00181285" w:rsidP="004634E1">
            <w:r>
              <w:t xml:space="preserve">      } else {</w:t>
            </w:r>
          </w:p>
          <w:p w:rsidR="00181285" w:rsidRDefault="00181285" w:rsidP="004634E1">
            <w:r>
              <w:t xml:space="preserve">        cat("Found ", this.cov,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return(list(cov=this.cov, samples=testsamples))</w:t>
            </w:r>
          </w:p>
          <w:p w:rsidR="00181285" w:rsidRDefault="00181285" w:rsidP="004634E1">
            <w:r>
              <w:t>}</w:t>
            </w:r>
          </w:p>
          <w:p w:rsidR="00181285" w:rsidRDefault="00181285" w:rsidP="004634E1"/>
          <w:p w:rsidR="00181285" w:rsidRDefault="00181285" w:rsidP="004634E1">
            <w:r>
              <w:t>tmp &lt;- MakeBCVR.2d(</w:t>
            </w:r>
          </w:p>
          <w:p w:rsidR="00181285" w:rsidRDefault="00181285" w:rsidP="004634E1">
            <w:r>
              <w:t xml:space="preserve">  mu.X=U1.summary$mu,</w:t>
            </w:r>
          </w:p>
          <w:p w:rsidR="00181285" w:rsidRDefault="00181285" w:rsidP="004634E1">
            <w:r>
              <w:t xml:space="preserve">  sd.X=U1.summary$sd,</w:t>
            </w:r>
          </w:p>
          <w:p w:rsidR="00181285" w:rsidRDefault="00181285" w:rsidP="004634E1">
            <w:r>
              <w:t xml:space="preserve">  mu.Y=U2.summary$mu,</w:t>
            </w:r>
          </w:p>
          <w:p w:rsidR="00181285" w:rsidRDefault="00181285" w:rsidP="004634E1">
            <w:r>
              <w:t xml:space="preserve">  sd.Y=U2.summary$sd,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method08.cov &lt;- tmp$cov</w:t>
            </w:r>
          </w:p>
          <w:p w:rsidR="00181285" w:rsidRDefault="00181285" w:rsidP="004634E1"/>
          <w:p w:rsidR="00181285" w:rsidRDefault="00181285" w:rsidP="004634E1">
            <w:r>
              <w:t>PSA.method08 &lt;-data.frame(tmp$samples)</w:t>
            </w:r>
          </w:p>
          <w:p w:rsidR="00181285" w:rsidRDefault="00181285" w:rsidP="004634E1"/>
          <w:p w:rsidR="00181285" w:rsidRDefault="00181285" w:rsidP="004634E1">
            <w:r>
              <w:t>names(PSA.method08) &lt;- c("u1", "u2")</w:t>
            </w:r>
          </w:p>
          <w:p w:rsidR="00181285" w:rsidRDefault="00181285" w:rsidP="004634E1"/>
          <w:p w:rsidR="00181285" w:rsidRDefault="00181285" w:rsidP="004634E1">
            <w:r>
              <w:t>tmp &lt;- MakeBCVR.2d(</w:t>
            </w:r>
          </w:p>
          <w:p w:rsidR="00181285" w:rsidRDefault="00181285" w:rsidP="004634E1">
            <w:r>
              <w:t xml:space="preserve">  mu.X=U1.summary$mu,</w:t>
            </w:r>
          </w:p>
          <w:p w:rsidR="00181285" w:rsidRDefault="00181285" w:rsidP="004634E1">
            <w:r>
              <w:t xml:space="preserve">  sd.X=U1.summary$sd,</w:t>
            </w:r>
          </w:p>
          <w:p w:rsidR="00181285" w:rsidRDefault="00181285" w:rsidP="004634E1">
            <w:r>
              <w:t xml:space="preserve">  mu.Y=U2.summary$mu,</w:t>
            </w:r>
          </w:p>
          <w:p w:rsidR="00181285" w:rsidRDefault="00181285" w:rsidP="004634E1">
            <w:r>
              <w:t xml:space="preserve">  sd.Y=U2.summary$sd</w:t>
            </w:r>
          </w:p>
          <w:p w:rsidR="00181285" w:rsidRDefault="00181285" w:rsidP="004634E1">
            <w:r>
              <w:t>)</w:t>
            </w:r>
          </w:p>
          <w:p w:rsidR="00181285" w:rsidRDefault="00181285" w:rsidP="004634E1"/>
          <w:p w:rsidR="00181285" w:rsidRDefault="00181285" w:rsidP="004634E1">
            <w:r>
              <w:t>method09.cov &lt;- tmp$cov</w:t>
            </w:r>
          </w:p>
          <w:p w:rsidR="00181285" w:rsidRDefault="00181285" w:rsidP="004634E1"/>
          <w:p w:rsidR="00181285" w:rsidRDefault="00181285" w:rsidP="004634E1">
            <w:r>
              <w:t>PSA.method09 &lt;- data.frame(tmp$samples)</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r>
              <w:t>incBy : the size of the increment in each guess for the appropriate covariance</w:t>
            </w:r>
          </w:p>
          <w:p w:rsidR="00BE663B" w:rsidRDefault="00BE663B" w:rsidP="00B714CC">
            <w:r>
              <w:t>upper: whether method 8 or method 9 should be calculated. Upper=T is method 9, and upper=F is method 8.</w:t>
            </w:r>
          </w:p>
          <w:p w:rsidR="00BE663B" w:rsidRDefault="00BE663B" w:rsidP="00B714CC">
            <w:r>
              <w:t xml:space="preserve">Both incBy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Set a value called lowerbound to 0 if method 9 is used (upper=T), o</w:t>
            </w:r>
            <w:r w:rsidR="004B25EB">
              <w:t>e</w:t>
            </w:r>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r>
              <w:t>ShowImps &lt;- function(U1, U2, shape1, shape2){</w:t>
            </w:r>
          </w:p>
          <w:p w:rsidR="00181285" w:rsidRDefault="00181285" w:rsidP="004634E1">
            <w:r>
              <w:t xml:space="preserve">  plot(density(U1), xlim=c(0,1))</w:t>
            </w:r>
          </w:p>
          <w:p w:rsidR="00181285" w:rsidRDefault="00181285" w:rsidP="004634E1">
            <w:r>
              <w:t xml:space="preserve">  lines(density(U2), lty="dashed")</w:t>
            </w:r>
          </w:p>
          <w:p w:rsidR="00181285" w:rsidRDefault="00181285" w:rsidP="004634E1">
            <w:r>
              <w:t xml:space="preserve">  </w:t>
            </w:r>
          </w:p>
          <w:p w:rsidR="00181285" w:rsidRDefault="00181285" w:rsidP="004634E1">
            <w:r>
              <w:t xml:space="preserve">  increment &lt;- rbeta(n.PSA, shape1, shape2)</w:t>
            </w:r>
          </w:p>
          <w:p w:rsidR="00181285" w:rsidRDefault="00181285" w:rsidP="004634E1">
            <w:r>
              <w:t xml:space="preserve">  </w:t>
            </w:r>
          </w:p>
          <w:p w:rsidR="00181285" w:rsidRDefault="00181285" w:rsidP="004634E1">
            <w:r>
              <w:t xml:space="preserve">  lines(density(U2 + increment), lty="dashed", lwd=2)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r>
              <w:t>SumSquaredFinder &lt;- function(real.values, predicted.values){</w:t>
            </w:r>
          </w:p>
          <w:p w:rsidR="00181285" w:rsidRDefault="00181285" w:rsidP="004634E1">
            <w:r>
              <w:t xml:space="preserve">  squared.errors &lt;- (real.values - predicted.values)^2</w:t>
            </w:r>
          </w:p>
          <w:p w:rsidR="00181285" w:rsidRDefault="00181285" w:rsidP="004634E1">
            <w:r>
              <w:t xml:space="preserve">  return(sum(squared.errors))</w:t>
            </w:r>
          </w:p>
          <w:p w:rsidR="00181285" w:rsidRDefault="00181285" w:rsidP="004634E1">
            <w:r>
              <w:t>}</w:t>
            </w:r>
          </w:p>
          <w:p w:rsidR="00181285" w:rsidRDefault="00181285" w:rsidP="004634E1"/>
          <w:p w:rsidR="00181285" w:rsidRDefault="00181285" w:rsidP="004634E1">
            <w:r>
              <w:t>FitCompare &lt;- function(par, PSA.X, PSA.Y){</w:t>
            </w:r>
          </w:p>
          <w:p w:rsidR="00181285" w:rsidRDefault="00181285" w:rsidP="004634E1">
            <w:r>
              <w:t xml:space="preserve">  shape1 &lt;- exp(par[1])</w:t>
            </w:r>
          </w:p>
          <w:p w:rsidR="00181285" w:rsidRDefault="00181285" w:rsidP="004634E1">
            <w:r>
              <w:t xml:space="preserve">  shape2 &lt;- exp(par[2])</w:t>
            </w:r>
          </w:p>
          <w:p w:rsidR="00181285" w:rsidRDefault="00181285" w:rsidP="004634E1">
            <w:r>
              <w:t xml:space="preserve">  n.psa &lt;- length(PSA.X)</w:t>
            </w:r>
          </w:p>
          <w:p w:rsidR="00181285" w:rsidRDefault="00181285" w:rsidP="004634E1">
            <w:r>
              <w:t xml:space="preserve">  </w:t>
            </w:r>
          </w:p>
          <w:p w:rsidR="00181285" w:rsidRDefault="00181285" w:rsidP="004634E1">
            <w:r>
              <w:t xml:space="preserve">  additional &lt;- rbeta(n.psa,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Sims.Y &lt;- PSA.X + additional</w:t>
            </w:r>
          </w:p>
          <w:p w:rsidR="00181285" w:rsidRDefault="00181285" w:rsidP="004634E1">
            <w:r>
              <w:t xml:space="preserve">  sumSquared &lt;- SumSquaredFinder(real.values=PSA.Y, predicted.values=Sims.Y)</w:t>
            </w:r>
          </w:p>
          <w:p w:rsidR="00181285" w:rsidRDefault="00181285" w:rsidP="004634E1">
            <w:r>
              <w:t>#  cat("sumSquared=", sumSquared, "\n")</w:t>
            </w:r>
          </w:p>
          <w:p w:rsidR="00181285" w:rsidRDefault="00181285" w:rsidP="004634E1">
            <w:r>
              <w:t>#  browser()</w:t>
            </w:r>
          </w:p>
          <w:p w:rsidR="00181285" w:rsidRDefault="00181285" w:rsidP="004634E1">
            <w:r>
              <w:t xml:space="preserve">  </w:t>
            </w:r>
          </w:p>
          <w:p w:rsidR="00181285" w:rsidRDefault="00181285" w:rsidP="004634E1">
            <w:r>
              <w:t xml:space="preserve">  return(sumSquared)</w:t>
            </w:r>
          </w:p>
          <w:p w:rsidR="00181285" w:rsidRDefault="00181285" w:rsidP="004634E1">
            <w:r>
              <w:t>}</w:t>
            </w:r>
          </w:p>
          <w:p w:rsidR="00181285" w:rsidRDefault="00181285" w:rsidP="004634E1"/>
          <w:p w:rsidR="00181285" w:rsidRDefault="00181285" w:rsidP="004634E1">
            <w:r>
              <w:t>OptimFitFinder &lt;- function(PSA.X, PSA.Y, initial.shape1, initial.shape2){</w:t>
            </w:r>
          </w:p>
          <w:p w:rsidR="00181285" w:rsidRDefault="00181285" w:rsidP="004634E1">
            <w:r>
              <w:t xml:space="preserve">  n.psa &lt;- length(PSA.X)</w:t>
            </w:r>
          </w:p>
          <w:p w:rsidR="00181285" w:rsidRDefault="00181285" w:rsidP="004634E1">
            <w:r>
              <w:t xml:space="preserve">  optim.out &lt;- optim(par=c(log(initial.shape1), log(initial.shape2)), FitCompare, PSA.X=PSA.X, PSA.Y=PSA.Y, </w:t>
            </w:r>
          </w:p>
          <w:p w:rsidR="00181285" w:rsidRDefault="00181285" w:rsidP="004634E1">
            <w:r>
              <w:t xml:space="preserve">                     method="SANN", hessian=T, control=list(trace=10)) </w:t>
            </w:r>
          </w:p>
          <w:p w:rsidR="00181285" w:rsidRDefault="00181285" w:rsidP="004634E1">
            <w:r>
              <w:t xml:space="preserve">  return(optim.out)</w:t>
            </w:r>
          </w:p>
          <w:p w:rsidR="00181285" w:rsidRDefault="00181285" w:rsidP="004634E1">
            <w:r>
              <w:t>}</w:t>
            </w:r>
          </w:p>
          <w:p w:rsidR="00181285" w:rsidRDefault="00181285" w:rsidP="004634E1"/>
          <w:p w:rsidR="00181285" w:rsidRDefault="00181285" w:rsidP="004634E1">
            <w:r>
              <w:t>sims.U1 &lt;- rnorm(n.PSA, mean=U1.summary$mu, sd=U1.summary$sd)</w:t>
            </w:r>
          </w:p>
          <w:p w:rsidR="00181285" w:rsidRDefault="00181285" w:rsidP="004634E1">
            <w:r>
              <w:t>sims.U2 &lt;- rnorm(n.PSA, mean=U2.summary$mu, sd=U2.summary$sd)</w:t>
            </w:r>
          </w:p>
          <w:p w:rsidR="00181285" w:rsidRDefault="00181285" w:rsidP="004634E1"/>
          <w:p w:rsidR="00181285" w:rsidRDefault="00181285" w:rsidP="004634E1">
            <w:r>
              <w:t>optimOutput  &lt;- OptimFitFinder(sims.U2, sims.U1, 6, 100)</w:t>
            </w:r>
          </w:p>
          <w:p w:rsidR="00181285" w:rsidRDefault="00181285" w:rsidP="004634E1">
            <w:r>
              <w:t>optim.shape1 &lt;- exp(optimOutput$par[1])</w:t>
            </w:r>
          </w:p>
          <w:p w:rsidR="00181285" w:rsidRDefault="00181285" w:rsidP="004634E1">
            <w:r>
              <w:t>optim.shape2 &lt;- exp(optimOutput$par[2])</w:t>
            </w:r>
          </w:p>
          <w:p w:rsidR="00181285" w:rsidRDefault="00181285" w:rsidP="004634E1"/>
          <w:p w:rsidR="00181285" w:rsidRDefault="00181285" w:rsidP="00B714CC">
            <w:r>
              <w:t xml:space="preserve"> </w:t>
            </w:r>
          </w:p>
          <w:p w:rsidR="00181285" w:rsidRDefault="00181285" w:rsidP="004634E1">
            <w:r>
              <w:t>plot(density(sims.U1), main="", xlim=c(0.4, 0.8), xlab="Estimated values", ylim=c(0, 20), ylab="Density of estimated values")</w:t>
            </w:r>
          </w:p>
          <w:p w:rsidR="00181285" w:rsidRDefault="00181285" w:rsidP="004634E1">
            <w:r>
              <w:t>lines(density(sims.U2), lwd=2)</w:t>
            </w:r>
          </w:p>
          <w:p w:rsidR="00181285" w:rsidRDefault="00181285" w:rsidP="004634E1">
            <w:r>
              <w:t>lines(density(sims.U2 + rbeta(n.PSA, optim.shape1, optim.shape2)), lty="dashed")</w:t>
            </w:r>
          </w:p>
          <w:p w:rsidR="00181285" w:rsidRDefault="00181285" w:rsidP="004634E1">
            <w:r>
              <w:t>legend("topright", lty=c("solid", "solid", "dashed"), lwd=c(1,2,1), legend=c("U1", "U2", "Beta simulated U1"))</w:t>
            </w:r>
          </w:p>
          <w:p w:rsidR="00181285" w:rsidRDefault="00181285" w:rsidP="004634E1">
            <w:r>
              <w:t>#ShowImps(sims.U1, sims.U2, optim.shape1, optim.shape2)</w:t>
            </w:r>
          </w:p>
          <w:p w:rsidR="00181285" w:rsidRDefault="00181285" w:rsidP="004634E1"/>
          <w:p w:rsidR="00181285" w:rsidRDefault="00181285" w:rsidP="004634E1"/>
          <w:p w:rsidR="00181285" w:rsidRDefault="00181285" w:rsidP="004634E1">
            <w:r>
              <w:t>PSA.method10 &lt;- data.frame(u1 = sims.U2 + rbeta(n.PSA,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Use ShowImps to guess a decent enough initial value</w:t>
            </w:r>
          </w:p>
          <w:p w:rsidR="00B714CC" w:rsidRDefault="00B714CC" w:rsidP="00DF407F"/>
          <w:p w:rsidR="00B714CC" w:rsidRDefault="00B714CC" w:rsidP="00B714CC">
            <w:r>
              <w:t># Find the sum of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r>
              <w:t>methodBoot.PSA &lt;- matrix(NA, ncol=2, nrow=n.PSA)</w:t>
            </w:r>
          </w:p>
          <w:p w:rsidR="00B714CC" w:rsidRDefault="00B714CC" w:rsidP="004634E1"/>
          <w:p w:rsidR="00B714CC" w:rsidRDefault="00B714CC" w:rsidP="004634E1">
            <w:r>
              <w:t>for (i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tmp &lt;- Data.2D[sample(draws, size, T),]</w:t>
            </w:r>
          </w:p>
          <w:p w:rsidR="00B714CC" w:rsidRDefault="00B714CC" w:rsidP="004634E1">
            <w:r>
              <w:t xml:space="preserve">  methodBoot.PSA[i,] &lt;- c(mean(tmp[,1]), mean(tmp[,2])) </w:t>
            </w:r>
          </w:p>
          <w:p w:rsidR="00B714CC" w:rsidRDefault="00B714CC" w:rsidP="004634E1">
            <w:r>
              <w:t>}</w:t>
            </w:r>
          </w:p>
          <w:p w:rsidR="00B714CC" w:rsidRDefault="00B714CC" w:rsidP="004634E1">
            <w:r>
              <w:t>methodBoot.PSA &lt;- data.frame(methodBoot.PSA)</w:t>
            </w:r>
          </w:p>
          <w:p w:rsidR="00B714CC" w:rsidRDefault="00B714CC" w:rsidP="004634E1">
            <w:r>
              <w:t>names(methodBoot.PSA)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r>
              <w:t>MethodsBlock &lt;- list(</w:t>
            </w:r>
          </w:p>
          <w:p w:rsidR="00B714CC" w:rsidRDefault="00B714CC" w:rsidP="004634E1">
            <w:r>
              <w:t xml:space="preserve">  methodboot=methodBoot.PSA,</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Jon Minton" w:date="2012-10-29T15:35:00Z" w:initials="JM">
    <w:p w:rsidR="000E2BD3" w:rsidRDefault="000E2BD3">
      <w:pPr>
        <w:pStyle w:val="CommentText"/>
      </w:pPr>
      <w:r>
        <w:rPr>
          <w:rStyle w:val="CommentReference"/>
        </w:rPr>
        <w:annotationRef/>
      </w:r>
    </w:p>
    <w:p w:rsidR="000E2BD3" w:rsidRDefault="000E2BD3">
      <w:pPr>
        <w:pStyle w:val="CommentText"/>
      </w:pPr>
      <w:r>
        <w:t>The final values can be very sensitive to the starting values. They can also converge on biased values, where the degree of bias is a function of the number of simulations and the starting values. Something more sophisticated is needed. May need to look at rebuilding model in WinBUGS. (A thought that terrifies me at the moment.)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A55" w:rsidRDefault="00652A55" w:rsidP="00751271">
      <w:pPr>
        <w:spacing w:after="0" w:line="240" w:lineRule="auto"/>
      </w:pPr>
      <w:r>
        <w:separator/>
      </w:r>
    </w:p>
  </w:endnote>
  <w:endnote w:type="continuationSeparator" w:id="0">
    <w:p w:rsidR="00652A55" w:rsidRDefault="00652A55" w:rsidP="00751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86579"/>
      <w:docPartObj>
        <w:docPartGallery w:val="Page Numbers (Bottom of Page)"/>
        <w:docPartUnique/>
      </w:docPartObj>
    </w:sdtPr>
    <w:sdtContent>
      <w:p w:rsidR="000E2BD3" w:rsidRDefault="000E2BD3">
        <w:pPr>
          <w:pStyle w:val="Footer"/>
          <w:jc w:val="center"/>
        </w:pPr>
        <w:fldSimple w:instr=" PAGE   \* MERGEFORMAT ">
          <w:r w:rsidR="007A51D0">
            <w:rPr>
              <w:noProof/>
            </w:rPr>
            <w:t>29</w:t>
          </w:r>
        </w:fldSimple>
      </w:p>
    </w:sdtContent>
  </w:sdt>
  <w:p w:rsidR="000E2BD3" w:rsidRDefault="000E2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A55" w:rsidRDefault="00652A55" w:rsidP="00751271">
      <w:pPr>
        <w:spacing w:after="0" w:line="240" w:lineRule="auto"/>
      </w:pPr>
      <w:r>
        <w:separator/>
      </w:r>
    </w:p>
  </w:footnote>
  <w:footnote w:type="continuationSeparator" w:id="0">
    <w:p w:rsidR="00652A55" w:rsidRDefault="00652A55" w:rsidP="007512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0AB7"/>
    <w:rsid w:val="0000364E"/>
    <w:rsid w:val="00027CAE"/>
    <w:rsid w:val="00072341"/>
    <w:rsid w:val="00086EF3"/>
    <w:rsid w:val="00091BB9"/>
    <w:rsid w:val="000A6FF5"/>
    <w:rsid w:val="000E2BD3"/>
    <w:rsid w:val="00100A52"/>
    <w:rsid w:val="0012061B"/>
    <w:rsid w:val="00126979"/>
    <w:rsid w:val="00131603"/>
    <w:rsid w:val="00131B0D"/>
    <w:rsid w:val="001517EA"/>
    <w:rsid w:val="00181285"/>
    <w:rsid w:val="001D7B8E"/>
    <w:rsid w:val="002377E6"/>
    <w:rsid w:val="00257BA1"/>
    <w:rsid w:val="002625DA"/>
    <w:rsid w:val="0027765F"/>
    <w:rsid w:val="00284FC4"/>
    <w:rsid w:val="002B2850"/>
    <w:rsid w:val="002C422F"/>
    <w:rsid w:val="0030364B"/>
    <w:rsid w:val="00341F80"/>
    <w:rsid w:val="00364E77"/>
    <w:rsid w:val="003A0530"/>
    <w:rsid w:val="003B2A39"/>
    <w:rsid w:val="003B460E"/>
    <w:rsid w:val="003B7023"/>
    <w:rsid w:val="003D2C1B"/>
    <w:rsid w:val="00405C79"/>
    <w:rsid w:val="00406EF0"/>
    <w:rsid w:val="00430AB7"/>
    <w:rsid w:val="00432E45"/>
    <w:rsid w:val="004634E1"/>
    <w:rsid w:val="00464BEF"/>
    <w:rsid w:val="0048769E"/>
    <w:rsid w:val="004A314A"/>
    <w:rsid w:val="004B25EB"/>
    <w:rsid w:val="004E5985"/>
    <w:rsid w:val="005235E2"/>
    <w:rsid w:val="00567B8E"/>
    <w:rsid w:val="005703A1"/>
    <w:rsid w:val="00625FDD"/>
    <w:rsid w:val="00627E2C"/>
    <w:rsid w:val="0064679C"/>
    <w:rsid w:val="00652A55"/>
    <w:rsid w:val="00693183"/>
    <w:rsid w:val="0069383B"/>
    <w:rsid w:val="006A31BA"/>
    <w:rsid w:val="006D2EBC"/>
    <w:rsid w:val="007078FF"/>
    <w:rsid w:val="00717F8D"/>
    <w:rsid w:val="007260F2"/>
    <w:rsid w:val="00751271"/>
    <w:rsid w:val="00762D85"/>
    <w:rsid w:val="007A51D0"/>
    <w:rsid w:val="007C54F7"/>
    <w:rsid w:val="00857C70"/>
    <w:rsid w:val="00872FF4"/>
    <w:rsid w:val="00875907"/>
    <w:rsid w:val="008C446F"/>
    <w:rsid w:val="008C61B5"/>
    <w:rsid w:val="008D073C"/>
    <w:rsid w:val="008E6EBD"/>
    <w:rsid w:val="00900EF8"/>
    <w:rsid w:val="00920074"/>
    <w:rsid w:val="0093632F"/>
    <w:rsid w:val="009579A4"/>
    <w:rsid w:val="009858AC"/>
    <w:rsid w:val="009B762A"/>
    <w:rsid w:val="00A2397C"/>
    <w:rsid w:val="00A32813"/>
    <w:rsid w:val="00A7702F"/>
    <w:rsid w:val="00AC3BF9"/>
    <w:rsid w:val="00AD113C"/>
    <w:rsid w:val="00AE2C7F"/>
    <w:rsid w:val="00AF419D"/>
    <w:rsid w:val="00B1103F"/>
    <w:rsid w:val="00B27776"/>
    <w:rsid w:val="00B3216C"/>
    <w:rsid w:val="00B45270"/>
    <w:rsid w:val="00B714CC"/>
    <w:rsid w:val="00B724C3"/>
    <w:rsid w:val="00BB5414"/>
    <w:rsid w:val="00BD4E41"/>
    <w:rsid w:val="00BE3F5D"/>
    <w:rsid w:val="00BE5A50"/>
    <w:rsid w:val="00BE663B"/>
    <w:rsid w:val="00C3479E"/>
    <w:rsid w:val="00C52573"/>
    <w:rsid w:val="00C61C03"/>
    <w:rsid w:val="00C870A5"/>
    <w:rsid w:val="00C9346B"/>
    <w:rsid w:val="00CD5F76"/>
    <w:rsid w:val="00CF35A2"/>
    <w:rsid w:val="00D16FF3"/>
    <w:rsid w:val="00D456D2"/>
    <w:rsid w:val="00D758FB"/>
    <w:rsid w:val="00D80909"/>
    <w:rsid w:val="00D84401"/>
    <w:rsid w:val="00D918BD"/>
    <w:rsid w:val="00DB38DE"/>
    <w:rsid w:val="00DC30F4"/>
    <w:rsid w:val="00DD41F7"/>
    <w:rsid w:val="00DD7D4D"/>
    <w:rsid w:val="00DF2845"/>
    <w:rsid w:val="00DF407F"/>
    <w:rsid w:val="00E2131D"/>
    <w:rsid w:val="00E36AFD"/>
    <w:rsid w:val="00E546A3"/>
    <w:rsid w:val="00E70A72"/>
    <w:rsid w:val="00E95D58"/>
    <w:rsid w:val="00ED107D"/>
    <w:rsid w:val="00EE62A8"/>
    <w:rsid w:val="00F10E64"/>
    <w:rsid w:val="00F61C10"/>
    <w:rsid w:val="00F745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comments" Target="comments.xml"/><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D3F86-287E-43F4-9EE6-F0A3D0D8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7279</Words>
  <Characters>41496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13</cp:revision>
  <dcterms:created xsi:type="dcterms:W3CDTF">2012-10-21T19:03:00Z</dcterms:created>
  <dcterms:modified xsi:type="dcterms:W3CDTF">2012-11-01T17:11:00Z</dcterms:modified>
</cp:coreProperties>
</file>