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015" w:rsidRDefault="00503015" w:rsidP="00A20B9F">
      <w:pPr>
        <w:pStyle w:val="Heading1"/>
        <w:rPr>
          <w:rFonts w:ascii="Verdana-Italic" w:hAnsi="Verdana-Italic" w:cs="Verdana-Italic"/>
          <w:iCs/>
          <w:color w:val="FF0000"/>
          <w:sz w:val="20"/>
          <w:szCs w:val="20"/>
          <w:lang w:val="en-US"/>
        </w:rPr>
      </w:pPr>
      <w:r>
        <w:rPr>
          <w:rFonts w:ascii="Verdana-Italic" w:hAnsi="Verdana-Italic" w:cs="Verdana-Italic"/>
          <w:iCs/>
          <w:color w:val="FF0000"/>
          <w:sz w:val="20"/>
          <w:szCs w:val="20"/>
          <w:lang w:val="en-US"/>
        </w:rPr>
        <w:t>Manuscript</w:t>
      </w:r>
    </w:p>
    <w:p w:rsidR="00503015" w:rsidRPr="00503015" w:rsidRDefault="00503015" w:rsidP="00503015">
      <w:pPr>
        <w:pStyle w:val="Heading2"/>
        <w:rPr>
          <w:rFonts w:ascii="Verdana-Italic" w:hAnsi="Verdana-Italic" w:cs="Verdana-Italic"/>
          <w:b w:val="0"/>
          <w:iCs/>
          <w:color w:val="002060"/>
          <w:sz w:val="20"/>
          <w:szCs w:val="20"/>
          <w:lang w:val="en-US"/>
        </w:rPr>
      </w:pPr>
      <w:r w:rsidRPr="00503015">
        <w:rPr>
          <w:rFonts w:ascii="Verdana-Italic" w:hAnsi="Verdana-Italic" w:cs="Verdana-Italic"/>
          <w:iCs/>
          <w:color w:val="002060"/>
          <w:sz w:val="20"/>
          <w:szCs w:val="20"/>
          <w:lang w:val="en-US"/>
        </w:rPr>
        <w:t>Opening Page</w:t>
      </w:r>
    </w:p>
    <w:p w:rsidR="00503015" w:rsidRPr="00503015" w:rsidRDefault="00503015" w:rsidP="00503015">
      <w:pPr>
        <w:pStyle w:val="Heading3"/>
        <w:rPr>
          <w:rFonts w:ascii="Verdana" w:hAnsi="Verdana" w:cs="Verdana"/>
          <w:color w:val="002060"/>
          <w:sz w:val="20"/>
          <w:szCs w:val="20"/>
          <w:lang w:val="en-US"/>
        </w:rPr>
      </w:pPr>
      <w:commentRangeStart w:id="0"/>
      <w:proofErr w:type="gramStart"/>
      <w:r w:rsidRPr="00503015">
        <w:rPr>
          <w:rFonts w:ascii="Verdana-Italic" w:hAnsi="Verdana-Italic" w:cs="Verdana-Italic"/>
          <w:i/>
          <w:iCs/>
          <w:color w:val="002060"/>
          <w:sz w:val="20"/>
          <w:szCs w:val="20"/>
          <w:lang w:val="en-US"/>
        </w:rPr>
        <w:t>Title</w:t>
      </w:r>
      <w:commentRangeEnd w:id="0"/>
      <w:r w:rsidRPr="00503015">
        <w:rPr>
          <w:rStyle w:val="CommentReference"/>
          <w:rFonts w:asciiTheme="minorHAnsi" w:eastAsiaTheme="minorHAnsi" w:hAnsiTheme="minorHAnsi" w:cstheme="minorBidi"/>
          <w:b w:val="0"/>
          <w:bCs w:val="0"/>
          <w:color w:val="002060"/>
        </w:rPr>
        <w:commentReference w:id="0"/>
      </w:r>
      <w:r w:rsidRPr="00503015">
        <w:rPr>
          <w:rFonts w:ascii="Verdana-Italic" w:hAnsi="Verdana-Italic" w:cs="Verdana-Italic"/>
          <w:i/>
          <w:iCs/>
          <w:color w:val="002060"/>
          <w:sz w:val="20"/>
          <w:szCs w:val="20"/>
          <w:lang w:val="en-US"/>
        </w:rPr>
        <w:t>.</w:t>
      </w:r>
      <w:proofErr w:type="gramEnd"/>
      <w:r w:rsidRPr="00503015">
        <w:rPr>
          <w:rFonts w:ascii="Verdana-Italic" w:hAnsi="Verdana-Italic" w:cs="Verdana-Italic"/>
          <w:i/>
          <w:iCs/>
          <w:color w:val="002060"/>
          <w:sz w:val="20"/>
          <w:szCs w:val="20"/>
          <w:lang w:val="en-US"/>
        </w:rPr>
        <w:t xml:space="preserve"> </w:t>
      </w:r>
    </w:p>
    <w:p w:rsidR="00503015" w:rsidRPr="00FE589A" w:rsidRDefault="00503015" w:rsidP="00503015">
      <w:pPr>
        <w:rPr>
          <w:rFonts w:ascii="Verdana" w:hAnsi="Verdana" w:cs="Verdana"/>
          <w:color w:val="FF0000"/>
          <w:sz w:val="20"/>
          <w:szCs w:val="20"/>
          <w:lang w:val="en-US"/>
        </w:rPr>
      </w:pPr>
      <w:r w:rsidRPr="00FE589A">
        <w:rPr>
          <w:rFonts w:ascii="Verdana" w:hAnsi="Verdana" w:cs="Verdana"/>
          <w:color w:val="FF0000"/>
          <w:sz w:val="20"/>
          <w:szCs w:val="20"/>
          <w:lang w:val="en-US"/>
        </w:rPr>
        <w:t>Europe’s Demographic Scar: Long-term Mortality Effects of World War One and the 1918 Influenza Outbreak revealed through Contour Plots</w:t>
      </w:r>
    </w:p>
    <w:p w:rsidR="00503015" w:rsidRPr="00503015" w:rsidRDefault="00503015" w:rsidP="00503015">
      <w:pPr>
        <w:pStyle w:val="Heading3"/>
        <w:rPr>
          <w:rFonts w:ascii="Verdana" w:hAnsi="Verdana" w:cs="Verdana"/>
          <w:color w:val="002060"/>
          <w:sz w:val="20"/>
          <w:szCs w:val="20"/>
          <w:lang w:val="en-US"/>
        </w:rPr>
      </w:pPr>
      <w:commentRangeStart w:id="1"/>
      <w:proofErr w:type="gramStart"/>
      <w:r w:rsidRPr="00503015">
        <w:rPr>
          <w:rFonts w:ascii="Verdana-Italic" w:hAnsi="Verdana-Italic" w:cs="Verdana-Italic"/>
          <w:i/>
          <w:iCs/>
          <w:color w:val="002060"/>
          <w:sz w:val="20"/>
          <w:szCs w:val="20"/>
          <w:lang w:val="en-US"/>
        </w:rPr>
        <w:t>Author names and affiliations</w:t>
      </w:r>
      <w:commentRangeEnd w:id="1"/>
      <w:r w:rsidRPr="00503015">
        <w:rPr>
          <w:rStyle w:val="CommentReference"/>
          <w:rFonts w:asciiTheme="minorHAnsi" w:eastAsiaTheme="minorHAnsi" w:hAnsiTheme="minorHAnsi" w:cstheme="minorBidi"/>
          <w:b w:val="0"/>
          <w:bCs w:val="0"/>
          <w:color w:val="002060"/>
        </w:rPr>
        <w:commentReference w:id="1"/>
      </w:r>
      <w:r w:rsidRPr="00503015">
        <w:rPr>
          <w:rFonts w:ascii="Verdana-Italic" w:hAnsi="Verdana-Italic" w:cs="Verdana-Italic"/>
          <w:i/>
          <w:iCs/>
          <w:color w:val="002060"/>
          <w:sz w:val="20"/>
          <w:szCs w:val="20"/>
          <w:lang w:val="en-US"/>
        </w:rPr>
        <w:t>.</w:t>
      </w:r>
      <w:proofErr w:type="gramEnd"/>
      <w:r w:rsidRPr="00503015">
        <w:rPr>
          <w:rFonts w:ascii="Verdana-Italic" w:hAnsi="Verdana-Italic" w:cs="Verdana-Italic"/>
          <w:i/>
          <w:iCs/>
          <w:color w:val="002060"/>
          <w:sz w:val="20"/>
          <w:szCs w:val="20"/>
          <w:lang w:val="en-US"/>
        </w:rPr>
        <w:t xml:space="preserve"> </w:t>
      </w:r>
    </w:p>
    <w:p w:rsidR="00503015" w:rsidRPr="00FE589A" w:rsidRDefault="00503015" w:rsidP="00503015">
      <w:pPr>
        <w:pStyle w:val="Heading4"/>
        <w:rPr>
          <w:rFonts w:ascii="Verdana-Bold" w:hAnsi="Verdana-Bold" w:cs="Verdana-Bold"/>
          <w:b w:val="0"/>
          <w:bCs w:val="0"/>
          <w:color w:val="FF0000"/>
          <w:sz w:val="20"/>
          <w:szCs w:val="20"/>
          <w:lang w:val="en-US"/>
        </w:rPr>
      </w:pPr>
      <w:r w:rsidRPr="00FE589A">
        <w:rPr>
          <w:rFonts w:ascii="Verdana-Italic" w:hAnsi="Verdana-Italic" w:cs="Verdana-Italic"/>
          <w:i w:val="0"/>
          <w:iCs w:val="0"/>
          <w:color w:val="FF0000"/>
          <w:sz w:val="20"/>
          <w:szCs w:val="20"/>
          <w:lang w:val="en-US"/>
        </w:rPr>
        <w:t>Corresponding author name</w:t>
      </w:r>
    </w:p>
    <w:p w:rsidR="00503015" w:rsidRPr="00FE589A" w:rsidRDefault="00503015" w:rsidP="00503015">
      <w:pPr>
        <w:autoSpaceDE w:val="0"/>
        <w:autoSpaceDN w:val="0"/>
        <w:adjustRightInd w:val="0"/>
        <w:spacing w:after="0" w:line="240" w:lineRule="auto"/>
        <w:rPr>
          <w:rFonts w:ascii="Verdana" w:hAnsi="Verdana" w:cs="Verdana"/>
          <w:color w:val="FF0000"/>
          <w:sz w:val="20"/>
          <w:szCs w:val="20"/>
          <w:lang w:val="en-US"/>
        </w:rPr>
      </w:pPr>
      <w:r w:rsidRPr="00FE589A">
        <w:rPr>
          <w:rFonts w:ascii="Verdana" w:hAnsi="Verdana" w:cs="Verdana"/>
          <w:color w:val="FF0000"/>
          <w:sz w:val="20"/>
          <w:szCs w:val="20"/>
          <w:lang w:val="en-US"/>
        </w:rPr>
        <w:t>Minton, Jonathan [Corresponding Author]</w:t>
      </w:r>
    </w:p>
    <w:p w:rsidR="00503015" w:rsidRPr="00FE589A" w:rsidRDefault="00503015" w:rsidP="00503015">
      <w:pPr>
        <w:pStyle w:val="Heading4"/>
        <w:rPr>
          <w:rFonts w:ascii="Verdana" w:hAnsi="Verdana" w:cs="Verdana"/>
          <w:color w:val="FF0000"/>
          <w:sz w:val="20"/>
          <w:szCs w:val="20"/>
          <w:lang w:val="en-US"/>
        </w:rPr>
      </w:pPr>
      <w:r w:rsidRPr="00FE589A">
        <w:rPr>
          <w:rFonts w:ascii="Verdana-Italic" w:hAnsi="Verdana-Italic" w:cs="Verdana-Italic"/>
          <w:i w:val="0"/>
          <w:iCs w:val="0"/>
          <w:color w:val="FF0000"/>
          <w:sz w:val="20"/>
          <w:szCs w:val="20"/>
          <w:lang w:val="en-US"/>
        </w:rPr>
        <w:t xml:space="preserve">Present/Permanent Address </w:t>
      </w:r>
      <w:r w:rsidRPr="00FE589A">
        <w:rPr>
          <w:rStyle w:val="CommentReference"/>
          <w:rFonts w:asciiTheme="minorHAnsi" w:eastAsiaTheme="minorHAnsi" w:hAnsiTheme="minorHAnsi" w:cstheme="minorBidi"/>
          <w:b w:val="0"/>
          <w:bCs w:val="0"/>
          <w:color w:val="FF0000"/>
        </w:rPr>
        <w:commentReference w:id="2"/>
      </w:r>
    </w:p>
    <w:p w:rsidR="00503015" w:rsidRPr="00FE589A" w:rsidRDefault="00503015" w:rsidP="00503015">
      <w:pPr>
        <w:autoSpaceDE w:val="0"/>
        <w:autoSpaceDN w:val="0"/>
        <w:adjustRightInd w:val="0"/>
        <w:spacing w:after="0" w:line="240" w:lineRule="auto"/>
        <w:rPr>
          <w:rFonts w:ascii="Verdana" w:hAnsi="Verdana" w:cs="Verdana"/>
          <w:color w:val="FF0000"/>
          <w:sz w:val="20"/>
          <w:szCs w:val="20"/>
          <w:lang w:val="en-US"/>
        </w:rPr>
      </w:pPr>
      <w:r w:rsidRPr="00FE589A">
        <w:rPr>
          <w:rFonts w:ascii="Verdana" w:hAnsi="Verdana" w:cs="Verdana"/>
          <w:color w:val="FF0000"/>
          <w:sz w:val="20"/>
          <w:szCs w:val="20"/>
          <w:lang w:val="en-US"/>
        </w:rPr>
        <w:t>Research Associate</w:t>
      </w:r>
    </w:p>
    <w:p w:rsidR="00503015" w:rsidRPr="00FE589A" w:rsidRDefault="00503015" w:rsidP="00503015">
      <w:pPr>
        <w:autoSpaceDE w:val="0"/>
        <w:autoSpaceDN w:val="0"/>
        <w:adjustRightInd w:val="0"/>
        <w:spacing w:after="0" w:line="240" w:lineRule="auto"/>
        <w:rPr>
          <w:rFonts w:ascii="Verdana" w:hAnsi="Verdana" w:cs="Verdana"/>
          <w:color w:val="FF0000"/>
          <w:sz w:val="20"/>
          <w:szCs w:val="20"/>
          <w:lang w:val="en-US"/>
        </w:rPr>
      </w:pPr>
      <w:r w:rsidRPr="00FE589A">
        <w:rPr>
          <w:rFonts w:ascii="Verdana" w:hAnsi="Verdana" w:cs="Verdana"/>
          <w:color w:val="FF0000"/>
          <w:sz w:val="20"/>
          <w:szCs w:val="20"/>
          <w:lang w:val="en-US"/>
        </w:rPr>
        <w:t>Health Economics and Decision Science</w:t>
      </w:r>
    </w:p>
    <w:p w:rsidR="00503015" w:rsidRPr="00FE589A" w:rsidRDefault="00503015" w:rsidP="00503015">
      <w:pPr>
        <w:autoSpaceDE w:val="0"/>
        <w:autoSpaceDN w:val="0"/>
        <w:adjustRightInd w:val="0"/>
        <w:spacing w:after="0" w:line="240" w:lineRule="auto"/>
        <w:rPr>
          <w:rFonts w:ascii="Verdana" w:hAnsi="Verdana" w:cs="Verdana"/>
          <w:color w:val="FF0000"/>
          <w:sz w:val="20"/>
          <w:szCs w:val="20"/>
          <w:lang w:val="en-US"/>
        </w:rPr>
      </w:pPr>
      <w:r w:rsidRPr="00FE589A">
        <w:rPr>
          <w:rFonts w:ascii="Verdana" w:hAnsi="Verdana" w:cs="Verdana"/>
          <w:color w:val="FF0000"/>
          <w:sz w:val="20"/>
          <w:szCs w:val="20"/>
          <w:lang w:val="en-US"/>
        </w:rPr>
        <w:t>School of Health and Related Research</w:t>
      </w:r>
    </w:p>
    <w:p w:rsidR="00503015" w:rsidRPr="00FE589A" w:rsidRDefault="00503015" w:rsidP="00503015">
      <w:pPr>
        <w:autoSpaceDE w:val="0"/>
        <w:autoSpaceDN w:val="0"/>
        <w:adjustRightInd w:val="0"/>
        <w:spacing w:after="0" w:line="240" w:lineRule="auto"/>
        <w:rPr>
          <w:rFonts w:ascii="Verdana" w:hAnsi="Verdana" w:cs="Verdana"/>
          <w:color w:val="FF0000"/>
          <w:sz w:val="20"/>
          <w:szCs w:val="20"/>
          <w:lang w:val="en-US"/>
        </w:rPr>
      </w:pPr>
      <w:r w:rsidRPr="00FE589A">
        <w:rPr>
          <w:rFonts w:ascii="Verdana" w:hAnsi="Verdana" w:cs="Verdana"/>
          <w:color w:val="FF0000"/>
          <w:sz w:val="20"/>
          <w:szCs w:val="20"/>
          <w:lang w:val="en-US"/>
        </w:rPr>
        <w:t>University of Sheffield</w:t>
      </w:r>
    </w:p>
    <w:p w:rsidR="00503015" w:rsidRPr="00FE589A" w:rsidRDefault="00503015" w:rsidP="00503015">
      <w:pPr>
        <w:autoSpaceDE w:val="0"/>
        <w:autoSpaceDN w:val="0"/>
        <w:adjustRightInd w:val="0"/>
        <w:spacing w:after="0" w:line="240" w:lineRule="auto"/>
        <w:rPr>
          <w:rFonts w:ascii="Verdana" w:hAnsi="Verdana" w:cs="Verdana"/>
          <w:color w:val="FF0000"/>
          <w:sz w:val="20"/>
          <w:szCs w:val="20"/>
          <w:lang w:val="en-US"/>
        </w:rPr>
      </w:pPr>
      <w:r w:rsidRPr="00FE589A">
        <w:rPr>
          <w:rFonts w:ascii="Verdana" w:hAnsi="Verdana" w:cs="Verdana"/>
          <w:color w:val="FF0000"/>
          <w:sz w:val="20"/>
          <w:szCs w:val="20"/>
          <w:lang w:val="en-US"/>
        </w:rPr>
        <w:t>Regent Court, 30 Regent Street,</w:t>
      </w:r>
    </w:p>
    <w:p w:rsidR="00503015" w:rsidRPr="00FE589A" w:rsidRDefault="00503015" w:rsidP="00503015">
      <w:pPr>
        <w:autoSpaceDE w:val="0"/>
        <w:autoSpaceDN w:val="0"/>
        <w:adjustRightInd w:val="0"/>
        <w:spacing w:after="0" w:line="240" w:lineRule="auto"/>
        <w:rPr>
          <w:rFonts w:ascii="Verdana" w:hAnsi="Verdana" w:cs="Verdana"/>
          <w:color w:val="FF0000"/>
          <w:sz w:val="20"/>
          <w:szCs w:val="20"/>
          <w:lang w:val="en-US"/>
        </w:rPr>
      </w:pPr>
      <w:r w:rsidRPr="00FE589A">
        <w:rPr>
          <w:rFonts w:ascii="Verdana" w:hAnsi="Verdana" w:cs="Verdana"/>
          <w:color w:val="FF0000"/>
          <w:sz w:val="20"/>
          <w:szCs w:val="20"/>
          <w:lang w:val="en-US"/>
        </w:rPr>
        <w:t>Sheffield</w:t>
      </w:r>
    </w:p>
    <w:p w:rsidR="00503015" w:rsidRPr="00FE589A" w:rsidRDefault="00503015" w:rsidP="00503015">
      <w:pPr>
        <w:autoSpaceDE w:val="0"/>
        <w:autoSpaceDN w:val="0"/>
        <w:adjustRightInd w:val="0"/>
        <w:spacing w:after="0" w:line="240" w:lineRule="auto"/>
        <w:rPr>
          <w:rFonts w:ascii="Verdana" w:hAnsi="Verdana" w:cs="Verdana"/>
          <w:color w:val="FF0000"/>
          <w:sz w:val="20"/>
          <w:szCs w:val="20"/>
          <w:lang w:val="en-US"/>
        </w:rPr>
      </w:pPr>
      <w:r w:rsidRPr="00FE589A">
        <w:rPr>
          <w:rFonts w:ascii="Verdana" w:hAnsi="Verdana" w:cs="Verdana"/>
          <w:color w:val="FF0000"/>
          <w:sz w:val="20"/>
          <w:szCs w:val="20"/>
          <w:lang w:val="en-US"/>
        </w:rPr>
        <w:t>S1 4DA</w:t>
      </w:r>
    </w:p>
    <w:p w:rsidR="00503015" w:rsidRPr="00FE589A" w:rsidRDefault="00503015" w:rsidP="00503015">
      <w:pPr>
        <w:pStyle w:val="Heading4"/>
        <w:rPr>
          <w:rFonts w:ascii="Verdana" w:hAnsi="Verdana" w:cs="Verdana"/>
          <w:color w:val="FF0000"/>
          <w:sz w:val="20"/>
          <w:szCs w:val="20"/>
          <w:lang w:val="en-US"/>
        </w:rPr>
      </w:pPr>
      <w:r w:rsidRPr="00FE589A">
        <w:rPr>
          <w:rFonts w:ascii="Verdana" w:hAnsi="Verdana" w:cs="Verdana"/>
          <w:color w:val="FF0000"/>
          <w:sz w:val="20"/>
          <w:szCs w:val="20"/>
          <w:lang w:val="en-US"/>
        </w:rPr>
        <w:t xml:space="preserve">Email: </w:t>
      </w:r>
    </w:p>
    <w:p w:rsidR="00503015" w:rsidRPr="00FE589A" w:rsidRDefault="00503015" w:rsidP="00503015">
      <w:pPr>
        <w:rPr>
          <w:rFonts w:ascii="Verdana" w:hAnsi="Verdana" w:cs="Verdana"/>
          <w:color w:val="FF0000"/>
          <w:sz w:val="20"/>
          <w:szCs w:val="20"/>
          <w:lang w:val="en-US"/>
        </w:rPr>
      </w:pPr>
      <w:r w:rsidRPr="00FE589A">
        <w:rPr>
          <w:rFonts w:ascii="Verdana" w:hAnsi="Verdana" w:cs="Verdana"/>
          <w:color w:val="FF0000"/>
          <w:sz w:val="20"/>
          <w:szCs w:val="20"/>
          <w:lang w:val="en-US"/>
        </w:rPr>
        <w:t xml:space="preserve">j.minton@sheffileld.ac.uk </w:t>
      </w:r>
    </w:p>
    <w:p w:rsidR="00503015" w:rsidRPr="00FE589A" w:rsidRDefault="00503015" w:rsidP="00503015">
      <w:pPr>
        <w:pStyle w:val="Heading4"/>
        <w:rPr>
          <w:rFonts w:ascii="Verdana" w:hAnsi="Verdana" w:cs="Verdana"/>
          <w:color w:val="FF0000"/>
          <w:sz w:val="20"/>
          <w:szCs w:val="20"/>
          <w:lang w:val="en-US"/>
        </w:rPr>
      </w:pPr>
      <w:commentRangeStart w:id="3"/>
      <w:r w:rsidRPr="00FE589A">
        <w:rPr>
          <w:rFonts w:ascii="Verdana" w:hAnsi="Verdana" w:cs="Verdana"/>
          <w:color w:val="FF0000"/>
          <w:sz w:val="20"/>
          <w:szCs w:val="20"/>
          <w:lang w:val="en-US"/>
        </w:rPr>
        <w:t>Telephone</w:t>
      </w:r>
      <w:commentRangeEnd w:id="3"/>
      <w:r w:rsidRPr="00FE589A">
        <w:rPr>
          <w:rStyle w:val="CommentReference"/>
          <w:rFonts w:asciiTheme="minorHAnsi" w:eastAsiaTheme="minorHAnsi" w:hAnsiTheme="minorHAnsi" w:cstheme="minorBidi"/>
          <w:b w:val="0"/>
          <w:bCs w:val="0"/>
          <w:color w:val="FF0000"/>
        </w:rPr>
        <w:commentReference w:id="3"/>
      </w:r>
    </w:p>
    <w:p w:rsidR="00503015" w:rsidRPr="00FE589A" w:rsidRDefault="00503015" w:rsidP="00503015">
      <w:pPr>
        <w:autoSpaceDE w:val="0"/>
        <w:autoSpaceDN w:val="0"/>
        <w:adjustRightInd w:val="0"/>
        <w:spacing w:after="0" w:line="240" w:lineRule="auto"/>
        <w:rPr>
          <w:rFonts w:ascii="Verdana" w:hAnsi="Verdana" w:cs="Verdana"/>
          <w:color w:val="FF0000"/>
          <w:sz w:val="20"/>
          <w:szCs w:val="20"/>
          <w:lang w:val="en-US"/>
        </w:rPr>
      </w:pPr>
      <w:r w:rsidRPr="00FE589A">
        <w:rPr>
          <w:rFonts w:ascii="Verdana" w:hAnsi="Verdana" w:cs="Verdana"/>
          <w:color w:val="FF0000"/>
          <w:sz w:val="20"/>
          <w:szCs w:val="20"/>
          <w:lang w:val="en-US"/>
        </w:rPr>
        <w:t xml:space="preserve">Tel: +44 114 222 0715 </w:t>
      </w:r>
    </w:p>
    <w:p w:rsidR="00503015" w:rsidRPr="00FE589A" w:rsidRDefault="00503015" w:rsidP="00503015">
      <w:pPr>
        <w:pStyle w:val="Heading4"/>
        <w:rPr>
          <w:rFonts w:ascii="Verdana" w:hAnsi="Verdana" w:cs="Verdana"/>
          <w:color w:val="FF0000"/>
          <w:sz w:val="20"/>
          <w:szCs w:val="20"/>
          <w:lang w:val="en-US"/>
        </w:rPr>
      </w:pPr>
      <w:r w:rsidRPr="00FE589A">
        <w:rPr>
          <w:rFonts w:ascii="Verdana" w:hAnsi="Verdana" w:cs="Verdana"/>
          <w:color w:val="FF0000"/>
          <w:sz w:val="20"/>
          <w:szCs w:val="20"/>
          <w:lang w:val="en-US"/>
        </w:rPr>
        <w:t>Fax</w:t>
      </w:r>
    </w:p>
    <w:p w:rsidR="00503015" w:rsidRPr="00FE589A" w:rsidRDefault="00503015" w:rsidP="00503015">
      <w:pPr>
        <w:autoSpaceDE w:val="0"/>
        <w:autoSpaceDN w:val="0"/>
        <w:adjustRightInd w:val="0"/>
        <w:spacing w:after="0" w:line="240" w:lineRule="auto"/>
        <w:rPr>
          <w:rFonts w:ascii="Verdana" w:hAnsi="Verdana" w:cs="Verdana"/>
          <w:color w:val="FF0000"/>
          <w:sz w:val="20"/>
          <w:szCs w:val="20"/>
          <w:lang w:val="en-US"/>
        </w:rPr>
      </w:pPr>
      <w:r w:rsidRPr="00FE589A">
        <w:rPr>
          <w:rFonts w:ascii="Verdana" w:hAnsi="Verdana" w:cs="Verdana"/>
          <w:color w:val="FF0000"/>
          <w:sz w:val="20"/>
          <w:szCs w:val="20"/>
          <w:lang w:val="en-US"/>
        </w:rPr>
        <w:t>Fax: +44 144 2724095</w:t>
      </w:r>
    </w:p>
    <w:p w:rsidR="00503015" w:rsidRDefault="00503015" w:rsidP="00503015">
      <w:pPr>
        <w:pStyle w:val="Heading2"/>
        <w:rPr>
          <w:rFonts w:ascii="Verdana-Italic" w:hAnsi="Verdana-Italic" w:cs="Verdana-Italic"/>
          <w:iCs/>
          <w:color w:val="FF0000"/>
          <w:sz w:val="20"/>
          <w:szCs w:val="20"/>
          <w:lang w:val="en-US"/>
        </w:rPr>
      </w:pPr>
      <w:commentRangeStart w:id="4"/>
      <w:r w:rsidRPr="00FE589A">
        <w:rPr>
          <w:rFonts w:ascii="Verdana-Italic" w:hAnsi="Verdana-Italic" w:cs="Verdana-Italic"/>
          <w:iCs/>
          <w:color w:val="FF0000"/>
          <w:sz w:val="20"/>
          <w:szCs w:val="20"/>
          <w:lang w:val="en-US"/>
        </w:rPr>
        <w:t>Abstract</w:t>
      </w:r>
      <w:commentRangeEnd w:id="4"/>
      <w:r w:rsidRPr="00FE589A">
        <w:rPr>
          <w:rStyle w:val="CommentReference"/>
          <w:rFonts w:asciiTheme="minorHAnsi" w:eastAsiaTheme="minorHAnsi" w:hAnsiTheme="minorHAnsi" w:cstheme="minorBidi"/>
          <w:b w:val="0"/>
          <w:bCs w:val="0"/>
          <w:color w:val="FF0000"/>
        </w:rPr>
        <w:commentReference w:id="4"/>
      </w:r>
    </w:p>
    <w:p w:rsidR="00503015" w:rsidRPr="00FE589A" w:rsidRDefault="00503015" w:rsidP="00503015">
      <w:pPr>
        <w:pStyle w:val="Heading2"/>
        <w:rPr>
          <w:rFonts w:ascii="Verdana-BoldItalic" w:hAnsi="Verdana-BoldItalic" w:cs="Verdana-BoldItalic"/>
          <w:b w:val="0"/>
          <w:bCs w:val="0"/>
          <w:i/>
          <w:iCs/>
          <w:color w:val="FF0000"/>
          <w:lang w:val="en-US"/>
        </w:rPr>
      </w:pPr>
      <w:commentRangeStart w:id="5"/>
      <w:r w:rsidRPr="00FE589A">
        <w:rPr>
          <w:rFonts w:ascii="Verdana-BoldItalic" w:hAnsi="Verdana-BoldItalic" w:cs="Verdana-BoldItalic"/>
          <w:i/>
          <w:iCs/>
          <w:color w:val="FF0000"/>
          <w:lang w:val="en-US"/>
        </w:rPr>
        <w:t>Highlights</w:t>
      </w:r>
      <w:commentRangeEnd w:id="5"/>
      <w:r w:rsidRPr="00FE589A">
        <w:rPr>
          <w:rStyle w:val="CommentReference"/>
          <w:rFonts w:asciiTheme="minorHAnsi" w:eastAsiaTheme="minorHAnsi" w:hAnsiTheme="minorHAnsi" w:cstheme="minorBidi"/>
          <w:b w:val="0"/>
          <w:bCs w:val="0"/>
          <w:color w:val="FF0000"/>
        </w:rPr>
        <w:commentReference w:id="5"/>
      </w:r>
    </w:p>
    <w:p w:rsidR="00503015" w:rsidRPr="00FE589A" w:rsidRDefault="00503015" w:rsidP="00503015">
      <w:pPr>
        <w:pStyle w:val="Heading2"/>
        <w:rPr>
          <w:rFonts w:ascii="Verdana-BoldItalic" w:hAnsi="Verdana-BoldItalic" w:cs="Verdana-BoldItalic"/>
          <w:b w:val="0"/>
          <w:bCs w:val="0"/>
          <w:i/>
          <w:iCs/>
          <w:color w:val="FF0000"/>
          <w:lang w:val="en-US"/>
        </w:rPr>
      </w:pPr>
      <w:commentRangeStart w:id="6"/>
      <w:r w:rsidRPr="00FE589A">
        <w:rPr>
          <w:rFonts w:ascii="Verdana-BoldItalic" w:hAnsi="Verdana-BoldItalic" w:cs="Verdana-BoldItalic"/>
          <w:i/>
          <w:iCs/>
          <w:color w:val="FF0000"/>
          <w:lang w:val="en-US"/>
        </w:rPr>
        <w:t>Keywords</w:t>
      </w:r>
      <w:commentRangeEnd w:id="6"/>
      <w:r w:rsidRPr="00FE589A">
        <w:rPr>
          <w:rStyle w:val="CommentReference"/>
          <w:rFonts w:asciiTheme="minorHAnsi" w:eastAsiaTheme="minorHAnsi" w:hAnsiTheme="minorHAnsi" w:cstheme="minorBidi"/>
          <w:b w:val="0"/>
          <w:bCs w:val="0"/>
          <w:color w:val="FF0000"/>
        </w:rPr>
        <w:commentReference w:id="6"/>
      </w:r>
    </w:p>
    <w:p w:rsidR="00503015" w:rsidRPr="00FE589A" w:rsidRDefault="00503015" w:rsidP="00503015">
      <w:pPr>
        <w:pStyle w:val="Heading3"/>
        <w:rPr>
          <w:rFonts w:ascii="Verdana-Italic" w:hAnsi="Verdana-Italic" w:cs="Verdana-Italic"/>
          <w:iCs/>
          <w:color w:val="FF0000"/>
          <w:sz w:val="20"/>
          <w:szCs w:val="20"/>
          <w:lang w:val="en-US"/>
        </w:rPr>
      </w:pPr>
      <w:r w:rsidRPr="00FE589A">
        <w:rPr>
          <w:rFonts w:ascii="Verdana-Italic" w:hAnsi="Verdana-Italic" w:cs="Verdana-Italic"/>
          <w:iCs/>
          <w:color w:val="FF0000"/>
          <w:sz w:val="20"/>
          <w:szCs w:val="20"/>
          <w:lang w:val="en-US"/>
        </w:rPr>
        <w:t>1918 Influenza Pandemic</w:t>
      </w:r>
    </w:p>
    <w:p w:rsidR="00503015" w:rsidRDefault="00503015" w:rsidP="00503015">
      <w:pPr>
        <w:pStyle w:val="Heading3"/>
        <w:rPr>
          <w:rFonts w:ascii="Verdana-Italic" w:hAnsi="Verdana-Italic" w:cs="Verdana-Italic"/>
          <w:iCs/>
          <w:color w:val="FF0000"/>
          <w:sz w:val="20"/>
          <w:szCs w:val="20"/>
          <w:lang w:val="en-US"/>
        </w:rPr>
      </w:pPr>
      <w:r w:rsidRPr="00FE589A">
        <w:rPr>
          <w:rFonts w:ascii="Verdana-Italic" w:hAnsi="Verdana-Italic" w:cs="Verdana-Italic"/>
          <w:iCs/>
          <w:color w:val="FF0000"/>
          <w:sz w:val="20"/>
          <w:szCs w:val="20"/>
          <w:lang w:val="en-US"/>
        </w:rPr>
        <w:t>Post-war recovery</w:t>
      </w:r>
    </w:p>
    <w:p w:rsidR="00D73D5E" w:rsidRPr="00FE589A" w:rsidRDefault="00D73D5E" w:rsidP="00503015">
      <w:pPr>
        <w:pStyle w:val="Heading3"/>
        <w:rPr>
          <w:rFonts w:ascii="Verdana-Italic" w:hAnsi="Verdana-Italic" w:cs="Verdana-Italic"/>
          <w:iCs/>
          <w:color w:val="FF0000"/>
          <w:sz w:val="20"/>
          <w:szCs w:val="20"/>
          <w:lang w:val="en-US"/>
        </w:rPr>
      </w:pPr>
      <w:r>
        <w:rPr>
          <w:rFonts w:ascii="Verdana-Italic" w:hAnsi="Verdana-Italic" w:cs="Verdana-Italic"/>
          <w:iCs/>
          <w:color w:val="FF0000"/>
          <w:sz w:val="20"/>
          <w:szCs w:val="20"/>
          <w:lang w:val="en-US"/>
        </w:rPr>
        <w:t>Contour plots</w:t>
      </w:r>
    </w:p>
    <w:p w:rsidR="00503015" w:rsidRPr="00FE589A" w:rsidRDefault="00503015" w:rsidP="00503015">
      <w:pPr>
        <w:pStyle w:val="Heading3"/>
        <w:rPr>
          <w:rFonts w:ascii="Verdana-Italic" w:hAnsi="Verdana-Italic" w:cs="Verdana-Italic"/>
          <w:iCs/>
          <w:color w:val="FF0000"/>
          <w:sz w:val="20"/>
          <w:szCs w:val="20"/>
          <w:lang w:val="en-US"/>
        </w:rPr>
      </w:pPr>
      <w:r w:rsidRPr="00FE589A">
        <w:rPr>
          <w:rFonts w:ascii="Verdana-Italic" w:hAnsi="Verdana-Italic" w:cs="Verdana-Italic"/>
          <w:iCs/>
          <w:color w:val="FF0000"/>
          <w:sz w:val="20"/>
          <w:szCs w:val="20"/>
          <w:lang w:val="en-US"/>
        </w:rPr>
        <w:t>Cohort effects</w:t>
      </w:r>
    </w:p>
    <w:p w:rsidR="00503015" w:rsidRPr="00FE589A" w:rsidRDefault="00503015" w:rsidP="00503015">
      <w:pPr>
        <w:pStyle w:val="Heading3"/>
        <w:rPr>
          <w:rFonts w:ascii="Verdana-Italic" w:hAnsi="Verdana-Italic" w:cs="Verdana-Italic"/>
          <w:iCs/>
          <w:color w:val="FF0000"/>
          <w:sz w:val="20"/>
          <w:szCs w:val="20"/>
          <w:lang w:val="en-US"/>
        </w:rPr>
      </w:pPr>
      <w:r w:rsidRPr="00FE589A">
        <w:rPr>
          <w:rFonts w:ascii="Verdana-Italic" w:hAnsi="Verdana-Italic" w:cs="Verdana-Italic"/>
          <w:iCs/>
          <w:color w:val="FF0000"/>
          <w:sz w:val="20"/>
          <w:szCs w:val="20"/>
          <w:lang w:val="en-US"/>
        </w:rPr>
        <w:t>Demography</w:t>
      </w:r>
    </w:p>
    <w:p w:rsidR="00503015" w:rsidRPr="00FE589A" w:rsidRDefault="00503015" w:rsidP="00503015">
      <w:pPr>
        <w:pStyle w:val="Heading2"/>
        <w:rPr>
          <w:rFonts w:ascii="Verdana-Italic" w:hAnsi="Verdana-Italic" w:cs="Verdana-Italic"/>
          <w:i/>
          <w:iCs/>
          <w:color w:val="FF0000"/>
          <w:sz w:val="20"/>
          <w:szCs w:val="20"/>
          <w:lang w:val="en-US"/>
        </w:rPr>
      </w:pPr>
      <w:commentRangeStart w:id="7"/>
      <w:r w:rsidRPr="00FE589A">
        <w:rPr>
          <w:rFonts w:ascii="Verdana-Italic" w:hAnsi="Verdana-Italic" w:cs="Verdana-Italic"/>
          <w:i/>
          <w:iCs/>
          <w:color w:val="FF0000"/>
          <w:sz w:val="20"/>
          <w:szCs w:val="20"/>
          <w:lang w:val="en-US"/>
        </w:rPr>
        <w:t>Introduction</w:t>
      </w:r>
      <w:commentRangeEnd w:id="7"/>
      <w:r w:rsidRPr="00FE589A">
        <w:rPr>
          <w:rStyle w:val="CommentReference"/>
          <w:rFonts w:asciiTheme="minorHAnsi" w:eastAsiaTheme="minorHAnsi" w:hAnsiTheme="minorHAnsi" w:cstheme="minorBidi"/>
          <w:b w:val="0"/>
          <w:bCs w:val="0"/>
          <w:color w:val="FF0000"/>
        </w:rPr>
        <w:commentReference w:id="7"/>
      </w:r>
    </w:p>
    <w:p w:rsidR="00503015" w:rsidRPr="00FE589A" w:rsidRDefault="00503015" w:rsidP="00503015">
      <w:pPr>
        <w:pStyle w:val="Heading2"/>
        <w:rPr>
          <w:rFonts w:ascii="Verdana-Italic" w:hAnsi="Verdana-Italic" w:cs="Verdana-Italic"/>
          <w:i/>
          <w:iCs/>
          <w:color w:val="FF0000"/>
          <w:sz w:val="20"/>
          <w:szCs w:val="20"/>
          <w:lang w:val="en-US"/>
        </w:rPr>
      </w:pPr>
      <w:commentRangeStart w:id="8"/>
      <w:r w:rsidRPr="00FE589A">
        <w:rPr>
          <w:rFonts w:ascii="Verdana-Italic" w:hAnsi="Verdana-Italic" w:cs="Verdana-Italic"/>
          <w:i/>
          <w:iCs/>
          <w:color w:val="FF0000"/>
          <w:sz w:val="20"/>
          <w:szCs w:val="20"/>
          <w:lang w:val="en-US"/>
        </w:rPr>
        <w:t>Material and methods</w:t>
      </w:r>
      <w:commentRangeEnd w:id="8"/>
      <w:r w:rsidRPr="00FE589A">
        <w:rPr>
          <w:rStyle w:val="CommentReference"/>
          <w:rFonts w:asciiTheme="minorHAnsi" w:eastAsiaTheme="minorHAnsi" w:hAnsiTheme="minorHAnsi" w:cstheme="minorBidi"/>
          <w:b w:val="0"/>
          <w:bCs w:val="0"/>
          <w:color w:val="FF0000"/>
        </w:rPr>
        <w:commentReference w:id="8"/>
      </w:r>
      <w:r w:rsidRPr="00FE589A">
        <w:rPr>
          <w:rFonts w:ascii="Verdana-Italic" w:hAnsi="Verdana-Italic" w:cs="Verdana-Italic"/>
          <w:i/>
          <w:iCs/>
          <w:color w:val="FF0000"/>
          <w:sz w:val="20"/>
          <w:szCs w:val="20"/>
          <w:lang w:val="en-US"/>
        </w:rPr>
        <w:br w:type="page"/>
      </w:r>
    </w:p>
    <w:p w:rsidR="00503015" w:rsidRPr="00FE589A" w:rsidRDefault="00503015" w:rsidP="00503015">
      <w:pPr>
        <w:pStyle w:val="Heading2"/>
        <w:rPr>
          <w:rFonts w:ascii="Verdana-Italic" w:hAnsi="Verdana-Italic" w:cs="Verdana-Italic"/>
          <w:i/>
          <w:iCs/>
          <w:color w:val="FF0000"/>
          <w:sz w:val="20"/>
          <w:szCs w:val="20"/>
          <w:lang w:val="en-US"/>
        </w:rPr>
      </w:pPr>
      <w:commentRangeStart w:id="9"/>
      <w:r w:rsidRPr="00FE589A">
        <w:rPr>
          <w:rFonts w:ascii="Verdana-Italic" w:hAnsi="Verdana-Italic" w:cs="Verdana-Italic"/>
          <w:i/>
          <w:iCs/>
          <w:color w:val="FF0000"/>
          <w:sz w:val="20"/>
          <w:szCs w:val="20"/>
          <w:lang w:val="en-US"/>
        </w:rPr>
        <w:lastRenderedPageBreak/>
        <w:t>Theory/calculation</w:t>
      </w:r>
      <w:commentRangeEnd w:id="9"/>
      <w:r w:rsidRPr="00FE589A">
        <w:rPr>
          <w:rStyle w:val="CommentReference"/>
          <w:rFonts w:asciiTheme="minorHAnsi" w:eastAsiaTheme="minorHAnsi" w:hAnsiTheme="minorHAnsi" w:cstheme="minorBidi"/>
          <w:b w:val="0"/>
          <w:bCs w:val="0"/>
          <w:color w:val="FF0000"/>
        </w:rPr>
        <w:commentReference w:id="9"/>
      </w:r>
    </w:p>
    <w:p w:rsidR="00503015" w:rsidRPr="00FE589A" w:rsidRDefault="00503015" w:rsidP="00503015">
      <w:pPr>
        <w:pStyle w:val="Heading3"/>
        <w:rPr>
          <w:rFonts w:ascii="Verdana-Italic" w:hAnsi="Verdana-Italic" w:cs="Verdana-Italic"/>
          <w:i/>
          <w:iCs/>
          <w:color w:val="FF0000"/>
          <w:sz w:val="20"/>
          <w:szCs w:val="20"/>
          <w:lang w:val="en-US"/>
        </w:rPr>
      </w:pPr>
      <w:r w:rsidRPr="00FE589A">
        <w:rPr>
          <w:rFonts w:ascii="Verdana-Italic" w:hAnsi="Verdana-Italic" w:cs="Verdana-Italic"/>
          <w:i/>
          <w:iCs/>
          <w:color w:val="FF0000"/>
          <w:sz w:val="20"/>
          <w:szCs w:val="20"/>
          <w:lang w:val="en-US"/>
        </w:rPr>
        <w:t>Theory</w:t>
      </w:r>
    </w:p>
    <w:p w:rsidR="00503015" w:rsidRPr="00FE589A" w:rsidRDefault="00503015" w:rsidP="00503015">
      <w:pPr>
        <w:pStyle w:val="Heading3"/>
        <w:rPr>
          <w:rFonts w:ascii="Verdana-Italic" w:hAnsi="Verdana-Italic" w:cs="Verdana-Italic"/>
          <w:i/>
          <w:iCs/>
          <w:color w:val="FF0000"/>
          <w:sz w:val="20"/>
          <w:szCs w:val="20"/>
          <w:lang w:val="en-US"/>
        </w:rPr>
      </w:pPr>
      <w:r w:rsidRPr="00FE589A">
        <w:rPr>
          <w:rFonts w:ascii="Verdana-Italic" w:hAnsi="Verdana-Italic" w:cs="Verdana-Italic"/>
          <w:i/>
          <w:iCs/>
          <w:color w:val="FF0000"/>
          <w:sz w:val="20"/>
          <w:szCs w:val="20"/>
          <w:lang w:val="en-US"/>
        </w:rPr>
        <w:t>Calculation</w:t>
      </w:r>
    </w:p>
    <w:p w:rsidR="00503015" w:rsidRPr="00FE589A" w:rsidRDefault="00503015" w:rsidP="00503015">
      <w:pPr>
        <w:pStyle w:val="Heading2"/>
        <w:rPr>
          <w:rFonts w:ascii="Verdana-Italic" w:hAnsi="Verdana-Italic" w:cs="Verdana-Italic"/>
          <w:i/>
          <w:iCs/>
          <w:color w:val="FF0000"/>
          <w:sz w:val="20"/>
          <w:szCs w:val="20"/>
          <w:lang w:val="en-US"/>
        </w:rPr>
      </w:pPr>
      <w:commentRangeStart w:id="10"/>
      <w:r w:rsidRPr="00FE589A">
        <w:rPr>
          <w:rFonts w:ascii="Verdana-Italic" w:hAnsi="Verdana-Italic" w:cs="Verdana-Italic"/>
          <w:i/>
          <w:iCs/>
          <w:color w:val="FF0000"/>
          <w:sz w:val="20"/>
          <w:szCs w:val="20"/>
          <w:lang w:val="en-US"/>
        </w:rPr>
        <w:t>Results</w:t>
      </w:r>
      <w:commentRangeEnd w:id="10"/>
      <w:r>
        <w:rPr>
          <w:rStyle w:val="CommentReference"/>
          <w:rFonts w:asciiTheme="minorHAnsi" w:eastAsiaTheme="minorHAnsi" w:hAnsiTheme="minorHAnsi" w:cstheme="minorBidi"/>
          <w:b w:val="0"/>
          <w:bCs w:val="0"/>
          <w:color w:val="auto"/>
        </w:rPr>
        <w:commentReference w:id="10"/>
      </w:r>
    </w:p>
    <w:p w:rsidR="00503015" w:rsidRPr="00FE589A" w:rsidRDefault="00503015" w:rsidP="00503015">
      <w:pPr>
        <w:pStyle w:val="Heading2"/>
        <w:rPr>
          <w:rFonts w:ascii="Verdana-Italic" w:hAnsi="Verdana-Italic" w:cs="Verdana-Italic"/>
          <w:i/>
          <w:iCs/>
          <w:color w:val="FF0000"/>
          <w:sz w:val="20"/>
          <w:szCs w:val="20"/>
          <w:lang w:val="en-US"/>
        </w:rPr>
      </w:pPr>
      <w:commentRangeStart w:id="11"/>
      <w:r w:rsidRPr="00FE589A">
        <w:rPr>
          <w:rFonts w:ascii="Verdana-Italic" w:hAnsi="Verdana-Italic" w:cs="Verdana-Italic"/>
          <w:i/>
          <w:iCs/>
          <w:color w:val="FF0000"/>
          <w:sz w:val="20"/>
          <w:szCs w:val="20"/>
          <w:lang w:val="en-US"/>
        </w:rPr>
        <w:t>Discussion</w:t>
      </w:r>
      <w:commentRangeEnd w:id="11"/>
      <w:r w:rsidRPr="00FE589A">
        <w:rPr>
          <w:rStyle w:val="CommentReference"/>
          <w:rFonts w:asciiTheme="minorHAnsi" w:eastAsiaTheme="minorHAnsi" w:hAnsiTheme="minorHAnsi" w:cstheme="minorBidi"/>
          <w:b w:val="0"/>
          <w:bCs w:val="0"/>
          <w:color w:val="FF0000"/>
        </w:rPr>
        <w:commentReference w:id="11"/>
      </w:r>
    </w:p>
    <w:p w:rsidR="00503015" w:rsidRPr="00FE589A" w:rsidRDefault="00503015" w:rsidP="00503015">
      <w:pPr>
        <w:pStyle w:val="Heading2"/>
        <w:rPr>
          <w:rFonts w:ascii="Verdana-Italic" w:hAnsi="Verdana-Italic" w:cs="Verdana-Italic"/>
          <w:i/>
          <w:iCs/>
          <w:color w:val="FF0000"/>
          <w:sz w:val="20"/>
          <w:szCs w:val="20"/>
          <w:lang w:val="en-US"/>
        </w:rPr>
      </w:pPr>
      <w:commentRangeStart w:id="12"/>
      <w:r w:rsidRPr="00FE589A">
        <w:rPr>
          <w:rFonts w:ascii="Verdana-Italic" w:hAnsi="Verdana-Italic" w:cs="Verdana-Italic"/>
          <w:i/>
          <w:iCs/>
          <w:color w:val="FF0000"/>
          <w:sz w:val="20"/>
          <w:szCs w:val="20"/>
          <w:lang w:val="en-US"/>
        </w:rPr>
        <w:t>Conclusions</w:t>
      </w:r>
      <w:commentRangeEnd w:id="12"/>
      <w:r w:rsidRPr="00FE589A">
        <w:rPr>
          <w:rStyle w:val="CommentReference"/>
          <w:rFonts w:asciiTheme="minorHAnsi" w:eastAsiaTheme="minorHAnsi" w:hAnsiTheme="minorHAnsi" w:cstheme="minorBidi"/>
          <w:b w:val="0"/>
          <w:bCs w:val="0"/>
          <w:color w:val="FF0000"/>
        </w:rPr>
        <w:commentReference w:id="12"/>
      </w:r>
    </w:p>
    <w:p w:rsidR="00503015" w:rsidRPr="00FE589A" w:rsidRDefault="00503015" w:rsidP="00503015">
      <w:pPr>
        <w:pStyle w:val="Heading2"/>
        <w:rPr>
          <w:rFonts w:ascii="Verdana-BoldItalic" w:hAnsi="Verdana-BoldItalic" w:cs="Verdana-BoldItalic"/>
          <w:b w:val="0"/>
          <w:bCs w:val="0"/>
          <w:i/>
          <w:iCs/>
          <w:color w:val="FF0000"/>
          <w:lang w:val="en-US"/>
        </w:rPr>
      </w:pPr>
      <w:commentRangeStart w:id="13"/>
      <w:r w:rsidRPr="00FE589A">
        <w:rPr>
          <w:rFonts w:ascii="Verdana-BoldItalic" w:hAnsi="Verdana-BoldItalic" w:cs="Verdana-BoldItalic"/>
          <w:i/>
          <w:iCs/>
          <w:color w:val="FF0000"/>
          <w:lang w:val="en-US"/>
        </w:rPr>
        <w:t>Acknowledgements</w:t>
      </w:r>
      <w:commentRangeEnd w:id="13"/>
      <w:r w:rsidRPr="00FE589A">
        <w:rPr>
          <w:rStyle w:val="CommentReference"/>
          <w:rFonts w:asciiTheme="minorHAnsi" w:eastAsiaTheme="minorHAnsi" w:hAnsiTheme="minorHAnsi" w:cstheme="minorBidi"/>
          <w:b w:val="0"/>
          <w:bCs w:val="0"/>
          <w:color w:val="FF0000"/>
        </w:rPr>
        <w:commentReference w:id="13"/>
      </w:r>
    </w:p>
    <w:p w:rsidR="00503015" w:rsidRPr="00FE589A" w:rsidRDefault="00503015" w:rsidP="00503015">
      <w:pPr>
        <w:autoSpaceDE w:val="0"/>
        <w:autoSpaceDN w:val="0"/>
        <w:adjustRightInd w:val="0"/>
        <w:spacing w:after="0" w:line="240" w:lineRule="auto"/>
        <w:rPr>
          <w:rFonts w:ascii="Verdana" w:hAnsi="Verdana" w:cs="Verdana"/>
          <w:color w:val="FF0000"/>
          <w:sz w:val="20"/>
          <w:szCs w:val="20"/>
          <w:lang w:val="en-US"/>
        </w:rPr>
      </w:pPr>
    </w:p>
    <w:p w:rsidR="00503015" w:rsidRPr="00FE589A" w:rsidRDefault="00503015" w:rsidP="00503015">
      <w:pPr>
        <w:autoSpaceDE w:val="0"/>
        <w:autoSpaceDN w:val="0"/>
        <w:adjustRightInd w:val="0"/>
        <w:spacing w:after="0" w:line="240" w:lineRule="auto"/>
        <w:rPr>
          <w:rFonts w:ascii="Verdana" w:hAnsi="Verdana" w:cs="Verdana"/>
          <w:color w:val="FF0000"/>
          <w:sz w:val="20"/>
          <w:szCs w:val="20"/>
          <w:lang w:val="en-US"/>
        </w:rPr>
      </w:pPr>
      <w:r w:rsidRPr="00FE589A">
        <w:rPr>
          <w:rFonts w:ascii="Verdana" w:hAnsi="Verdana" w:cs="Verdana"/>
          <w:color w:val="FF0000"/>
          <w:sz w:val="20"/>
          <w:szCs w:val="20"/>
          <w:lang w:val="en-US"/>
        </w:rPr>
        <w:t>Danny Dorling</w:t>
      </w:r>
    </w:p>
    <w:p w:rsidR="00503015" w:rsidRPr="00FE589A" w:rsidRDefault="00503015" w:rsidP="00503015">
      <w:pPr>
        <w:autoSpaceDE w:val="0"/>
        <w:autoSpaceDN w:val="0"/>
        <w:adjustRightInd w:val="0"/>
        <w:spacing w:after="0" w:line="240" w:lineRule="auto"/>
        <w:rPr>
          <w:rFonts w:ascii="Verdana" w:hAnsi="Verdana" w:cs="Verdana"/>
          <w:color w:val="FF0000"/>
          <w:sz w:val="20"/>
          <w:szCs w:val="20"/>
          <w:lang w:val="en-US"/>
        </w:rPr>
      </w:pPr>
      <w:r w:rsidRPr="00FE589A">
        <w:rPr>
          <w:rFonts w:ascii="Verdana" w:hAnsi="Verdana" w:cs="Verdana"/>
          <w:color w:val="FF0000"/>
          <w:sz w:val="20"/>
          <w:szCs w:val="20"/>
          <w:lang w:val="en-US"/>
        </w:rPr>
        <w:t>Kate Pickett</w:t>
      </w:r>
    </w:p>
    <w:p w:rsidR="00503015" w:rsidRPr="00FE589A" w:rsidRDefault="00503015" w:rsidP="00503015">
      <w:pPr>
        <w:autoSpaceDE w:val="0"/>
        <w:autoSpaceDN w:val="0"/>
        <w:adjustRightInd w:val="0"/>
        <w:spacing w:after="0" w:line="240" w:lineRule="auto"/>
        <w:rPr>
          <w:rFonts w:ascii="Verdana" w:hAnsi="Verdana" w:cs="Verdana"/>
          <w:color w:val="FF0000"/>
          <w:sz w:val="20"/>
          <w:szCs w:val="20"/>
          <w:lang w:val="en-US"/>
        </w:rPr>
      </w:pPr>
      <w:r w:rsidRPr="00FE589A">
        <w:rPr>
          <w:rFonts w:ascii="Verdana" w:hAnsi="Verdana" w:cs="Verdana"/>
          <w:color w:val="FF0000"/>
          <w:sz w:val="20"/>
          <w:szCs w:val="20"/>
          <w:lang w:val="en-US"/>
        </w:rPr>
        <w:t>Tom Adams</w:t>
      </w:r>
    </w:p>
    <w:p w:rsidR="00503015" w:rsidRPr="00FE589A" w:rsidRDefault="00503015" w:rsidP="00503015">
      <w:pPr>
        <w:autoSpaceDE w:val="0"/>
        <w:autoSpaceDN w:val="0"/>
        <w:adjustRightInd w:val="0"/>
        <w:spacing w:after="0" w:line="240" w:lineRule="auto"/>
        <w:rPr>
          <w:rFonts w:ascii="Verdana" w:hAnsi="Verdana" w:cs="Verdana"/>
          <w:color w:val="FF0000"/>
          <w:sz w:val="20"/>
          <w:szCs w:val="20"/>
          <w:lang w:val="en-US"/>
        </w:rPr>
      </w:pPr>
      <w:r w:rsidRPr="00FE589A">
        <w:rPr>
          <w:rFonts w:ascii="Verdana" w:hAnsi="Verdana" w:cs="Verdana"/>
          <w:color w:val="FF0000"/>
          <w:sz w:val="20"/>
          <w:szCs w:val="20"/>
          <w:lang w:val="en-US"/>
        </w:rPr>
        <w:t>John Komlos</w:t>
      </w:r>
    </w:p>
    <w:p w:rsidR="00503015" w:rsidRPr="00FE589A" w:rsidRDefault="00503015" w:rsidP="00503015">
      <w:pPr>
        <w:autoSpaceDE w:val="0"/>
        <w:autoSpaceDN w:val="0"/>
        <w:adjustRightInd w:val="0"/>
        <w:spacing w:after="0" w:line="240" w:lineRule="auto"/>
        <w:rPr>
          <w:color w:val="FF0000"/>
        </w:rPr>
      </w:pPr>
    </w:p>
    <w:p w:rsidR="00503015" w:rsidRDefault="00503015" w:rsidP="00A20B9F">
      <w:pPr>
        <w:pStyle w:val="Heading1"/>
        <w:rPr>
          <w:rFonts w:ascii="Verdana-Italic" w:hAnsi="Verdana-Italic" w:cs="Verdana-Italic"/>
          <w:iCs/>
          <w:color w:val="FF0000"/>
          <w:sz w:val="20"/>
          <w:szCs w:val="20"/>
          <w:lang w:val="en-US"/>
        </w:rPr>
      </w:pPr>
      <w:r>
        <w:rPr>
          <w:rFonts w:ascii="Verdana-Italic" w:hAnsi="Verdana-Italic" w:cs="Verdana-Italic"/>
          <w:iCs/>
          <w:color w:val="FF0000"/>
          <w:sz w:val="20"/>
          <w:szCs w:val="20"/>
          <w:lang w:val="en-US"/>
        </w:rPr>
        <w:t>Notes</w:t>
      </w:r>
    </w:p>
    <w:p w:rsidR="00912822" w:rsidRDefault="00912822" w:rsidP="00D417D3">
      <w:pPr>
        <w:pStyle w:val="Heading2"/>
        <w:rPr>
          <w:rFonts w:ascii="Verdana-Italic" w:hAnsi="Verdana-Italic" w:cs="Verdana-Italic"/>
          <w:iCs/>
          <w:color w:val="FF0000"/>
          <w:sz w:val="20"/>
          <w:szCs w:val="20"/>
          <w:lang w:val="en-US"/>
        </w:rPr>
      </w:pPr>
      <w:r>
        <w:rPr>
          <w:rFonts w:ascii="Verdana-Italic" w:hAnsi="Verdana-Italic" w:cs="Verdana-Italic"/>
          <w:iCs/>
          <w:color w:val="FF0000"/>
          <w:sz w:val="20"/>
          <w:szCs w:val="20"/>
          <w:lang w:val="en-US"/>
        </w:rPr>
        <w:t>1918 Flu</w:t>
      </w:r>
    </w:p>
    <w:p w:rsidR="00912822" w:rsidRDefault="00912822" w:rsidP="00912822">
      <w:pPr>
        <w:pStyle w:val="Heading3"/>
        <w:rPr>
          <w:rFonts w:ascii="Verdana-Italic" w:hAnsi="Verdana-Italic" w:cs="Verdana-Italic"/>
          <w:iCs/>
          <w:color w:val="FF0000"/>
          <w:sz w:val="20"/>
          <w:szCs w:val="20"/>
          <w:lang w:val="en-US"/>
        </w:rPr>
      </w:pPr>
      <w:r>
        <w:rPr>
          <w:rFonts w:ascii="Verdana-Italic" w:hAnsi="Verdana-Italic" w:cs="Verdana-Italic"/>
          <w:iCs/>
          <w:color w:val="FF0000"/>
          <w:sz w:val="20"/>
          <w:szCs w:val="20"/>
          <w:lang w:val="en-US"/>
        </w:rPr>
        <w:t>Worst of 20</w:t>
      </w:r>
      <w:r w:rsidRPr="00912822">
        <w:rPr>
          <w:rFonts w:ascii="Verdana-Italic" w:hAnsi="Verdana-Italic" w:cs="Verdana-Italic"/>
          <w:iCs/>
          <w:color w:val="FF0000"/>
          <w:sz w:val="20"/>
          <w:szCs w:val="20"/>
          <w:vertAlign w:val="superscript"/>
          <w:lang w:val="en-US"/>
        </w:rPr>
        <w:t>th</w:t>
      </w:r>
      <w:r>
        <w:rPr>
          <w:rFonts w:ascii="Verdana-Italic" w:hAnsi="Verdana-Italic" w:cs="Verdana-Italic"/>
          <w:iCs/>
          <w:color w:val="FF0000"/>
          <w:sz w:val="20"/>
          <w:szCs w:val="20"/>
          <w:lang w:val="en-US"/>
        </w:rPr>
        <w:t xml:space="preserve"> century</w:t>
      </w:r>
    </w:p>
    <w:p w:rsidR="00912822" w:rsidRDefault="00912822" w:rsidP="00D417D3">
      <w:pPr>
        <w:pStyle w:val="Heading2"/>
        <w:rPr>
          <w:rFonts w:ascii="Verdana-Italic" w:hAnsi="Verdana-Italic" w:cs="Verdana-Italic"/>
          <w:iCs/>
          <w:color w:val="FF0000"/>
          <w:sz w:val="20"/>
          <w:szCs w:val="20"/>
          <w:lang w:val="en-US"/>
        </w:rPr>
      </w:pPr>
      <w:r>
        <w:rPr>
          <w:rFonts w:ascii="Verdana-Italic" w:hAnsi="Verdana-Italic" w:cs="Verdana-Italic"/>
          <w:iCs/>
          <w:color w:val="FF0000"/>
          <w:sz w:val="20"/>
          <w:szCs w:val="20"/>
          <w:lang w:val="en-US"/>
        </w:rPr>
        <w:t>Main finding</w:t>
      </w:r>
    </w:p>
    <w:p w:rsidR="00912822" w:rsidRDefault="00912822" w:rsidP="00912822">
      <w:pPr>
        <w:pStyle w:val="ListParagraph"/>
        <w:autoSpaceDE w:val="0"/>
        <w:autoSpaceDN w:val="0"/>
        <w:adjustRightInd w:val="0"/>
        <w:spacing w:after="0" w:line="240" w:lineRule="auto"/>
        <w:ind w:left="360"/>
        <w:outlineLvl w:val="2"/>
        <w:rPr>
          <w:rFonts w:ascii="Verdana-BoldItalic" w:hAnsi="Verdana-BoldItalic" w:cs="Verdana-BoldItalic"/>
          <w:bCs/>
          <w:iCs/>
          <w:color w:val="FF0000"/>
          <w:lang w:val="en-US"/>
        </w:rPr>
      </w:pPr>
      <w:r>
        <w:rPr>
          <w:rFonts w:ascii="Verdana-BoldItalic" w:hAnsi="Verdana-BoldItalic" w:cs="Verdana-BoldItalic"/>
          <w:bCs/>
          <w:iCs/>
          <w:color w:val="FF0000"/>
          <w:lang w:val="en-US"/>
        </w:rPr>
        <w:t>WW1 cohort</w:t>
      </w:r>
    </w:p>
    <w:p w:rsidR="00912822" w:rsidRDefault="00912822" w:rsidP="00912822">
      <w:pPr>
        <w:pStyle w:val="ListParagraph"/>
        <w:autoSpaceDE w:val="0"/>
        <w:autoSpaceDN w:val="0"/>
        <w:adjustRightInd w:val="0"/>
        <w:spacing w:after="0" w:line="240" w:lineRule="auto"/>
        <w:ind w:left="360"/>
        <w:outlineLvl w:val="3"/>
        <w:rPr>
          <w:rFonts w:ascii="Verdana-BoldItalic" w:hAnsi="Verdana-BoldItalic" w:cs="Verdana-BoldItalic"/>
          <w:bCs/>
          <w:iCs/>
          <w:color w:val="FF0000"/>
          <w:lang w:val="en-US"/>
        </w:rPr>
      </w:pPr>
      <w:proofErr w:type="gramStart"/>
      <w:r w:rsidRPr="00FE589A">
        <w:rPr>
          <w:rFonts w:ascii="Verdana-BoldItalic" w:hAnsi="Verdana-BoldItalic" w:cs="Verdana-BoldItalic"/>
          <w:bCs/>
          <w:iCs/>
          <w:color w:val="FF0000"/>
          <w:lang w:val="en-US"/>
        </w:rPr>
        <w:t>cohort</w:t>
      </w:r>
      <w:proofErr w:type="gramEnd"/>
      <w:r w:rsidRPr="00FE589A">
        <w:rPr>
          <w:rFonts w:ascii="Verdana-BoldItalic" w:hAnsi="Verdana-BoldItalic" w:cs="Verdana-BoldItalic"/>
          <w:bCs/>
          <w:iCs/>
          <w:color w:val="FF0000"/>
          <w:lang w:val="en-US"/>
        </w:rPr>
        <w:t xml:space="preserve"> born immediately following World War 1 and the 1918 Influenza experienced higher death rates in older age than people born in the years before </w:t>
      </w:r>
      <w:r w:rsidRPr="00FE589A">
        <w:rPr>
          <w:rFonts w:ascii="Verdana-BoldItalic" w:hAnsi="Verdana-BoldItalic" w:cs="Verdana-BoldItalic"/>
          <w:bCs/>
          <w:iCs/>
          <w:color w:val="FF0000"/>
          <w:highlight w:val="yellow"/>
          <w:lang w:val="en-US"/>
        </w:rPr>
        <w:t>or since.</w:t>
      </w:r>
    </w:p>
    <w:p w:rsidR="00912822" w:rsidRPr="00FE589A" w:rsidRDefault="00912822" w:rsidP="00912822">
      <w:pPr>
        <w:pStyle w:val="ListParagraph"/>
        <w:autoSpaceDE w:val="0"/>
        <w:autoSpaceDN w:val="0"/>
        <w:adjustRightInd w:val="0"/>
        <w:spacing w:after="0" w:line="240" w:lineRule="auto"/>
        <w:ind w:left="360"/>
        <w:outlineLvl w:val="3"/>
        <w:rPr>
          <w:rFonts w:ascii="Verdana-BoldItalic" w:hAnsi="Verdana-BoldItalic" w:cs="Verdana-BoldItalic"/>
          <w:bCs/>
          <w:iCs/>
          <w:color w:val="FF0000"/>
          <w:lang w:val="en-US"/>
        </w:rPr>
      </w:pPr>
      <w:r w:rsidRPr="00FE589A">
        <w:rPr>
          <w:rFonts w:ascii="Verdana-BoldItalic" w:hAnsi="Verdana-BoldItalic" w:cs="Verdana-BoldItalic"/>
          <w:bCs/>
          <w:iCs/>
          <w:color w:val="FF0000"/>
          <w:highlight w:val="yellow"/>
          <w:lang w:val="en-US"/>
        </w:rPr>
        <w:t>The initial dip was equivalent to around five years in most datasets.</w:t>
      </w:r>
    </w:p>
    <w:p w:rsidR="00912822" w:rsidRDefault="00912822" w:rsidP="00912822">
      <w:pPr>
        <w:pStyle w:val="ListParagraph"/>
        <w:autoSpaceDE w:val="0"/>
        <w:autoSpaceDN w:val="0"/>
        <w:adjustRightInd w:val="0"/>
        <w:spacing w:after="0" w:line="240" w:lineRule="auto"/>
        <w:ind w:left="360"/>
        <w:outlineLvl w:val="1"/>
        <w:rPr>
          <w:rFonts w:ascii="Verdana-BoldItalic" w:hAnsi="Verdana-BoldItalic" w:cs="Verdana-BoldItalic"/>
          <w:bCs/>
          <w:iCs/>
          <w:color w:val="FF0000"/>
          <w:lang w:val="en-US"/>
        </w:rPr>
      </w:pPr>
      <w:r>
        <w:rPr>
          <w:rFonts w:ascii="Verdana-BoldItalic" w:hAnsi="Verdana-BoldItalic" w:cs="Verdana-BoldItalic"/>
          <w:bCs/>
          <w:iCs/>
          <w:color w:val="FF0000"/>
          <w:lang w:val="en-US"/>
        </w:rPr>
        <w:t>Differences between nations</w:t>
      </w:r>
    </w:p>
    <w:p w:rsidR="00912822" w:rsidRDefault="00912822" w:rsidP="00912822">
      <w:pPr>
        <w:pStyle w:val="Heading3"/>
        <w:rPr>
          <w:rFonts w:ascii="Verdana-BoldItalic" w:hAnsi="Verdana-BoldItalic" w:cs="Verdana-BoldItalic"/>
          <w:bCs w:val="0"/>
          <w:iCs/>
          <w:color w:val="FF0000"/>
          <w:lang w:val="en-US"/>
        </w:rPr>
      </w:pPr>
      <w:proofErr w:type="spellStart"/>
      <w:proofErr w:type="gramStart"/>
      <w:r w:rsidRPr="00FE589A">
        <w:rPr>
          <w:rFonts w:ascii="Verdana-BoldItalic" w:hAnsi="Verdana-BoldItalic" w:cs="Verdana-BoldItalic"/>
          <w:bCs w:val="0"/>
          <w:iCs/>
          <w:color w:val="FF0000"/>
          <w:lang w:val="en-US"/>
        </w:rPr>
        <w:t>Sawtooth</w:t>
      </w:r>
      <w:proofErr w:type="spellEnd"/>
      <w:r w:rsidRPr="00FE589A">
        <w:rPr>
          <w:rFonts w:ascii="Verdana-BoldItalic" w:hAnsi="Verdana-BoldItalic" w:cs="Verdana-BoldItalic"/>
          <w:bCs w:val="0"/>
          <w:iCs/>
          <w:color w:val="FF0000"/>
          <w:lang w:val="en-US"/>
        </w:rPr>
        <w:t xml:space="preserve"> in some nations (slow recovery?)</w:t>
      </w:r>
      <w:proofErr w:type="gramEnd"/>
    </w:p>
    <w:p w:rsidR="00912822" w:rsidRPr="00FE589A" w:rsidRDefault="00912822" w:rsidP="00912822">
      <w:pPr>
        <w:pStyle w:val="Heading3"/>
        <w:rPr>
          <w:rFonts w:ascii="Verdana-BoldItalic" w:hAnsi="Verdana-BoldItalic" w:cs="Verdana-BoldItalic"/>
          <w:bCs w:val="0"/>
          <w:iCs/>
          <w:color w:val="FF0000"/>
          <w:lang w:val="en-US"/>
        </w:rPr>
      </w:pPr>
      <w:proofErr w:type="gramStart"/>
      <w:r w:rsidRPr="00FE589A">
        <w:rPr>
          <w:rFonts w:ascii="Verdana-BoldItalic" w:hAnsi="Verdana-BoldItalic" w:cs="Verdana-BoldItalic"/>
          <w:bCs w:val="0"/>
          <w:iCs/>
          <w:color w:val="FF0000"/>
          <w:lang w:val="en-US"/>
        </w:rPr>
        <w:t>V-shaped in other nations.</w:t>
      </w:r>
      <w:proofErr w:type="gramEnd"/>
    </w:p>
    <w:p w:rsidR="00912822" w:rsidRDefault="00912822" w:rsidP="00912822">
      <w:pPr>
        <w:pStyle w:val="Heading3"/>
        <w:rPr>
          <w:rFonts w:ascii="Verdana-Italic" w:hAnsi="Verdana-Italic" w:cs="Verdana-Italic"/>
          <w:iCs/>
          <w:color w:val="FF0000"/>
          <w:sz w:val="20"/>
          <w:szCs w:val="20"/>
          <w:lang w:val="en-US"/>
        </w:rPr>
      </w:pPr>
      <w:r>
        <w:rPr>
          <w:rFonts w:ascii="Verdana-Italic" w:hAnsi="Verdana-Italic" w:cs="Verdana-Italic"/>
          <w:iCs/>
          <w:color w:val="FF0000"/>
          <w:sz w:val="20"/>
          <w:szCs w:val="20"/>
          <w:lang w:val="en-US"/>
        </w:rPr>
        <w:t xml:space="preserve">Distinction between v-shaped and </w:t>
      </w:r>
      <w:proofErr w:type="spellStart"/>
      <w:r>
        <w:rPr>
          <w:rFonts w:ascii="Verdana-Italic" w:hAnsi="Verdana-Italic" w:cs="Verdana-Italic"/>
          <w:iCs/>
          <w:color w:val="FF0000"/>
          <w:sz w:val="20"/>
          <w:szCs w:val="20"/>
          <w:lang w:val="en-US"/>
        </w:rPr>
        <w:t>sawtooth</w:t>
      </w:r>
      <w:proofErr w:type="spellEnd"/>
      <w:r>
        <w:rPr>
          <w:rFonts w:ascii="Verdana-Italic" w:hAnsi="Verdana-Italic" w:cs="Verdana-Italic"/>
          <w:iCs/>
          <w:color w:val="FF0000"/>
          <w:sz w:val="20"/>
          <w:szCs w:val="20"/>
          <w:lang w:val="en-US"/>
        </w:rPr>
        <w:t>-shaped recover patterns</w:t>
      </w:r>
    </w:p>
    <w:p w:rsidR="00912822" w:rsidRDefault="00912822" w:rsidP="00912822">
      <w:pPr>
        <w:pStyle w:val="Heading4"/>
        <w:rPr>
          <w:rFonts w:ascii="Verdana-Italic" w:hAnsi="Verdana-Italic" w:cs="Verdana-Italic"/>
          <w:iCs w:val="0"/>
          <w:color w:val="FF0000"/>
          <w:sz w:val="20"/>
          <w:szCs w:val="20"/>
          <w:lang w:val="en-US"/>
        </w:rPr>
      </w:pPr>
      <w:proofErr w:type="gramStart"/>
      <w:r>
        <w:rPr>
          <w:rFonts w:ascii="Verdana-Italic" w:hAnsi="Verdana-Italic" w:cs="Verdana-Italic"/>
          <w:iCs w:val="0"/>
          <w:color w:val="FF0000"/>
          <w:sz w:val="20"/>
          <w:szCs w:val="20"/>
          <w:lang w:val="en-US"/>
        </w:rPr>
        <w:t>v-shaped</w:t>
      </w:r>
      <w:proofErr w:type="gramEnd"/>
      <w:r>
        <w:rPr>
          <w:rFonts w:ascii="Verdana-Italic" w:hAnsi="Verdana-Italic" w:cs="Verdana-Italic"/>
          <w:iCs w:val="0"/>
          <w:color w:val="FF0000"/>
          <w:sz w:val="20"/>
          <w:szCs w:val="20"/>
          <w:lang w:val="en-US"/>
        </w:rPr>
        <w:t xml:space="preserve"> recovery patterns?</w:t>
      </w:r>
    </w:p>
    <w:p w:rsidR="00912822" w:rsidRDefault="00912822" w:rsidP="00912822">
      <w:pPr>
        <w:pStyle w:val="Heading5"/>
        <w:rPr>
          <w:rFonts w:ascii="Verdana-Italic" w:hAnsi="Verdana-Italic" w:cs="Verdana-Italic"/>
          <w:iCs/>
          <w:color w:val="FF0000"/>
          <w:sz w:val="20"/>
          <w:szCs w:val="20"/>
          <w:lang w:val="en-US"/>
        </w:rPr>
      </w:pPr>
      <w:r>
        <w:rPr>
          <w:rFonts w:ascii="Verdana-Italic" w:hAnsi="Verdana-Italic" w:cs="Verdana-Italic"/>
          <w:iCs/>
          <w:color w:val="FF0000"/>
          <w:sz w:val="20"/>
          <w:szCs w:val="20"/>
          <w:lang w:val="en-US"/>
        </w:rPr>
        <w:t>Faster recovery</w:t>
      </w:r>
    </w:p>
    <w:p w:rsidR="00912822" w:rsidRDefault="00912822" w:rsidP="00912822">
      <w:pPr>
        <w:pStyle w:val="Heading5"/>
        <w:rPr>
          <w:rFonts w:ascii="Verdana-Italic" w:hAnsi="Verdana-Italic" w:cs="Verdana-Italic"/>
          <w:iCs/>
          <w:color w:val="FF0000"/>
          <w:sz w:val="20"/>
          <w:szCs w:val="20"/>
          <w:lang w:val="en-US"/>
        </w:rPr>
      </w:pPr>
      <w:proofErr w:type="gramStart"/>
      <w:r>
        <w:rPr>
          <w:rFonts w:ascii="Verdana-Italic" w:hAnsi="Verdana-Italic" w:cs="Verdana-Italic"/>
          <w:iCs/>
          <w:color w:val="FF0000"/>
          <w:sz w:val="20"/>
          <w:szCs w:val="20"/>
          <w:lang w:val="en-US"/>
        </w:rPr>
        <w:t>Western European nations?</w:t>
      </w:r>
      <w:proofErr w:type="gramEnd"/>
    </w:p>
    <w:p w:rsidR="00912822" w:rsidRDefault="00912822" w:rsidP="00912822">
      <w:pPr>
        <w:pStyle w:val="Heading4"/>
        <w:rPr>
          <w:rFonts w:ascii="Verdana-Italic" w:hAnsi="Verdana-Italic" w:cs="Verdana-Italic"/>
          <w:iCs w:val="0"/>
          <w:color w:val="FF0000"/>
          <w:sz w:val="20"/>
          <w:szCs w:val="20"/>
          <w:lang w:val="en-US"/>
        </w:rPr>
      </w:pPr>
      <w:proofErr w:type="spellStart"/>
      <w:proofErr w:type="gramStart"/>
      <w:r>
        <w:rPr>
          <w:rFonts w:ascii="Verdana-Italic" w:hAnsi="Verdana-Italic" w:cs="Verdana-Italic"/>
          <w:iCs w:val="0"/>
          <w:color w:val="FF0000"/>
          <w:sz w:val="20"/>
          <w:szCs w:val="20"/>
          <w:lang w:val="en-US"/>
        </w:rPr>
        <w:t>Sawtooth</w:t>
      </w:r>
      <w:proofErr w:type="spellEnd"/>
      <w:r>
        <w:rPr>
          <w:rFonts w:ascii="Verdana-Italic" w:hAnsi="Verdana-Italic" w:cs="Verdana-Italic"/>
          <w:iCs w:val="0"/>
          <w:color w:val="FF0000"/>
          <w:sz w:val="20"/>
          <w:szCs w:val="20"/>
          <w:lang w:val="en-US"/>
        </w:rPr>
        <w:t>-shaped recovery patterns?</w:t>
      </w:r>
      <w:proofErr w:type="gramEnd"/>
    </w:p>
    <w:p w:rsidR="00912822" w:rsidRDefault="00912822" w:rsidP="00912822">
      <w:pPr>
        <w:pStyle w:val="Heading5"/>
        <w:rPr>
          <w:rFonts w:ascii="Verdana-Italic" w:hAnsi="Verdana-Italic" w:cs="Verdana-Italic"/>
          <w:iCs/>
          <w:color w:val="FF0000"/>
          <w:sz w:val="20"/>
          <w:szCs w:val="20"/>
          <w:lang w:val="en-US"/>
        </w:rPr>
      </w:pPr>
      <w:r>
        <w:rPr>
          <w:rFonts w:ascii="Verdana-Italic" w:hAnsi="Verdana-Italic" w:cs="Verdana-Italic"/>
          <w:iCs/>
          <w:color w:val="FF0000"/>
          <w:sz w:val="20"/>
          <w:szCs w:val="20"/>
          <w:lang w:val="en-US"/>
        </w:rPr>
        <w:t xml:space="preserve">Eastern </w:t>
      </w:r>
      <w:proofErr w:type="spellStart"/>
      <w:r>
        <w:rPr>
          <w:rFonts w:ascii="Verdana-Italic" w:hAnsi="Verdana-Italic" w:cs="Verdana-Italic"/>
          <w:iCs/>
          <w:color w:val="FF0000"/>
          <w:sz w:val="20"/>
          <w:szCs w:val="20"/>
          <w:lang w:val="en-US"/>
        </w:rPr>
        <w:t>block</w:t>
      </w:r>
      <w:proofErr w:type="spellEnd"/>
      <w:r>
        <w:rPr>
          <w:rFonts w:ascii="Verdana-Italic" w:hAnsi="Verdana-Italic" w:cs="Verdana-Italic"/>
          <w:iCs/>
          <w:color w:val="FF0000"/>
          <w:sz w:val="20"/>
          <w:szCs w:val="20"/>
          <w:lang w:val="en-US"/>
        </w:rPr>
        <w:t xml:space="preserve"> countries?</w:t>
      </w:r>
    </w:p>
    <w:p w:rsidR="00912822" w:rsidRDefault="00912822" w:rsidP="00912822">
      <w:pPr>
        <w:pStyle w:val="ListParagraph"/>
        <w:autoSpaceDE w:val="0"/>
        <w:autoSpaceDN w:val="0"/>
        <w:adjustRightInd w:val="0"/>
        <w:spacing w:after="0" w:line="240" w:lineRule="auto"/>
        <w:ind w:left="360"/>
        <w:outlineLvl w:val="1"/>
        <w:rPr>
          <w:rFonts w:ascii="Verdana-BoldItalic" w:hAnsi="Verdana-BoldItalic" w:cs="Verdana-BoldItalic"/>
          <w:bCs/>
          <w:iCs/>
          <w:color w:val="FF0000"/>
          <w:lang w:val="en-US"/>
        </w:rPr>
      </w:pPr>
      <w:r>
        <w:rPr>
          <w:rFonts w:ascii="Verdana-BoldItalic" w:hAnsi="Verdana-BoldItalic" w:cs="Verdana-BoldItalic"/>
          <w:bCs/>
          <w:iCs/>
          <w:color w:val="FF0000"/>
          <w:lang w:val="en-US"/>
        </w:rPr>
        <w:t>Epigenetic Effects</w:t>
      </w:r>
    </w:p>
    <w:p w:rsidR="00912822" w:rsidRPr="00FE589A" w:rsidRDefault="00912822" w:rsidP="00912822">
      <w:pPr>
        <w:pStyle w:val="Heading3"/>
        <w:rPr>
          <w:rFonts w:ascii="Verdana-Italic" w:hAnsi="Verdana-Italic" w:cs="Verdana-Italic"/>
          <w:iCs/>
          <w:color w:val="FF0000"/>
          <w:sz w:val="20"/>
          <w:szCs w:val="20"/>
          <w:lang w:val="en-US"/>
        </w:rPr>
      </w:pPr>
      <w:r w:rsidRPr="00FE589A">
        <w:rPr>
          <w:rFonts w:ascii="Verdana-Italic" w:hAnsi="Verdana-Italic" w:cs="Verdana-Italic"/>
          <w:iCs/>
          <w:color w:val="FF0000"/>
          <w:sz w:val="20"/>
          <w:szCs w:val="20"/>
          <w:lang w:val="en-US"/>
        </w:rPr>
        <w:lastRenderedPageBreak/>
        <w:t>1944 Dutch famine</w:t>
      </w:r>
    </w:p>
    <w:p w:rsidR="00912822" w:rsidRPr="00FE589A" w:rsidRDefault="00912822" w:rsidP="00912822">
      <w:pPr>
        <w:pStyle w:val="Heading4"/>
        <w:rPr>
          <w:rFonts w:ascii="Verdana-Italic" w:hAnsi="Verdana-Italic" w:cs="Verdana-Italic"/>
          <w:iCs w:val="0"/>
          <w:color w:val="FF0000"/>
          <w:sz w:val="20"/>
          <w:szCs w:val="20"/>
          <w:lang w:val="en-US"/>
        </w:rPr>
      </w:pPr>
      <w:r w:rsidRPr="00FE589A">
        <w:rPr>
          <w:rFonts w:ascii="Verdana-Italic" w:hAnsi="Verdana-Italic" w:cs="Verdana-Italic"/>
          <w:iCs w:val="0"/>
          <w:color w:val="FF0000"/>
          <w:sz w:val="20"/>
          <w:szCs w:val="20"/>
          <w:lang w:val="en-US"/>
        </w:rPr>
        <w:t>Epigenetic predispositions</w:t>
      </w:r>
    </w:p>
    <w:p w:rsidR="00912822" w:rsidRPr="00FE589A" w:rsidRDefault="00912822" w:rsidP="00912822">
      <w:pPr>
        <w:pStyle w:val="Heading4"/>
        <w:rPr>
          <w:rFonts w:ascii="Verdana-Italic" w:hAnsi="Verdana-Italic" w:cs="Verdana-Italic"/>
          <w:iCs w:val="0"/>
          <w:color w:val="FF0000"/>
          <w:sz w:val="20"/>
          <w:szCs w:val="20"/>
          <w:lang w:val="en-US"/>
        </w:rPr>
      </w:pPr>
      <w:r>
        <w:rPr>
          <w:rFonts w:ascii="Verdana-Italic" w:hAnsi="Verdana-Italic" w:cs="Verdana-Italic"/>
          <w:iCs w:val="0"/>
          <w:color w:val="FF0000"/>
          <w:sz w:val="20"/>
          <w:szCs w:val="20"/>
          <w:lang w:val="en-US"/>
        </w:rPr>
        <w:t>Ob</w:t>
      </w:r>
      <w:r w:rsidRPr="00FE589A">
        <w:rPr>
          <w:rFonts w:ascii="Verdana-Italic" w:hAnsi="Verdana-Italic" w:cs="Verdana-Italic"/>
          <w:iCs w:val="0"/>
          <w:color w:val="FF0000"/>
          <w:sz w:val="20"/>
          <w:szCs w:val="20"/>
          <w:lang w:val="en-US"/>
        </w:rPr>
        <w:t>esity, diabetes etc</w:t>
      </w:r>
    </w:p>
    <w:p w:rsidR="00912822" w:rsidRPr="00FE589A" w:rsidRDefault="00912822" w:rsidP="00912822">
      <w:pPr>
        <w:pStyle w:val="Heading4"/>
        <w:rPr>
          <w:rFonts w:ascii="Verdana-Italic" w:hAnsi="Verdana-Italic" w:cs="Verdana-Italic"/>
          <w:iCs w:val="0"/>
          <w:color w:val="FF0000"/>
          <w:sz w:val="20"/>
          <w:szCs w:val="20"/>
          <w:lang w:val="en-US"/>
        </w:rPr>
      </w:pPr>
      <w:r w:rsidRPr="00FE589A">
        <w:rPr>
          <w:rFonts w:ascii="Verdana-Italic" w:hAnsi="Verdana-Italic" w:cs="Verdana-Italic"/>
          <w:iCs w:val="0"/>
          <w:color w:val="FF0000"/>
          <w:sz w:val="20"/>
          <w:szCs w:val="20"/>
          <w:lang w:val="en-US"/>
        </w:rPr>
        <w:t>Thrifty metabolisms</w:t>
      </w:r>
    </w:p>
    <w:p w:rsidR="00912822" w:rsidRPr="00FE589A" w:rsidRDefault="00912822" w:rsidP="00912822">
      <w:pPr>
        <w:pStyle w:val="Heading4"/>
        <w:rPr>
          <w:rFonts w:ascii="Verdana-Italic" w:hAnsi="Verdana-Italic" w:cs="Verdana-Italic"/>
          <w:iCs w:val="0"/>
          <w:color w:val="FF0000"/>
          <w:sz w:val="20"/>
          <w:szCs w:val="20"/>
          <w:lang w:val="en-US"/>
        </w:rPr>
      </w:pPr>
      <w:r w:rsidRPr="00FE589A">
        <w:rPr>
          <w:rFonts w:ascii="Verdana-Italic" w:hAnsi="Verdana-Italic" w:cs="Verdana-Italic"/>
          <w:iCs w:val="0"/>
          <w:color w:val="FF0000"/>
          <w:sz w:val="20"/>
          <w:szCs w:val="20"/>
          <w:lang w:val="en-US"/>
        </w:rPr>
        <w:t>Morbidity and mortality</w:t>
      </w:r>
    </w:p>
    <w:p w:rsidR="00D417D3" w:rsidRDefault="00D417D3" w:rsidP="00D417D3">
      <w:pPr>
        <w:pStyle w:val="Heading2"/>
        <w:rPr>
          <w:rFonts w:ascii="Verdana-Italic" w:hAnsi="Verdana-Italic" w:cs="Verdana-Italic"/>
          <w:iCs/>
          <w:color w:val="FF0000"/>
          <w:sz w:val="20"/>
          <w:szCs w:val="20"/>
          <w:lang w:val="en-US"/>
        </w:rPr>
      </w:pPr>
      <w:r>
        <w:rPr>
          <w:rFonts w:ascii="Verdana-Italic" w:hAnsi="Verdana-Italic" w:cs="Verdana-Italic"/>
          <w:iCs/>
          <w:color w:val="FF0000"/>
          <w:sz w:val="20"/>
          <w:szCs w:val="20"/>
          <w:lang w:val="en-US"/>
        </w:rPr>
        <w:t>Barker Effect</w:t>
      </w:r>
    </w:p>
    <w:p w:rsidR="00D417D3" w:rsidRDefault="00D417D3" w:rsidP="00D417D3">
      <w:pPr>
        <w:pStyle w:val="Heading3"/>
        <w:rPr>
          <w:rFonts w:ascii="Verdana-Italic" w:hAnsi="Verdana-Italic" w:cs="Verdana-Italic"/>
          <w:iCs/>
          <w:color w:val="FF0000"/>
          <w:sz w:val="20"/>
          <w:szCs w:val="20"/>
          <w:lang w:val="en-US"/>
        </w:rPr>
      </w:pPr>
      <w:r>
        <w:rPr>
          <w:rFonts w:ascii="Verdana-Italic" w:hAnsi="Verdana-Italic" w:cs="Verdana-Italic"/>
          <w:iCs/>
          <w:color w:val="FF0000"/>
          <w:sz w:val="20"/>
          <w:szCs w:val="20"/>
          <w:lang w:val="en-US"/>
        </w:rPr>
        <w:t>What is Barker Effect?</w:t>
      </w:r>
    </w:p>
    <w:p w:rsidR="00912822" w:rsidRDefault="00912822" w:rsidP="00912822">
      <w:pPr>
        <w:pStyle w:val="Heading4"/>
        <w:rPr>
          <w:rFonts w:ascii="Verdana-Italic" w:hAnsi="Verdana-Italic" w:cs="Verdana-Italic"/>
          <w:iCs w:val="0"/>
          <w:color w:val="FF0000"/>
          <w:sz w:val="20"/>
          <w:szCs w:val="20"/>
          <w:lang w:val="en-US"/>
        </w:rPr>
      </w:pPr>
      <w:r>
        <w:rPr>
          <w:rFonts w:ascii="Verdana-Italic" w:hAnsi="Verdana-Italic" w:cs="Verdana-Italic"/>
          <w:iCs w:val="0"/>
          <w:color w:val="FF0000"/>
          <w:sz w:val="20"/>
          <w:szCs w:val="20"/>
          <w:lang w:val="en-US"/>
        </w:rPr>
        <w:t>A type of cohort effect</w:t>
      </w:r>
    </w:p>
    <w:p w:rsidR="00D417D3" w:rsidRDefault="00D417D3" w:rsidP="00D417D3">
      <w:pPr>
        <w:pStyle w:val="Heading4"/>
        <w:rPr>
          <w:rFonts w:ascii="Verdana-Italic" w:hAnsi="Verdana-Italic" w:cs="Verdana-Italic"/>
          <w:iCs w:val="0"/>
          <w:color w:val="FF0000"/>
          <w:sz w:val="20"/>
          <w:szCs w:val="20"/>
          <w:lang w:val="en-US"/>
        </w:rPr>
      </w:pPr>
      <w:proofErr w:type="spellStart"/>
      <w:r>
        <w:rPr>
          <w:rFonts w:ascii="Verdana-Italic" w:hAnsi="Verdana-Italic" w:cs="Verdana-Italic"/>
          <w:iCs w:val="0"/>
          <w:color w:val="FF0000"/>
          <w:sz w:val="20"/>
          <w:szCs w:val="20"/>
          <w:lang w:val="en-US"/>
        </w:rPr>
        <w:t>Interuterine</w:t>
      </w:r>
      <w:proofErr w:type="spellEnd"/>
      <w:r>
        <w:rPr>
          <w:rFonts w:ascii="Verdana-Italic" w:hAnsi="Verdana-Italic" w:cs="Verdana-Italic"/>
          <w:iCs w:val="0"/>
          <w:color w:val="FF0000"/>
          <w:sz w:val="20"/>
          <w:szCs w:val="20"/>
          <w:lang w:val="en-US"/>
        </w:rPr>
        <w:t xml:space="preserve"> exposure to [?] leads to [?]</w:t>
      </w:r>
    </w:p>
    <w:p w:rsidR="00D417D3" w:rsidRDefault="00D417D3" w:rsidP="00D417D3">
      <w:pPr>
        <w:pStyle w:val="Heading4"/>
        <w:rPr>
          <w:rFonts w:ascii="Verdana-Italic" w:hAnsi="Verdana-Italic" w:cs="Verdana-Italic"/>
          <w:iCs w:val="0"/>
          <w:color w:val="FF0000"/>
          <w:sz w:val="20"/>
          <w:szCs w:val="20"/>
          <w:lang w:val="en-US"/>
        </w:rPr>
      </w:pPr>
      <w:proofErr w:type="gramStart"/>
      <w:r>
        <w:rPr>
          <w:rFonts w:ascii="Verdana-Italic" w:hAnsi="Verdana-Italic" w:cs="Verdana-Italic"/>
          <w:iCs w:val="0"/>
          <w:color w:val="FF0000"/>
          <w:sz w:val="20"/>
          <w:szCs w:val="20"/>
          <w:lang w:val="en-US"/>
        </w:rPr>
        <w:t>References?</w:t>
      </w:r>
      <w:proofErr w:type="gramEnd"/>
    </w:p>
    <w:p w:rsidR="00D417D3" w:rsidRDefault="00D417D3" w:rsidP="00D417D3">
      <w:pPr>
        <w:pStyle w:val="Heading4"/>
        <w:rPr>
          <w:rFonts w:ascii="Verdana-Italic" w:hAnsi="Verdana-Italic" w:cs="Verdana-Italic"/>
          <w:iCs w:val="0"/>
          <w:color w:val="FF0000"/>
          <w:sz w:val="20"/>
          <w:szCs w:val="20"/>
          <w:lang w:val="en-US"/>
        </w:rPr>
      </w:pPr>
      <w:proofErr w:type="gramStart"/>
      <w:r>
        <w:rPr>
          <w:rFonts w:ascii="Verdana-Italic" w:hAnsi="Verdana-Italic" w:cs="Verdana-Italic"/>
          <w:iCs w:val="0"/>
          <w:color w:val="FF0000"/>
          <w:sz w:val="20"/>
          <w:szCs w:val="20"/>
          <w:lang w:val="en-US"/>
        </w:rPr>
        <w:t>Origins?</w:t>
      </w:r>
      <w:proofErr w:type="gramEnd"/>
    </w:p>
    <w:p w:rsidR="00D417D3" w:rsidRDefault="00D417D3" w:rsidP="00D417D3">
      <w:pPr>
        <w:pStyle w:val="Heading4"/>
        <w:rPr>
          <w:rFonts w:ascii="Verdana-Italic" w:hAnsi="Verdana-Italic" w:cs="Verdana-Italic"/>
          <w:iCs w:val="0"/>
          <w:color w:val="FF0000"/>
          <w:sz w:val="20"/>
          <w:szCs w:val="20"/>
          <w:lang w:val="en-US"/>
        </w:rPr>
      </w:pPr>
      <w:proofErr w:type="gramStart"/>
      <w:r>
        <w:rPr>
          <w:rFonts w:ascii="Verdana-Italic" w:hAnsi="Verdana-Italic" w:cs="Verdana-Italic"/>
          <w:iCs w:val="0"/>
          <w:color w:val="FF0000"/>
          <w:sz w:val="20"/>
          <w:szCs w:val="20"/>
          <w:lang w:val="en-US"/>
        </w:rPr>
        <w:t>Challenges to Theory?</w:t>
      </w:r>
      <w:proofErr w:type="gramEnd"/>
    </w:p>
    <w:p w:rsidR="00D417D3" w:rsidRDefault="00912822" w:rsidP="00D417D3">
      <w:pPr>
        <w:pStyle w:val="Heading3"/>
        <w:rPr>
          <w:rFonts w:ascii="Verdana-Italic" w:hAnsi="Verdana-Italic" w:cs="Verdana-Italic"/>
          <w:iCs/>
          <w:color w:val="FF0000"/>
          <w:sz w:val="20"/>
          <w:szCs w:val="20"/>
          <w:lang w:val="en-US"/>
        </w:rPr>
      </w:pPr>
      <w:r>
        <w:rPr>
          <w:rFonts w:ascii="Verdana-Italic" w:hAnsi="Verdana-Italic" w:cs="Verdana-Italic"/>
          <w:iCs/>
          <w:color w:val="FF0000"/>
          <w:sz w:val="20"/>
          <w:szCs w:val="20"/>
          <w:lang w:val="en-US"/>
        </w:rPr>
        <w:t>Reasons why c</w:t>
      </w:r>
      <w:r w:rsidR="00D417D3">
        <w:rPr>
          <w:rFonts w:ascii="Verdana-Italic" w:hAnsi="Verdana-Italic" w:cs="Verdana-Italic"/>
          <w:iCs/>
          <w:color w:val="FF0000"/>
          <w:sz w:val="20"/>
          <w:szCs w:val="20"/>
          <w:lang w:val="en-US"/>
        </w:rPr>
        <w:t>onsistent with Barker Effect</w:t>
      </w:r>
    </w:p>
    <w:p w:rsidR="00D417D3" w:rsidRDefault="00912822" w:rsidP="00912822">
      <w:pPr>
        <w:pStyle w:val="Heading4"/>
        <w:rPr>
          <w:rFonts w:ascii="Verdana-Italic" w:hAnsi="Verdana-Italic" w:cs="Verdana-Italic"/>
          <w:iCs w:val="0"/>
          <w:color w:val="FF0000"/>
          <w:sz w:val="20"/>
          <w:szCs w:val="20"/>
          <w:lang w:val="en-US"/>
        </w:rPr>
      </w:pPr>
      <w:r>
        <w:rPr>
          <w:rFonts w:ascii="Verdana-Italic" w:hAnsi="Verdana-Italic" w:cs="Verdana-Italic"/>
          <w:iCs w:val="0"/>
          <w:color w:val="FF0000"/>
          <w:sz w:val="20"/>
          <w:szCs w:val="20"/>
          <w:lang w:val="en-US"/>
        </w:rPr>
        <w:t xml:space="preserve">1918 Flu; </w:t>
      </w:r>
      <w:proofErr w:type="spellStart"/>
      <w:r>
        <w:rPr>
          <w:rFonts w:ascii="Verdana-Italic" w:hAnsi="Verdana-Italic" w:cs="Verdana-Italic"/>
          <w:iCs w:val="0"/>
          <w:color w:val="FF0000"/>
          <w:sz w:val="20"/>
          <w:szCs w:val="20"/>
          <w:lang w:val="en-US"/>
        </w:rPr>
        <w:t>interuterine</w:t>
      </w:r>
      <w:proofErr w:type="spellEnd"/>
      <w:r>
        <w:rPr>
          <w:rFonts w:ascii="Verdana-Italic" w:hAnsi="Verdana-Italic" w:cs="Verdana-Italic"/>
          <w:iCs w:val="0"/>
          <w:color w:val="FF0000"/>
          <w:sz w:val="20"/>
          <w:szCs w:val="20"/>
          <w:lang w:val="en-US"/>
        </w:rPr>
        <w:t xml:space="preserve"> exposure; widespread &amp; lethal pandemic</w:t>
      </w:r>
    </w:p>
    <w:p w:rsidR="00D417D3" w:rsidRDefault="00912822" w:rsidP="00D417D3">
      <w:pPr>
        <w:pStyle w:val="Heading3"/>
        <w:rPr>
          <w:rFonts w:ascii="Verdana-Italic" w:hAnsi="Verdana-Italic" w:cs="Verdana-Italic"/>
          <w:iCs/>
          <w:color w:val="FF0000"/>
          <w:sz w:val="20"/>
          <w:szCs w:val="20"/>
          <w:lang w:val="en-US"/>
        </w:rPr>
      </w:pPr>
      <w:r>
        <w:rPr>
          <w:rFonts w:ascii="Verdana-Italic" w:hAnsi="Verdana-Italic" w:cs="Verdana-Italic"/>
          <w:iCs/>
          <w:color w:val="FF0000"/>
          <w:sz w:val="20"/>
          <w:szCs w:val="20"/>
          <w:lang w:val="en-US"/>
        </w:rPr>
        <w:t>Reasons why n</w:t>
      </w:r>
      <w:r w:rsidR="00D417D3">
        <w:rPr>
          <w:rFonts w:ascii="Verdana-Italic" w:hAnsi="Verdana-Italic" w:cs="Verdana-Italic"/>
          <w:iCs/>
          <w:color w:val="FF0000"/>
          <w:sz w:val="20"/>
          <w:szCs w:val="20"/>
          <w:lang w:val="en-US"/>
        </w:rPr>
        <w:t>ot consistent with Barker Effect</w:t>
      </w:r>
    </w:p>
    <w:p w:rsidR="00D417D3" w:rsidRDefault="00D417D3" w:rsidP="00912822">
      <w:pPr>
        <w:pStyle w:val="Heading4"/>
        <w:rPr>
          <w:rFonts w:ascii="Verdana-Italic" w:hAnsi="Verdana-Italic" w:cs="Verdana-Italic"/>
          <w:iCs w:val="0"/>
          <w:color w:val="FF0000"/>
          <w:sz w:val="20"/>
          <w:szCs w:val="20"/>
          <w:lang w:val="en-US"/>
        </w:rPr>
      </w:pPr>
      <w:r>
        <w:rPr>
          <w:rFonts w:ascii="Verdana-Italic" w:hAnsi="Verdana-Italic" w:cs="Verdana-Italic"/>
          <w:iCs w:val="0"/>
          <w:color w:val="FF0000"/>
          <w:sz w:val="20"/>
          <w:szCs w:val="20"/>
          <w:lang w:val="en-US"/>
        </w:rPr>
        <w:t>People born quite a few years after 1918 had a similar mortality pattern. Recovery was slow rather than immediate.</w:t>
      </w:r>
    </w:p>
    <w:p w:rsidR="00912822" w:rsidRDefault="00912822" w:rsidP="00912822">
      <w:pPr>
        <w:pStyle w:val="ListParagraph"/>
        <w:autoSpaceDE w:val="0"/>
        <w:autoSpaceDN w:val="0"/>
        <w:adjustRightInd w:val="0"/>
        <w:spacing w:after="0" w:line="240" w:lineRule="auto"/>
        <w:ind w:left="360"/>
        <w:outlineLvl w:val="3"/>
        <w:rPr>
          <w:rFonts w:ascii="Verdana-BoldItalic" w:hAnsi="Verdana-BoldItalic" w:cs="Verdana-BoldItalic"/>
          <w:bCs/>
          <w:iCs/>
          <w:color w:val="FF0000"/>
          <w:lang w:val="en-US"/>
        </w:rPr>
      </w:pPr>
      <w:r w:rsidRPr="00FE589A">
        <w:rPr>
          <w:rFonts w:ascii="Verdana-BoldItalic" w:hAnsi="Verdana-BoldItalic" w:cs="Verdana-BoldItalic"/>
          <w:bCs/>
          <w:iCs/>
          <w:color w:val="FF0000"/>
          <w:lang w:val="en-US"/>
        </w:rPr>
        <w:t xml:space="preserve">The effect persisted for many years in a number of nations, indicating that the effects were not just due to </w:t>
      </w:r>
      <w:proofErr w:type="spellStart"/>
      <w:r w:rsidRPr="00FE589A">
        <w:rPr>
          <w:rFonts w:ascii="Verdana-BoldItalic" w:hAnsi="Verdana-BoldItalic" w:cs="Verdana-BoldItalic"/>
          <w:bCs/>
          <w:iCs/>
          <w:color w:val="FF0000"/>
          <w:lang w:val="en-US"/>
        </w:rPr>
        <w:t>interuterine</w:t>
      </w:r>
      <w:proofErr w:type="spellEnd"/>
      <w:r w:rsidRPr="00FE589A">
        <w:rPr>
          <w:rFonts w:ascii="Verdana-BoldItalic" w:hAnsi="Verdana-BoldItalic" w:cs="Verdana-BoldItalic"/>
          <w:bCs/>
          <w:iCs/>
          <w:color w:val="FF0000"/>
          <w:lang w:val="en-US"/>
        </w:rPr>
        <w:t xml:space="preserve"> exposure to influenza, but to broader structural and epidemiological factors.</w:t>
      </w:r>
    </w:p>
    <w:p w:rsidR="00912822" w:rsidRDefault="00912822" w:rsidP="00912822">
      <w:pPr>
        <w:pStyle w:val="ListParagraph"/>
        <w:autoSpaceDE w:val="0"/>
        <w:autoSpaceDN w:val="0"/>
        <w:adjustRightInd w:val="0"/>
        <w:spacing w:after="0" w:line="240" w:lineRule="auto"/>
        <w:ind w:left="360"/>
        <w:outlineLvl w:val="3"/>
        <w:rPr>
          <w:rFonts w:ascii="Verdana-BoldItalic" w:hAnsi="Verdana-BoldItalic" w:cs="Verdana-BoldItalic"/>
          <w:bCs/>
          <w:iCs/>
          <w:color w:val="FF0000"/>
          <w:lang w:val="en-US"/>
        </w:rPr>
      </w:pPr>
      <w:r w:rsidRPr="00FE589A">
        <w:rPr>
          <w:rFonts w:ascii="Verdana-BoldItalic" w:hAnsi="Verdana-BoldItalic" w:cs="Verdana-BoldItalic"/>
          <w:bCs/>
          <w:iCs/>
          <w:color w:val="FF0000"/>
          <w:lang w:val="en-US"/>
        </w:rPr>
        <w:t xml:space="preserve">There is some evidence of a similar, but less severe, cohort effect relating to WW2, suggesting the causes of the cohort patterns are broader than </w:t>
      </w:r>
      <w:proofErr w:type="spellStart"/>
      <w:r w:rsidRPr="00FE589A">
        <w:rPr>
          <w:rFonts w:ascii="Verdana-BoldItalic" w:hAnsi="Verdana-BoldItalic" w:cs="Verdana-BoldItalic"/>
          <w:bCs/>
          <w:iCs/>
          <w:color w:val="FF0000"/>
          <w:lang w:val="en-US"/>
        </w:rPr>
        <w:t>interuterine</w:t>
      </w:r>
      <w:proofErr w:type="spellEnd"/>
      <w:r w:rsidRPr="00FE589A">
        <w:rPr>
          <w:rFonts w:ascii="Verdana-BoldItalic" w:hAnsi="Verdana-BoldItalic" w:cs="Verdana-BoldItalic"/>
          <w:bCs/>
          <w:iCs/>
          <w:color w:val="FF0000"/>
          <w:lang w:val="en-US"/>
        </w:rPr>
        <w:t xml:space="preserve"> exposure to infectious disease.</w:t>
      </w:r>
    </w:p>
    <w:p w:rsidR="00912822" w:rsidRDefault="00912822" w:rsidP="00912822">
      <w:pPr>
        <w:pStyle w:val="Heading4"/>
        <w:rPr>
          <w:rFonts w:ascii="Verdana-BoldItalic" w:hAnsi="Verdana-BoldItalic" w:cs="Verdana-BoldItalic"/>
          <w:bCs w:val="0"/>
          <w:iCs w:val="0"/>
          <w:color w:val="FF0000"/>
          <w:lang w:val="en-US"/>
        </w:rPr>
      </w:pPr>
      <w:r w:rsidRPr="00FE589A">
        <w:rPr>
          <w:rFonts w:ascii="Verdana-BoldItalic" w:hAnsi="Verdana-BoldItalic" w:cs="Verdana-BoldItalic"/>
          <w:bCs w:val="0"/>
          <w:iCs w:val="0"/>
          <w:color w:val="FF0000"/>
          <w:lang w:val="en-US"/>
        </w:rPr>
        <w:lastRenderedPageBreak/>
        <w:t>Effect of war/destruction more generally?</w:t>
      </w:r>
    </w:p>
    <w:p w:rsidR="00912822" w:rsidRDefault="00912822" w:rsidP="00912822">
      <w:pPr>
        <w:pStyle w:val="Heading2"/>
        <w:rPr>
          <w:rFonts w:ascii="Verdana-Italic" w:hAnsi="Verdana-Italic" w:cs="Verdana-Italic"/>
          <w:iCs/>
          <w:color w:val="FF0000"/>
          <w:sz w:val="20"/>
          <w:szCs w:val="20"/>
          <w:lang w:val="en-US"/>
        </w:rPr>
      </w:pPr>
      <w:r>
        <w:rPr>
          <w:rFonts w:ascii="Verdana-Italic" w:hAnsi="Verdana-Italic" w:cs="Verdana-Italic"/>
          <w:iCs/>
          <w:color w:val="FF0000"/>
          <w:sz w:val="20"/>
          <w:szCs w:val="20"/>
          <w:lang w:val="en-US"/>
        </w:rPr>
        <w:t>Aim of research</w:t>
      </w:r>
    </w:p>
    <w:p w:rsidR="00503015" w:rsidRDefault="00503015" w:rsidP="00503015">
      <w:pPr>
        <w:pStyle w:val="Heading3"/>
        <w:rPr>
          <w:rFonts w:ascii="Verdana-Italic" w:hAnsi="Verdana-Italic" w:cs="Verdana-Italic"/>
          <w:iCs/>
          <w:color w:val="FF0000"/>
          <w:sz w:val="20"/>
          <w:szCs w:val="20"/>
          <w:lang w:val="en-US"/>
        </w:rPr>
      </w:pPr>
      <w:proofErr w:type="gramStart"/>
      <w:r w:rsidRPr="00FE589A">
        <w:rPr>
          <w:rFonts w:ascii="Verdana-Italic" w:hAnsi="Verdana-Italic" w:cs="Verdana-Italic"/>
          <w:iCs/>
          <w:color w:val="FF0000"/>
          <w:sz w:val="20"/>
          <w:szCs w:val="20"/>
          <w:lang w:val="en-US"/>
        </w:rPr>
        <w:t>To present complex patterns of mortality from a large number of countries over a very long period of time.</w:t>
      </w:r>
      <w:proofErr w:type="gramEnd"/>
    </w:p>
    <w:p w:rsidR="00503015" w:rsidRDefault="00912822" w:rsidP="00912822">
      <w:pPr>
        <w:pStyle w:val="Heading2"/>
        <w:rPr>
          <w:rFonts w:ascii="Verdana-Italic" w:hAnsi="Verdana-Italic" w:cs="Verdana-Italic"/>
          <w:iCs/>
          <w:color w:val="FF0000"/>
          <w:sz w:val="20"/>
          <w:szCs w:val="20"/>
          <w:lang w:val="en-US"/>
        </w:rPr>
      </w:pPr>
      <w:r>
        <w:rPr>
          <w:rFonts w:ascii="Verdana-Italic" w:hAnsi="Verdana-Italic" w:cs="Verdana-Italic"/>
          <w:iCs/>
          <w:color w:val="FF0000"/>
          <w:sz w:val="20"/>
          <w:szCs w:val="20"/>
          <w:lang w:val="en-US"/>
        </w:rPr>
        <w:t>Contour plots showing age trends</w:t>
      </w:r>
      <w:r w:rsidR="00503015" w:rsidRPr="00FE589A">
        <w:rPr>
          <w:rFonts w:ascii="Verdana-Italic" w:hAnsi="Verdana-Italic" w:cs="Verdana-Italic"/>
          <w:iCs/>
          <w:color w:val="FF0000"/>
          <w:sz w:val="20"/>
          <w:szCs w:val="20"/>
          <w:lang w:val="en-US"/>
        </w:rPr>
        <w:t xml:space="preserve"> </w:t>
      </w:r>
    </w:p>
    <w:p w:rsidR="00503015" w:rsidRPr="00FE589A" w:rsidRDefault="00503015" w:rsidP="00912822">
      <w:pPr>
        <w:pStyle w:val="Heading2"/>
        <w:rPr>
          <w:rFonts w:ascii="Verdana-Italic" w:hAnsi="Verdana-Italic" w:cs="Verdana-Italic"/>
          <w:iCs/>
          <w:color w:val="FF0000"/>
          <w:sz w:val="20"/>
          <w:szCs w:val="20"/>
          <w:lang w:val="en-US"/>
        </w:rPr>
      </w:pPr>
      <w:r w:rsidRPr="00FE589A">
        <w:rPr>
          <w:rFonts w:ascii="Verdana-Italic" w:hAnsi="Verdana-Italic" w:cs="Verdana-Italic"/>
          <w:iCs/>
          <w:color w:val="FF0000"/>
          <w:sz w:val="20"/>
          <w:szCs w:val="20"/>
          <w:lang w:val="en-US"/>
        </w:rPr>
        <w:t>Problems with standard approaches</w:t>
      </w:r>
    </w:p>
    <w:p w:rsidR="00503015" w:rsidRPr="00FE589A" w:rsidRDefault="00503015" w:rsidP="00912822">
      <w:pPr>
        <w:pStyle w:val="Heading3"/>
        <w:rPr>
          <w:rFonts w:ascii="Verdana-Italic" w:hAnsi="Verdana-Italic" w:cs="Verdana-Italic"/>
          <w:iCs/>
          <w:color w:val="FF0000"/>
          <w:sz w:val="20"/>
          <w:szCs w:val="20"/>
          <w:lang w:val="en-US"/>
        </w:rPr>
      </w:pPr>
      <w:r w:rsidRPr="00FE589A">
        <w:rPr>
          <w:rFonts w:ascii="Verdana-Italic" w:hAnsi="Verdana-Italic" w:cs="Verdana-Italic"/>
          <w:iCs/>
          <w:color w:val="FF0000"/>
          <w:sz w:val="20"/>
          <w:szCs w:val="20"/>
          <w:lang w:val="en-US"/>
        </w:rPr>
        <w:t>Life expectancy largely dependent on extrapolation assumptions</w:t>
      </w:r>
    </w:p>
    <w:p w:rsidR="00503015" w:rsidRPr="00FE589A" w:rsidRDefault="00503015" w:rsidP="00912822">
      <w:pPr>
        <w:pStyle w:val="Heading4"/>
        <w:rPr>
          <w:rFonts w:ascii="Verdana-Italic" w:hAnsi="Verdana-Italic" w:cs="Verdana-Italic"/>
          <w:iCs w:val="0"/>
          <w:color w:val="FF0000"/>
          <w:sz w:val="20"/>
          <w:szCs w:val="20"/>
          <w:lang w:val="en-US"/>
        </w:rPr>
      </w:pPr>
      <w:r w:rsidRPr="00FE589A">
        <w:rPr>
          <w:rFonts w:ascii="Verdana-Italic" w:hAnsi="Verdana-Italic" w:cs="Verdana-Italic"/>
          <w:iCs w:val="0"/>
          <w:color w:val="FF0000"/>
          <w:sz w:val="20"/>
          <w:szCs w:val="20"/>
          <w:lang w:val="en-US"/>
        </w:rPr>
        <w:t>What if there are changes in the fundamentals?</w:t>
      </w:r>
    </w:p>
    <w:p w:rsidR="00503015" w:rsidRPr="00FE589A" w:rsidRDefault="00503015" w:rsidP="00912822">
      <w:pPr>
        <w:pStyle w:val="Heading4"/>
        <w:rPr>
          <w:rFonts w:ascii="Verdana-Italic" w:hAnsi="Verdana-Italic" w:cs="Verdana-Italic"/>
          <w:iCs w:val="0"/>
          <w:color w:val="FF0000"/>
          <w:sz w:val="20"/>
          <w:szCs w:val="20"/>
          <w:lang w:val="en-US"/>
        </w:rPr>
      </w:pPr>
      <w:r w:rsidRPr="00FE589A">
        <w:rPr>
          <w:rFonts w:ascii="Verdana-Italic" w:hAnsi="Verdana-Italic" w:cs="Verdana-Italic"/>
          <w:iCs w:val="0"/>
          <w:color w:val="FF0000"/>
          <w:sz w:val="20"/>
          <w:szCs w:val="20"/>
          <w:lang w:val="en-US"/>
        </w:rPr>
        <w:t>Age of death reflects historical demographic patterns and conditions (looking backwards not forwards)</w:t>
      </w:r>
    </w:p>
    <w:p w:rsidR="00912822" w:rsidRDefault="00503015" w:rsidP="00912822">
      <w:pPr>
        <w:pStyle w:val="Heading4"/>
        <w:rPr>
          <w:rFonts w:ascii="Verdana-Italic" w:hAnsi="Verdana-Italic" w:cs="Verdana-Italic"/>
          <w:iCs w:val="0"/>
          <w:color w:val="FF0000"/>
          <w:sz w:val="20"/>
          <w:szCs w:val="20"/>
          <w:lang w:val="en-US"/>
        </w:rPr>
      </w:pPr>
      <w:r w:rsidRPr="00FE589A">
        <w:rPr>
          <w:rFonts w:ascii="Verdana-Italic" w:hAnsi="Verdana-Italic" w:cs="Verdana-Italic"/>
          <w:iCs w:val="0"/>
          <w:color w:val="FF0000"/>
          <w:sz w:val="20"/>
          <w:szCs w:val="20"/>
          <w:lang w:val="en-US"/>
        </w:rPr>
        <w:t xml:space="preserve">Using only expectations it’s not possible to know how typical averages are. </w:t>
      </w:r>
    </w:p>
    <w:p w:rsidR="00912822" w:rsidRDefault="00503015" w:rsidP="00912822">
      <w:pPr>
        <w:pStyle w:val="Heading5"/>
        <w:rPr>
          <w:rFonts w:ascii="Verdana-Italic" w:hAnsi="Verdana-Italic" w:cs="Verdana-Italic"/>
          <w:iCs/>
          <w:color w:val="FF0000"/>
          <w:sz w:val="20"/>
          <w:szCs w:val="20"/>
          <w:lang w:val="en-US"/>
        </w:rPr>
      </w:pPr>
      <w:r w:rsidRPr="00FE589A">
        <w:rPr>
          <w:rFonts w:ascii="Verdana-Italic" w:hAnsi="Verdana-Italic" w:cs="Verdana-Italic"/>
          <w:iCs/>
          <w:color w:val="FF0000"/>
          <w:sz w:val="20"/>
          <w:szCs w:val="20"/>
          <w:lang w:val="en-US"/>
        </w:rPr>
        <w:t xml:space="preserve">Showing variances (upcoming article) provides some indication of this, and could substantively be interpreted as ‘life riskiness’. </w:t>
      </w:r>
    </w:p>
    <w:p w:rsidR="00912822" w:rsidRDefault="00503015" w:rsidP="00912822">
      <w:pPr>
        <w:pStyle w:val="Heading5"/>
        <w:rPr>
          <w:rFonts w:ascii="Verdana-Italic" w:hAnsi="Verdana-Italic" w:cs="Verdana-Italic"/>
          <w:iCs/>
          <w:color w:val="FF0000"/>
          <w:sz w:val="20"/>
          <w:szCs w:val="20"/>
          <w:lang w:val="en-US"/>
        </w:rPr>
      </w:pPr>
      <w:r w:rsidRPr="00FE589A">
        <w:rPr>
          <w:rFonts w:ascii="Verdana-Italic" w:hAnsi="Verdana-Italic" w:cs="Verdana-Italic"/>
          <w:iCs/>
          <w:color w:val="FF0000"/>
          <w:sz w:val="20"/>
          <w:szCs w:val="20"/>
          <w:lang w:val="en-US"/>
        </w:rPr>
        <w:t xml:space="preserve">However, risks are not uniform across the life course. </w:t>
      </w:r>
    </w:p>
    <w:p w:rsidR="00503015" w:rsidRPr="00FE589A" w:rsidRDefault="00503015" w:rsidP="00912822">
      <w:pPr>
        <w:pStyle w:val="Heading5"/>
        <w:rPr>
          <w:rFonts w:ascii="Verdana-Italic" w:hAnsi="Verdana-Italic" w:cs="Verdana-Italic"/>
          <w:iCs/>
          <w:color w:val="FF0000"/>
          <w:sz w:val="20"/>
          <w:szCs w:val="20"/>
          <w:lang w:val="en-US"/>
        </w:rPr>
      </w:pPr>
      <w:r w:rsidRPr="00FE589A">
        <w:rPr>
          <w:rFonts w:ascii="Verdana-Italic" w:hAnsi="Verdana-Italic" w:cs="Verdana-Italic"/>
          <w:iCs/>
          <w:color w:val="FF0000"/>
          <w:sz w:val="20"/>
          <w:szCs w:val="20"/>
          <w:lang w:val="en-US"/>
        </w:rPr>
        <w:t xml:space="preserve">A pair of sharp bimodal spikes may have the same variance as a less sharp </w:t>
      </w:r>
      <w:proofErr w:type="spellStart"/>
      <w:r w:rsidRPr="00FE589A">
        <w:rPr>
          <w:rFonts w:ascii="Verdana-Italic" w:hAnsi="Verdana-Italic" w:cs="Verdana-Italic"/>
          <w:iCs/>
          <w:color w:val="FF0000"/>
          <w:sz w:val="20"/>
          <w:szCs w:val="20"/>
          <w:lang w:val="en-US"/>
        </w:rPr>
        <w:t>unimodal</w:t>
      </w:r>
      <w:proofErr w:type="spellEnd"/>
      <w:r w:rsidRPr="00FE589A">
        <w:rPr>
          <w:rFonts w:ascii="Verdana-Italic" w:hAnsi="Verdana-Italic" w:cs="Verdana-Italic"/>
          <w:iCs/>
          <w:color w:val="FF0000"/>
          <w:sz w:val="20"/>
          <w:szCs w:val="20"/>
          <w:lang w:val="en-US"/>
        </w:rPr>
        <w:t xml:space="preserve"> distribution. </w:t>
      </w:r>
    </w:p>
    <w:p w:rsidR="00503015" w:rsidRPr="00FE589A" w:rsidRDefault="00503015" w:rsidP="00912822">
      <w:pPr>
        <w:pStyle w:val="Heading2"/>
        <w:rPr>
          <w:rFonts w:ascii="Verdana-Italic" w:hAnsi="Verdana-Italic" w:cs="Verdana-Italic"/>
          <w:iCs/>
          <w:color w:val="FF0000"/>
          <w:sz w:val="20"/>
          <w:szCs w:val="20"/>
          <w:lang w:val="en-US"/>
        </w:rPr>
      </w:pPr>
      <w:r w:rsidRPr="00FE589A">
        <w:rPr>
          <w:rFonts w:ascii="Verdana-Italic" w:hAnsi="Verdana-Italic" w:cs="Verdana-Italic"/>
          <w:iCs/>
          <w:color w:val="FF0000"/>
          <w:sz w:val="20"/>
          <w:szCs w:val="20"/>
          <w:lang w:val="en-US"/>
        </w:rPr>
        <w:t>Main areas:</w:t>
      </w:r>
    </w:p>
    <w:p w:rsidR="00503015" w:rsidRPr="00FE589A" w:rsidRDefault="00503015" w:rsidP="00912822">
      <w:pPr>
        <w:pStyle w:val="Heading3"/>
        <w:rPr>
          <w:rFonts w:ascii="Verdana-Italic" w:hAnsi="Verdana-Italic" w:cs="Verdana-Italic"/>
          <w:i/>
          <w:iCs/>
          <w:color w:val="FF0000"/>
          <w:sz w:val="20"/>
          <w:szCs w:val="20"/>
          <w:lang w:val="en-US"/>
        </w:rPr>
      </w:pPr>
      <w:r w:rsidRPr="00FE589A">
        <w:rPr>
          <w:rFonts w:ascii="Verdana-Italic" w:hAnsi="Verdana-Italic" w:cs="Verdana-Italic"/>
          <w:i/>
          <w:iCs/>
          <w:color w:val="FF0000"/>
          <w:sz w:val="20"/>
          <w:szCs w:val="20"/>
          <w:lang w:val="en-US"/>
        </w:rPr>
        <w:t>Demography</w:t>
      </w:r>
    </w:p>
    <w:p w:rsidR="00503015" w:rsidRPr="00FE589A" w:rsidRDefault="00503015" w:rsidP="00912822">
      <w:pPr>
        <w:pStyle w:val="Heading3"/>
        <w:rPr>
          <w:rFonts w:ascii="Verdana-Italic" w:hAnsi="Verdana-Italic" w:cs="Verdana-Italic"/>
          <w:i/>
          <w:iCs/>
          <w:color w:val="FF0000"/>
          <w:sz w:val="20"/>
          <w:szCs w:val="20"/>
          <w:lang w:val="en-US"/>
        </w:rPr>
      </w:pPr>
      <w:r w:rsidRPr="00FE589A">
        <w:rPr>
          <w:rFonts w:ascii="Verdana-Italic" w:hAnsi="Verdana-Italic" w:cs="Verdana-Italic"/>
          <w:i/>
          <w:iCs/>
          <w:color w:val="FF0000"/>
          <w:sz w:val="20"/>
          <w:szCs w:val="20"/>
          <w:lang w:val="en-US"/>
        </w:rPr>
        <w:t>Health</w:t>
      </w:r>
    </w:p>
    <w:p w:rsidR="00503015" w:rsidRDefault="00503015" w:rsidP="00912822">
      <w:pPr>
        <w:pStyle w:val="Heading4"/>
        <w:rPr>
          <w:rFonts w:ascii="Verdana-Italic" w:hAnsi="Verdana-Italic" w:cs="Verdana-Italic"/>
          <w:i w:val="0"/>
          <w:iCs w:val="0"/>
          <w:color w:val="FF0000"/>
          <w:sz w:val="20"/>
          <w:szCs w:val="20"/>
          <w:lang w:val="en-US"/>
        </w:rPr>
      </w:pPr>
      <w:proofErr w:type="gramStart"/>
      <w:r w:rsidRPr="00FE589A">
        <w:rPr>
          <w:rFonts w:ascii="Verdana-Italic" w:hAnsi="Verdana-Italic" w:cs="Verdana-Italic"/>
          <w:i w:val="0"/>
          <w:iCs w:val="0"/>
          <w:color w:val="FF0000"/>
          <w:sz w:val="20"/>
          <w:szCs w:val="20"/>
          <w:lang w:val="en-US"/>
        </w:rPr>
        <w:t>Barker Effect?</w:t>
      </w:r>
      <w:proofErr w:type="gramEnd"/>
    </w:p>
    <w:p w:rsidR="00503015" w:rsidRPr="00FE589A" w:rsidRDefault="00503015" w:rsidP="00912822">
      <w:pPr>
        <w:pStyle w:val="Heading3"/>
        <w:rPr>
          <w:rFonts w:ascii="Verdana-Italic" w:hAnsi="Verdana-Italic" w:cs="Verdana-Italic"/>
          <w:color w:val="FF0000"/>
          <w:sz w:val="20"/>
          <w:szCs w:val="20"/>
          <w:lang w:val="en-US"/>
        </w:rPr>
      </w:pPr>
      <w:r w:rsidRPr="00FE589A">
        <w:rPr>
          <w:rFonts w:ascii="Verdana-Italic" w:hAnsi="Verdana-Italic" w:cs="Verdana-Italic"/>
          <w:i/>
          <w:iCs/>
          <w:color w:val="FF0000"/>
          <w:sz w:val="20"/>
          <w:szCs w:val="20"/>
          <w:lang w:val="en-US"/>
        </w:rPr>
        <w:t xml:space="preserve">Statistical </w:t>
      </w:r>
      <w:proofErr w:type="spellStart"/>
      <w:r w:rsidRPr="00FE589A">
        <w:rPr>
          <w:rFonts w:ascii="Verdana-Italic" w:hAnsi="Verdana-Italic" w:cs="Verdana-Italic"/>
          <w:i/>
          <w:iCs/>
          <w:color w:val="FF0000"/>
          <w:sz w:val="20"/>
          <w:szCs w:val="20"/>
          <w:lang w:val="en-US"/>
        </w:rPr>
        <w:t>visualisation</w:t>
      </w:r>
      <w:proofErr w:type="spellEnd"/>
      <w:r w:rsidRPr="00FE589A">
        <w:rPr>
          <w:rFonts w:ascii="Verdana-Italic" w:hAnsi="Verdana-Italic" w:cs="Verdana-Italic"/>
          <w:i/>
          <w:iCs/>
          <w:color w:val="FF0000"/>
          <w:sz w:val="20"/>
          <w:szCs w:val="20"/>
          <w:lang w:val="en-US"/>
        </w:rPr>
        <w:br w:type="page"/>
      </w:r>
    </w:p>
    <w:p w:rsidR="00912822" w:rsidRDefault="00912822" w:rsidP="00912822">
      <w:pPr>
        <w:pStyle w:val="Heading2"/>
        <w:rPr>
          <w:rFonts w:ascii="Verdana-Italic" w:hAnsi="Verdana-Italic" w:cs="Verdana-Italic"/>
          <w:iCs/>
          <w:color w:val="FF0000"/>
          <w:sz w:val="20"/>
          <w:szCs w:val="20"/>
          <w:lang w:val="en-US"/>
        </w:rPr>
      </w:pPr>
      <w:r>
        <w:rPr>
          <w:rFonts w:ascii="Verdana-Italic" w:hAnsi="Verdana-Italic" w:cs="Verdana-Italic"/>
          <w:iCs/>
          <w:color w:val="FF0000"/>
          <w:sz w:val="20"/>
          <w:szCs w:val="20"/>
          <w:lang w:val="en-US"/>
        </w:rPr>
        <w:lastRenderedPageBreak/>
        <w:t>Data used</w:t>
      </w:r>
    </w:p>
    <w:p w:rsidR="00912822" w:rsidRDefault="00912822" w:rsidP="00912822">
      <w:pPr>
        <w:pStyle w:val="Heading3"/>
        <w:rPr>
          <w:rFonts w:ascii="Verdana-Italic" w:hAnsi="Verdana-Italic" w:cs="Verdana-Italic"/>
          <w:iCs/>
          <w:color w:val="FF0000"/>
          <w:sz w:val="20"/>
          <w:szCs w:val="20"/>
          <w:lang w:val="en-US"/>
        </w:rPr>
      </w:pPr>
      <w:proofErr w:type="gramStart"/>
      <w:r>
        <w:rPr>
          <w:rFonts w:ascii="Verdana-Italic" w:hAnsi="Verdana-Italic" w:cs="Verdana-Italic"/>
          <w:iCs/>
          <w:color w:val="FF0000"/>
          <w:sz w:val="20"/>
          <w:szCs w:val="20"/>
          <w:lang w:val="en-US"/>
        </w:rPr>
        <w:t>population</w:t>
      </w:r>
      <w:proofErr w:type="gramEnd"/>
      <w:r>
        <w:rPr>
          <w:rFonts w:ascii="Verdana-Italic" w:hAnsi="Verdana-Italic" w:cs="Verdana-Italic"/>
          <w:iCs/>
          <w:color w:val="FF0000"/>
          <w:sz w:val="20"/>
          <w:szCs w:val="20"/>
          <w:lang w:val="en-US"/>
        </w:rPr>
        <w:t xml:space="preserve"> sizes and deaths</w:t>
      </w:r>
    </w:p>
    <w:p w:rsidR="004F5FCA" w:rsidRDefault="004F5FCA" w:rsidP="004F5FCA">
      <w:pPr>
        <w:pStyle w:val="Heading3"/>
        <w:rPr>
          <w:rFonts w:ascii="Verdana-Italic" w:hAnsi="Verdana-Italic" w:cs="Verdana-Italic"/>
          <w:iCs/>
          <w:color w:val="FF0000"/>
          <w:sz w:val="20"/>
          <w:szCs w:val="20"/>
          <w:lang w:val="en-US"/>
        </w:rPr>
      </w:pPr>
      <w:proofErr w:type="gramStart"/>
      <w:r w:rsidRPr="00FE589A">
        <w:rPr>
          <w:rFonts w:ascii="Verdana-Italic" w:hAnsi="Verdana-Italic" w:cs="Verdana-Italic"/>
          <w:iCs/>
          <w:color w:val="FF0000"/>
          <w:sz w:val="20"/>
          <w:szCs w:val="20"/>
          <w:lang w:val="en-US"/>
        </w:rPr>
        <w:t>for</w:t>
      </w:r>
      <w:proofErr w:type="gramEnd"/>
      <w:r w:rsidRPr="00FE589A">
        <w:rPr>
          <w:rFonts w:ascii="Verdana-Italic" w:hAnsi="Verdana-Italic" w:cs="Verdana-Italic"/>
          <w:iCs/>
          <w:color w:val="FF0000"/>
          <w:sz w:val="20"/>
          <w:szCs w:val="20"/>
          <w:lang w:val="en-US"/>
        </w:rPr>
        <w:t xml:space="preserve"> each of 48 population datasets comprising 40 distinct countries. </w:t>
      </w:r>
    </w:p>
    <w:p w:rsidR="004F5FCA" w:rsidRDefault="004F5FCA" w:rsidP="004F5FCA">
      <w:pPr>
        <w:pStyle w:val="Heading4"/>
        <w:rPr>
          <w:rFonts w:ascii="Verdana-Italic" w:hAnsi="Verdana-Italic" w:cs="Verdana-Italic"/>
          <w:iCs w:val="0"/>
          <w:color w:val="FF0000"/>
          <w:sz w:val="20"/>
          <w:szCs w:val="20"/>
          <w:lang w:val="en-US"/>
        </w:rPr>
      </w:pPr>
      <w:proofErr w:type="gramStart"/>
      <w:r>
        <w:rPr>
          <w:rFonts w:ascii="Verdana-Italic" w:hAnsi="Verdana-Italic" w:cs="Verdana-Italic"/>
          <w:iCs w:val="0"/>
          <w:color w:val="FF0000"/>
          <w:sz w:val="20"/>
          <w:szCs w:val="20"/>
          <w:lang w:val="en-US"/>
        </w:rPr>
        <w:t>C</w:t>
      </w:r>
      <w:r w:rsidRPr="00FE589A">
        <w:rPr>
          <w:rFonts w:ascii="Verdana-Italic" w:hAnsi="Verdana-Italic" w:cs="Verdana-Italic"/>
          <w:iCs w:val="0"/>
          <w:color w:val="FF0000"/>
          <w:sz w:val="20"/>
          <w:szCs w:val="20"/>
          <w:lang w:val="en-US"/>
        </w:rPr>
        <w:t>ounting England &amp; Wales as a single nation.)</w:t>
      </w:r>
      <w:proofErr w:type="gramEnd"/>
    </w:p>
    <w:p w:rsidR="00912822" w:rsidRDefault="00503015" w:rsidP="00912822">
      <w:pPr>
        <w:pStyle w:val="Heading3"/>
        <w:rPr>
          <w:rFonts w:ascii="Verdana-Italic" w:hAnsi="Verdana-Italic" w:cs="Verdana-Italic"/>
          <w:iCs/>
          <w:color w:val="FF0000"/>
          <w:sz w:val="20"/>
          <w:szCs w:val="20"/>
          <w:lang w:val="en-US"/>
        </w:rPr>
      </w:pPr>
      <w:proofErr w:type="gramStart"/>
      <w:r w:rsidRPr="00FE589A">
        <w:rPr>
          <w:rFonts w:ascii="Verdana-Italic" w:hAnsi="Verdana-Italic" w:cs="Verdana-Italic"/>
          <w:iCs/>
          <w:color w:val="FF0000"/>
          <w:sz w:val="20"/>
          <w:szCs w:val="20"/>
          <w:lang w:val="en-US"/>
        </w:rPr>
        <w:t>downloaded</w:t>
      </w:r>
      <w:proofErr w:type="gramEnd"/>
      <w:r w:rsidRPr="00FE589A">
        <w:rPr>
          <w:rFonts w:ascii="Verdana-Italic" w:hAnsi="Verdana-Italic" w:cs="Verdana-Italic"/>
          <w:iCs/>
          <w:color w:val="FF0000"/>
          <w:sz w:val="20"/>
          <w:szCs w:val="20"/>
          <w:lang w:val="en-US"/>
        </w:rPr>
        <w:t xml:space="preserve"> from the Human Mortality Database, </w:t>
      </w:r>
    </w:p>
    <w:p w:rsidR="004F5FCA" w:rsidRDefault="004F5FCA" w:rsidP="00912822">
      <w:pPr>
        <w:pStyle w:val="Heading3"/>
        <w:rPr>
          <w:rFonts w:ascii="Verdana-Italic" w:hAnsi="Verdana-Italic" w:cs="Verdana-Italic"/>
          <w:iCs/>
          <w:color w:val="FF0000"/>
          <w:sz w:val="20"/>
          <w:szCs w:val="20"/>
          <w:lang w:val="en-US"/>
        </w:rPr>
      </w:pPr>
      <w:r>
        <w:rPr>
          <w:rFonts w:ascii="Verdana-Italic" w:hAnsi="Verdana-Italic" w:cs="Verdana-Italic"/>
          <w:iCs/>
          <w:color w:val="FF0000"/>
          <w:sz w:val="20"/>
          <w:szCs w:val="20"/>
          <w:lang w:val="en-US"/>
        </w:rPr>
        <w:t>Files</w:t>
      </w:r>
    </w:p>
    <w:p w:rsidR="004F5FCA" w:rsidRDefault="004F5FCA" w:rsidP="004F5FCA">
      <w:pPr>
        <w:pStyle w:val="Heading4"/>
        <w:rPr>
          <w:rFonts w:ascii="Verdana-Italic" w:hAnsi="Verdana-Italic" w:cs="Verdana-Italic"/>
          <w:iCs w:val="0"/>
          <w:color w:val="FF0000"/>
          <w:sz w:val="20"/>
          <w:szCs w:val="20"/>
          <w:lang w:val="en-US"/>
        </w:rPr>
      </w:pPr>
      <w:r w:rsidRPr="00FE589A">
        <w:rPr>
          <w:rFonts w:ascii="Verdana-Italic" w:hAnsi="Verdana-Italic" w:cs="Verdana-Italic"/>
          <w:iCs w:val="0"/>
          <w:color w:val="FF0000"/>
          <w:sz w:val="20"/>
          <w:szCs w:val="20"/>
          <w:lang w:val="en-US"/>
        </w:rPr>
        <w:t>‘Deaths_1x1.txt’</w:t>
      </w:r>
    </w:p>
    <w:p w:rsidR="004F5FCA" w:rsidRDefault="004F5FCA" w:rsidP="004F5FCA">
      <w:pPr>
        <w:pStyle w:val="Heading5"/>
        <w:rPr>
          <w:rFonts w:ascii="Verdana-Italic" w:hAnsi="Verdana-Italic" w:cs="Verdana-Italic"/>
          <w:iCs/>
          <w:color w:val="FF0000"/>
          <w:sz w:val="20"/>
          <w:szCs w:val="20"/>
          <w:lang w:val="en-US"/>
        </w:rPr>
      </w:pPr>
      <w:r>
        <w:rPr>
          <w:rFonts w:ascii="Verdana-Italic" w:hAnsi="Verdana-Italic" w:cs="Verdana-Italic"/>
          <w:iCs/>
          <w:color w:val="FF0000"/>
          <w:sz w:val="20"/>
          <w:szCs w:val="20"/>
          <w:lang w:val="en-US"/>
        </w:rPr>
        <w:t>Numerator</w:t>
      </w:r>
    </w:p>
    <w:p w:rsidR="004F5FCA" w:rsidRDefault="004F5FCA" w:rsidP="004F5FCA">
      <w:pPr>
        <w:pStyle w:val="Heading4"/>
        <w:rPr>
          <w:rFonts w:ascii="Verdana-Italic" w:hAnsi="Verdana-Italic" w:cs="Verdana-Italic"/>
          <w:iCs w:val="0"/>
          <w:color w:val="FF0000"/>
          <w:sz w:val="20"/>
          <w:szCs w:val="20"/>
          <w:lang w:val="en-US"/>
        </w:rPr>
      </w:pPr>
      <w:r w:rsidRPr="00FE589A">
        <w:rPr>
          <w:rFonts w:ascii="Verdana-Italic" w:hAnsi="Verdana-Italic" w:cs="Verdana-Italic"/>
          <w:iCs w:val="0"/>
          <w:color w:val="FF0000"/>
          <w:sz w:val="20"/>
          <w:szCs w:val="20"/>
          <w:lang w:val="en-US"/>
        </w:rPr>
        <w:t>‘Population.txt’</w:t>
      </w:r>
    </w:p>
    <w:p w:rsidR="004F5FCA" w:rsidRDefault="004F5FCA" w:rsidP="004F5FCA">
      <w:pPr>
        <w:pStyle w:val="Heading5"/>
        <w:rPr>
          <w:rFonts w:ascii="Verdana-Italic" w:hAnsi="Verdana-Italic" w:cs="Verdana-Italic"/>
          <w:iCs/>
          <w:color w:val="FF0000"/>
          <w:sz w:val="20"/>
          <w:szCs w:val="20"/>
          <w:lang w:val="en-US"/>
        </w:rPr>
      </w:pPr>
      <w:r>
        <w:rPr>
          <w:rFonts w:ascii="Verdana-Italic" w:hAnsi="Verdana-Italic" w:cs="Verdana-Italic"/>
          <w:iCs/>
          <w:color w:val="FF0000"/>
          <w:sz w:val="20"/>
          <w:szCs w:val="20"/>
          <w:lang w:val="en-US"/>
        </w:rPr>
        <w:t>Denominator</w:t>
      </w:r>
    </w:p>
    <w:p w:rsidR="004F5FCA" w:rsidRDefault="004F5FCA" w:rsidP="004F5FCA">
      <w:pPr>
        <w:pStyle w:val="Heading2"/>
        <w:rPr>
          <w:rFonts w:ascii="Verdana-Italic" w:hAnsi="Verdana-Italic" w:cs="Verdana-Italic"/>
          <w:iCs/>
          <w:color w:val="FF0000"/>
          <w:sz w:val="20"/>
          <w:szCs w:val="20"/>
          <w:lang w:val="en-US"/>
        </w:rPr>
      </w:pPr>
      <w:proofErr w:type="gramStart"/>
      <w:r>
        <w:rPr>
          <w:rFonts w:ascii="Verdana-Italic" w:hAnsi="Verdana-Italic" w:cs="Verdana-Italic"/>
          <w:iCs/>
          <w:color w:val="FF0000"/>
          <w:sz w:val="20"/>
          <w:szCs w:val="20"/>
          <w:lang w:val="en-US"/>
        </w:rPr>
        <w:t>U</w:t>
      </w:r>
      <w:r w:rsidRPr="00FE589A">
        <w:rPr>
          <w:rFonts w:ascii="Verdana-Italic" w:hAnsi="Verdana-Italic" w:cs="Verdana-Italic"/>
          <w:iCs/>
          <w:color w:val="FF0000"/>
          <w:sz w:val="20"/>
          <w:szCs w:val="20"/>
          <w:lang w:val="en-US"/>
        </w:rPr>
        <w:t>sed to produce numerator and denominator information, respectively, to produce a death rate matrix with age on one axis and year on the other.</w:t>
      </w:r>
      <w:proofErr w:type="gramEnd"/>
    </w:p>
    <w:p w:rsidR="00EB2A86" w:rsidRDefault="00EB2A86" w:rsidP="00EB2A86">
      <w:pPr>
        <w:pStyle w:val="Heading3"/>
        <w:rPr>
          <w:rFonts w:ascii="Verdana-Italic" w:hAnsi="Verdana-Italic" w:cs="Verdana-Italic"/>
          <w:iCs/>
          <w:color w:val="FF0000"/>
          <w:sz w:val="20"/>
          <w:szCs w:val="20"/>
          <w:lang w:val="en-US"/>
        </w:rPr>
      </w:pPr>
      <w:r w:rsidRPr="00FE589A">
        <w:rPr>
          <w:rFonts w:ascii="Verdana-Italic" w:hAnsi="Verdana-Italic" w:cs="Verdana-Italic"/>
          <w:iCs/>
          <w:color w:val="FF0000"/>
          <w:sz w:val="20"/>
          <w:szCs w:val="20"/>
          <w:lang w:val="en-US"/>
        </w:rPr>
        <w:t>Values calculated simply by dividing age-year specific numbers of deaths (numerator) age-year specific by population size (denominator).</w:t>
      </w:r>
    </w:p>
    <w:p w:rsidR="00EB2A86" w:rsidRDefault="00EB2A86" w:rsidP="00912822">
      <w:pPr>
        <w:pStyle w:val="Heading2"/>
        <w:rPr>
          <w:rFonts w:ascii="Verdana-Italic" w:hAnsi="Verdana-Italic" w:cs="Verdana-Italic"/>
          <w:iCs/>
          <w:color w:val="FF0000"/>
          <w:sz w:val="20"/>
          <w:szCs w:val="20"/>
          <w:lang w:val="en-US"/>
        </w:rPr>
      </w:pPr>
      <w:r>
        <w:rPr>
          <w:rFonts w:ascii="Verdana-Italic" w:hAnsi="Verdana-Italic" w:cs="Verdana-Italic"/>
          <w:iCs/>
          <w:color w:val="FF0000"/>
          <w:sz w:val="20"/>
          <w:szCs w:val="20"/>
          <w:lang w:val="en-US"/>
        </w:rPr>
        <w:t>Age curtailed at 90 years</w:t>
      </w:r>
    </w:p>
    <w:p w:rsidR="00EB2A86" w:rsidRDefault="00EB2A86" w:rsidP="00EB2A86">
      <w:pPr>
        <w:pStyle w:val="Heading3"/>
        <w:rPr>
          <w:rFonts w:ascii="Verdana-Italic" w:hAnsi="Verdana-Italic" w:cs="Verdana-Italic"/>
          <w:iCs/>
          <w:color w:val="FF0000"/>
          <w:sz w:val="20"/>
          <w:szCs w:val="20"/>
          <w:lang w:val="en-US"/>
        </w:rPr>
      </w:pPr>
      <w:r>
        <w:rPr>
          <w:rFonts w:ascii="Verdana-Italic" w:hAnsi="Verdana-Italic" w:cs="Verdana-Italic"/>
          <w:iCs/>
          <w:color w:val="FF0000"/>
          <w:sz w:val="20"/>
          <w:szCs w:val="20"/>
          <w:lang w:val="en-US"/>
        </w:rPr>
        <w:t>Small population size at these ages</w:t>
      </w:r>
    </w:p>
    <w:p w:rsidR="00EB2A86" w:rsidRDefault="00EB2A86" w:rsidP="00EB2A86">
      <w:pPr>
        <w:pStyle w:val="Heading3"/>
        <w:rPr>
          <w:rFonts w:ascii="Verdana-Italic" w:hAnsi="Verdana-Italic" w:cs="Verdana-Italic"/>
          <w:iCs/>
          <w:color w:val="FF0000"/>
          <w:sz w:val="20"/>
          <w:szCs w:val="20"/>
          <w:lang w:val="en-US"/>
        </w:rPr>
      </w:pPr>
      <w:r>
        <w:rPr>
          <w:rFonts w:ascii="Verdana-Italic" w:hAnsi="Verdana-Italic" w:cs="Verdana-Italic"/>
          <w:iCs/>
          <w:color w:val="FF0000"/>
          <w:sz w:val="20"/>
          <w:szCs w:val="20"/>
          <w:lang w:val="en-US"/>
        </w:rPr>
        <w:t>Data imputed beyond 80 years in any case</w:t>
      </w:r>
    </w:p>
    <w:p w:rsidR="004F5FCA" w:rsidRDefault="004F5FCA" w:rsidP="00912822">
      <w:pPr>
        <w:pStyle w:val="Heading2"/>
        <w:rPr>
          <w:rFonts w:ascii="Verdana-Italic" w:hAnsi="Verdana-Italic" w:cs="Verdana-Italic"/>
          <w:iCs/>
          <w:color w:val="FF0000"/>
          <w:sz w:val="20"/>
          <w:szCs w:val="20"/>
          <w:lang w:val="en-US"/>
        </w:rPr>
      </w:pPr>
      <w:r>
        <w:rPr>
          <w:rFonts w:ascii="Verdana-Italic" w:hAnsi="Verdana-Italic" w:cs="Verdana-Italic"/>
          <w:iCs/>
          <w:color w:val="FF0000"/>
          <w:sz w:val="20"/>
          <w:szCs w:val="20"/>
          <w:lang w:val="en-US"/>
        </w:rPr>
        <w:t>Results calculated</w:t>
      </w:r>
    </w:p>
    <w:p w:rsidR="004F5FCA" w:rsidRDefault="004F5FCA" w:rsidP="004F5FCA">
      <w:pPr>
        <w:pStyle w:val="Heading3"/>
        <w:rPr>
          <w:rFonts w:ascii="Verdana-Italic" w:hAnsi="Verdana-Italic" w:cs="Verdana-Italic"/>
          <w:iCs/>
          <w:color w:val="FF0000"/>
          <w:sz w:val="20"/>
          <w:szCs w:val="20"/>
          <w:lang w:val="en-US"/>
        </w:rPr>
      </w:pPr>
      <w:r>
        <w:rPr>
          <w:rFonts w:ascii="Verdana-Italic" w:hAnsi="Verdana-Italic" w:cs="Verdana-Italic"/>
          <w:iCs/>
          <w:color w:val="FF0000"/>
          <w:sz w:val="20"/>
          <w:szCs w:val="20"/>
          <w:lang w:val="en-US"/>
        </w:rPr>
        <w:t>Death rate matrices</w:t>
      </w:r>
    </w:p>
    <w:p w:rsidR="004F5FCA" w:rsidRDefault="004F5FCA" w:rsidP="004F5FCA">
      <w:pPr>
        <w:pStyle w:val="Heading4"/>
        <w:rPr>
          <w:rFonts w:ascii="Verdana-Italic" w:hAnsi="Verdana-Italic" w:cs="Verdana-Italic"/>
          <w:iCs w:val="0"/>
          <w:color w:val="FF0000"/>
          <w:sz w:val="20"/>
          <w:szCs w:val="20"/>
          <w:lang w:val="en-US"/>
        </w:rPr>
      </w:pPr>
      <w:r>
        <w:rPr>
          <w:rFonts w:ascii="Verdana-Italic" w:hAnsi="Verdana-Italic" w:cs="Verdana-Italic"/>
          <w:iCs w:val="0"/>
          <w:color w:val="FF0000"/>
          <w:sz w:val="20"/>
          <w:szCs w:val="20"/>
          <w:lang w:val="en-US"/>
        </w:rPr>
        <w:t>Age on y axis</w:t>
      </w:r>
    </w:p>
    <w:p w:rsidR="004F5FCA" w:rsidRDefault="004F5FCA" w:rsidP="004F5FCA">
      <w:pPr>
        <w:pStyle w:val="Heading4"/>
        <w:rPr>
          <w:rFonts w:ascii="Verdana-Italic" w:hAnsi="Verdana-Italic" w:cs="Verdana-Italic"/>
          <w:iCs w:val="0"/>
          <w:color w:val="FF0000"/>
          <w:sz w:val="20"/>
          <w:szCs w:val="20"/>
          <w:lang w:val="en-US"/>
        </w:rPr>
      </w:pPr>
      <w:r>
        <w:rPr>
          <w:rFonts w:ascii="Verdana-Italic" w:hAnsi="Verdana-Italic" w:cs="Verdana-Italic"/>
          <w:iCs w:val="0"/>
          <w:color w:val="FF0000"/>
          <w:sz w:val="20"/>
          <w:szCs w:val="20"/>
          <w:lang w:val="en-US"/>
        </w:rPr>
        <w:t>Year on x axis</w:t>
      </w:r>
    </w:p>
    <w:p w:rsidR="004F5FCA" w:rsidRDefault="00503015" w:rsidP="004F5FCA">
      <w:pPr>
        <w:pStyle w:val="Heading3"/>
        <w:rPr>
          <w:rFonts w:ascii="Verdana-Italic" w:hAnsi="Verdana-Italic" w:cs="Verdana-Italic"/>
          <w:iCs/>
          <w:color w:val="FF0000"/>
          <w:sz w:val="20"/>
          <w:szCs w:val="20"/>
          <w:lang w:val="en-US"/>
        </w:rPr>
      </w:pPr>
      <w:proofErr w:type="gramStart"/>
      <w:r w:rsidRPr="00FE589A">
        <w:rPr>
          <w:rFonts w:ascii="Verdana-Italic" w:hAnsi="Verdana-Italic" w:cs="Verdana-Italic"/>
          <w:iCs/>
          <w:color w:val="FF0000"/>
          <w:sz w:val="20"/>
          <w:szCs w:val="20"/>
          <w:lang w:val="en-US"/>
        </w:rPr>
        <w:t>age-</w:t>
      </w:r>
      <w:proofErr w:type="gramEnd"/>
      <w:r w:rsidRPr="00FE589A">
        <w:rPr>
          <w:rFonts w:ascii="Verdana-Italic" w:hAnsi="Verdana-Italic" w:cs="Verdana-Italic"/>
          <w:iCs/>
          <w:color w:val="FF0000"/>
          <w:sz w:val="20"/>
          <w:szCs w:val="20"/>
          <w:lang w:val="en-US"/>
        </w:rPr>
        <w:t xml:space="preserve"> and year- specific death rates </w:t>
      </w:r>
    </w:p>
    <w:p w:rsidR="00503015" w:rsidRPr="00FE589A" w:rsidRDefault="00503015" w:rsidP="004F5FCA">
      <w:pPr>
        <w:pStyle w:val="Heading3"/>
        <w:rPr>
          <w:rFonts w:ascii="Verdana-Italic" w:hAnsi="Verdana-Italic" w:cs="Verdana-Italic"/>
          <w:iCs/>
          <w:color w:val="FF0000"/>
          <w:sz w:val="20"/>
          <w:szCs w:val="20"/>
          <w:lang w:val="en-US"/>
        </w:rPr>
      </w:pPr>
      <w:proofErr w:type="gramStart"/>
      <w:r w:rsidRPr="00FE589A">
        <w:rPr>
          <w:rFonts w:ascii="Verdana-Italic" w:hAnsi="Verdana-Italic" w:cs="Verdana-Italic"/>
          <w:iCs/>
          <w:color w:val="FF0000"/>
          <w:sz w:val="20"/>
          <w:szCs w:val="20"/>
          <w:lang w:val="en-US"/>
        </w:rPr>
        <w:t>males</w:t>
      </w:r>
      <w:proofErr w:type="gramEnd"/>
      <w:r w:rsidRPr="00FE589A">
        <w:rPr>
          <w:rFonts w:ascii="Verdana-Italic" w:hAnsi="Verdana-Italic" w:cs="Verdana-Italic"/>
          <w:iCs/>
          <w:color w:val="FF0000"/>
          <w:sz w:val="20"/>
          <w:szCs w:val="20"/>
          <w:lang w:val="en-US"/>
        </w:rPr>
        <w:t xml:space="preserve"> and females </w:t>
      </w:r>
      <w:r w:rsidR="004F5FCA">
        <w:rPr>
          <w:rFonts w:ascii="Verdana-Italic" w:hAnsi="Verdana-Italic" w:cs="Verdana-Italic"/>
          <w:iCs/>
          <w:color w:val="FF0000"/>
          <w:sz w:val="20"/>
          <w:szCs w:val="20"/>
          <w:lang w:val="en-US"/>
        </w:rPr>
        <w:t xml:space="preserve">separately </w:t>
      </w:r>
      <w:r w:rsidRPr="00FE589A">
        <w:rPr>
          <w:rFonts w:ascii="Verdana-Italic" w:hAnsi="Verdana-Italic" w:cs="Verdana-Italic"/>
          <w:iCs/>
          <w:color w:val="FF0000"/>
          <w:sz w:val="20"/>
          <w:szCs w:val="20"/>
          <w:lang w:val="en-US"/>
        </w:rPr>
        <w:t>and These included both European and non-European countries. Initial years ranged from 1751 (Sweden) to 1992 (Chile). Final years ranged from 2005 to 2009.</w:t>
      </w:r>
    </w:p>
    <w:p w:rsidR="00503015" w:rsidRDefault="00503015" w:rsidP="004F5FCA">
      <w:pPr>
        <w:pStyle w:val="Heading3"/>
        <w:rPr>
          <w:rFonts w:ascii="Verdana-Italic" w:hAnsi="Verdana-Italic" w:cs="Verdana-Italic"/>
          <w:iCs/>
          <w:color w:val="FF0000"/>
          <w:sz w:val="20"/>
          <w:szCs w:val="20"/>
          <w:lang w:val="en-US"/>
        </w:rPr>
      </w:pPr>
      <w:proofErr w:type="gramStart"/>
      <w:r w:rsidRPr="00FE589A">
        <w:rPr>
          <w:rFonts w:ascii="Verdana-Italic" w:hAnsi="Verdana-Italic" w:cs="Verdana-Italic"/>
          <w:iCs/>
          <w:color w:val="FF0000"/>
          <w:sz w:val="20"/>
          <w:szCs w:val="20"/>
          <w:lang w:val="en-US"/>
        </w:rPr>
        <w:t>[Total number of observations within each dataset?]</w:t>
      </w:r>
      <w:proofErr w:type="gramEnd"/>
    </w:p>
    <w:p w:rsidR="004F5FCA" w:rsidRDefault="004F5FCA" w:rsidP="004F5FCA">
      <w:pPr>
        <w:pStyle w:val="Heading4"/>
        <w:rPr>
          <w:rFonts w:ascii="Verdana-Italic" w:hAnsi="Verdana-Italic" w:cs="Verdana-Italic"/>
          <w:iCs w:val="0"/>
          <w:color w:val="FF0000"/>
          <w:sz w:val="20"/>
          <w:szCs w:val="20"/>
          <w:lang w:val="en-US"/>
        </w:rPr>
      </w:pPr>
      <w:r>
        <w:rPr>
          <w:rFonts w:ascii="Verdana-Italic" w:hAnsi="Verdana-Italic" w:cs="Verdana-Italic"/>
          <w:iCs w:val="0"/>
          <w:color w:val="FF0000"/>
          <w:sz w:val="20"/>
          <w:szCs w:val="20"/>
          <w:lang w:val="en-US"/>
        </w:rPr>
        <w:t>Lives</w:t>
      </w:r>
    </w:p>
    <w:p w:rsidR="004F5FCA" w:rsidRDefault="004F5FCA" w:rsidP="004F5FCA">
      <w:pPr>
        <w:pStyle w:val="Heading5"/>
        <w:rPr>
          <w:rFonts w:ascii="Verdana-Italic" w:hAnsi="Verdana-Italic" w:cs="Verdana-Italic"/>
          <w:iCs/>
          <w:color w:val="FF0000"/>
          <w:sz w:val="20"/>
          <w:szCs w:val="20"/>
          <w:lang w:val="en-US"/>
        </w:rPr>
      </w:pPr>
      <w:r>
        <w:rPr>
          <w:rFonts w:ascii="Verdana-Italic" w:hAnsi="Verdana-Italic" w:cs="Verdana-Italic"/>
          <w:iCs/>
          <w:color w:val="FF0000"/>
          <w:sz w:val="20"/>
          <w:szCs w:val="20"/>
          <w:lang w:val="en-US"/>
        </w:rPr>
        <w:t>From</w:t>
      </w:r>
      <w:r w:rsidRPr="004F5FCA">
        <w:rPr>
          <w:rFonts w:ascii="Verdana-Italic" w:hAnsi="Verdana-Italic" w:cs="Verdana-Italic"/>
          <w:iCs/>
          <w:color w:val="FF0000"/>
          <w:sz w:val="20"/>
          <w:szCs w:val="20"/>
          <w:lang w:val="en-US"/>
        </w:rPr>
        <w:t xml:space="preserve"> </w:t>
      </w:r>
      <w:r w:rsidRPr="00FE589A">
        <w:rPr>
          <w:rFonts w:ascii="Verdana-Italic" w:hAnsi="Verdana-Italic" w:cs="Verdana-Italic"/>
          <w:iCs/>
          <w:color w:val="FF0000"/>
          <w:sz w:val="20"/>
          <w:szCs w:val="20"/>
          <w:lang w:val="en-US"/>
        </w:rPr>
        <w:t>n=19,544,941 (Luxembourg)</w:t>
      </w:r>
    </w:p>
    <w:p w:rsidR="004F5FCA" w:rsidRPr="00FE589A" w:rsidRDefault="004F5FCA" w:rsidP="004F5FCA">
      <w:pPr>
        <w:pStyle w:val="Heading5"/>
        <w:rPr>
          <w:rFonts w:ascii="Lucida Console" w:hAnsi="Lucida Console"/>
          <w:color w:val="FF0000"/>
        </w:rPr>
      </w:pPr>
      <w:r w:rsidRPr="00FE589A">
        <w:rPr>
          <w:rFonts w:ascii="Verdana-Italic" w:hAnsi="Verdana-Italic" w:cs="Verdana-Italic"/>
          <w:iCs/>
          <w:color w:val="FF0000"/>
        </w:rPr>
        <w:t xml:space="preserve">To </w:t>
      </w:r>
      <w:r w:rsidRPr="00FE589A">
        <w:rPr>
          <w:rFonts w:ascii="Lucida Console" w:hAnsi="Lucida Console"/>
          <w:color w:val="FF0000"/>
        </w:rPr>
        <w:t>15,705,173,122 (USA)</w:t>
      </w:r>
    </w:p>
    <w:p w:rsidR="004F5FCA" w:rsidRDefault="004F5FCA" w:rsidP="00503015">
      <w:pPr>
        <w:pStyle w:val="Heading4"/>
        <w:rPr>
          <w:rFonts w:ascii="Verdana-Italic" w:hAnsi="Verdana-Italic" w:cs="Verdana-Italic"/>
          <w:iCs w:val="0"/>
          <w:color w:val="FF0000"/>
          <w:sz w:val="20"/>
          <w:szCs w:val="20"/>
          <w:lang w:val="en-US"/>
        </w:rPr>
      </w:pPr>
      <w:r>
        <w:rPr>
          <w:rFonts w:ascii="Verdana-Italic" w:hAnsi="Verdana-Italic" w:cs="Verdana-Italic"/>
          <w:iCs w:val="0"/>
          <w:color w:val="FF0000"/>
          <w:sz w:val="20"/>
          <w:szCs w:val="20"/>
          <w:lang w:val="en-US"/>
        </w:rPr>
        <w:t>Deaths</w:t>
      </w:r>
    </w:p>
    <w:p w:rsidR="004F5FCA" w:rsidRDefault="004F5FCA" w:rsidP="004F5FCA">
      <w:pPr>
        <w:pStyle w:val="Heading5"/>
        <w:rPr>
          <w:rFonts w:ascii="Verdana-Italic" w:hAnsi="Verdana-Italic" w:cs="Verdana-Italic"/>
          <w:iCs/>
          <w:color w:val="FF0000"/>
          <w:sz w:val="20"/>
          <w:szCs w:val="20"/>
          <w:lang w:val="en-US"/>
        </w:rPr>
      </w:pPr>
      <w:r>
        <w:rPr>
          <w:rFonts w:ascii="Verdana-Italic" w:hAnsi="Verdana-Italic" w:cs="Verdana-Italic"/>
          <w:iCs/>
          <w:color w:val="FF0000"/>
          <w:sz w:val="20"/>
          <w:szCs w:val="20"/>
          <w:lang w:val="en-US"/>
        </w:rPr>
        <w:lastRenderedPageBreak/>
        <w:t xml:space="preserve">From n </w:t>
      </w:r>
      <w:proofErr w:type="gramStart"/>
      <w:r>
        <w:rPr>
          <w:rFonts w:ascii="Verdana-Italic" w:hAnsi="Verdana-Italic" w:cs="Verdana-Italic"/>
          <w:iCs/>
          <w:color w:val="FF0000"/>
          <w:sz w:val="20"/>
          <w:szCs w:val="20"/>
          <w:lang w:val="en-US"/>
        </w:rPr>
        <w:t>= ?</w:t>
      </w:r>
      <w:proofErr w:type="gramEnd"/>
      <w:r>
        <w:rPr>
          <w:rFonts w:ascii="Verdana-Italic" w:hAnsi="Verdana-Italic" w:cs="Verdana-Italic"/>
          <w:iCs/>
          <w:color w:val="FF0000"/>
          <w:sz w:val="20"/>
          <w:szCs w:val="20"/>
          <w:lang w:val="en-US"/>
        </w:rPr>
        <w:t xml:space="preserve"> (</w:t>
      </w:r>
      <w:proofErr w:type="gramStart"/>
      <w:r>
        <w:rPr>
          <w:rFonts w:ascii="Verdana-Italic" w:hAnsi="Verdana-Italic" w:cs="Verdana-Italic"/>
          <w:iCs/>
          <w:color w:val="FF0000"/>
          <w:sz w:val="20"/>
          <w:szCs w:val="20"/>
          <w:lang w:val="en-US"/>
        </w:rPr>
        <w:t>which</w:t>
      </w:r>
      <w:proofErr w:type="gramEnd"/>
      <w:r>
        <w:rPr>
          <w:rFonts w:ascii="Verdana-Italic" w:hAnsi="Verdana-Italic" w:cs="Verdana-Italic"/>
          <w:iCs/>
          <w:color w:val="FF0000"/>
          <w:sz w:val="20"/>
          <w:szCs w:val="20"/>
          <w:lang w:val="en-US"/>
        </w:rPr>
        <w:t xml:space="preserve"> country?)</w:t>
      </w:r>
    </w:p>
    <w:p w:rsidR="00503015" w:rsidRPr="00FE589A" w:rsidRDefault="004F5FCA" w:rsidP="00503015">
      <w:pPr>
        <w:pStyle w:val="Heading5"/>
        <w:rPr>
          <w:rFonts w:ascii="Verdana-Italic" w:hAnsi="Verdana-Italic" w:cs="Verdana-Italic"/>
          <w:iCs/>
          <w:color w:val="FF0000"/>
          <w:sz w:val="20"/>
          <w:szCs w:val="20"/>
          <w:lang w:val="en-US"/>
        </w:rPr>
      </w:pPr>
      <w:r>
        <w:rPr>
          <w:rFonts w:ascii="Verdana-Italic" w:hAnsi="Verdana-Italic" w:cs="Verdana-Italic"/>
          <w:iCs/>
          <w:color w:val="FF0000"/>
          <w:sz w:val="20"/>
          <w:szCs w:val="20"/>
          <w:lang w:val="en-US"/>
        </w:rPr>
        <w:t xml:space="preserve">To N </w:t>
      </w:r>
      <w:proofErr w:type="gramStart"/>
      <w:r>
        <w:rPr>
          <w:rFonts w:ascii="Verdana-Italic" w:hAnsi="Verdana-Italic" w:cs="Verdana-Italic"/>
          <w:iCs/>
          <w:color w:val="FF0000"/>
          <w:sz w:val="20"/>
          <w:szCs w:val="20"/>
          <w:lang w:val="en-US"/>
        </w:rPr>
        <w:t>= ?</w:t>
      </w:r>
      <w:proofErr w:type="gramEnd"/>
      <w:r>
        <w:rPr>
          <w:rFonts w:ascii="Verdana-Italic" w:hAnsi="Verdana-Italic" w:cs="Verdana-Italic"/>
          <w:iCs/>
          <w:color w:val="FF0000"/>
          <w:sz w:val="20"/>
          <w:szCs w:val="20"/>
          <w:lang w:val="en-US"/>
        </w:rPr>
        <w:t xml:space="preserve"> </w:t>
      </w:r>
      <w:proofErr w:type="gramStart"/>
      <w:r>
        <w:rPr>
          <w:rFonts w:ascii="Verdana-Italic" w:hAnsi="Verdana-Italic" w:cs="Verdana-Italic"/>
          <w:iCs/>
          <w:color w:val="FF0000"/>
          <w:sz w:val="20"/>
          <w:szCs w:val="20"/>
          <w:lang w:val="en-US"/>
        </w:rPr>
        <w:t>(Which country?</w:t>
      </w:r>
      <w:proofErr w:type="gramEnd"/>
    </w:p>
    <w:p w:rsidR="00503015" w:rsidRPr="00FE589A" w:rsidRDefault="00503015" w:rsidP="00503015">
      <w:pPr>
        <w:pStyle w:val="Heading3"/>
        <w:rPr>
          <w:rFonts w:ascii="Verdana-Italic" w:hAnsi="Verdana-Italic" w:cs="Verdana-Italic"/>
          <w:iCs/>
          <w:color w:val="FF0000"/>
          <w:sz w:val="20"/>
          <w:szCs w:val="20"/>
          <w:lang w:val="en-US"/>
        </w:rPr>
      </w:pPr>
      <w:r w:rsidRPr="00FE589A">
        <w:rPr>
          <w:rFonts w:ascii="Verdana-Italic" w:hAnsi="Verdana-Italic" w:cs="Verdana-Italic"/>
          <w:iCs/>
          <w:color w:val="FF0000"/>
          <w:sz w:val="20"/>
          <w:szCs w:val="20"/>
          <w:lang w:val="en-US"/>
        </w:rPr>
        <w:t xml:space="preserve">For each of the 48 sets of data, </w:t>
      </w:r>
    </w:p>
    <w:p w:rsidR="00503015" w:rsidRPr="00FE589A" w:rsidRDefault="00503015" w:rsidP="00503015">
      <w:pPr>
        <w:pStyle w:val="Heading4"/>
        <w:rPr>
          <w:rFonts w:ascii="Verdana-Italic" w:hAnsi="Verdana-Italic" w:cs="Verdana-Italic"/>
          <w:iCs w:val="0"/>
          <w:color w:val="FF0000"/>
          <w:sz w:val="20"/>
          <w:szCs w:val="20"/>
          <w:lang w:val="en-US"/>
        </w:rPr>
      </w:pPr>
      <w:r w:rsidRPr="00FE589A">
        <w:rPr>
          <w:rFonts w:ascii="Verdana-Italic" w:hAnsi="Verdana-Italic" w:cs="Verdana-Italic"/>
          <w:iCs w:val="0"/>
          <w:color w:val="FF0000"/>
          <w:sz w:val="20"/>
          <w:szCs w:val="20"/>
          <w:lang w:val="en-US"/>
        </w:rPr>
        <w:t xml:space="preserve">Data beyond age 80 largely imputed. </w:t>
      </w:r>
    </w:p>
    <w:p w:rsidR="004F5FCA" w:rsidRDefault="004F5FCA" w:rsidP="004F5FCA">
      <w:pPr>
        <w:pStyle w:val="Heading2"/>
        <w:rPr>
          <w:rFonts w:ascii="Verdana-Italic" w:hAnsi="Verdana-Italic" w:cs="Verdana-Italic"/>
          <w:iCs/>
          <w:color w:val="FF0000"/>
          <w:sz w:val="20"/>
          <w:szCs w:val="20"/>
          <w:lang w:val="en-US"/>
        </w:rPr>
      </w:pPr>
      <w:r>
        <w:rPr>
          <w:rFonts w:ascii="Verdana-Italic" w:hAnsi="Verdana-Italic" w:cs="Verdana-Italic"/>
          <w:iCs/>
          <w:color w:val="FF0000"/>
          <w:sz w:val="20"/>
          <w:szCs w:val="20"/>
          <w:lang w:val="en-US"/>
        </w:rPr>
        <w:t>Details of statistical approach</w:t>
      </w:r>
    </w:p>
    <w:p w:rsidR="004F5FCA" w:rsidRDefault="004F5FCA" w:rsidP="004F5FCA">
      <w:pPr>
        <w:pStyle w:val="Heading3"/>
        <w:rPr>
          <w:rFonts w:ascii="Verdana-Italic" w:hAnsi="Verdana-Italic" w:cs="Verdana-Italic"/>
          <w:iCs/>
          <w:color w:val="FF0000"/>
          <w:sz w:val="20"/>
          <w:szCs w:val="20"/>
          <w:lang w:val="en-US"/>
        </w:rPr>
      </w:pPr>
      <w:proofErr w:type="spellStart"/>
      <w:r>
        <w:rPr>
          <w:rFonts w:ascii="Verdana-Italic" w:hAnsi="Verdana-Italic" w:cs="Verdana-Italic"/>
          <w:iCs/>
          <w:color w:val="FF0000"/>
          <w:sz w:val="20"/>
          <w:szCs w:val="20"/>
          <w:lang w:val="en-US"/>
        </w:rPr>
        <w:t>Countourplot</w:t>
      </w:r>
      <w:proofErr w:type="spellEnd"/>
      <w:r>
        <w:rPr>
          <w:rFonts w:ascii="Verdana-Italic" w:hAnsi="Verdana-Italic" w:cs="Verdana-Italic"/>
          <w:iCs/>
          <w:color w:val="FF0000"/>
          <w:sz w:val="20"/>
          <w:szCs w:val="20"/>
          <w:lang w:val="en-US"/>
        </w:rPr>
        <w:t xml:space="preserve"> function</w:t>
      </w:r>
    </w:p>
    <w:p w:rsidR="004F5FCA" w:rsidRDefault="004F5FCA" w:rsidP="004F5FCA">
      <w:pPr>
        <w:pStyle w:val="Heading3"/>
        <w:rPr>
          <w:rFonts w:ascii="Verdana-Italic" w:hAnsi="Verdana-Italic" w:cs="Verdana-Italic"/>
          <w:iCs/>
          <w:color w:val="FF0000"/>
          <w:sz w:val="20"/>
          <w:szCs w:val="20"/>
          <w:lang w:val="en-US"/>
        </w:rPr>
      </w:pPr>
      <w:r>
        <w:rPr>
          <w:rFonts w:ascii="Verdana-Italic" w:hAnsi="Verdana-Italic" w:cs="Verdana-Italic"/>
          <w:iCs/>
          <w:color w:val="FF0000"/>
          <w:sz w:val="20"/>
          <w:szCs w:val="20"/>
          <w:lang w:val="en-US"/>
        </w:rPr>
        <w:t>Lattice package</w:t>
      </w:r>
    </w:p>
    <w:p w:rsidR="004F5FCA" w:rsidRDefault="004F5FCA" w:rsidP="004F5FCA">
      <w:pPr>
        <w:pStyle w:val="Heading4"/>
        <w:rPr>
          <w:rFonts w:ascii="Verdana-Italic" w:hAnsi="Verdana-Italic" w:cs="Verdana-Italic"/>
          <w:iCs w:val="0"/>
          <w:color w:val="FF0000"/>
          <w:sz w:val="20"/>
          <w:szCs w:val="20"/>
          <w:lang w:val="en-US"/>
        </w:rPr>
      </w:pPr>
      <w:r>
        <w:rPr>
          <w:rFonts w:ascii="Verdana-Italic" w:hAnsi="Verdana-Italic" w:cs="Verdana-Italic"/>
          <w:iCs w:val="0"/>
          <w:color w:val="FF0000"/>
          <w:sz w:val="20"/>
          <w:szCs w:val="20"/>
          <w:lang w:val="en-US"/>
        </w:rPr>
        <w:t>Reference to author</w:t>
      </w:r>
    </w:p>
    <w:p w:rsidR="00EB2A86" w:rsidRPr="00FE589A" w:rsidRDefault="00EB2A86" w:rsidP="00EB2A86">
      <w:pPr>
        <w:pStyle w:val="Heading3"/>
        <w:rPr>
          <w:rFonts w:ascii="Verdana-Italic" w:hAnsi="Verdana-Italic" w:cs="Verdana-Italic"/>
          <w:iCs/>
          <w:color w:val="FF0000"/>
          <w:sz w:val="20"/>
          <w:szCs w:val="20"/>
          <w:lang w:val="en-US"/>
        </w:rPr>
      </w:pPr>
      <w:r w:rsidRPr="00FE589A">
        <w:rPr>
          <w:rFonts w:ascii="Verdana-Italic" w:hAnsi="Verdana-Italic" w:cs="Verdana-Italic"/>
          <w:iCs/>
          <w:color w:val="FF0000"/>
          <w:sz w:val="20"/>
          <w:szCs w:val="20"/>
          <w:lang w:val="en-US"/>
        </w:rPr>
        <w:t xml:space="preserve">In order to show trends towards reduced death rates in middle age, a large number of contour lines (100 cuts; default is 7) were used. </w:t>
      </w:r>
    </w:p>
    <w:p w:rsidR="00EB2A86" w:rsidRPr="00FE589A" w:rsidRDefault="00EB2A86" w:rsidP="00EB2A86">
      <w:pPr>
        <w:pStyle w:val="Heading4"/>
        <w:rPr>
          <w:rFonts w:ascii="Verdana-Italic" w:hAnsi="Verdana-Italic" w:cs="Verdana-Italic"/>
          <w:iCs w:val="0"/>
          <w:color w:val="FF0000"/>
          <w:sz w:val="20"/>
          <w:szCs w:val="20"/>
          <w:lang w:val="en-US"/>
        </w:rPr>
      </w:pPr>
      <w:r w:rsidRPr="00FE589A">
        <w:rPr>
          <w:rFonts w:ascii="Verdana-Italic" w:hAnsi="Verdana-Italic" w:cs="Verdana-Italic"/>
          <w:iCs w:val="0"/>
          <w:color w:val="FF0000"/>
          <w:sz w:val="20"/>
          <w:szCs w:val="20"/>
          <w:lang w:val="en-US"/>
        </w:rPr>
        <w:t xml:space="preserve">Something about what </w:t>
      </w:r>
      <w:proofErr w:type="spellStart"/>
      <w:r w:rsidRPr="00FE589A">
        <w:rPr>
          <w:rFonts w:ascii="Verdana-Italic" w:hAnsi="Verdana-Italic" w:cs="Verdana-Italic"/>
          <w:iCs w:val="0"/>
          <w:color w:val="FF0000"/>
          <w:sz w:val="20"/>
          <w:szCs w:val="20"/>
          <w:lang w:val="en-US"/>
        </w:rPr>
        <w:t>contourplots</w:t>
      </w:r>
      <w:proofErr w:type="spellEnd"/>
      <w:r w:rsidRPr="00FE589A">
        <w:rPr>
          <w:rFonts w:ascii="Verdana-Italic" w:hAnsi="Verdana-Italic" w:cs="Verdana-Italic"/>
          <w:iCs w:val="0"/>
          <w:color w:val="FF0000"/>
          <w:sz w:val="20"/>
          <w:szCs w:val="20"/>
          <w:lang w:val="en-US"/>
        </w:rPr>
        <w:t xml:space="preserve"> do? [</w:t>
      </w:r>
      <w:proofErr w:type="gramStart"/>
      <w:r w:rsidRPr="00FE589A">
        <w:rPr>
          <w:rFonts w:ascii="Verdana-Italic" w:hAnsi="Verdana-Italic" w:cs="Verdana-Italic"/>
          <w:iCs w:val="0"/>
          <w:color w:val="FF0000"/>
          <w:sz w:val="20"/>
          <w:szCs w:val="20"/>
          <w:lang w:val="en-US"/>
        </w:rPr>
        <w:t>ref</w:t>
      </w:r>
      <w:proofErr w:type="gramEnd"/>
      <w:r w:rsidRPr="00FE589A">
        <w:rPr>
          <w:rFonts w:ascii="Verdana-Italic" w:hAnsi="Verdana-Italic" w:cs="Verdana-Italic"/>
          <w:iCs w:val="0"/>
          <w:color w:val="FF0000"/>
          <w:sz w:val="20"/>
          <w:szCs w:val="20"/>
          <w:lang w:val="en-US"/>
        </w:rPr>
        <w:t xml:space="preserve"> to description?]</w:t>
      </w:r>
    </w:p>
    <w:p w:rsidR="00EB2A86" w:rsidRDefault="00EB2A86" w:rsidP="00EB2A86">
      <w:pPr>
        <w:pStyle w:val="Heading4"/>
        <w:rPr>
          <w:rFonts w:ascii="Verdana-Italic" w:hAnsi="Verdana-Italic" w:cs="Verdana-Italic"/>
          <w:iCs w:val="0"/>
          <w:color w:val="FF0000"/>
          <w:sz w:val="20"/>
          <w:szCs w:val="20"/>
          <w:lang w:val="en-US"/>
        </w:rPr>
      </w:pPr>
      <w:r w:rsidRPr="00FE589A">
        <w:rPr>
          <w:rFonts w:ascii="Verdana-Italic" w:hAnsi="Verdana-Italic" w:cs="Verdana-Italic"/>
          <w:iCs w:val="0"/>
          <w:color w:val="FF0000"/>
          <w:sz w:val="20"/>
          <w:szCs w:val="20"/>
          <w:lang w:val="en-US"/>
        </w:rPr>
        <w:t>[Ref to lexis plots?]</w:t>
      </w:r>
    </w:p>
    <w:p w:rsidR="00285449" w:rsidRDefault="00285449" w:rsidP="00285449">
      <w:pPr>
        <w:pStyle w:val="Heading2"/>
        <w:rPr>
          <w:rFonts w:ascii="Verdana-Italic" w:hAnsi="Verdana-Italic" w:cs="Verdana-Italic"/>
          <w:iCs/>
          <w:color w:val="FF0000"/>
          <w:sz w:val="20"/>
          <w:szCs w:val="20"/>
          <w:lang w:val="en-US"/>
        </w:rPr>
      </w:pPr>
      <w:r>
        <w:rPr>
          <w:rFonts w:ascii="Verdana-Italic" w:hAnsi="Verdana-Italic" w:cs="Verdana-Italic"/>
          <w:iCs/>
          <w:color w:val="FF0000"/>
          <w:sz w:val="20"/>
          <w:szCs w:val="20"/>
          <w:lang w:val="en-US"/>
        </w:rPr>
        <w:t>Arrays</w:t>
      </w:r>
    </w:p>
    <w:p w:rsidR="00285449" w:rsidRDefault="00285449" w:rsidP="00285449">
      <w:pPr>
        <w:pStyle w:val="Heading3"/>
        <w:rPr>
          <w:rFonts w:ascii="Verdana-Italic" w:hAnsi="Verdana-Italic" w:cs="Verdana-Italic"/>
          <w:iCs/>
          <w:color w:val="FF0000"/>
          <w:sz w:val="20"/>
          <w:szCs w:val="20"/>
          <w:lang w:val="en-US"/>
        </w:rPr>
      </w:pPr>
      <w:r>
        <w:rPr>
          <w:rFonts w:ascii="Verdana-Italic" w:hAnsi="Verdana-Italic" w:cs="Verdana-Italic"/>
          <w:iCs/>
          <w:color w:val="FF0000"/>
          <w:sz w:val="20"/>
          <w:szCs w:val="20"/>
          <w:lang w:val="en-US"/>
        </w:rPr>
        <w:t>Three dimensional data</w:t>
      </w:r>
    </w:p>
    <w:p w:rsidR="00285449" w:rsidRDefault="00285449" w:rsidP="00285449">
      <w:pPr>
        <w:pStyle w:val="Heading4"/>
        <w:rPr>
          <w:rFonts w:ascii="Verdana-Italic" w:hAnsi="Verdana-Italic" w:cs="Verdana-Italic"/>
          <w:iCs w:val="0"/>
          <w:color w:val="FF0000"/>
          <w:sz w:val="20"/>
          <w:szCs w:val="20"/>
          <w:lang w:val="en-US"/>
        </w:rPr>
      </w:pPr>
      <w:proofErr w:type="gramStart"/>
      <w:r>
        <w:rPr>
          <w:rFonts w:ascii="Verdana-Italic" w:hAnsi="Verdana-Italic" w:cs="Verdana-Italic"/>
          <w:iCs w:val="0"/>
          <w:color w:val="FF0000"/>
          <w:sz w:val="20"/>
          <w:szCs w:val="20"/>
          <w:lang w:val="en-US"/>
        </w:rPr>
        <w:t>x :</w:t>
      </w:r>
      <w:proofErr w:type="gramEnd"/>
      <w:r>
        <w:rPr>
          <w:rFonts w:ascii="Verdana-Italic" w:hAnsi="Verdana-Italic" w:cs="Verdana-Italic"/>
          <w:iCs w:val="0"/>
          <w:color w:val="FF0000"/>
          <w:sz w:val="20"/>
          <w:szCs w:val="20"/>
          <w:lang w:val="en-US"/>
        </w:rPr>
        <w:t xml:space="preserve"> year</w:t>
      </w:r>
    </w:p>
    <w:p w:rsidR="00285449" w:rsidRDefault="00285449" w:rsidP="00285449">
      <w:pPr>
        <w:pStyle w:val="Heading4"/>
        <w:rPr>
          <w:rFonts w:ascii="Verdana-Italic" w:hAnsi="Verdana-Italic" w:cs="Verdana-Italic"/>
          <w:iCs w:val="0"/>
          <w:color w:val="FF0000"/>
          <w:sz w:val="20"/>
          <w:szCs w:val="20"/>
          <w:lang w:val="en-US"/>
        </w:rPr>
      </w:pPr>
      <w:proofErr w:type="gramStart"/>
      <w:r>
        <w:rPr>
          <w:rFonts w:ascii="Verdana-Italic" w:hAnsi="Verdana-Italic" w:cs="Verdana-Italic"/>
          <w:iCs w:val="0"/>
          <w:color w:val="FF0000"/>
          <w:sz w:val="20"/>
          <w:szCs w:val="20"/>
          <w:lang w:val="en-US"/>
        </w:rPr>
        <w:t>y :</w:t>
      </w:r>
      <w:proofErr w:type="gramEnd"/>
      <w:r>
        <w:rPr>
          <w:rFonts w:ascii="Verdana-Italic" w:hAnsi="Verdana-Italic" w:cs="Verdana-Italic"/>
          <w:iCs w:val="0"/>
          <w:color w:val="FF0000"/>
          <w:sz w:val="20"/>
          <w:szCs w:val="20"/>
          <w:lang w:val="en-US"/>
        </w:rPr>
        <w:t xml:space="preserve"> age</w:t>
      </w:r>
    </w:p>
    <w:p w:rsidR="00285449" w:rsidRPr="00FE589A" w:rsidRDefault="00285449" w:rsidP="00285449">
      <w:pPr>
        <w:pStyle w:val="Heading4"/>
        <w:rPr>
          <w:rFonts w:ascii="Verdana-Italic" w:hAnsi="Verdana-Italic" w:cs="Verdana-Italic"/>
          <w:iCs w:val="0"/>
          <w:color w:val="FF0000"/>
          <w:sz w:val="20"/>
          <w:szCs w:val="20"/>
          <w:lang w:val="en-US"/>
        </w:rPr>
      </w:pPr>
      <w:proofErr w:type="gramStart"/>
      <w:r>
        <w:rPr>
          <w:rFonts w:ascii="Verdana-Italic" w:hAnsi="Verdana-Italic" w:cs="Verdana-Italic"/>
          <w:iCs w:val="0"/>
          <w:color w:val="FF0000"/>
          <w:sz w:val="20"/>
          <w:szCs w:val="20"/>
          <w:lang w:val="en-US"/>
        </w:rPr>
        <w:t>z :</w:t>
      </w:r>
      <w:proofErr w:type="gramEnd"/>
      <w:r>
        <w:rPr>
          <w:rFonts w:ascii="Verdana-Italic" w:hAnsi="Verdana-Italic" w:cs="Verdana-Italic"/>
          <w:iCs w:val="0"/>
          <w:color w:val="FF0000"/>
          <w:sz w:val="20"/>
          <w:szCs w:val="20"/>
          <w:lang w:val="en-US"/>
        </w:rPr>
        <w:t xml:space="preserve"> mortality rate</w:t>
      </w:r>
    </w:p>
    <w:p w:rsidR="00DC4272" w:rsidRDefault="00DC4272" w:rsidP="004F5FCA">
      <w:pPr>
        <w:pStyle w:val="Heading2"/>
        <w:rPr>
          <w:rFonts w:ascii="Verdana-Italic" w:hAnsi="Verdana-Italic" w:cs="Verdana-Italic"/>
          <w:iCs/>
          <w:color w:val="FF0000"/>
          <w:sz w:val="20"/>
          <w:szCs w:val="20"/>
          <w:lang w:val="en-US"/>
        </w:rPr>
      </w:pPr>
      <w:proofErr w:type="spellStart"/>
      <w:r>
        <w:rPr>
          <w:rFonts w:ascii="Verdana-Italic" w:hAnsi="Verdana-Italic" w:cs="Verdana-Italic"/>
          <w:iCs/>
          <w:color w:val="FF0000"/>
          <w:sz w:val="20"/>
          <w:szCs w:val="20"/>
          <w:lang w:val="en-US"/>
        </w:rPr>
        <w:t>Visualising</w:t>
      </w:r>
      <w:proofErr w:type="spellEnd"/>
      <w:r>
        <w:rPr>
          <w:rFonts w:ascii="Verdana-Italic" w:hAnsi="Verdana-Italic" w:cs="Verdana-Italic"/>
          <w:iCs/>
          <w:color w:val="FF0000"/>
          <w:sz w:val="20"/>
          <w:szCs w:val="20"/>
          <w:lang w:val="en-US"/>
        </w:rPr>
        <w:t xml:space="preserve"> arrays</w:t>
      </w:r>
    </w:p>
    <w:p w:rsidR="00DC4272" w:rsidRDefault="00DC4272" w:rsidP="00DC4272">
      <w:pPr>
        <w:pStyle w:val="Heading3"/>
        <w:rPr>
          <w:rFonts w:ascii="Verdana-Italic" w:hAnsi="Verdana-Italic" w:cs="Verdana-Italic"/>
          <w:iCs/>
          <w:color w:val="FF0000"/>
          <w:sz w:val="20"/>
          <w:szCs w:val="20"/>
          <w:lang w:val="en-US"/>
        </w:rPr>
      </w:pPr>
      <w:r>
        <w:rPr>
          <w:rFonts w:ascii="Verdana-Italic" w:hAnsi="Verdana-Italic" w:cs="Verdana-Italic"/>
          <w:iCs/>
          <w:color w:val="FF0000"/>
          <w:sz w:val="20"/>
          <w:szCs w:val="20"/>
          <w:lang w:val="en-US"/>
        </w:rPr>
        <w:t>Simplest: Just present the numbers themselves</w:t>
      </w:r>
    </w:p>
    <w:p w:rsidR="00DC4272" w:rsidRDefault="00DC4272" w:rsidP="00DC4272">
      <w:pPr>
        <w:pStyle w:val="Heading3"/>
        <w:rPr>
          <w:rFonts w:ascii="Verdana-Italic" w:hAnsi="Verdana-Italic" w:cs="Verdana-Italic"/>
          <w:iCs/>
          <w:color w:val="FF0000"/>
          <w:sz w:val="20"/>
          <w:szCs w:val="20"/>
          <w:lang w:val="en-US"/>
        </w:rPr>
      </w:pPr>
      <w:r>
        <w:rPr>
          <w:rFonts w:ascii="Verdana-Italic" w:hAnsi="Verdana-Italic" w:cs="Verdana-Italic"/>
          <w:iCs/>
          <w:color w:val="FF0000"/>
          <w:sz w:val="20"/>
          <w:szCs w:val="20"/>
          <w:lang w:val="en-US"/>
        </w:rPr>
        <w:t xml:space="preserve">Heat maps: substitute numbers for </w:t>
      </w:r>
      <w:proofErr w:type="spellStart"/>
      <w:r>
        <w:rPr>
          <w:rFonts w:ascii="Verdana-Italic" w:hAnsi="Verdana-Italic" w:cs="Verdana-Italic"/>
          <w:iCs/>
          <w:color w:val="FF0000"/>
          <w:sz w:val="20"/>
          <w:szCs w:val="20"/>
          <w:lang w:val="en-US"/>
        </w:rPr>
        <w:t>colours</w:t>
      </w:r>
      <w:proofErr w:type="spellEnd"/>
    </w:p>
    <w:p w:rsidR="00DC4272" w:rsidRDefault="00DC4272" w:rsidP="00DC4272">
      <w:pPr>
        <w:pStyle w:val="Heading4"/>
        <w:rPr>
          <w:rFonts w:ascii="Verdana-Italic" w:hAnsi="Verdana-Italic" w:cs="Verdana-Italic"/>
          <w:iCs w:val="0"/>
          <w:color w:val="FF0000"/>
          <w:sz w:val="20"/>
          <w:szCs w:val="20"/>
          <w:lang w:val="en-US"/>
        </w:rPr>
      </w:pPr>
      <w:r>
        <w:rPr>
          <w:rFonts w:ascii="Verdana-Italic" w:hAnsi="Verdana-Italic" w:cs="Verdana-Italic"/>
          <w:iCs w:val="0"/>
          <w:color w:val="FF0000"/>
          <w:sz w:val="20"/>
          <w:szCs w:val="20"/>
          <w:lang w:val="en-US"/>
        </w:rPr>
        <w:t xml:space="preserve">Direct: each value is mapped to a unique </w:t>
      </w:r>
      <w:proofErr w:type="spellStart"/>
      <w:r>
        <w:rPr>
          <w:rFonts w:ascii="Verdana-Italic" w:hAnsi="Verdana-Italic" w:cs="Verdana-Italic"/>
          <w:iCs w:val="0"/>
          <w:color w:val="FF0000"/>
          <w:sz w:val="20"/>
          <w:szCs w:val="20"/>
          <w:lang w:val="en-US"/>
        </w:rPr>
        <w:t>colour</w:t>
      </w:r>
      <w:proofErr w:type="spellEnd"/>
    </w:p>
    <w:p w:rsidR="00285449" w:rsidRDefault="00DC4272" w:rsidP="00285449">
      <w:pPr>
        <w:pStyle w:val="Heading4"/>
        <w:rPr>
          <w:rFonts w:ascii="Verdana-Italic" w:hAnsi="Verdana-Italic" w:cs="Verdana-Italic"/>
          <w:iCs w:val="0"/>
          <w:color w:val="FF0000"/>
          <w:sz w:val="20"/>
          <w:szCs w:val="20"/>
          <w:lang w:val="en-US"/>
        </w:rPr>
      </w:pPr>
      <w:r>
        <w:rPr>
          <w:rFonts w:ascii="Verdana-Italic" w:hAnsi="Verdana-Italic" w:cs="Verdana-Italic"/>
          <w:iCs w:val="0"/>
          <w:color w:val="FF0000"/>
          <w:sz w:val="20"/>
          <w:szCs w:val="20"/>
          <w:lang w:val="en-US"/>
        </w:rPr>
        <w:t xml:space="preserve">Indirect: numbers categorized (for example by </w:t>
      </w:r>
      <w:proofErr w:type="spellStart"/>
      <w:r>
        <w:rPr>
          <w:rFonts w:ascii="Verdana-Italic" w:hAnsi="Verdana-Italic" w:cs="Verdana-Italic"/>
          <w:iCs w:val="0"/>
          <w:color w:val="FF0000"/>
          <w:sz w:val="20"/>
          <w:szCs w:val="20"/>
          <w:lang w:val="en-US"/>
        </w:rPr>
        <w:t>decile</w:t>
      </w:r>
      <w:proofErr w:type="spellEnd"/>
      <w:r>
        <w:rPr>
          <w:rFonts w:ascii="Verdana-Italic" w:hAnsi="Verdana-Italic" w:cs="Verdana-Italic"/>
          <w:iCs w:val="0"/>
          <w:color w:val="FF0000"/>
          <w:sz w:val="20"/>
          <w:szCs w:val="20"/>
          <w:lang w:val="en-US"/>
        </w:rPr>
        <w:t xml:space="preserve">), then each category mapped onto a </w:t>
      </w:r>
      <w:proofErr w:type="spellStart"/>
      <w:r>
        <w:rPr>
          <w:rFonts w:ascii="Verdana-Italic" w:hAnsi="Verdana-Italic" w:cs="Verdana-Italic"/>
          <w:iCs w:val="0"/>
          <w:color w:val="FF0000"/>
          <w:sz w:val="20"/>
          <w:szCs w:val="20"/>
          <w:lang w:val="en-US"/>
        </w:rPr>
        <w:t>colour</w:t>
      </w:r>
      <w:proofErr w:type="spellEnd"/>
      <w:r w:rsidR="00285449" w:rsidRPr="00285449">
        <w:rPr>
          <w:rFonts w:ascii="Verdana-Italic" w:hAnsi="Verdana-Italic" w:cs="Verdana-Italic"/>
          <w:iCs w:val="0"/>
          <w:color w:val="FF0000"/>
          <w:sz w:val="20"/>
          <w:szCs w:val="20"/>
          <w:lang w:val="en-US"/>
        </w:rPr>
        <w:t xml:space="preserve"> </w:t>
      </w:r>
    </w:p>
    <w:p w:rsidR="00285449" w:rsidRDefault="00285449" w:rsidP="00285449">
      <w:pPr>
        <w:pStyle w:val="Heading5"/>
      </w:pPr>
      <w:r>
        <w:rPr>
          <w:rFonts w:ascii="Verdana-Italic" w:hAnsi="Verdana-Italic" w:cs="Verdana-Italic"/>
          <w:iCs/>
          <w:color w:val="FF0000"/>
          <w:sz w:val="20"/>
          <w:szCs w:val="20"/>
          <w:lang w:val="en-US"/>
        </w:rPr>
        <w:t xml:space="preserve">Example: </w:t>
      </w:r>
      <w:hyperlink r:id="rId8" w:history="1">
        <w:r>
          <w:rPr>
            <w:rStyle w:val="Hyperlink"/>
          </w:rPr>
          <w:t>http://esa.un.org/wpp/Model-Life-Tables/figures/lexis-diagrams.htm</w:t>
        </w:r>
      </w:hyperlink>
    </w:p>
    <w:p w:rsidR="00DC4272" w:rsidRDefault="00DC4272" w:rsidP="00DC4272">
      <w:pPr>
        <w:pStyle w:val="Heading3"/>
        <w:rPr>
          <w:rFonts w:ascii="Verdana-Italic" w:hAnsi="Verdana-Italic" w:cs="Verdana-Italic"/>
          <w:iCs/>
          <w:color w:val="FF0000"/>
          <w:sz w:val="20"/>
          <w:szCs w:val="20"/>
          <w:lang w:val="en-US"/>
        </w:rPr>
      </w:pPr>
      <w:r>
        <w:rPr>
          <w:rFonts w:ascii="Verdana-Italic" w:hAnsi="Verdana-Italic" w:cs="Verdana-Italic"/>
          <w:iCs/>
          <w:color w:val="FF0000"/>
          <w:sz w:val="20"/>
          <w:szCs w:val="20"/>
          <w:lang w:val="en-US"/>
        </w:rPr>
        <w:t>Contour plots</w:t>
      </w:r>
    </w:p>
    <w:p w:rsidR="00DC4272" w:rsidRDefault="00DC4272" w:rsidP="00DC4272">
      <w:pPr>
        <w:pStyle w:val="Heading4"/>
        <w:rPr>
          <w:rFonts w:ascii="Verdana-Italic" w:hAnsi="Verdana-Italic" w:cs="Verdana-Italic"/>
          <w:iCs w:val="0"/>
          <w:color w:val="FF0000"/>
          <w:sz w:val="20"/>
          <w:szCs w:val="20"/>
          <w:lang w:val="en-US"/>
        </w:rPr>
      </w:pPr>
      <w:proofErr w:type="spellStart"/>
      <w:r>
        <w:rPr>
          <w:rFonts w:ascii="Verdana-Italic" w:hAnsi="Verdana-Italic" w:cs="Verdana-Italic"/>
          <w:iCs w:val="0"/>
          <w:color w:val="FF0000"/>
          <w:sz w:val="20"/>
          <w:szCs w:val="20"/>
          <w:lang w:val="en-US"/>
        </w:rPr>
        <w:t>Categorisation</w:t>
      </w:r>
      <w:proofErr w:type="spellEnd"/>
      <w:r>
        <w:rPr>
          <w:rFonts w:ascii="Verdana-Italic" w:hAnsi="Verdana-Italic" w:cs="Verdana-Italic"/>
          <w:iCs w:val="0"/>
          <w:color w:val="FF0000"/>
          <w:sz w:val="20"/>
          <w:szCs w:val="20"/>
          <w:lang w:val="en-US"/>
        </w:rPr>
        <w:t xml:space="preserve"> and interpolation</w:t>
      </w:r>
    </w:p>
    <w:p w:rsidR="00DC4272" w:rsidRDefault="00DC4272" w:rsidP="00DC4272">
      <w:pPr>
        <w:pStyle w:val="Heading4"/>
        <w:rPr>
          <w:rFonts w:ascii="Verdana-Italic" w:hAnsi="Verdana-Italic" w:cs="Verdana-Italic"/>
          <w:iCs w:val="0"/>
          <w:color w:val="FF0000"/>
          <w:sz w:val="20"/>
          <w:szCs w:val="20"/>
          <w:lang w:val="en-US"/>
        </w:rPr>
      </w:pPr>
      <w:r>
        <w:rPr>
          <w:rFonts w:ascii="Verdana-Italic" w:hAnsi="Verdana-Italic" w:cs="Verdana-Italic"/>
          <w:iCs w:val="0"/>
          <w:color w:val="FF0000"/>
          <w:sz w:val="20"/>
          <w:szCs w:val="20"/>
          <w:lang w:val="en-US"/>
        </w:rPr>
        <w:t>Number of ‘cuts’ defined first</w:t>
      </w:r>
    </w:p>
    <w:p w:rsidR="00DC4272" w:rsidRDefault="00DC4272" w:rsidP="00DC4272">
      <w:pPr>
        <w:pStyle w:val="Heading4"/>
        <w:rPr>
          <w:rFonts w:ascii="Verdana-Italic" w:hAnsi="Verdana-Italic" w:cs="Verdana-Italic"/>
          <w:iCs w:val="0"/>
          <w:color w:val="FF0000"/>
          <w:sz w:val="20"/>
          <w:szCs w:val="20"/>
          <w:lang w:val="en-US"/>
        </w:rPr>
      </w:pPr>
      <w:r>
        <w:rPr>
          <w:rFonts w:ascii="Verdana-Italic" w:hAnsi="Verdana-Italic" w:cs="Verdana-Italic"/>
          <w:iCs w:val="0"/>
          <w:color w:val="FF0000"/>
          <w:sz w:val="20"/>
          <w:szCs w:val="20"/>
          <w:lang w:val="en-US"/>
        </w:rPr>
        <w:t>Positions where each cut exists then determined using interpolation procedure</w:t>
      </w:r>
    </w:p>
    <w:p w:rsidR="00285449" w:rsidRDefault="00DC4272" w:rsidP="00DC4272">
      <w:pPr>
        <w:pStyle w:val="Heading4"/>
        <w:rPr>
          <w:rFonts w:ascii="Verdana-Italic" w:hAnsi="Verdana-Italic" w:cs="Verdana-Italic"/>
          <w:iCs w:val="0"/>
          <w:color w:val="FF0000"/>
          <w:sz w:val="20"/>
          <w:szCs w:val="20"/>
          <w:lang w:val="en-US"/>
        </w:rPr>
      </w:pPr>
      <w:r>
        <w:rPr>
          <w:rFonts w:ascii="Verdana-Italic" w:hAnsi="Verdana-Italic" w:cs="Verdana-Italic"/>
          <w:iCs w:val="0"/>
          <w:color w:val="FF0000"/>
          <w:sz w:val="20"/>
          <w:szCs w:val="20"/>
          <w:lang w:val="en-US"/>
        </w:rPr>
        <w:t xml:space="preserve">Points estimated to have the same value </w:t>
      </w:r>
      <w:r w:rsidR="00285449">
        <w:rPr>
          <w:rFonts w:ascii="Verdana-Italic" w:hAnsi="Verdana-Italic" w:cs="Verdana-Italic"/>
          <w:iCs w:val="0"/>
          <w:color w:val="FF0000"/>
          <w:sz w:val="20"/>
          <w:szCs w:val="20"/>
          <w:lang w:val="en-US"/>
        </w:rPr>
        <w:t>are joined to form lines</w:t>
      </w:r>
    </w:p>
    <w:p w:rsidR="00285449" w:rsidRDefault="00285449" w:rsidP="00285449">
      <w:pPr>
        <w:pStyle w:val="Heading3"/>
        <w:rPr>
          <w:rFonts w:ascii="Verdana-Italic" w:hAnsi="Verdana-Italic" w:cs="Verdana-Italic"/>
          <w:iCs/>
          <w:color w:val="FF0000"/>
          <w:sz w:val="20"/>
          <w:szCs w:val="20"/>
          <w:lang w:val="en-US"/>
        </w:rPr>
      </w:pPr>
      <w:r>
        <w:rPr>
          <w:rFonts w:ascii="Verdana-Italic" w:hAnsi="Verdana-Italic" w:cs="Verdana-Italic"/>
          <w:iCs/>
          <w:color w:val="FF0000"/>
          <w:sz w:val="20"/>
          <w:szCs w:val="20"/>
          <w:lang w:val="en-US"/>
        </w:rPr>
        <w:lastRenderedPageBreak/>
        <w:t>Level plots</w:t>
      </w:r>
    </w:p>
    <w:p w:rsidR="004F5FCA" w:rsidRDefault="00285449" w:rsidP="00285449">
      <w:pPr>
        <w:pStyle w:val="Heading4"/>
        <w:rPr>
          <w:rFonts w:ascii="Verdana-Italic" w:hAnsi="Verdana-Italic" w:cs="Verdana-Italic"/>
          <w:iCs w:val="0"/>
          <w:color w:val="FF0000"/>
          <w:sz w:val="20"/>
          <w:szCs w:val="20"/>
          <w:lang w:val="en-US"/>
        </w:rPr>
      </w:pPr>
      <w:r>
        <w:rPr>
          <w:rFonts w:ascii="Verdana-Italic" w:hAnsi="Verdana-Italic" w:cs="Verdana-Italic"/>
          <w:iCs w:val="0"/>
          <w:color w:val="FF0000"/>
          <w:sz w:val="20"/>
          <w:szCs w:val="20"/>
          <w:lang w:val="en-US"/>
        </w:rPr>
        <w:t xml:space="preserve">Areas between cuts are given the same </w:t>
      </w:r>
      <w:proofErr w:type="spellStart"/>
      <w:r>
        <w:rPr>
          <w:rFonts w:ascii="Verdana-Italic" w:hAnsi="Verdana-Italic" w:cs="Verdana-Italic"/>
          <w:iCs w:val="0"/>
          <w:color w:val="FF0000"/>
          <w:sz w:val="20"/>
          <w:szCs w:val="20"/>
          <w:lang w:val="en-US"/>
        </w:rPr>
        <w:t>colour</w:t>
      </w:r>
      <w:proofErr w:type="spellEnd"/>
      <w:r w:rsidR="004F5FCA">
        <w:rPr>
          <w:rFonts w:ascii="Verdana-Italic" w:hAnsi="Verdana-Italic" w:cs="Verdana-Italic"/>
          <w:iCs w:val="0"/>
          <w:color w:val="FF0000"/>
          <w:sz w:val="20"/>
          <w:szCs w:val="20"/>
          <w:lang w:val="en-US"/>
        </w:rPr>
        <w:t xml:space="preserve"> </w:t>
      </w:r>
    </w:p>
    <w:p w:rsidR="00285449" w:rsidRDefault="00285449" w:rsidP="00285449">
      <w:pPr>
        <w:pStyle w:val="Heading3"/>
        <w:rPr>
          <w:rFonts w:ascii="Verdana-Italic" w:hAnsi="Verdana-Italic" w:cs="Verdana-Italic"/>
          <w:iCs/>
          <w:color w:val="FF0000"/>
          <w:sz w:val="20"/>
          <w:szCs w:val="20"/>
          <w:lang w:val="en-US"/>
        </w:rPr>
      </w:pPr>
      <w:r>
        <w:rPr>
          <w:rFonts w:ascii="Verdana-Italic" w:hAnsi="Verdana-Italic" w:cs="Verdana-Italic"/>
          <w:iCs/>
          <w:color w:val="FF0000"/>
          <w:sz w:val="20"/>
          <w:szCs w:val="20"/>
          <w:lang w:val="en-US"/>
        </w:rPr>
        <w:t>Isometric plots</w:t>
      </w:r>
    </w:p>
    <w:p w:rsidR="00905D14" w:rsidRDefault="00285449" w:rsidP="00905D14">
      <w:pPr>
        <w:pStyle w:val="Heading4"/>
        <w:rPr>
          <w:rFonts w:ascii="Verdana-Italic" w:hAnsi="Verdana-Italic" w:cs="Verdana-Italic"/>
          <w:iCs w:val="0"/>
          <w:color w:val="FF0000"/>
          <w:sz w:val="20"/>
          <w:szCs w:val="20"/>
          <w:lang w:val="en-US"/>
        </w:rPr>
      </w:pPr>
      <w:r>
        <w:rPr>
          <w:rFonts w:ascii="Verdana-Italic" w:hAnsi="Verdana-Italic" w:cs="Verdana-Italic"/>
          <w:iCs w:val="0"/>
          <w:color w:val="FF0000"/>
          <w:sz w:val="20"/>
          <w:szCs w:val="20"/>
          <w:lang w:val="en-US"/>
        </w:rPr>
        <w:t xml:space="preserve">Terrain plots </w:t>
      </w:r>
    </w:p>
    <w:p w:rsidR="00905D14" w:rsidRDefault="00905D14" w:rsidP="00285449">
      <w:pPr>
        <w:pStyle w:val="Heading2"/>
        <w:rPr>
          <w:rFonts w:ascii="Verdana-Italic" w:hAnsi="Verdana-Italic" w:cs="Verdana-Italic"/>
          <w:iCs/>
          <w:color w:val="FF0000"/>
          <w:sz w:val="20"/>
          <w:szCs w:val="20"/>
          <w:lang w:val="en-US"/>
        </w:rPr>
      </w:pPr>
      <w:r>
        <w:rPr>
          <w:rFonts w:ascii="Verdana-Italic" w:hAnsi="Verdana-Italic" w:cs="Verdana-Italic"/>
          <w:iCs/>
          <w:color w:val="FF0000"/>
          <w:sz w:val="20"/>
          <w:szCs w:val="20"/>
          <w:lang w:val="en-US"/>
        </w:rPr>
        <w:t>Represent one contour plots as a terrain plot</w:t>
      </w:r>
    </w:p>
    <w:p w:rsidR="00905D14" w:rsidRDefault="00905D14" w:rsidP="00905D14">
      <w:pPr>
        <w:pStyle w:val="Heading3"/>
        <w:rPr>
          <w:rFonts w:ascii="Verdana-Italic" w:hAnsi="Verdana-Italic" w:cs="Verdana-Italic"/>
          <w:iCs/>
          <w:color w:val="FF0000"/>
          <w:sz w:val="20"/>
          <w:szCs w:val="20"/>
          <w:lang w:val="en-US"/>
        </w:rPr>
      </w:pPr>
      <w:r>
        <w:rPr>
          <w:rFonts w:ascii="Verdana-Italic" w:hAnsi="Verdana-Italic" w:cs="Verdana-Italic"/>
          <w:iCs/>
          <w:color w:val="FF0000"/>
          <w:sz w:val="20"/>
          <w:szCs w:val="20"/>
          <w:lang w:val="en-US"/>
        </w:rPr>
        <w:t xml:space="preserve">Use fig 13.7 as template </w:t>
      </w:r>
      <w:hyperlink r:id="rId9" w:history="1">
        <w:r>
          <w:rPr>
            <w:rStyle w:val="Hyperlink"/>
          </w:rPr>
          <w:t>http://lmdvr.r-forge.r-project.org/figures/figures.html</w:t>
        </w:r>
      </w:hyperlink>
    </w:p>
    <w:p w:rsidR="00285449" w:rsidRDefault="00285449" w:rsidP="00285449">
      <w:pPr>
        <w:pStyle w:val="Heading2"/>
        <w:rPr>
          <w:rFonts w:ascii="Verdana-Italic" w:hAnsi="Verdana-Italic" w:cs="Verdana-Italic"/>
          <w:iCs/>
          <w:color w:val="FF0000"/>
          <w:sz w:val="20"/>
          <w:szCs w:val="20"/>
          <w:lang w:val="en-US"/>
        </w:rPr>
      </w:pPr>
      <w:r>
        <w:rPr>
          <w:rFonts w:ascii="Verdana-Italic" w:hAnsi="Verdana-Italic" w:cs="Verdana-Italic"/>
          <w:iCs/>
          <w:color w:val="FF0000"/>
          <w:sz w:val="20"/>
          <w:szCs w:val="20"/>
          <w:lang w:val="en-US"/>
        </w:rPr>
        <w:t>Reasons why contour plots used</w:t>
      </w:r>
    </w:p>
    <w:p w:rsidR="00285449" w:rsidRDefault="00285449" w:rsidP="00285449">
      <w:pPr>
        <w:pStyle w:val="Heading3"/>
        <w:rPr>
          <w:rFonts w:ascii="Verdana-Italic" w:hAnsi="Verdana-Italic" w:cs="Verdana-Italic"/>
          <w:iCs/>
          <w:color w:val="FF0000"/>
          <w:sz w:val="20"/>
          <w:szCs w:val="20"/>
          <w:lang w:val="en-US"/>
        </w:rPr>
      </w:pPr>
      <w:r>
        <w:rPr>
          <w:rFonts w:ascii="Verdana-Italic" w:hAnsi="Verdana-Italic" w:cs="Verdana-Italic"/>
          <w:iCs/>
          <w:color w:val="FF0000"/>
          <w:sz w:val="20"/>
          <w:szCs w:val="20"/>
          <w:lang w:val="en-US"/>
        </w:rPr>
        <w:t>Compared with heat-map approach</w:t>
      </w:r>
    </w:p>
    <w:p w:rsidR="00285449" w:rsidRDefault="00285449" w:rsidP="00285449">
      <w:pPr>
        <w:pStyle w:val="Heading4"/>
        <w:rPr>
          <w:rFonts w:ascii="Verdana-Italic" w:hAnsi="Verdana-Italic" w:cs="Verdana-Italic"/>
          <w:iCs w:val="0"/>
          <w:color w:val="FF0000"/>
          <w:sz w:val="20"/>
          <w:szCs w:val="20"/>
          <w:lang w:val="en-US"/>
        </w:rPr>
      </w:pPr>
      <w:r>
        <w:rPr>
          <w:rFonts w:ascii="Verdana-Italic" w:hAnsi="Verdana-Italic" w:cs="Verdana-Italic"/>
          <w:iCs w:val="0"/>
          <w:color w:val="FF0000"/>
          <w:sz w:val="20"/>
          <w:szCs w:val="20"/>
          <w:lang w:val="en-US"/>
        </w:rPr>
        <w:t>Although data are presented discretely, the phenomena are continuous</w:t>
      </w:r>
    </w:p>
    <w:p w:rsidR="00285449" w:rsidRDefault="00285449" w:rsidP="00285449">
      <w:pPr>
        <w:pStyle w:val="Heading4"/>
        <w:rPr>
          <w:rFonts w:ascii="Verdana-Italic" w:hAnsi="Verdana-Italic" w:cs="Verdana-Italic"/>
          <w:iCs w:val="0"/>
          <w:color w:val="FF0000"/>
          <w:sz w:val="20"/>
          <w:szCs w:val="20"/>
          <w:lang w:val="en-US"/>
        </w:rPr>
      </w:pPr>
      <w:r>
        <w:rPr>
          <w:rFonts w:ascii="Verdana-Italic" w:hAnsi="Verdana-Italic" w:cs="Verdana-Italic"/>
          <w:iCs w:val="0"/>
          <w:color w:val="FF0000"/>
          <w:sz w:val="20"/>
          <w:szCs w:val="20"/>
          <w:lang w:val="en-US"/>
        </w:rPr>
        <w:t>People are born and die at any time of the year, not just at the start of the year and/or at their birthday.</w:t>
      </w:r>
    </w:p>
    <w:p w:rsidR="00285449" w:rsidRDefault="00285449" w:rsidP="00285449">
      <w:pPr>
        <w:pStyle w:val="Heading3"/>
        <w:rPr>
          <w:rFonts w:ascii="Verdana-Italic" w:hAnsi="Verdana-Italic" w:cs="Verdana-Italic"/>
          <w:iCs/>
          <w:color w:val="FF0000"/>
          <w:sz w:val="20"/>
          <w:szCs w:val="20"/>
          <w:lang w:val="en-US"/>
        </w:rPr>
      </w:pPr>
      <w:r>
        <w:rPr>
          <w:rFonts w:ascii="Verdana-Italic" w:hAnsi="Verdana-Italic" w:cs="Verdana-Italic"/>
          <w:iCs/>
          <w:color w:val="FF0000"/>
          <w:sz w:val="20"/>
          <w:szCs w:val="20"/>
          <w:lang w:val="en-US"/>
        </w:rPr>
        <w:t>Rather than level plot</w:t>
      </w:r>
    </w:p>
    <w:p w:rsidR="00285449" w:rsidRDefault="00285449" w:rsidP="00285449">
      <w:pPr>
        <w:pStyle w:val="Heading4"/>
        <w:rPr>
          <w:rFonts w:ascii="Verdana-Italic" w:hAnsi="Verdana-Italic" w:cs="Verdana-Italic"/>
          <w:iCs w:val="0"/>
          <w:color w:val="FF0000"/>
          <w:sz w:val="20"/>
          <w:szCs w:val="20"/>
          <w:lang w:val="en-US"/>
        </w:rPr>
      </w:pPr>
      <w:r>
        <w:rPr>
          <w:rFonts w:ascii="Verdana-Italic" w:hAnsi="Verdana-Italic" w:cs="Verdana-Italic"/>
          <w:iCs w:val="0"/>
          <w:color w:val="FF0000"/>
          <w:sz w:val="20"/>
          <w:szCs w:val="20"/>
          <w:lang w:val="en-US"/>
        </w:rPr>
        <w:t>Easier to see pattern</w:t>
      </w:r>
    </w:p>
    <w:p w:rsidR="00285449" w:rsidRDefault="00285449" w:rsidP="00285449">
      <w:pPr>
        <w:pStyle w:val="Heading4"/>
        <w:rPr>
          <w:rFonts w:ascii="Verdana-Italic" w:hAnsi="Verdana-Italic" w:cs="Verdana-Italic"/>
          <w:iCs w:val="0"/>
          <w:color w:val="FF0000"/>
          <w:sz w:val="20"/>
          <w:szCs w:val="20"/>
          <w:lang w:val="en-US"/>
        </w:rPr>
      </w:pPr>
      <w:r>
        <w:rPr>
          <w:rFonts w:ascii="Verdana-Italic" w:hAnsi="Verdana-Italic" w:cs="Verdana-Italic"/>
          <w:iCs w:val="0"/>
          <w:color w:val="FF0000"/>
          <w:sz w:val="20"/>
          <w:szCs w:val="20"/>
          <w:lang w:val="en-US"/>
        </w:rPr>
        <w:t>Cheaper to print</w:t>
      </w:r>
      <w:r w:rsidR="00905D14">
        <w:rPr>
          <w:rFonts w:ascii="Verdana-Italic" w:hAnsi="Verdana-Italic" w:cs="Verdana-Italic"/>
          <w:iCs w:val="0"/>
          <w:color w:val="FF0000"/>
          <w:sz w:val="20"/>
          <w:szCs w:val="20"/>
          <w:lang w:val="en-US"/>
        </w:rPr>
        <w:t xml:space="preserve"> &amp; more accessible to </w:t>
      </w:r>
      <w:proofErr w:type="spellStart"/>
      <w:r w:rsidR="00905D14">
        <w:rPr>
          <w:rFonts w:ascii="Verdana-Italic" w:hAnsi="Verdana-Italic" w:cs="Verdana-Italic"/>
          <w:iCs w:val="0"/>
          <w:color w:val="FF0000"/>
          <w:sz w:val="20"/>
          <w:szCs w:val="20"/>
          <w:lang w:val="en-US"/>
        </w:rPr>
        <w:t>colour</w:t>
      </w:r>
      <w:proofErr w:type="spellEnd"/>
      <w:r w:rsidR="00905D14">
        <w:rPr>
          <w:rFonts w:ascii="Verdana-Italic" w:hAnsi="Verdana-Italic" w:cs="Verdana-Italic"/>
          <w:iCs w:val="0"/>
          <w:color w:val="FF0000"/>
          <w:sz w:val="20"/>
          <w:szCs w:val="20"/>
          <w:lang w:val="en-US"/>
        </w:rPr>
        <w:t>-blind (black &amp; white)</w:t>
      </w:r>
    </w:p>
    <w:p w:rsidR="00905D14" w:rsidRDefault="00905D14" w:rsidP="00285449">
      <w:pPr>
        <w:pStyle w:val="Heading4"/>
        <w:rPr>
          <w:rFonts w:ascii="Verdana-Italic" w:hAnsi="Verdana-Italic" w:cs="Verdana-Italic"/>
          <w:iCs w:val="0"/>
          <w:color w:val="FF0000"/>
          <w:sz w:val="20"/>
          <w:szCs w:val="20"/>
          <w:lang w:val="en-US"/>
        </w:rPr>
      </w:pPr>
    </w:p>
    <w:p w:rsidR="00EB2A86" w:rsidRDefault="004F5FCA" w:rsidP="004F5FCA">
      <w:pPr>
        <w:pStyle w:val="Heading2"/>
        <w:rPr>
          <w:rFonts w:ascii="Verdana-Italic" w:hAnsi="Verdana-Italic" w:cs="Verdana-Italic"/>
          <w:iCs/>
          <w:color w:val="FF0000"/>
          <w:sz w:val="20"/>
          <w:szCs w:val="20"/>
          <w:lang w:val="en-US"/>
        </w:rPr>
      </w:pPr>
      <w:r>
        <w:rPr>
          <w:rFonts w:ascii="Verdana-Italic" w:hAnsi="Verdana-Italic" w:cs="Verdana-Italic"/>
          <w:iCs/>
          <w:color w:val="FF0000"/>
          <w:sz w:val="20"/>
          <w:szCs w:val="20"/>
          <w:lang w:val="en-US"/>
        </w:rPr>
        <w:t xml:space="preserve">Ways of </w:t>
      </w:r>
      <w:r w:rsidR="00EB2A86">
        <w:rPr>
          <w:rFonts w:ascii="Verdana-Italic" w:hAnsi="Verdana-Italic" w:cs="Verdana-Italic"/>
          <w:iCs/>
          <w:color w:val="FF0000"/>
          <w:sz w:val="20"/>
          <w:szCs w:val="20"/>
          <w:lang w:val="en-US"/>
        </w:rPr>
        <w:t>identifying patterns</w:t>
      </w:r>
    </w:p>
    <w:p w:rsidR="00EB2A86" w:rsidRDefault="00503015" w:rsidP="00EB2A86">
      <w:pPr>
        <w:pStyle w:val="Heading3"/>
        <w:rPr>
          <w:rFonts w:ascii="Verdana-Italic" w:hAnsi="Verdana-Italic" w:cs="Verdana-Italic"/>
          <w:iCs/>
          <w:color w:val="FF0000"/>
          <w:sz w:val="20"/>
          <w:szCs w:val="20"/>
          <w:lang w:val="en-US"/>
        </w:rPr>
      </w:pPr>
      <w:proofErr w:type="gramStart"/>
      <w:r w:rsidRPr="00FE589A">
        <w:rPr>
          <w:rFonts w:ascii="Verdana-Italic" w:hAnsi="Verdana-Italic" w:cs="Verdana-Italic"/>
          <w:iCs/>
          <w:color w:val="FF0000"/>
          <w:sz w:val="20"/>
          <w:szCs w:val="20"/>
          <w:lang w:val="en-US"/>
        </w:rPr>
        <w:t>the</w:t>
      </w:r>
      <w:proofErr w:type="gramEnd"/>
      <w:r w:rsidRPr="00FE589A">
        <w:rPr>
          <w:rFonts w:ascii="Verdana-Italic" w:hAnsi="Verdana-Italic" w:cs="Verdana-Italic"/>
          <w:iCs/>
          <w:color w:val="FF0000"/>
          <w:sz w:val="20"/>
          <w:szCs w:val="20"/>
          <w:lang w:val="en-US"/>
        </w:rPr>
        <w:t xml:space="preserve"> effect of age on mortality</w:t>
      </w:r>
    </w:p>
    <w:p w:rsidR="00EB2A86" w:rsidRDefault="00EB2A86" w:rsidP="00EB2A86">
      <w:pPr>
        <w:pStyle w:val="Heading4"/>
        <w:rPr>
          <w:rFonts w:ascii="Verdana-Italic" w:hAnsi="Verdana-Italic" w:cs="Verdana-Italic"/>
          <w:iCs w:val="0"/>
          <w:color w:val="FF0000"/>
          <w:sz w:val="20"/>
          <w:szCs w:val="20"/>
          <w:lang w:val="en-US"/>
        </w:rPr>
      </w:pPr>
      <w:r>
        <w:rPr>
          <w:rFonts w:ascii="Verdana-Italic" w:hAnsi="Verdana-Italic" w:cs="Verdana-Italic"/>
          <w:iCs w:val="0"/>
          <w:color w:val="FF0000"/>
          <w:sz w:val="20"/>
          <w:szCs w:val="20"/>
          <w:lang w:val="en-US"/>
        </w:rPr>
        <w:t>Look horizontally across maps</w:t>
      </w:r>
    </w:p>
    <w:p w:rsidR="00EB2A86" w:rsidRDefault="00503015" w:rsidP="00EB2A86">
      <w:pPr>
        <w:pStyle w:val="Heading3"/>
        <w:rPr>
          <w:rFonts w:ascii="Verdana-Italic" w:hAnsi="Verdana-Italic" w:cs="Verdana-Italic"/>
          <w:iCs/>
          <w:color w:val="FF0000"/>
          <w:sz w:val="20"/>
          <w:szCs w:val="20"/>
          <w:lang w:val="en-US"/>
        </w:rPr>
      </w:pPr>
      <w:proofErr w:type="gramStart"/>
      <w:r w:rsidRPr="00FE589A">
        <w:rPr>
          <w:rFonts w:ascii="Verdana-Italic" w:hAnsi="Verdana-Italic" w:cs="Verdana-Italic"/>
          <w:iCs/>
          <w:color w:val="FF0000"/>
          <w:sz w:val="20"/>
          <w:szCs w:val="20"/>
          <w:lang w:val="en-US"/>
        </w:rPr>
        <w:t>general</w:t>
      </w:r>
      <w:proofErr w:type="gramEnd"/>
      <w:r w:rsidRPr="00FE589A">
        <w:rPr>
          <w:rFonts w:ascii="Verdana-Italic" w:hAnsi="Verdana-Italic" w:cs="Verdana-Italic"/>
          <w:iCs/>
          <w:color w:val="FF0000"/>
          <w:sz w:val="20"/>
          <w:szCs w:val="20"/>
          <w:lang w:val="en-US"/>
        </w:rPr>
        <w:t xml:space="preserve"> trends</w:t>
      </w:r>
    </w:p>
    <w:p w:rsidR="00503015" w:rsidRDefault="00EB2A86" w:rsidP="00EB2A86">
      <w:pPr>
        <w:pStyle w:val="Heading4"/>
        <w:rPr>
          <w:rFonts w:ascii="Verdana-Italic" w:hAnsi="Verdana-Italic" w:cs="Verdana-Italic"/>
          <w:iCs w:val="0"/>
          <w:color w:val="FF0000"/>
          <w:sz w:val="20"/>
          <w:szCs w:val="20"/>
          <w:lang w:val="en-US"/>
        </w:rPr>
      </w:pPr>
      <w:r>
        <w:rPr>
          <w:rFonts w:ascii="Verdana-Italic" w:hAnsi="Verdana-Italic" w:cs="Verdana-Italic"/>
          <w:iCs w:val="0"/>
          <w:color w:val="FF0000"/>
          <w:sz w:val="20"/>
          <w:szCs w:val="20"/>
          <w:lang w:val="en-US"/>
        </w:rPr>
        <w:t>Consider how</w:t>
      </w:r>
      <w:r w:rsidR="00503015" w:rsidRPr="00FE589A">
        <w:rPr>
          <w:rFonts w:ascii="Verdana-Italic" w:hAnsi="Verdana-Italic" w:cs="Verdana-Italic"/>
          <w:iCs w:val="0"/>
          <w:color w:val="FF0000"/>
          <w:sz w:val="20"/>
          <w:szCs w:val="20"/>
          <w:lang w:val="en-US"/>
        </w:rPr>
        <w:t xml:space="preserve"> </w:t>
      </w:r>
      <w:r w:rsidR="00503015">
        <w:rPr>
          <w:rFonts w:ascii="Verdana-Italic" w:hAnsi="Verdana-Italic" w:cs="Verdana-Italic"/>
          <w:iCs w:val="0"/>
          <w:color w:val="FF0000"/>
          <w:sz w:val="20"/>
          <w:szCs w:val="20"/>
          <w:lang w:val="en-US"/>
        </w:rPr>
        <w:t>c</w:t>
      </w:r>
      <w:r w:rsidR="00503015" w:rsidRPr="00FE589A">
        <w:rPr>
          <w:rFonts w:ascii="Verdana-Italic" w:hAnsi="Verdana-Italic" w:cs="Verdana-Italic"/>
          <w:iCs w:val="0"/>
          <w:color w:val="FF0000"/>
          <w:sz w:val="20"/>
          <w:szCs w:val="20"/>
          <w:lang w:val="en-US"/>
        </w:rPr>
        <w:t>ontours gradually shift</w:t>
      </w:r>
      <w:r w:rsidR="00503015">
        <w:rPr>
          <w:rFonts w:ascii="Verdana-Italic" w:hAnsi="Verdana-Italic" w:cs="Verdana-Italic"/>
          <w:iCs w:val="0"/>
          <w:color w:val="FF0000"/>
          <w:sz w:val="20"/>
          <w:szCs w:val="20"/>
          <w:lang w:val="en-US"/>
        </w:rPr>
        <w:t xml:space="preserve"> upwards or downwards over time</w:t>
      </w:r>
    </w:p>
    <w:p w:rsidR="00EB2A86" w:rsidRDefault="00EB2A86" w:rsidP="00EB2A86">
      <w:pPr>
        <w:pStyle w:val="Heading3"/>
        <w:rPr>
          <w:rFonts w:ascii="Verdana-Italic" w:hAnsi="Verdana-Italic" w:cs="Verdana-Italic"/>
          <w:iCs/>
          <w:color w:val="FF0000"/>
          <w:sz w:val="20"/>
          <w:szCs w:val="20"/>
          <w:lang w:val="en-US"/>
        </w:rPr>
      </w:pPr>
      <w:r>
        <w:rPr>
          <w:rFonts w:ascii="Verdana-Italic" w:hAnsi="Verdana-Italic" w:cs="Verdana-Italic"/>
          <w:iCs/>
          <w:color w:val="FF0000"/>
          <w:sz w:val="20"/>
          <w:szCs w:val="20"/>
          <w:lang w:val="en-US"/>
        </w:rPr>
        <w:t>Acute trends</w:t>
      </w:r>
    </w:p>
    <w:p w:rsidR="00EB2A86" w:rsidRDefault="00EB2A86" w:rsidP="00EB2A86">
      <w:pPr>
        <w:pStyle w:val="Heading4"/>
        <w:rPr>
          <w:rFonts w:ascii="Verdana-Italic" w:hAnsi="Verdana-Italic" w:cs="Verdana-Italic"/>
          <w:iCs w:val="0"/>
          <w:color w:val="FF0000"/>
          <w:sz w:val="20"/>
          <w:szCs w:val="20"/>
          <w:lang w:val="en-US"/>
        </w:rPr>
      </w:pPr>
      <w:r>
        <w:rPr>
          <w:rFonts w:ascii="Verdana-Italic" w:hAnsi="Verdana-Italic" w:cs="Verdana-Italic"/>
          <w:iCs w:val="0"/>
          <w:color w:val="FF0000"/>
          <w:sz w:val="20"/>
          <w:szCs w:val="20"/>
          <w:lang w:val="en-US"/>
        </w:rPr>
        <w:t>Look for vertical ‘distortions’ within the maps</w:t>
      </w:r>
    </w:p>
    <w:p w:rsidR="00EB2A86" w:rsidRDefault="00EB2A86" w:rsidP="00EB2A86">
      <w:pPr>
        <w:pStyle w:val="Heading3"/>
        <w:rPr>
          <w:rFonts w:ascii="Verdana-Italic" w:hAnsi="Verdana-Italic" w:cs="Verdana-Italic"/>
          <w:iCs/>
          <w:color w:val="FF0000"/>
          <w:sz w:val="20"/>
          <w:szCs w:val="20"/>
          <w:lang w:val="en-US"/>
        </w:rPr>
      </w:pPr>
      <w:r>
        <w:rPr>
          <w:rFonts w:ascii="Verdana-Italic" w:hAnsi="Verdana-Italic" w:cs="Verdana-Italic"/>
          <w:iCs/>
          <w:color w:val="FF0000"/>
          <w:sz w:val="20"/>
          <w:szCs w:val="20"/>
          <w:lang w:val="en-US"/>
        </w:rPr>
        <w:t>Cohort effects</w:t>
      </w:r>
    </w:p>
    <w:p w:rsidR="00EB2A86" w:rsidRDefault="00EB2A86" w:rsidP="00EB2A86">
      <w:pPr>
        <w:pStyle w:val="Heading4"/>
        <w:rPr>
          <w:rFonts w:ascii="Verdana-Italic" w:hAnsi="Verdana-Italic" w:cs="Verdana-Italic"/>
          <w:iCs w:val="0"/>
          <w:color w:val="FF0000"/>
          <w:sz w:val="20"/>
          <w:szCs w:val="20"/>
          <w:lang w:val="en-US"/>
        </w:rPr>
      </w:pPr>
      <w:r>
        <w:rPr>
          <w:rFonts w:ascii="Verdana-Italic" w:hAnsi="Verdana-Italic" w:cs="Verdana-Italic"/>
          <w:iCs w:val="0"/>
          <w:color w:val="FF0000"/>
          <w:sz w:val="20"/>
          <w:szCs w:val="20"/>
          <w:lang w:val="en-US"/>
        </w:rPr>
        <w:t xml:space="preserve">Diagonal patterns </w:t>
      </w:r>
    </w:p>
    <w:p w:rsidR="00503015" w:rsidRPr="00FE589A" w:rsidRDefault="00503015" w:rsidP="00EB2A86">
      <w:pPr>
        <w:pStyle w:val="Heading5"/>
        <w:rPr>
          <w:rFonts w:ascii="Verdana-Italic" w:hAnsi="Verdana-Italic" w:cs="Verdana-Italic"/>
          <w:iCs/>
          <w:color w:val="FF0000"/>
          <w:sz w:val="20"/>
          <w:szCs w:val="20"/>
          <w:lang w:val="en-US"/>
        </w:rPr>
      </w:pPr>
      <w:proofErr w:type="gramStart"/>
      <w:r w:rsidRPr="00FE589A">
        <w:rPr>
          <w:rFonts w:ascii="Verdana-Italic" w:hAnsi="Verdana-Italic" w:cs="Verdana-Italic"/>
          <w:iCs/>
          <w:color w:val="FF0000"/>
          <w:sz w:val="20"/>
          <w:szCs w:val="20"/>
          <w:lang w:val="en-US"/>
        </w:rPr>
        <w:t>running</w:t>
      </w:r>
      <w:proofErr w:type="gramEnd"/>
      <w:r w:rsidRPr="00FE589A">
        <w:rPr>
          <w:rFonts w:ascii="Verdana-Italic" w:hAnsi="Verdana-Italic" w:cs="Verdana-Italic"/>
          <w:iCs/>
          <w:color w:val="FF0000"/>
          <w:sz w:val="20"/>
          <w:szCs w:val="20"/>
          <w:lang w:val="en-US"/>
        </w:rPr>
        <w:t xml:space="preserve"> forwards at an equal rate across both the vertical and horizontal axes. </w:t>
      </w:r>
    </w:p>
    <w:p w:rsidR="00285449" w:rsidRDefault="00285449" w:rsidP="00EB2A86">
      <w:pPr>
        <w:pStyle w:val="Heading2"/>
        <w:rPr>
          <w:rFonts w:ascii="Verdana-Italic" w:hAnsi="Verdana-Italic" w:cs="Verdana-Italic"/>
          <w:iCs/>
          <w:color w:val="FF0000"/>
          <w:sz w:val="20"/>
          <w:szCs w:val="20"/>
          <w:lang w:val="en-US"/>
        </w:rPr>
      </w:pPr>
      <w:r>
        <w:rPr>
          <w:rFonts w:ascii="Verdana-Italic" w:hAnsi="Verdana-Italic" w:cs="Verdana-Italic"/>
          <w:iCs/>
          <w:color w:val="FF0000"/>
          <w:sz w:val="20"/>
          <w:szCs w:val="20"/>
          <w:lang w:val="en-US"/>
        </w:rPr>
        <w:t>General trends</w:t>
      </w:r>
    </w:p>
    <w:p w:rsidR="00EB2A86" w:rsidRDefault="00EB2A86" w:rsidP="00EB2A86">
      <w:pPr>
        <w:pStyle w:val="Heading2"/>
        <w:rPr>
          <w:rFonts w:ascii="Verdana-Italic" w:hAnsi="Verdana-Italic" w:cs="Verdana-Italic"/>
          <w:iCs/>
          <w:color w:val="FF0000"/>
          <w:sz w:val="20"/>
          <w:szCs w:val="20"/>
          <w:lang w:val="en-US"/>
        </w:rPr>
      </w:pPr>
      <w:r>
        <w:rPr>
          <w:rFonts w:ascii="Verdana-Italic" w:hAnsi="Verdana-Italic" w:cs="Verdana-Italic"/>
          <w:iCs/>
          <w:color w:val="FF0000"/>
          <w:sz w:val="20"/>
          <w:szCs w:val="20"/>
          <w:lang w:val="en-US"/>
        </w:rPr>
        <w:t>Appendices</w:t>
      </w:r>
    </w:p>
    <w:p w:rsidR="00EB2A86" w:rsidRDefault="00EB2A86" w:rsidP="00EB2A86">
      <w:pPr>
        <w:pStyle w:val="Heading3"/>
        <w:rPr>
          <w:rFonts w:ascii="Verdana-Italic" w:hAnsi="Verdana-Italic" w:cs="Verdana-Italic"/>
          <w:iCs/>
          <w:color w:val="FF0000"/>
          <w:sz w:val="20"/>
          <w:szCs w:val="20"/>
          <w:lang w:val="en-US"/>
        </w:rPr>
      </w:pPr>
      <w:r>
        <w:rPr>
          <w:rFonts w:ascii="Verdana-Italic" w:hAnsi="Verdana-Italic" w:cs="Verdana-Italic"/>
          <w:iCs/>
          <w:color w:val="FF0000"/>
          <w:sz w:val="20"/>
          <w:szCs w:val="20"/>
          <w:lang w:val="en-US"/>
        </w:rPr>
        <w:t>Full series of maps</w:t>
      </w:r>
    </w:p>
    <w:p w:rsidR="00EB2A86" w:rsidRDefault="00EB2A86" w:rsidP="00EB2A86">
      <w:pPr>
        <w:pStyle w:val="Heading4"/>
        <w:rPr>
          <w:rFonts w:ascii="Verdana-Italic" w:hAnsi="Verdana-Italic" w:cs="Verdana-Italic"/>
          <w:iCs w:val="0"/>
          <w:color w:val="FF0000"/>
          <w:sz w:val="20"/>
          <w:szCs w:val="20"/>
          <w:lang w:val="en-US"/>
        </w:rPr>
      </w:pPr>
      <w:r>
        <w:rPr>
          <w:rFonts w:ascii="Verdana-Italic" w:hAnsi="Verdana-Italic" w:cs="Verdana-Italic"/>
          <w:iCs w:val="0"/>
          <w:color w:val="FF0000"/>
          <w:sz w:val="20"/>
          <w:szCs w:val="20"/>
          <w:lang w:val="en-US"/>
        </w:rPr>
        <w:lastRenderedPageBreak/>
        <w:t>Lower ‘resolution’ contour plots (50 cuts)</w:t>
      </w:r>
    </w:p>
    <w:p w:rsidR="00EB2A86" w:rsidRDefault="00EB2A86" w:rsidP="00EB2A86">
      <w:pPr>
        <w:pStyle w:val="Heading3"/>
        <w:rPr>
          <w:rFonts w:ascii="Verdana-Italic" w:hAnsi="Verdana-Italic" w:cs="Verdana-Italic"/>
          <w:iCs/>
          <w:color w:val="FF0000"/>
          <w:sz w:val="20"/>
          <w:szCs w:val="20"/>
          <w:lang w:val="en-US"/>
        </w:rPr>
      </w:pPr>
      <w:r>
        <w:rPr>
          <w:rFonts w:ascii="Verdana-Italic" w:hAnsi="Verdana-Italic" w:cs="Verdana-Italic"/>
          <w:iCs/>
          <w:color w:val="FF0000"/>
          <w:sz w:val="20"/>
          <w:szCs w:val="20"/>
          <w:lang w:val="en-US"/>
        </w:rPr>
        <w:t>R code</w:t>
      </w:r>
    </w:p>
    <w:p w:rsidR="00503015" w:rsidRPr="00FE589A" w:rsidRDefault="00EB2A86" w:rsidP="00EB2A86">
      <w:pPr>
        <w:pStyle w:val="Heading3"/>
        <w:rPr>
          <w:rFonts w:ascii="Verdana-Italic" w:hAnsi="Verdana-Italic" w:cs="Verdana-Italic"/>
          <w:iCs/>
          <w:color w:val="FF0000"/>
          <w:sz w:val="20"/>
          <w:szCs w:val="20"/>
          <w:lang w:val="en-US"/>
        </w:rPr>
      </w:pPr>
      <w:r>
        <w:rPr>
          <w:rFonts w:ascii="Verdana-Italic" w:hAnsi="Verdana-Italic" w:cs="Verdana-Italic"/>
          <w:iCs/>
          <w:color w:val="FF0000"/>
          <w:sz w:val="20"/>
          <w:szCs w:val="20"/>
          <w:lang w:val="en-US"/>
        </w:rPr>
        <w:t>Acknowledgement of sources</w:t>
      </w:r>
    </w:p>
    <w:p w:rsidR="00503015" w:rsidRDefault="00EB2A86" w:rsidP="00EB2A86">
      <w:pPr>
        <w:pStyle w:val="Heading2"/>
        <w:rPr>
          <w:rFonts w:ascii="Verdana-Italic" w:hAnsi="Verdana-Italic" w:cs="Verdana-Italic"/>
          <w:iCs/>
          <w:color w:val="FF0000"/>
          <w:sz w:val="20"/>
          <w:szCs w:val="20"/>
          <w:lang w:val="en-US"/>
        </w:rPr>
      </w:pPr>
      <w:r w:rsidRPr="00FE589A">
        <w:rPr>
          <w:rFonts w:ascii="Verdana-Italic" w:hAnsi="Verdana-Italic" w:cs="Verdana-Italic"/>
          <w:iCs/>
          <w:color w:val="FF0000"/>
          <w:sz w:val="20"/>
          <w:szCs w:val="20"/>
          <w:lang w:val="en-US"/>
        </w:rPr>
        <w:t xml:space="preserve"> </w:t>
      </w:r>
      <w:r>
        <w:rPr>
          <w:rFonts w:ascii="Verdana-Italic" w:hAnsi="Verdana-Italic" w:cs="Verdana-Italic"/>
          <w:iCs/>
          <w:color w:val="FF0000"/>
          <w:sz w:val="20"/>
          <w:szCs w:val="20"/>
          <w:lang w:val="en-US"/>
        </w:rPr>
        <w:t>Table summarizing datasets</w:t>
      </w:r>
    </w:p>
    <w:p w:rsidR="00EB2A86" w:rsidRDefault="00EB2A86" w:rsidP="00EB2A86">
      <w:pPr>
        <w:pStyle w:val="Heading3"/>
        <w:rPr>
          <w:rFonts w:ascii="Verdana-Italic" w:hAnsi="Verdana-Italic" w:cs="Verdana-Italic"/>
          <w:iCs/>
          <w:color w:val="FF0000"/>
          <w:sz w:val="20"/>
          <w:szCs w:val="20"/>
          <w:lang w:val="en-US"/>
        </w:rPr>
      </w:pPr>
      <w:r>
        <w:rPr>
          <w:rFonts w:ascii="Verdana-Italic" w:hAnsi="Verdana-Italic" w:cs="Verdana-Italic"/>
          <w:iCs/>
          <w:color w:val="FF0000"/>
          <w:sz w:val="20"/>
          <w:szCs w:val="20"/>
          <w:lang w:val="en-US"/>
        </w:rPr>
        <w:t>Country</w:t>
      </w:r>
    </w:p>
    <w:p w:rsidR="00EB2A86" w:rsidRDefault="00EB2A86" w:rsidP="00EB2A86">
      <w:pPr>
        <w:pStyle w:val="Heading3"/>
        <w:rPr>
          <w:rFonts w:ascii="Verdana-Italic" w:hAnsi="Verdana-Italic" w:cs="Verdana-Italic"/>
          <w:iCs/>
          <w:color w:val="FF0000"/>
          <w:sz w:val="20"/>
          <w:szCs w:val="20"/>
          <w:lang w:val="en-US"/>
        </w:rPr>
      </w:pPr>
      <w:r>
        <w:rPr>
          <w:rFonts w:ascii="Verdana-Italic" w:hAnsi="Verdana-Italic" w:cs="Verdana-Italic"/>
          <w:iCs/>
          <w:color w:val="FF0000"/>
          <w:sz w:val="20"/>
          <w:szCs w:val="20"/>
          <w:lang w:val="en-US"/>
        </w:rPr>
        <w:t>First observed year</w:t>
      </w:r>
    </w:p>
    <w:p w:rsidR="00EB2A86" w:rsidRDefault="00EB2A86" w:rsidP="00EB2A86">
      <w:pPr>
        <w:pStyle w:val="Heading3"/>
        <w:rPr>
          <w:rFonts w:ascii="Verdana-Italic" w:hAnsi="Verdana-Italic" w:cs="Verdana-Italic"/>
          <w:iCs/>
          <w:color w:val="FF0000"/>
          <w:sz w:val="20"/>
          <w:szCs w:val="20"/>
          <w:lang w:val="en-US"/>
        </w:rPr>
      </w:pPr>
      <w:r>
        <w:rPr>
          <w:rFonts w:ascii="Verdana-Italic" w:hAnsi="Verdana-Italic" w:cs="Verdana-Italic"/>
          <w:iCs/>
          <w:color w:val="FF0000"/>
          <w:sz w:val="20"/>
          <w:szCs w:val="20"/>
          <w:lang w:val="en-US"/>
        </w:rPr>
        <w:t>Last observed year</w:t>
      </w:r>
    </w:p>
    <w:p w:rsidR="00EB2A86" w:rsidRDefault="00EB2A86" w:rsidP="00EB2A86">
      <w:pPr>
        <w:pStyle w:val="Heading2"/>
        <w:rPr>
          <w:rFonts w:ascii="Verdana-Italic" w:hAnsi="Verdana-Italic" w:cs="Verdana-Italic"/>
          <w:iCs/>
          <w:color w:val="FF0000"/>
          <w:sz w:val="20"/>
          <w:szCs w:val="20"/>
          <w:lang w:val="en-US"/>
        </w:rPr>
      </w:pPr>
      <w:r>
        <w:rPr>
          <w:rFonts w:ascii="Verdana-Italic" w:hAnsi="Verdana-Italic" w:cs="Verdana-Italic"/>
          <w:iCs/>
          <w:color w:val="FF0000"/>
          <w:sz w:val="20"/>
          <w:szCs w:val="20"/>
          <w:lang w:val="en-US"/>
        </w:rPr>
        <w:t>Reasons for ‘messiness’ of very old data</w:t>
      </w:r>
    </w:p>
    <w:p w:rsidR="00EB2A86" w:rsidRDefault="00EB2A86" w:rsidP="00EB2A86">
      <w:pPr>
        <w:pStyle w:val="Heading3"/>
        <w:rPr>
          <w:rFonts w:ascii="Verdana-Italic" w:hAnsi="Verdana-Italic" w:cs="Verdana-Italic"/>
          <w:iCs/>
          <w:color w:val="FF0000"/>
          <w:sz w:val="20"/>
          <w:szCs w:val="20"/>
          <w:lang w:val="en-US"/>
        </w:rPr>
      </w:pPr>
      <w:proofErr w:type="spellStart"/>
      <w:r>
        <w:rPr>
          <w:rFonts w:ascii="Verdana-Italic" w:hAnsi="Verdana-Italic" w:cs="Verdana-Italic"/>
          <w:iCs/>
          <w:color w:val="FF0000"/>
          <w:sz w:val="20"/>
          <w:szCs w:val="20"/>
          <w:lang w:val="en-US"/>
        </w:rPr>
        <w:t>Artefact</w:t>
      </w:r>
      <w:proofErr w:type="spellEnd"/>
      <w:r>
        <w:rPr>
          <w:rFonts w:ascii="Verdana-Italic" w:hAnsi="Verdana-Italic" w:cs="Verdana-Italic"/>
          <w:iCs/>
          <w:color w:val="FF0000"/>
          <w:sz w:val="20"/>
          <w:szCs w:val="20"/>
          <w:lang w:val="en-US"/>
        </w:rPr>
        <w:t xml:space="preserve"> reasons</w:t>
      </w:r>
    </w:p>
    <w:p w:rsidR="00EB2A86" w:rsidRDefault="00EB2A86" w:rsidP="00EB2A86">
      <w:pPr>
        <w:pStyle w:val="Heading4"/>
        <w:rPr>
          <w:rFonts w:ascii="Verdana-Italic" w:hAnsi="Verdana-Italic" w:cs="Verdana-Italic"/>
          <w:iCs w:val="0"/>
          <w:color w:val="FF0000"/>
          <w:sz w:val="20"/>
          <w:szCs w:val="20"/>
          <w:lang w:val="en-US"/>
        </w:rPr>
      </w:pPr>
      <w:r>
        <w:rPr>
          <w:rFonts w:ascii="Verdana-Italic" w:hAnsi="Verdana-Italic" w:cs="Verdana-Italic"/>
          <w:iCs w:val="0"/>
          <w:color w:val="FF0000"/>
          <w:sz w:val="20"/>
          <w:szCs w:val="20"/>
          <w:lang w:val="en-US"/>
        </w:rPr>
        <w:t>Small sample size (smaller population size)</w:t>
      </w:r>
    </w:p>
    <w:p w:rsidR="00EB2A86" w:rsidRDefault="00EB2A86" w:rsidP="00EB2A86">
      <w:pPr>
        <w:pStyle w:val="Heading4"/>
        <w:rPr>
          <w:rFonts w:ascii="Verdana-Italic" w:hAnsi="Verdana-Italic" w:cs="Verdana-Italic"/>
          <w:iCs w:val="0"/>
          <w:color w:val="FF0000"/>
          <w:sz w:val="20"/>
          <w:szCs w:val="20"/>
          <w:lang w:val="en-US"/>
        </w:rPr>
      </w:pPr>
      <w:r>
        <w:rPr>
          <w:rFonts w:ascii="Verdana-Italic" w:hAnsi="Verdana-Italic" w:cs="Verdana-Italic"/>
          <w:iCs w:val="0"/>
          <w:color w:val="FF0000"/>
          <w:sz w:val="20"/>
          <w:szCs w:val="20"/>
          <w:lang w:val="en-US"/>
        </w:rPr>
        <w:t>Less effective data collection</w:t>
      </w:r>
    </w:p>
    <w:p w:rsidR="00EB2A86" w:rsidRDefault="00EB2A86" w:rsidP="00EB2A86">
      <w:pPr>
        <w:pStyle w:val="Heading3"/>
        <w:rPr>
          <w:rFonts w:ascii="Verdana-Italic" w:hAnsi="Verdana-Italic" w:cs="Verdana-Italic"/>
          <w:iCs/>
          <w:color w:val="FF0000"/>
          <w:sz w:val="20"/>
          <w:szCs w:val="20"/>
          <w:lang w:val="en-US"/>
        </w:rPr>
      </w:pPr>
      <w:r>
        <w:rPr>
          <w:rFonts w:ascii="Verdana-Italic" w:hAnsi="Verdana-Italic" w:cs="Verdana-Italic"/>
          <w:iCs/>
          <w:color w:val="FF0000"/>
          <w:sz w:val="20"/>
          <w:szCs w:val="20"/>
          <w:lang w:val="en-US"/>
        </w:rPr>
        <w:t>Genuine reasons</w:t>
      </w:r>
    </w:p>
    <w:p w:rsidR="00EB2A86" w:rsidRDefault="00EB2A86" w:rsidP="00EB2A86">
      <w:pPr>
        <w:pStyle w:val="Heading4"/>
        <w:rPr>
          <w:rFonts w:ascii="Verdana-Italic" w:hAnsi="Verdana-Italic" w:cs="Verdana-Italic"/>
          <w:iCs w:val="0"/>
          <w:color w:val="FF0000"/>
          <w:sz w:val="20"/>
          <w:szCs w:val="20"/>
          <w:lang w:val="en-US"/>
        </w:rPr>
      </w:pPr>
      <w:r>
        <w:rPr>
          <w:rFonts w:ascii="Verdana-Italic" w:hAnsi="Verdana-Italic" w:cs="Verdana-Italic"/>
          <w:iCs w:val="0"/>
          <w:color w:val="FF0000"/>
          <w:sz w:val="20"/>
          <w:szCs w:val="20"/>
          <w:lang w:val="en-US"/>
        </w:rPr>
        <w:t>Infectious diseases</w:t>
      </w:r>
    </w:p>
    <w:p w:rsidR="00EB2A86" w:rsidRDefault="00EB2A86" w:rsidP="00EB2A86">
      <w:pPr>
        <w:pStyle w:val="Heading4"/>
        <w:rPr>
          <w:rFonts w:ascii="Verdana-Italic" w:hAnsi="Verdana-Italic" w:cs="Verdana-Italic"/>
          <w:iCs w:val="0"/>
          <w:color w:val="FF0000"/>
          <w:sz w:val="20"/>
          <w:szCs w:val="20"/>
          <w:lang w:val="en-US"/>
        </w:rPr>
      </w:pPr>
      <w:r>
        <w:rPr>
          <w:rFonts w:ascii="Verdana-Italic" w:hAnsi="Verdana-Italic" w:cs="Verdana-Italic"/>
          <w:iCs w:val="0"/>
          <w:color w:val="FF0000"/>
          <w:sz w:val="20"/>
          <w:szCs w:val="20"/>
          <w:lang w:val="en-US"/>
        </w:rPr>
        <w:t>Wars</w:t>
      </w:r>
    </w:p>
    <w:p w:rsidR="00EB2A86" w:rsidRDefault="00EB2A86" w:rsidP="00EB2A86">
      <w:pPr>
        <w:pStyle w:val="Heading4"/>
        <w:rPr>
          <w:rFonts w:ascii="Verdana-Italic" w:hAnsi="Verdana-Italic" w:cs="Verdana-Italic"/>
          <w:iCs w:val="0"/>
          <w:color w:val="FF0000"/>
          <w:sz w:val="20"/>
          <w:szCs w:val="20"/>
          <w:lang w:val="en-US"/>
        </w:rPr>
      </w:pPr>
      <w:r>
        <w:rPr>
          <w:rFonts w:ascii="Verdana-Italic" w:hAnsi="Verdana-Italic" w:cs="Verdana-Italic"/>
          <w:iCs w:val="0"/>
          <w:color w:val="FF0000"/>
          <w:sz w:val="20"/>
          <w:szCs w:val="20"/>
          <w:lang w:val="en-US"/>
        </w:rPr>
        <w:t xml:space="preserve">Greater mortality throughout </w:t>
      </w:r>
      <w:proofErr w:type="spellStart"/>
      <w:r>
        <w:rPr>
          <w:rFonts w:ascii="Verdana-Italic" w:hAnsi="Verdana-Italic" w:cs="Verdana-Italic"/>
          <w:iCs w:val="0"/>
          <w:color w:val="FF0000"/>
          <w:sz w:val="20"/>
          <w:szCs w:val="20"/>
          <w:lang w:val="en-US"/>
        </w:rPr>
        <w:t>lifecourse</w:t>
      </w:r>
      <w:proofErr w:type="spellEnd"/>
    </w:p>
    <w:p w:rsidR="00EB2A86" w:rsidRDefault="00EB2A86" w:rsidP="00EB2A86">
      <w:pPr>
        <w:pStyle w:val="Heading2"/>
        <w:rPr>
          <w:rFonts w:ascii="Verdana-Italic" w:hAnsi="Verdana-Italic" w:cs="Verdana-Italic"/>
          <w:iCs/>
          <w:color w:val="FF0000"/>
          <w:sz w:val="20"/>
          <w:szCs w:val="20"/>
          <w:lang w:val="en-US"/>
        </w:rPr>
      </w:pPr>
      <w:r>
        <w:rPr>
          <w:rFonts w:ascii="Verdana-Italic" w:hAnsi="Verdana-Italic" w:cs="Verdana-Italic"/>
          <w:iCs/>
          <w:color w:val="FF0000"/>
          <w:sz w:val="20"/>
          <w:szCs w:val="20"/>
          <w:lang w:val="en-US"/>
        </w:rPr>
        <w:t>Sources of data</w:t>
      </w:r>
    </w:p>
    <w:p w:rsidR="00EB2A86" w:rsidRDefault="00EB2A86" w:rsidP="00EB2A86">
      <w:pPr>
        <w:pStyle w:val="Heading3"/>
        <w:rPr>
          <w:rFonts w:ascii="Verdana-Italic" w:hAnsi="Verdana-Italic" w:cs="Verdana-Italic"/>
          <w:iCs/>
          <w:color w:val="FF0000"/>
          <w:sz w:val="20"/>
          <w:szCs w:val="20"/>
          <w:lang w:val="en-US"/>
        </w:rPr>
      </w:pPr>
      <w:r>
        <w:rPr>
          <w:rFonts w:ascii="Verdana-Italic" w:hAnsi="Verdana-Italic" w:cs="Verdana-Italic"/>
          <w:iCs/>
          <w:color w:val="FF0000"/>
          <w:sz w:val="20"/>
          <w:szCs w:val="20"/>
          <w:lang w:val="en-US"/>
        </w:rPr>
        <w:t>Direct</w:t>
      </w:r>
    </w:p>
    <w:p w:rsidR="00EB2A86" w:rsidRPr="00FE589A" w:rsidRDefault="00EB2A86" w:rsidP="00EB2A86">
      <w:pPr>
        <w:pStyle w:val="Heading4"/>
        <w:rPr>
          <w:color w:val="FF0000"/>
        </w:rPr>
      </w:pPr>
      <w:proofErr w:type="gramStart"/>
      <w:r w:rsidRPr="00FE589A">
        <w:rPr>
          <w:i w:val="0"/>
          <w:iCs w:val="0"/>
          <w:color w:val="FF0000"/>
        </w:rPr>
        <w:t>Human Mortality Database</w:t>
      </w:r>
      <w:r w:rsidRPr="00FE589A">
        <w:rPr>
          <w:color w:val="FF0000"/>
        </w:rPr>
        <w:t>.</w:t>
      </w:r>
      <w:proofErr w:type="gramEnd"/>
      <w:r w:rsidRPr="00FE589A">
        <w:rPr>
          <w:color w:val="FF0000"/>
        </w:rPr>
        <w:t xml:space="preserve"> </w:t>
      </w:r>
      <w:proofErr w:type="gramStart"/>
      <w:r w:rsidRPr="00FE589A">
        <w:rPr>
          <w:color w:val="FF0000"/>
        </w:rPr>
        <w:t>University of California, Berkeley (USA), and Max Planck Institute for Demographic Research (Germany).</w:t>
      </w:r>
      <w:proofErr w:type="gramEnd"/>
      <w:r w:rsidRPr="00FE589A">
        <w:rPr>
          <w:color w:val="FF0000"/>
        </w:rPr>
        <w:t xml:space="preserve"> Available at </w:t>
      </w:r>
      <w:hyperlink r:id="rId10" w:history="1">
        <w:r w:rsidRPr="00FE589A">
          <w:rPr>
            <w:rStyle w:val="Hyperlink"/>
            <w:color w:val="FF0000"/>
          </w:rPr>
          <w:t>www.mortality.org</w:t>
        </w:r>
      </w:hyperlink>
      <w:r w:rsidRPr="00FE589A">
        <w:rPr>
          <w:color w:val="FF0000"/>
        </w:rPr>
        <w:t xml:space="preserve"> or </w:t>
      </w:r>
      <w:hyperlink r:id="rId11" w:tgtFrame="_top" w:history="1">
        <w:r w:rsidRPr="00FE589A">
          <w:rPr>
            <w:rStyle w:val="Hyperlink"/>
            <w:color w:val="FF0000"/>
          </w:rPr>
          <w:t>www.humanmortality.de</w:t>
        </w:r>
      </w:hyperlink>
      <w:r w:rsidRPr="00FE589A">
        <w:rPr>
          <w:color w:val="FF0000"/>
        </w:rPr>
        <w:t xml:space="preserve"> (data downloaded on [date]).</w:t>
      </w:r>
    </w:p>
    <w:p w:rsidR="00EB2A86" w:rsidRPr="00FE589A" w:rsidRDefault="00EB2A86" w:rsidP="00EB2A86">
      <w:pPr>
        <w:pStyle w:val="Heading3"/>
        <w:rPr>
          <w:color w:val="FF0000"/>
        </w:rPr>
      </w:pPr>
      <w:proofErr w:type="gramStart"/>
      <w:r w:rsidRPr="00FE589A">
        <w:rPr>
          <w:color w:val="FF0000"/>
        </w:rPr>
        <w:t>Uses a combination of data from original sources and some imputations.</w:t>
      </w:r>
      <w:proofErr w:type="gramEnd"/>
      <w:r w:rsidRPr="00FE589A">
        <w:rPr>
          <w:color w:val="FF0000"/>
        </w:rPr>
        <w:t xml:space="preserve"> </w:t>
      </w:r>
    </w:p>
    <w:p w:rsidR="00EB2A86" w:rsidRDefault="00EB2A86" w:rsidP="00EB2A86">
      <w:pPr>
        <w:pStyle w:val="Heading3"/>
        <w:rPr>
          <w:rFonts w:ascii="Verdana-Italic" w:hAnsi="Verdana-Italic" w:cs="Verdana-Italic"/>
          <w:iCs/>
          <w:color w:val="FF0000"/>
          <w:sz w:val="20"/>
          <w:szCs w:val="20"/>
          <w:lang w:val="en-US"/>
        </w:rPr>
      </w:pPr>
      <w:r>
        <w:rPr>
          <w:rFonts w:ascii="Verdana-Italic" w:hAnsi="Verdana-Italic" w:cs="Verdana-Italic"/>
          <w:iCs/>
          <w:color w:val="FF0000"/>
          <w:sz w:val="20"/>
          <w:szCs w:val="20"/>
          <w:lang w:val="en-US"/>
        </w:rPr>
        <w:t>Indirect</w:t>
      </w:r>
    </w:p>
    <w:p w:rsidR="00503015" w:rsidRPr="00FE589A" w:rsidRDefault="00503015" w:rsidP="00EB2A86">
      <w:pPr>
        <w:pStyle w:val="Heading4"/>
        <w:rPr>
          <w:rFonts w:ascii="Verdana-Italic" w:hAnsi="Verdana-Italic" w:cs="Verdana-Italic"/>
          <w:iCs w:val="0"/>
          <w:color w:val="FF0000"/>
          <w:sz w:val="20"/>
          <w:szCs w:val="20"/>
          <w:lang w:val="en-US"/>
        </w:rPr>
      </w:pPr>
      <w:proofErr w:type="gramStart"/>
      <w:r w:rsidRPr="00FE589A">
        <w:rPr>
          <w:rFonts w:ascii="Verdana-Italic" w:hAnsi="Verdana-Italic" w:cs="Verdana-Italic"/>
          <w:iCs w:val="0"/>
          <w:color w:val="FF0000"/>
          <w:sz w:val="20"/>
          <w:szCs w:val="20"/>
          <w:lang w:val="en-US"/>
        </w:rPr>
        <w:t>from</w:t>
      </w:r>
      <w:proofErr w:type="gramEnd"/>
      <w:r w:rsidRPr="00FE589A">
        <w:rPr>
          <w:rFonts w:ascii="Verdana-Italic" w:hAnsi="Verdana-Italic" w:cs="Verdana-Italic"/>
          <w:iCs w:val="0"/>
          <w:color w:val="FF0000"/>
          <w:sz w:val="20"/>
          <w:szCs w:val="20"/>
          <w:lang w:val="en-US"/>
        </w:rPr>
        <w:t xml:space="preserve"> MANY sources.</w:t>
      </w:r>
    </w:p>
    <w:p w:rsidR="00503015" w:rsidRPr="00FE589A" w:rsidRDefault="00503015" w:rsidP="00503015">
      <w:pPr>
        <w:pStyle w:val="Heading3"/>
        <w:rPr>
          <w:rFonts w:ascii="Verdana" w:hAnsi="Verdana" w:cs="Verdana"/>
          <w:color w:val="FF0000"/>
          <w:sz w:val="20"/>
          <w:szCs w:val="20"/>
          <w:lang w:val="en-US"/>
        </w:rPr>
      </w:pPr>
      <w:r w:rsidRPr="00FE589A">
        <w:rPr>
          <w:rFonts w:ascii="Verdana" w:hAnsi="Verdana" w:cs="Verdana"/>
          <w:color w:val="FF0000"/>
          <w:sz w:val="20"/>
          <w:szCs w:val="20"/>
          <w:lang w:val="en-US"/>
        </w:rPr>
        <w:t>Example, description</w:t>
      </w:r>
    </w:p>
    <w:p w:rsidR="00CB2252" w:rsidRDefault="00503015" w:rsidP="00503015">
      <w:pPr>
        <w:pStyle w:val="Heading4"/>
        <w:rPr>
          <w:rFonts w:ascii="Verdana-Italic" w:hAnsi="Verdana-Italic" w:cs="Verdana-Italic"/>
          <w:iCs w:val="0"/>
          <w:color w:val="FF0000"/>
          <w:sz w:val="20"/>
          <w:szCs w:val="20"/>
          <w:lang w:val="en-US"/>
        </w:rPr>
      </w:pPr>
      <w:r w:rsidRPr="00FE589A">
        <w:rPr>
          <w:rFonts w:ascii="Verdana-Italic" w:hAnsi="Verdana-Italic" w:cs="Verdana-Italic"/>
          <w:iCs w:val="0"/>
          <w:color w:val="FF0000"/>
          <w:sz w:val="20"/>
          <w:szCs w:val="20"/>
          <w:lang w:val="en-US"/>
        </w:rPr>
        <w:t>Present in data from both East Germany and West Germany, despite being collected independently of each other, and subsequently experiencing very different environmental conditions.</w:t>
      </w:r>
    </w:p>
    <w:p w:rsidR="00CB2252" w:rsidRDefault="00CB2252" w:rsidP="00CB2252">
      <w:pPr>
        <w:pStyle w:val="Heading2"/>
        <w:rPr>
          <w:rFonts w:ascii="Verdana-Italic" w:hAnsi="Verdana-Italic" w:cs="Verdana-Italic"/>
          <w:iCs/>
          <w:color w:val="FF0000"/>
          <w:sz w:val="20"/>
          <w:szCs w:val="20"/>
          <w:lang w:val="en-US"/>
        </w:rPr>
      </w:pPr>
      <w:r>
        <w:rPr>
          <w:rFonts w:ascii="Verdana-Italic" w:hAnsi="Verdana-Italic" w:cs="Verdana-Italic"/>
          <w:iCs/>
          <w:color w:val="FF0000"/>
          <w:sz w:val="20"/>
          <w:szCs w:val="20"/>
          <w:lang w:val="en-US"/>
        </w:rPr>
        <w:t>First available year on record</w:t>
      </w:r>
    </w:p>
    <w:p w:rsidR="00CB2252" w:rsidRDefault="00CB2252" w:rsidP="00CB2252">
      <w:pPr>
        <w:pStyle w:val="Heading3"/>
        <w:rPr>
          <w:rFonts w:ascii="Verdana-Italic" w:hAnsi="Verdana-Italic" w:cs="Verdana-Italic"/>
          <w:iCs/>
          <w:color w:val="FF0000"/>
          <w:sz w:val="20"/>
          <w:szCs w:val="20"/>
          <w:lang w:val="en-US"/>
        </w:rPr>
      </w:pPr>
      <w:r>
        <w:rPr>
          <w:rFonts w:ascii="Verdana-Italic" w:hAnsi="Verdana-Italic" w:cs="Verdana-Italic"/>
          <w:iCs/>
          <w:color w:val="FF0000"/>
          <w:sz w:val="20"/>
          <w:szCs w:val="20"/>
          <w:lang w:val="en-US"/>
        </w:rPr>
        <w:t>Records dating back to before 1918</w:t>
      </w:r>
    </w:p>
    <w:p w:rsidR="00CB2252" w:rsidRDefault="00CB2252" w:rsidP="00CB2252">
      <w:pPr>
        <w:pStyle w:val="Heading4"/>
        <w:rPr>
          <w:rFonts w:ascii="Verdana-Italic" w:hAnsi="Verdana-Italic" w:cs="Verdana-Italic"/>
          <w:iCs w:val="0"/>
          <w:color w:val="FF0000"/>
          <w:sz w:val="20"/>
          <w:szCs w:val="20"/>
          <w:lang w:val="en-US"/>
        </w:rPr>
      </w:pPr>
      <w:r>
        <w:rPr>
          <w:rFonts w:ascii="Verdana-Italic" w:hAnsi="Verdana-Italic" w:cs="Verdana-Italic"/>
          <w:iCs w:val="0"/>
          <w:color w:val="FF0000"/>
          <w:sz w:val="20"/>
          <w:szCs w:val="20"/>
          <w:lang w:val="en-US"/>
        </w:rPr>
        <w:lastRenderedPageBreak/>
        <w:t>Direct and cohort effect observable</w:t>
      </w:r>
    </w:p>
    <w:p w:rsidR="00CB2252" w:rsidRDefault="00CB2252" w:rsidP="00CB2252">
      <w:pPr>
        <w:pStyle w:val="Heading3"/>
        <w:rPr>
          <w:rFonts w:ascii="Verdana-Italic" w:hAnsi="Verdana-Italic" w:cs="Verdana-Italic"/>
          <w:iCs/>
          <w:color w:val="FF0000"/>
          <w:sz w:val="20"/>
          <w:szCs w:val="20"/>
          <w:lang w:val="en-US"/>
        </w:rPr>
      </w:pPr>
      <w:r>
        <w:rPr>
          <w:rFonts w:ascii="Verdana-Italic" w:hAnsi="Verdana-Italic" w:cs="Verdana-Italic"/>
          <w:iCs/>
          <w:color w:val="FF0000"/>
          <w:sz w:val="20"/>
          <w:szCs w:val="20"/>
          <w:lang w:val="en-US"/>
        </w:rPr>
        <w:t>Records after 1918</w:t>
      </w:r>
    </w:p>
    <w:p w:rsidR="00CB2252" w:rsidRDefault="00CB2252" w:rsidP="00CB2252">
      <w:pPr>
        <w:pStyle w:val="Heading4"/>
        <w:rPr>
          <w:rFonts w:ascii="Verdana-Italic" w:hAnsi="Verdana-Italic" w:cs="Verdana-Italic"/>
          <w:iCs w:val="0"/>
          <w:color w:val="FF0000"/>
          <w:sz w:val="20"/>
          <w:szCs w:val="20"/>
          <w:lang w:val="en-US"/>
        </w:rPr>
      </w:pPr>
      <w:r>
        <w:rPr>
          <w:rFonts w:ascii="Verdana-Italic" w:hAnsi="Verdana-Italic" w:cs="Verdana-Italic"/>
          <w:iCs w:val="0"/>
          <w:color w:val="FF0000"/>
          <w:sz w:val="20"/>
          <w:szCs w:val="20"/>
          <w:lang w:val="en-US"/>
        </w:rPr>
        <w:t>Cohort effect observable</w:t>
      </w:r>
    </w:p>
    <w:p w:rsidR="00CB2252" w:rsidRDefault="00CB2252" w:rsidP="00CB2252">
      <w:pPr>
        <w:pStyle w:val="Heading2"/>
        <w:rPr>
          <w:color w:val="FF0000"/>
        </w:rPr>
      </w:pPr>
      <w:r>
        <w:rPr>
          <w:color w:val="FF0000"/>
        </w:rPr>
        <w:t>Identifying origins of cohort effect</w:t>
      </w:r>
    </w:p>
    <w:p w:rsidR="00CB2252" w:rsidRDefault="00CB2252" w:rsidP="00CB2252">
      <w:pPr>
        <w:pStyle w:val="Heading3"/>
        <w:rPr>
          <w:color w:val="FF0000"/>
        </w:rPr>
      </w:pPr>
      <w:r>
        <w:rPr>
          <w:color w:val="FF0000"/>
        </w:rPr>
        <w:t xml:space="preserve">Trace </w:t>
      </w:r>
      <w:r w:rsidR="00503015" w:rsidRPr="00FE589A">
        <w:rPr>
          <w:color w:val="FF0000"/>
        </w:rPr>
        <w:t xml:space="preserve">diagonal scars back to age = 0 </w:t>
      </w:r>
    </w:p>
    <w:p w:rsidR="00503015" w:rsidRDefault="00503015" w:rsidP="00CB2252">
      <w:pPr>
        <w:pStyle w:val="Heading3"/>
        <w:rPr>
          <w:color w:val="FF0000"/>
        </w:rPr>
      </w:pPr>
      <w:proofErr w:type="gramStart"/>
      <w:r w:rsidRPr="00FE589A">
        <w:rPr>
          <w:color w:val="FF0000"/>
        </w:rPr>
        <w:t>points</w:t>
      </w:r>
      <w:proofErr w:type="gramEnd"/>
      <w:r w:rsidRPr="00FE589A">
        <w:rPr>
          <w:color w:val="FF0000"/>
        </w:rPr>
        <w:t xml:space="preserve"> to around about 1919-1920, </w:t>
      </w:r>
    </w:p>
    <w:p w:rsidR="00503015" w:rsidRDefault="00503015" w:rsidP="00CB2252">
      <w:pPr>
        <w:pStyle w:val="Heading4"/>
        <w:rPr>
          <w:color w:val="FF0000"/>
        </w:rPr>
      </w:pPr>
      <w:proofErr w:type="gramStart"/>
      <w:r w:rsidRPr="00FE589A">
        <w:rPr>
          <w:color w:val="FF0000"/>
        </w:rPr>
        <w:t>suggesting</w:t>
      </w:r>
      <w:proofErr w:type="gramEnd"/>
      <w:r w:rsidRPr="00FE589A">
        <w:rPr>
          <w:color w:val="FF0000"/>
        </w:rPr>
        <w:t xml:space="preserve"> that children born soon after WW1 grew into adults who had slightly but noticeably elevated mortality rates at older age. </w:t>
      </w:r>
    </w:p>
    <w:p w:rsidR="00503015" w:rsidRPr="00FE589A" w:rsidRDefault="00503015" w:rsidP="00CB2252">
      <w:pPr>
        <w:pStyle w:val="Heading4"/>
        <w:rPr>
          <w:color w:val="FF0000"/>
        </w:rPr>
      </w:pPr>
      <w:r w:rsidRPr="00FE589A">
        <w:rPr>
          <w:color w:val="FF0000"/>
        </w:rPr>
        <w:t>Something that occurred in the first fifth of the Twentieth Century seems to have left a slight demographic tremor that lasted until the start of the 21</w:t>
      </w:r>
      <w:r w:rsidRPr="00FE589A">
        <w:rPr>
          <w:color w:val="FF0000"/>
          <w:vertAlign w:val="superscript"/>
        </w:rPr>
        <w:t>st</w:t>
      </w:r>
      <w:r w:rsidRPr="00FE589A">
        <w:rPr>
          <w:color w:val="FF0000"/>
        </w:rPr>
        <w:t xml:space="preserve"> century. </w:t>
      </w:r>
    </w:p>
    <w:p w:rsidR="00CB2252" w:rsidRDefault="00CB2252" w:rsidP="00CB2252">
      <w:pPr>
        <w:pStyle w:val="Heading2"/>
        <w:rPr>
          <w:color w:val="FF0000"/>
        </w:rPr>
      </w:pPr>
      <w:r>
        <w:rPr>
          <w:color w:val="FF0000"/>
        </w:rPr>
        <w:t>WW2 implications</w:t>
      </w:r>
    </w:p>
    <w:p w:rsidR="00CB2252" w:rsidRDefault="00CB2252" w:rsidP="00CB2252">
      <w:pPr>
        <w:pStyle w:val="Heading3"/>
        <w:rPr>
          <w:color w:val="FF0000"/>
        </w:rPr>
      </w:pPr>
      <w:r>
        <w:rPr>
          <w:color w:val="FF0000"/>
        </w:rPr>
        <w:t>Will parallel demographic scars emerge?</w:t>
      </w:r>
    </w:p>
    <w:p w:rsidR="00D417D3" w:rsidRDefault="00D417D3" w:rsidP="00D417D3">
      <w:pPr>
        <w:pStyle w:val="Heading2"/>
        <w:rPr>
          <w:color w:val="FF0000"/>
        </w:rPr>
      </w:pPr>
      <w:r>
        <w:rPr>
          <w:color w:val="FF0000"/>
        </w:rPr>
        <w:t>Description of selected countries</w:t>
      </w:r>
    </w:p>
    <w:p w:rsidR="00D417D3" w:rsidRDefault="00D417D3" w:rsidP="00D417D3">
      <w:pPr>
        <w:pStyle w:val="Heading3"/>
        <w:rPr>
          <w:color w:val="FF0000"/>
        </w:rPr>
      </w:pPr>
      <w:r>
        <w:rPr>
          <w:color w:val="FF0000"/>
        </w:rPr>
        <w:t>European Countries</w:t>
      </w:r>
    </w:p>
    <w:p w:rsidR="00D417D3" w:rsidRDefault="00D417D3" w:rsidP="00D417D3">
      <w:pPr>
        <w:pStyle w:val="Heading4"/>
        <w:rPr>
          <w:color w:val="FF0000"/>
        </w:rPr>
      </w:pPr>
      <w:r>
        <w:rPr>
          <w:color w:val="FF0000"/>
        </w:rPr>
        <w:t>Western European Nations</w:t>
      </w:r>
    </w:p>
    <w:p w:rsidR="00D417D3" w:rsidRDefault="00D417D3" w:rsidP="00D417D3">
      <w:pPr>
        <w:pStyle w:val="Heading5"/>
        <w:rPr>
          <w:color w:val="FF0000"/>
        </w:rPr>
      </w:pPr>
      <w:r w:rsidRPr="00FE589A">
        <w:rPr>
          <w:color w:val="FF0000"/>
        </w:rPr>
        <w:t>England &amp; Wales:</w:t>
      </w:r>
    </w:p>
    <w:p w:rsidR="00D417D3" w:rsidRDefault="00D417D3" w:rsidP="00D417D3">
      <w:pPr>
        <w:rPr>
          <w:color w:val="FF0000"/>
        </w:rPr>
      </w:pPr>
      <w:r w:rsidRPr="00FE589A">
        <w:rPr>
          <w:color w:val="FF0000"/>
        </w:rPr>
        <w:t xml:space="preserve"> Like France, data for these nations are available for a long time period, </w:t>
      </w:r>
    </w:p>
    <w:p w:rsidR="00D417D3" w:rsidRDefault="00D417D3" w:rsidP="00D417D3">
      <w:pPr>
        <w:rPr>
          <w:color w:val="FF0000"/>
        </w:rPr>
      </w:pPr>
      <w:proofErr w:type="gramStart"/>
      <w:r w:rsidRPr="00FE589A">
        <w:rPr>
          <w:color w:val="FF0000"/>
        </w:rPr>
        <w:t>and</w:t>
      </w:r>
      <w:proofErr w:type="gramEnd"/>
      <w:r w:rsidRPr="00FE589A">
        <w:rPr>
          <w:color w:val="FF0000"/>
        </w:rPr>
        <w:t xml:space="preserve"> show evidence of both </w:t>
      </w:r>
    </w:p>
    <w:p w:rsidR="00D417D3" w:rsidRDefault="00D417D3" w:rsidP="00D417D3">
      <w:pPr>
        <w:rPr>
          <w:color w:val="FF0000"/>
        </w:rPr>
      </w:pPr>
      <w:proofErr w:type="gramStart"/>
      <w:r w:rsidRPr="00FE589A">
        <w:rPr>
          <w:color w:val="FF0000"/>
        </w:rPr>
        <w:t>a</w:t>
      </w:r>
      <w:proofErr w:type="gramEnd"/>
      <w:r w:rsidRPr="00FE589A">
        <w:rPr>
          <w:color w:val="FF0000"/>
        </w:rPr>
        <w:t xml:space="preserve"> turbulent history marked by wars and other major events, and </w:t>
      </w:r>
    </w:p>
    <w:p w:rsidR="00D417D3" w:rsidRDefault="00D417D3" w:rsidP="00D417D3">
      <w:pPr>
        <w:rPr>
          <w:color w:val="FF0000"/>
        </w:rPr>
      </w:pPr>
      <w:proofErr w:type="gramStart"/>
      <w:r w:rsidRPr="00FE589A">
        <w:rPr>
          <w:color w:val="FF0000"/>
        </w:rPr>
        <w:t>a</w:t>
      </w:r>
      <w:proofErr w:type="gramEnd"/>
      <w:r w:rsidRPr="00FE589A">
        <w:rPr>
          <w:color w:val="FF0000"/>
        </w:rPr>
        <w:t xml:space="preserve"> significant general improvement in mortality patterns. </w:t>
      </w:r>
    </w:p>
    <w:p w:rsidR="00D417D3" w:rsidRDefault="00D417D3" w:rsidP="00D417D3">
      <w:pPr>
        <w:rPr>
          <w:color w:val="FF0000"/>
        </w:rPr>
      </w:pPr>
      <w:r w:rsidRPr="00FE589A">
        <w:rPr>
          <w:color w:val="FF0000"/>
        </w:rPr>
        <w:t xml:space="preserve">Major deleterious events are notable around 1850 and 1890, </w:t>
      </w:r>
    </w:p>
    <w:p w:rsidR="00D417D3" w:rsidRDefault="00D417D3" w:rsidP="00D417D3">
      <w:pPr>
        <w:rPr>
          <w:color w:val="FF0000"/>
        </w:rPr>
      </w:pPr>
      <w:proofErr w:type="gramStart"/>
      <w:r w:rsidRPr="00FE589A">
        <w:rPr>
          <w:color w:val="FF0000"/>
        </w:rPr>
        <w:t>in</w:t>
      </w:r>
      <w:proofErr w:type="gramEnd"/>
      <w:r w:rsidRPr="00FE589A">
        <w:rPr>
          <w:color w:val="FF0000"/>
        </w:rPr>
        <w:t xml:space="preserve"> terms of vertical distortions around these years, </w:t>
      </w:r>
    </w:p>
    <w:p w:rsidR="00D417D3" w:rsidRDefault="00D417D3" w:rsidP="00D417D3">
      <w:pPr>
        <w:rPr>
          <w:color w:val="FF0000"/>
        </w:rPr>
      </w:pPr>
      <w:proofErr w:type="gramStart"/>
      <w:r w:rsidRPr="00FE589A">
        <w:rPr>
          <w:color w:val="FF0000"/>
        </w:rPr>
        <w:t>but</w:t>
      </w:r>
      <w:proofErr w:type="gramEnd"/>
      <w:r w:rsidRPr="00FE589A">
        <w:rPr>
          <w:color w:val="FF0000"/>
        </w:rPr>
        <w:t xml:space="preserve"> cohort effects relating to these events are harder to gauge. </w:t>
      </w:r>
    </w:p>
    <w:p w:rsidR="00D417D3" w:rsidRDefault="00D417D3" w:rsidP="00D417D3">
      <w:pPr>
        <w:rPr>
          <w:color w:val="FF0000"/>
        </w:rPr>
      </w:pPr>
      <w:r w:rsidRPr="00FE589A">
        <w:rPr>
          <w:color w:val="FF0000"/>
        </w:rPr>
        <w:t xml:space="preserve">In terms of death rates, </w:t>
      </w:r>
    </w:p>
    <w:p w:rsidR="00D417D3" w:rsidRDefault="00D417D3" w:rsidP="00D417D3">
      <w:pPr>
        <w:rPr>
          <w:color w:val="FF0000"/>
        </w:rPr>
      </w:pPr>
      <w:r w:rsidRPr="00FE589A">
        <w:rPr>
          <w:color w:val="FF0000"/>
        </w:rPr>
        <w:t xml:space="preserve">WW1 appears to have had a much more severe effect than WW2, </w:t>
      </w:r>
    </w:p>
    <w:p w:rsidR="00D417D3" w:rsidRDefault="00D417D3" w:rsidP="00D417D3">
      <w:pPr>
        <w:rPr>
          <w:color w:val="FF0000"/>
        </w:rPr>
      </w:pPr>
      <w:proofErr w:type="gramStart"/>
      <w:r w:rsidRPr="00FE589A">
        <w:rPr>
          <w:color w:val="FF0000"/>
        </w:rPr>
        <w:t>with</w:t>
      </w:r>
      <w:proofErr w:type="gramEnd"/>
      <w:r w:rsidRPr="00FE589A">
        <w:rPr>
          <w:color w:val="FF0000"/>
        </w:rPr>
        <w:t xml:space="preserve"> a characteristic spiking up of mortality rates in early adulthood </w:t>
      </w:r>
    </w:p>
    <w:p w:rsidR="00D417D3" w:rsidRDefault="00D417D3" w:rsidP="00D417D3">
      <w:pPr>
        <w:rPr>
          <w:color w:val="FF0000"/>
        </w:rPr>
      </w:pPr>
      <w:r w:rsidRPr="00FE589A">
        <w:rPr>
          <w:color w:val="FF0000"/>
        </w:rPr>
        <w:t>(</w:t>
      </w:r>
      <w:proofErr w:type="gramStart"/>
      <w:r w:rsidRPr="00FE589A">
        <w:rPr>
          <w:color w:val="FF0000"/>
        </w:rPr>
        <w:t>noticeably</w:t>
      </w:r>
      <w:proofErr w:type="gramEnd"/>
      <w:r w:rsidRPr="00FE589A">
        <w:rPr>
          <w:color w:val="FF0000"/>
        </w:rPr>
        <w:t xml:space="preserve"> beginning around the age of 18, as should be expected) and carrying on until middle age. </w:t>
      </w:r>
    </w:p>
    <w:p w:rsidR="00D417D3" w:rsidRDefault="00D417D3" w:rsidP="00D417D3">
      <w:pPr>
        <w:rPr>
          <w:color w:val="FF0000"/>
        </w:rPr>
      </w:pPr>
      <w:r w:rsidRPr="00FE589A">
        <w:rPr>
          <w:color w:val="FF0000"/>
        </w:rPr>
        <w:lastRenderedPageBreak/>
        <w:t xml:space="preserve">Infant mortality rates are also higher during these years. </w:t>
      </w:r>
    </w:p>
    <w:p w:rsidR="00D417D3" w:rsidRDefault="00D417D3" w:rsidP="00D417D3">
      <w:pPr>
        <w:rPr>
          <w:color w:val="FF0000"/>
        </w:rPr>
      </w:pPr>
      <w:r w:rsidRPr="00FE589A">
        <w:rPr>
          <w:color w:val="FF0000"/>
        </w:rPr>
        <w:t xml:space="preserve">A cohort pattern emerges for the 1920 cohort from about the years 1960 onwards. </w:t>
      </w:r>
    </w:p>
    <w:p w:rsidR="00D417D3" w:rsidRDefault="00D417D3" w:rsidP="00D417D3">
      <w:pPr>
        <w:rPr>
          <w:color w:val="FF0000"/>
        </w:rPr>
      </w:pPr>
      <w:r w:rsidRPr="00FE589A">
        <w:rPr>
          <w:color w:val="FF0000"/>
        </w:rPr>
        <w:t xml:space="preserve">Any signs that children born at the end of and during WW2 </w:t>
      </w:r>
    </w:p>
    <w:p w:rsidR="00D417D3" w:rsidRDefault="00D417D3" w:rsidP="00D417D3">
      <w:pPr>
        <w:rPr>
          <w:color w:val="FF0000"/>
        </w:rPr>
      </w:pPr>
      <w:proofErr w:type="gramStart"/>
      <w:r w:rsidRPr="00FE589A">
        <w:rPr>
          <w:color w:val="FF0000"/>
        </w:rPr>
        <w:t>is</w:t>
      </w:r>
      <w:proofErr w:type="gramEnd"/>
      <w:r w:rsidRPr="00FE589A">
        <w:rPr>
          <w:color w:val="FF0000"/>
        </w:rPr>
        <w:t xml:space="preserve"> harder to discern among natural variations in death rates,</w:t>
      </w:r>
    </w:p>
    <w:p w:rsidR="00D417D3" w:rsidRPr="00FE589A" w:rsidRDefault="00D417D3" w:rsidP="00D417D3">
      <w:pPr>
        <w:rPr>
          <w:color w:val="FF0000"/>
        </w:rPr>
      </w:pPr>
      <w:r w:rsidRPr="00FE589A">
        <w:rPr>
          <w:color w:val="FF0000"/>
        </w:rPr>
        <w:t xml:space="preserve"> </w:t>
      </w:r>
      <w:proofErr w:type="gramStart"/>
      <w:r w:rsidRPr="00FE589A">
        <w:rPr>
          <w:color w:val="FF0000"/>
        </w:rPr>
        <w:t>though</w:t>
      </w:r>
      <w:proofErr w:type="gramEnd"/>
      <w:r w:rsidRPr="00FE589A">
        <w:rPr>
          <w:color w:val="FF0000"/>
        </w:rPr>
        <w:t xml:space="preserve"> may become clearer to discern in coming years. </w:t>
      </w:r>
    </w:p>
    <w:p w:rsidR="00D417D3" w:rsidRDefault="00D417D3" w:rsidP="00D417D3">
      <w:pPr>
        <w:pStyle w:val="Heading5"/>
        <w:rPr>
          <w:color w:val="FF0000"/>
        </w:rPr>
      </w:pPr>
      <w:r w:rsidRPr="00FE589A">
        <w:rPr>
          <w:color w:val="FF0000"/>
        </w:rPr>
        <w:t>Spain:</w:t>
      </w:r>
    </w:p>
    <w:p w:rsidR="00D417D3" w:rsidRDefault="00D417D3" w:rsidP="00D417D3">
      <w:pPr>
        <w:rPr>
          <w:color w:val="FF0000"/>
        </w:rPr>
      </w:pPr>
      <w:r w:rsidRPr="00FE589A">
        <w:rPr>
          <w:color w:val="FF0000"/>
        </w:rPr>
        <w:t xml:space="preserve"> Given the 1918 flu is known as the ‘Spanish Flu’, the contour maps for Spain are surprising in that they lack an obvious WW1 cohort effect in older age. </w:t>
      </w:r>
    </w:p>
    <w:p w:rsidR="00D417D3" w:rsidRDefault="00D417D3" w:rsidP="00D417D3">
      <w:pPr>
        <w:rPr>
          <w:color w:val="FF0000"/>
        </w:rPr>
      </w:pPr>
      <w:r w:rsidRPr="00FE589A">
        <w:rPr>
          <w:color w:val="FF0000"/>
        </w:rPr>
        <w:t xml:space="preserve">The primary effects were extremely severe, so it may be that the majority of people weakened in </w:t>
      </w:r>
      <w:proofErr w:type="spellStart"/>
      <w:r w:rsidRPr="00FE589A">
        <w:rPr>
          <w:color w:val="FF0000"/>
        </w:rPr>
        <w:t>utero</w:t>
      </w:r>
      <w:proofErr w:type="spellEnd"/>
      <w:r w:rsidRPr="00FE589A">
        <w:rPr>
          <w:color w:val="FF0000"/>
        </w:rPr>
        <w:t xml:space="preserve"> by the flu died at birth or in WW2 (when they would have been in their late teens/early 20s). </w:t>
      </w:r>
    </w:p>
    <w:p w:rsidR="00D417D3" w:rsidRDefault="00D417D3" w:rsidP="00D417D3">
      <w:pPr>
        <w:rPr>
          <w:color w:val="FF0000"/>
        </w:rPr>
      </w:pPr>
      <w:r w:rsidRPr="00FE589A">
        <w:rPr>
          <w:color w:val="FF0000"/>
        </w:rPr>
        <w:t xml:space="preserve">There is evidence of a substantial cohort effect with an origin around 1900. </w:t>
      </w:r>
    </w:p>
    <w:p w:rsidR="00D417D3" w:rsidRDefault="00D417D3" w:rsidP="00D417D3">
      <w:pPr>
        <w:rPr>
          <w:color w:val="FF0000"/>
        </w:rPr>
      </w:pPr>
      <w:r w:rsidRPr="00FE589A">
        <w:rPr>
          <w:color w:val="FF0000"/>
        </w:rPr>
        <w:t xml:space="preserve">There is also some evidence for a cohort effect with an origin around 1940. </w:t>
      </w:r>
    </w:p>
    <w:p w:rsidR="00D417D3" w:rsidRDefault="00D417D3" w:rsidP="00D417D3">
      <w:pPr>
        <w:rPr>
          <w:color w:val="FF0000"/>
        </w:rPr>
      </w:pPr>
      <w:r w:rsidRPr="00FE589A">
        <w:rPr>
          <w:color w:val="FF0000"/>
        </w:rPr>
        <w:t>(</w:t>
      </w:r>
      <w:proofErr w:type="gramStart"/>
      <w:r w:rsidRPr="00FE589A">
        <w:rPr>
          <w:color w:val="FF0000"/>
        </w:rPr>
        <w:t>v-shaped</w:t>
      </w:r>
      <w:proofErr w:type="gramEnd"/>
      <w:r w:rsidRPr="00FE589A">
        <w:rPr>
          <w:color w:val="FF0000"/>
        </w:rPr>
        <w:t xml:space="preserve"> notches evident from 1980 onwards in the over 40s at on the 0.005, 0.010, and 0.015 contour lines). </w:t>
      </w:r>
    </w:p>
    <w:p w:rsidR="00D417D3" w:rsidRPr="00FE589A" w:rsidRDefault="00D417D3" w:rsidP="00D417D3">
      <w:pPr>
        <w:rPr>
          <w:color w:val="FF0000"/>
        </w:rPr>
      </w:pPr>
      <w:r w:rsidRPr="00FE589A">
        <w:rPr>
          <w:color w:val="FF0000"/>
        </w:rPr>
        <w:t>There is also evidence of detrimental cohort effects for a number of cohorts born before 1900, though the data are difficult to disentangle.</w:t>
      </w:r>
    </w:p>
    <w:p w:rsidR="00D417D3" w:rsidRDefault="00D417D3" w:rsidP="00D417D3">
      <w:pPr>
        <w:pStyle w:val="Heading5"/>
        <w:rPr>
          <w:color w:val="FF0000"/>
        </w:rPr>
      </w:pPr>
      <w:r w:rsidRPr="00FE589A">
        <w:rPr>
          <w:color w:val="FF0000"/>
        </w:rPr>
        <w:t xml:space="preserve">Italy. </w:t>
      </w:r>
    </w:p>
    <w:p w:rsidR="00D417D3" w:rsidRDefault="00D417D3" w:rsidP="00D417D3">
      <w:pPr>
        <w:rPr>
          <w:color w:val="FF0000"/>
        </w:rPr>
      </w:pPr>
      <w:r w:rsidRPr="00FE589A">
        <w:rPr>
          <w:color w:val="FF0000"/>
        </w:rPr>
        <w:t xml:space="preserve">The direct effects of both wars seem to have been particularly severe, </w:t>
      </w:r>
    </w:p>
    <w:p w:rsidR="00D417D3" w:rsidRDefault="00D417D3" w:rsidP="00D417D3">
      <w:pPr>
        <w:rPr>
          <w:color w:val="FF0000"/>
        </w:rPr>
      </w:pPr>
      <w:proofErr w:type="gramStart"/>
      <w:r w:rsidRPr="00FE589A">
        <w:rPr>
          <w:color w:val="FF0000"/>
        </w:rPr>
        <w:t>leading</w:t>
      </w:r>
      <w:proofErr w:type="gramEnd"/>
      <w:r w:rsidRPr="00FE589A">
        <w:rPr>
          <w:color w:val="FF0000"/>
        </w:rPr>
        <w:t xml:space="preserve"> to the emergence of ‘mountains’ of high mortality emerging for persons from about the age of 18 to 30. </w:t>
      </w:r>
    </w:p>
    <w:p w:rsidR="00D417D3" w:rsidRDefault="00D417D3" w:rsidP="00D417D3">
      <w:pPr>
        <w:rPr>
          <w:color w:val="FF0000"/>
        </w:rPr>
      </w:pPr>
      <w:r w:rsidRPr="00FE589A">
        <w:rPr>
          <w:color w:val="FF0000"/>
        </w:rPr>
        <w:t xml:space="preserve">World War 1, in particular, </w:t>
      </w:r>
    </w:p>
    <w:p w:rsidR="00D417D3" w:rsidRDefault="00D417D3" w:rsidP="00D417D3">
      <w:pPr>
        <w:rPr>
          <w:color w:val="FF0000"/>
        </w:rPr>
      </w:pPr>
      <w:proofErr w:type="gramStart"/>
      <w:r w:rsidRPr="00FE589A">
        <w:rPr>
          <w:color w:val="FF0000"/>
        </w:rPr>
        <w:t>also</w:t>
      </w:r>
      <w:proofErr w:type="gramEnd"/>
      <w:r w:rsidRPr="00FE589A">
        <w:rPr>
          <w:color w:val="FF0000"/>
        </w:rPr>
        <w:t xml:space="preserve"> increased mortality rates significantly at almost all ages, </w:t>
      </w:r>
    </w:p>
    <w:p w:rsidR="00D417D3" w:rsidRDefault="00D417D3" w:rsidP="00D417D3">
      <w:pPr>
        <w:rPr>
          <w:color w:val="FF0000"/>
        </w:rPr>
      </w:pPr>
      <w:proofErr w:type="gramStart"/>
      <w:r w:rsidRPr="00FE589A">
        <w:rPr>
          <w:color w:val="FF0000"/>
        </w:rPr>
        <w:t>as</w:t>
      </w:r>
      <w:proofErr w:type="gramEnd"/>
      <w:r w:rsidRPr="00FE589A">
        <w:rPr>
          <w:color w:val="FF0000"/>
        </w:rPr>
        <w:t xml:space="preserve"> evident by the near-vertical route taken by many of the contour lines at these ages. </w:t>
      </w:r>
    </w:p>
    <w:p w:rsidR="00D417D3" w:rsidRDefault="00D417D3" w:rsidP="00D417D3">
      <w:pPr>
        <w:rPr>
          <w:color w:val="FF0000"/>
        </w:rPr>
      </w:pPr>
      <w:r w:rsidRPr="00FE589A">
        <w:rPr>
          <w:color w:val="FF0000"/>
        </w:rPr>
        <w:t xml:space="preserve">A characteristic v-shaped cohort effect is evident, </w:t>
      </w:r>
    </w:p>
    <w:p w:rsidR="00D417D3" w:rsidRDefault="00D417D3" w:rsidP="00D417D3">
      <w:pPr>
        <w:rPr>
          <w:color w:val="FF0000"/>
        </w:rPr>
      </w:pPr>
      <w:proofErr w:type="gramStart"/>
      <w:r w:rsidRPr="00FE589A">
        <w:rPr>
          <w:color w:val="FF0000"/>
        </w:rPr>
        <w:t>first</w:t>
      </w:r>
      <w:proofErr w:type="gramEnd"/>
      <w:r w:rsidRPr="00FE589A">
        <w:rPr>
          <w:color w:val="FF0000"/>
        </w:rPr>
        <w:t xml:space="preserve"> seen in the 0.005 mortality line soon after 1960 and 40 years of age. </w:t>
      </w:r>
    </w:p>
    <w:p w:rsidR="00D417D3" w:rsidRDefault="00D417D3" w:rsidP="00D417D3">
      <w:pPr>
        <w:rPr>
          <w:color w:val="FF0000"/>
        </w:rPr>
      </w:pPr>
      <w:r w:rsidRPr="00FE589A">
        <w:rPr>
          <w:color w:val="FF0000"/>
        </w:rPr>
        <w:t xml:space="preserve">The gradient of these contour lines at older ages appears greater after the WW1 cohort than before, suggesting the rate of improvement in general health increased after WW1. </w:t>
      </w:r>
    </w:p>
    <w:p w:rsidR="00D417D3" w:rsidRDefault="00D417D3" w:rsidP="00D417D3">
      <w:pPr>
        <w:rPr>
          <w:color w:val="FF0000"/>
        </w:rPr>
      </w:pPr>
      <w:r w:rsidRPr="00FE589A">
        <w:rPr>
          <w:color w:val="FF0000"/>
        </w:rPr>
        <w:t xml:space="preserve">There </w:t>
      </w:r>
      <w:r>
        <w:rPr>
          <w:color w:val="FF0000"/>
        </w:rPr>
        <w:t>is</w:t>
      </w:r>
      <w:r w:rsidRPr="00FE589A">
        <w:rPr>
          <w:color w:val="FF0000"/>
        </w:rPr>
        <w:t xml:space="preserve"> some evidence that a smaller WW2 cohort effect, </w:t>
      </w:r>
    </w:p>
    <w:p w:rsidR="00D417D3" w:rsidRDefault="00D417D3" w:rsidP="00D417D3">
      <w:pPr>
        <w:rPr>
          <w:color w:val="FF0000"/>
        </w:rPr>
      </w:pPr>
      <w:proofErr w:type="gramStart"/>
      <w:r w:rsidRPr="00FE589A">
        <w:rPr>
          <w:color w:val="FF0000"/>
        </w:rPr>
        <w:lastRenderedPageBreak/>
        <w:t>with</w:t>
      </w:r>
      <w:proofErr w:type="gramEnd"/>
      <w:r w:rsidRPr="00FE589A">
        <w:rPr>
          <w:color w:val="FF0000"/>
        </w:rPr>
        <w:t xml:space="preserve"> an origin around 1940, has started to emerge, as evidenced by a slight dip in the 0.005 contour line around about the year 2000. </w:t>
      </w:r>
    </w:p>
    <w:p w:rsidR="00D417D3" w:rsidRPr="00FE589A" w:rsidRDefault="00D417D3" w:rsidP="00D417D3">
      <w:pPr>
        <w:rPr>
          <w:color w:val="FF0000"/>
        </w:rPr>
      </w:pPr>
      <w:r w:rsidRPr="00FE589A">
        <w:rPr>
          <w:color w:val="FF0000"/>
        </w:rPr>
        <w:t xml:space="preserve">However, it may be too early to tell whether this is a genuine cohort effect or just natural variation. </w:t>
      </w:r>
    </w:p>
    <w:p w:rsidR="00D417D3" w:rsidRDefault="00D417D3" w:rsidP="00D417D3">
      <w:pPr>
        <w:pStyle w:val="Heading5"/>
        <w:rPr>
          <w:color w:val="FF0000"/>
        </w:rPr>
      </w:pPr>
      <w:r w:rsidRPr="00FE589A">
        <w:rPr>
          <w:color w:val="FF0000"/>
        </w:rPr>
        <w:t xml:space="preserve">France: </w:t>
      </w:r>
    </w:p>
    <w:p w:rsidR="00D417D3" w:rsidRDefault="00D417D3" w:rsidP="00D417D3">
      <w:pPr>
        <w:rPr>
          <w:color w:val="FF0000"/>
        </w:rPr>
      </w:pPr>
      <w:r w:rsidRPr="00FE589A">
        <w:rPr>
          <w:color w:val="FF0000"/>
        </w:rPr>
        <w:t xml:space="preserve">As with other data with long-term historic data, there is evidence of a significant general improvement in mortality, </w:t>
      </w:r>
    </w:p>
    <w:p w:rsidR="00D417D3" w:rsidRDefault="00D417D3" w:rsidP="00D417D3">
      <w:pPr>
        <w:rPr>
          <w:color w:val="FF0000"/>
        </w:rPr>
      </w:pPr>
      <w:proofErr w:type="gramStart"/>
      <w:r w:rsidRPr="00FE589A">
        <w:rPr>
          <w:color w:val="FF0000"/>
        </w:rPr>
        <w:t>as</w:t>
      </w:r>
      <w:proofErr w:type="gramEnd"/>
      <w:r w:rsidRPr="00FE589A">
        <w:rPr>
          <w:color w:val="FF0000"/>
        </w:rPr>
        <w:t xml:space="preserve"> evidenced by the migration of the 0.005 contour line from the late teens to the over 40s. </w:t>
      </w:r>
    </w:p>
    <w:p w:rsidR="00D417D3" w:rsidRDefault="00D417D3" w:rsidP="00D417D3">
      <w:pPr>
        <w:rPr>
          <w:color w:val="FF0000"/>
        </w:rPr>
      </w:pPr>
      <w:r w:rsidRPr="00FE589A">
        <w:rPr>
          <w:color w:val="FF0000"/>
        </w:rPr>
        <w:t xml:space="preserve">There is evidence of a turbulent history marked by a number of events which increased mortality in the population at large, </w:t>
      </w:r>
    </w:p>
    <w:p w:rsidR="00D417D3" w:rsidRDefault="00D417D3" w:rsidP="00D417D3">
      <w:pPr>
        <w:rPr>
          <w:color w:val="FF0000"/>
        </w:rPr>
      </w:pPr>
      <w:proofErr w:type="gramStart"/>
      <w:r w:rsidRPr="00FE589A">
        <w:rPr>
          <w:color w:val="FF0000"/>
        </w:rPr>
        <w:t>in</w:t>
      </w:r>
      <w:proofErr w:type="gramEnd"/>
      <w:r w:rsidRPr="00FE589A">
        <w:rPr>
          <w:color w:val="FF0000"/>
        </w:rPr>
        <w:t xml:space="preserve"> particular men in their early 20s. </w:t>
      </w:r>
    </w:p>
    <w:p w:rsidR="00D417D3" w:rsidRDefault="00D417D3" w:rsidP="00D417D3">
      <w:pPr>
        <w:rPr>
          <w:color w:val="FF0000"/>
        </w:rPr>
      </w:pPr>
      <w:r w:rsidRPr="00FE589A">
        <w:rPr>
          <w:color w:val="FF0000"/>
        </w:rPr>
        <w:t xml:space="preserve">These include </w:t>
      </w:r>
    </w:p>
    <w:p w:rsidR="00D417D3" w:rsidRDefault="00D417D3" w:rsidP="00D417D3">
      <w:pPr>
        <w:rPr>
          <w:color w:val="FF0000"/>
        </w:rPr>
      </w:pPr>
      <w:proofErr w:type="gramStart"/>
      <w:r w:rsidRPr="00FE589A">
        <w:rPr>
          <w:color w:val="FF0000"/>
        </w:rPr>
        <w:t>events</w:t>
      </w:r>
      <w:proofErr w:type="gramEnd"/>
      <w:r w:rsidRPr="00FE589A">
        <w:rPr>
          <w:color w:val="FF0000"/>
        </w:rPr>
        <w:t xml:space="preserve"> around 1850, 1860 and in particular 1870 (Franco-Prussian War). </w:t>
      </w:r>
    </w:p>
    <w:p w:rsidR="00D417D3" w:rsidRDefault="00D417D3" w:rsidP="00D417D3">
      <w:pPr>
        <w:rPr>
          <w:color w:val="FF0000"/>
        </w:rPr>
      </w:pPr>
      <w:r w:rsidRPr="00FE589A">
        <w:rPr>
          <w:color w:val="FF0000"/>
        </w:rPr>
        <w:t xml:space="preserve">Each of these were of increasing severity, and leaving noticeable cohort effects, </w:t>
      </w:r>
    </w:p>
    <w:p w:rsidR="00D417D3" w:rsidRPr="00FE589A" w:rsidRDefault="00D417D3" w:rsidP="00D417D3">
      <w:pPr>
        <w:rPr>
          <w:color w:val="FF0000"/>
        </w:rPr>
      </w:pPr>
      <w:proofErr w:type="gramStart"/>
      <w:r w:rsidRPr="00FE589A">
        <w:rPr>
          <w:color w:val="FF0000"/>
        </w:rPr>
        <w:t>evidenced</w:t>
      </w:r>
      <w:proofErr w:type="gramEnd"/>
      <w:r w:rsidRPr="00FE589A">
        <w:rPr>
          <w:color w:val="FF0000"/>
        </w:rPr>
        <w:t xml:space="preserve"> by diagonal ripples which are evidence at older ages between around the 1930s to the 1970s. </w:t>
      </w:r>
    </w:p>
    <w:p w:rsidR="00D417D3" w:rsidRDefault="00D417D3" w:rsidP="00D417D3">
      <w:pPr>
        <w:rPr>
          <w:color w:val="FF0000"/>
        </w:rPr>
      </w:pPr>
      <w:r w:rsidRPr="00FE589A">
        <w:rPr>
          <w:color w:val="FF0000"/>
        </w:rPr>
        <w:t xml:space="preserve">The primary effect of WW1 was very severe, but </w:t>
      </w:r>
    </w:p>
    <w:p w:rsidR="00D417D3" w:rsidRDefault="00D417D3" w:rsidP="00D417D3">
      <w:pPr>
        <w:rPr>
          <w:color w:val="FF0000"/>
        </w:rPr>
      </w:pPr>
      <w:proofErr w:type="gramStart"/>
      <w:r w:rsidRPr="00FE589A">
        <w:rPr>
          <w:color w:val="FF0000"/>
        </w:rPr>
        <w:t>also</w:t>
      </w:r>
      <w:proofErr w:type="gramEnd"/>
      <w:r w:rsidRPr="00FE589A">
        <w:rPr>
          <w:color w:val="FF0000"/>
        </w:rPr>
        <w:t xml:space="preserve"> slightly unusual in that it appears to have two peaks, separated by around three or four years, </w:t>
      </w:r>
    </w:p>
    <w:p w:rsidR="00D417D3" w:rsidRDefault="00D417D3" w:rsidP="00D417D3">
      <w:pPr>
        <w:rPr>
          <w:color w:val="FF0000"/>
        </w:rPr>
      </w:pPr>
      <w:proofErr w:type="gramStart"/>
      <w:r w:rsidRPr="00FE589A">
        <w:rPr>
          <w:color w:val="FF0000"/>
        </w:rPr>
        <w:t>as</w:t>
      </w:r>
      <w:proofErr w:type="gramEnd"/>
      <w:r w:rsidRPr="00FE589A">
        <w:rPr>
          <w:color w:val="FF0000"/>
        </w:rPr>
        <w:t xml:space="preserve"> evidenced by the spiked contour patterns at in babies and infants around that time. </w:t>
      </w:r>
    </w:p>
    <w:p w:rsidR="00D417D3" w:rsidRDefault="00D417D3" w:rsidP="00D417D3">
      <w:pPr>
        <w:rPr>
          <w:color w:val="FF0000"/>
        </w:rPr>
      </w:pPr>
      <w:r w:rsidRPr="00FE589A">
        <w:rPr>
          <w:color w:val="FF0000"/>
        </w:rPr>
        <w:t>This bimodal pattern is to an extent echoed by a double-v shaped cohort effect,</w:t>
      </w:r>
    </w:p>
    <w:p w:rsidR="00D417D3" w:rsidRPr="00FE589A" w:rsidRDefault="00D417D3" w:rsidP="00D417D3">
      <w:pPr>
        <w:rPr>
          <w:color w:val="FF0000"/>
        </w:rPr>
      </w:pPr>
      <w:r w:rsidRPr="00FE589A">
        <w:rPr>
          <w:color w:val="FF0000"/>
        </w:rPr>
        <w:t xml:space="preserve"> </w:t>
      </w:r>
      <w:proofErr w:type="gramStart"/>
      <w:r w:rsidRPr="00FE589A">
        <w:rPr>
          <w:color w:val="FF0000"/>
        </w:rPr>
        <w:t>with</w:t>
      </w:r>
      <w:proofErr w:type="gramEnd"/>
      <w:r w:rsidRPr="00FE589A">
        <w:rPr>
          <w:color w:val="FF0000"/>
        </w:rPr>
        <w:t xml:space="preserve"> the contours lines declining not just once but twice, with the second decline more severe than the first. </w:t>
      </w:r>
    </w:p>
    <w:p w:rsidR="00D417D3" w:rsidRPr="00FE589A" w:rsidRDefault="00D417D3" w:rsidP="00D417D3">
      <w:pPr>
        <w:rPr>
          <w:color w:val="FF0000"/>
        </w:rPr>
      </w:pPr>
      <w:r w:rsidRPr="00FE589A">
        <w:rPr>
          <w:color w:val="FF0000"/>
        </w:rPr>
        <w:t xml:space="preserve">There is some possible evidence of a WW2 cohort effect, evident of a slight dip in the 0.005 and 0.010 contour lines for people aged more than 40 years and from around 1990 onwards. </w:t>
      </w:r>
    </w:p>
    <w:p w:rsidR="00D417D3" w:rsidRDefault="00D417D3" w:rsidP="00D417D3">
      <w:pPr>
        <w:pStyle w:val="Heading4"/>
        <w:rPr>
          <w:color w:val="FF0000"/>
        </w:rPr>
      </w:pPr>
      <w:r>
        <w:rPr>
          <w:color w:val="FF0000"/>
        </w:rPr>
        <w:t xml:space="preserve">Eastern </w:t>
      </w:r>
      <w:proofErr w:type="spellStart"/>
      <w:r>
        <w:rPr>
          <w:color w:val="FF0000"/>
        </w:rPr>
        <w:t>Block</w:t>
      </w:r>
      <w:proofErr w:type="spellEnd"/>
      <w:r>
        <w:rPr>
          <w:color w:val="FF0000"/>
        </w:rPr>
        <w:t xml:space="preserve"> Nations</w:t>
      </w:r>
    </w:p>
    <w:p w:rsidR="00D417D3" w:rsidRDefault="00D417D3" w:rsidP="00D417D3">
      <w:pPr>
        <w:pStyle w:val="Heading5"/>
        <w:rPr>
          <w:color w:val="FF0000"/>
        </w:rPr>
      </w:pPr>
      <w:r w:rsidRPr="00FE589A">
        <w:rPr>
          <w:color w:val="FF0000"/>
        </w:rPr>
        <w:t>The Czech Republic</w:t>
      </w:r>
    </w:p>
    <w:p w:rsidR="00D417D3" w:rsidRDefault="00D417D3" w:rsidP="00D417D3">
      <w:pPr>
        <w:rPr>
          <w:color w:val="FF0000"/>
        </w:rPr>
      </w:pPr>
      <w:proofErr w:type="gramStart"/>
      <w:r w:rsidRPr="00FE589A">
        <w:rPr>
          <w:color w:val="FF0000"/>
        </w:rPr>
        <w:t>this</w:t>
      </w:r>
      <w:proofErr w:type="gramEnd"/>
      <w:r w:rsidRPr="00FE589A">
        <w:rPr>
          <w:color w:val="FF0000"/>
        </w:rPr>
        <w:t xml:space="preserve"> data also has a noticeable cohort effect dating back to WW1. </w:t>
      </w:r>
    </w:p>
    <w:p w:rsidR="00D417D3" w:rsidRDefault="00D417D3" w:rsidP="00D417D3">
      <w:pPr>
        <w:rPr>
          <w:color w:val="FF0000"/>
        </w:rPr>
      </w:pPr>
      <w:r w:rsidRPr="00FE589A">
        <w:rPr>
          <w:color w:val="FF0000"/>
        </w:rPr>
        <w:t xml:space="preserve">Unlike most other European nations, however, this time also seems to have marked a change for the worse in the fundamentals, </w:t>
      </w:r>
    </w:p>
    <w:p w:rsidR="00D417D3" w:rsidRDefault="00D417D3" w:rsidP="00D417D3">
      <w:pPr>
        <w:rPr>
          <w:color w:val="FF0000"/>
        </w:rPr>
      </w:pPr>
      <w:proofErr w:type="gramStart"/>
      <w:r w:rsidRPr="00FE589A">
        <w:rPr>
          <w:color w:val="FF0000"/>
        </w:rPr>
        <w:t>with</w:t>
      </w:r>
      <w:proofErr w:type="gramEnd"/>
      <w:r w:rsidRPr="00FE589A">
        <w:rPr>
          <w:color w:val="FF0000"/>
        </w:rPr>
        <w:t xml:space="preserve"> contour lines after this cohort remaining lower than those before for a number of decades, </w:t>
      </w:r>
    </w:p>
    <w:p w:rsidR="00D417D3" w:rsidRPr="00FE589A" w:rsidRDefault="00D417D3" w:rsidP="00D417D3">
      <w:pPr>
        <w:rPr>
          <w:color w:val="FF0000"/>
        </w:rPr>
      </w:pPr>
      <w:proofErr w:type="gramStart"/>
      <w:r w:rsidRPr="00FE589A">
        <w:rPr>
          <w:color w:val="FF0000"/>
        </w:rPr>
        <w:lastRenderedPageBreak/>
        <w:t>so</w:t>
      </w:r>
      <w:proofErr w:type="gramEnd"/>
      <w:r w:rsidRPr="00FE589A">
        <w:rPr>
          <w:color w:val="FF0000"/>
        </w:rPr>
        <w:t xml:space="preserve"> that what looks v-shaped for many other affected countries looks more like a saw-tooth for this country. </w:t>
      </w:r>
    </w:p>
    <w:p w:rsidR="00D417D3" w:rsidRDefault="00D417D3" w:rsidP="00D417D3">
      <w:pPr>
        <w:pStyle w:val="Heading5"/>
        <w:rPr>
          <w:color w:val="FF0000"/>
        </w:rPr>
      </w:pPr>
      <w:r w:rsidRPr="00FE589A">
        <w:rPr>
          <w:color w:val="FF0000"/>
        </w:rPr>
        <w:t xml:space="preserve">East and West Germany: </w:t>
      </w:r>
    </w:p>
    <w:p w:rsidR="00D417D3" w:rsidRDefault="00D417D3" w:rsidP="00D417D3">
      <w:pPr>
        <w:rPr>
          <w:color w:val="FF0000"/>
        </w:rPr>
      </w:pPr>
      <w:r w:rsidRPr="00FE589A">
        <w:rPr>
          <w:color w:val="FF0000"/>
        </w:rPr>
        <w:t>Although these data do not date back to WW1 or before</w:t>
      </w:r>
      <w:proofErr w:type="gramStart"/>
      <w:r w:rsidRPr="00FE589A">
        <w:rPr>
          <w:color w:val="FF0000"/>
        </w:rPr>
        <w:t>,  the</w:t>
      </w:r>
      <w:proofErr w:type="gramEnd"/>
      <w:r w:rsidRPr="00FE589A">
        <w:rPr>
          <w:color w:val="FF0000"/>
        </w:rPr>
        <w:t xml:space="preserve"> division of Germany into separately administered East and West German nations has, from a demographic perspective, the upside of demonstrating that the WW1 cohort effects were present even when recorded by two very distinct administrations. </w:t>
      </w:r>
    </w:p>
    <w:p w:rsidR="00D417D3" w:rsidRDefault="00D417D3" w:rsidP="00D417D3">
      <w:pPr>
        <w:rPr>
          <w:color w:val="FF0000"/>
        </w:rPr>
      </w:pPr>
      <w:r w:rsidRPr="00FE589A">
        <w:rPr>
          <w:color w:val="FF0000"/>
        </w:rPr>
        <w:t xml:space="preserve">It also provides some evidence of the effects of each nation’s creation on people who lived through the changes, and were born following it. </w:t>
      </w:r>
    </w:p>
    <w:p w:rsidR="00D417D3" w:rsidRDefault="00D417D3" w:rsidP="00D417D3">
      <w:pPr>
        <w:rPr>
          <w:color w:val="FF0000"/>
        </w:rPr>
      </w:pPr>
      <w:r w:rsidRPr="00FE589A">
        <w:rPr>
          <w:color w:val="FF0000"/>
        </w:rPr>
        <w:t xml:space="preserve">The longer-term public health effects can be assessed by comparing the trends in contour lines in each dataset, providing </w:t>
      </w:r>
    </w:p>
    <w:p w:rsidR="00D417D3" w:rsidRDefault="00D417D3" w:rsidP="00D417D3">
      <w:pPr>
        <w:rPr>
          <w:color w:val="FF0000"/>
        </w:rPr>
      </w:pPr>
      <w:proofErr w:type="gramStart"/>
      <w:r w:rsidRPr="00FE589A">
        <w:rPr>
          <w:color w:val="FF0000"/>
        </w:rPr>
        <w:t>another</w:t>
      </w:r>
      <w:proofErr w:type="gramEnd"/>
      <w:r w:rsidRPr="00FE589A">
        <w:rPr>
          <w:color w:val="FF0000"/>
        </w:rPr>
        <w:t xml:space="preserve"> source of evidence for comparing the effectiveness of ‘communist’ and ‘capitalist’ regimes. </w:t>
      </w:r>
    </w:p>
    <w:p w:rsidR="00D417D3" w:rsidRDefault="00D417D3" w:rsidP="00D417D3">
      <w:pPr>
        <w:rPr>
          <w:color w:val="FF0000"/>
        </w:rPr>
      </w:pPr>
      <w:r w:rsidRPr="00FE589A">
        <w:rPr>
          <w:color w:val="FF0000"/>
        </w:rPr>
        <w:t>The hardships involved in establishing East Germany can also be inferred, by comparing the shapes of the 0.005 and 0.010 contour lines from around 1990 onwards.</w:t>
      </w:r>
    </w:p>
    <w:p w:rsidR="00D417D3" w:rsidRDefault="00D417D3" w:rsidP="00D417D3">
      <w:pPr>
        <w:rPr>
          <w:color w:val="FF0000"/>
        </w:rPr>
      </w:pPr>
      <w:r w:rsidRPr="00FE589A">
        <w:rPr>
          <w:color w:val="FF0000"/>
        </w:rPr>
        <w:t xml:space="preserve"> In the case of East Germany, </w:t>
      </w:r>
    </w:p>
    <w:p w:rsidR="00D417D3" w:rsidRDefault="00D417D3" w:rsidP="00D417D3">
      <w:pPr>
        <w:rPr>
          <w:color w:val="FF0000"/>
        </w:rPr>
      </w:pPr>
      <w:proofErr w:type="gramStart"/>
      <w:r w:rsidRPr="00FE589A">
        <w:rPr>
          <w:color w:val="FF0000"/>
        </w:rPr>
        <w:t>there</w:t>
      </w:r>
      <w:proofErr w:type="gramEnd"/>
      <w:r w:rsidRPr="00FE589A">
        <w:rPr>
          <w:color w:val="FF0000"/>
        </w:rPr>
        <w:t xml:space="preserve"> is a noticeable and substantial dip, beginning after WW2 and lasting for around 5 years, </w:t>
      </w:r>
    </w:p>
    <w:p w:rsidR="00D417D3" w:rsidRDefault="00D417D3" w:rsidP="00D417D3">
      <w:pPr>
        <w:rPr>
          <w:color w:val="FF0000"/>
        </w:rPr>
      </w:pPr>
      <w:proofErr w:type="gramStart"/>
      <w:r w:rsidRPr="00FE589A">
        <w:rPr>
          <w:color w:val="FF0000"/>
        </w:rPr>
        <w:t>suggesting</w:t>
      </w:r>
      <w:proofErr w:type="gramEnd"/>
      <w:r w:rsidRPr="00FE589A">
        <w:rPr>
          <w:color w:val="FF0000"/>
        </w:rPr>
        <w:t xml:space="preserve"> the creation of the regime had a detrimental impact for children born at that time. </w:t>
      </w:r>
    </w:p>
    <w:p w:rsidR="00D417D3" w:rsidRDefault="00D417D3" w:rsidP="00D417D3">
      <w:pPr>
        <w:rPr>
          <w:color w:val="FF0000"/>
        </w:rPr>
      </w:pPr>
      <w:r w:rsidRPr="00FE589A">
        <w:rPr>
          <w:color w:val="FF0000"/>
        </w:rPr>
        <w:t>For West Germany</w:t>
      </w:r>
    </w:p>
    <w:p w:rsidR="00D417D3" w:rsidRDefault="00D417D3" w:rsidP="00D417D3">
      <w:pPr>
        <w:rPr>
          <w:color w:val="FF0000"/>
        </w:rPr>
      </w:pPr>
      <w:r w:rsidRPr="00FE589A">
        <w:rPr>
          <w:color w:val="FF0000"/>
        </w:rPr>
        <w:t xml:space="preserve"> </w:t>
      </w:r>
      <w:proofErr w:type="gramStart"/>
      <w:r w:rsidRPr="00FE589A">
        <w:rPr>
          <w:color w:val="FF0000"/>
        </w:rPr>
        <w:t>no</w:t>
      </w:r>
      <w:proofErr w:type="gramEnd"/>
      <w:r w:rsidRPr="00FE589A">
        <w:rPr>
          <w:color w:val="FF0000"/>
        </w:rPr>
        <w:t xml:space="preserve"> such dip is apparent, </w:t>
      </w:r>
    </w:p>
    <w:p w:rsidR="00D417D3" w:rsidRPr="00FE589A" w:rsidRDefault="00D417D3" w:rsidP="00D417D3">
      <w:pPr>
        <w:rPr>
          <w:color w:val="FF0000"/>
        </w:rPr>
      </w:pPr>
      <w:proofErr w:type="gramStart"/>
      <w:r w:rsidRPr="00FE589A">
        <w:rPr>
          <w:color w:val="FF0000"/>
        </w:rPr>
        <w:t>suggesting</w:t>
      </w:r>
      <w:proofErr w:type="gramEnd"/>
      <w:r w:rsidRPr="00FE589A">
        <w:rPr>
          <w:color w:val="FF0000"/>
        </w:rPr>
        <w:t xml:space="preserve"> the experience of West Germans after World War 2 was less turbulent than for East Germans. </w:t>
      </w:r>
    </w:p>
    <w:p w:rsidR="00D417D3" w:rsidRDefault="00D417D3" w:rsidP="00D417D3">
      <w:pPr>
        <w:pStyle w:val="Heading3"/>
        <w:rPr>
          <w:color w:val="FF0000"/>
        </w:rPr>
      </w:pPr>
      <w:r>
        <w:rPr>
          <w:color w:val="FF0000"/>
        </w:rPr>
        <w:lastRenderedPageBreak/>
        <w:t>Non-European Countries</w:t>
      </w:r>
    </w:p>
    <w:p w:rsidR="00D417D3" w:rsidRDefault="00D417D3" w:rsidP="00D417D3">
      <w:pPr>
        <w:pStyle w:val="Heading4"/>
        <w:rPr>
          <w:color w:val="FF0000"/>
        </w:rPr>
      </w:pPr>
      <w:r>
        <w:rPr>
          <w:color w:val="FF0000"/>
        </w:rPr>
        <w:t>Anglophone countries</w:t>
      </w:r>
    </w:p>
    <w:p w:rsidR="00D417D3" w:rsidRDefault="00D417D3" w:rsidP="00D417D3">
      <w:pPr>
        <w:pStyle w:val="Heading5"/>
        <w:rPr>
          <w:color w:val="FF0000"/>
        </w:rPr>
      </w:pPr>
      <w:r>
        <w:rPr>
          <w:color w:val="FF0000"/>
        </w:rPr>
        <w:t>USA</w:t>
      </w:r>
    </w:p>
    <w:p w:rsidR="00D417D3" w:rsidRDefault="00D417D3" w:rsidP="00D417D3">
      <w:pPr>
        <w:pStyle w:val="Heading5"/>
        <w:rPr>
          <w:color w:val="FF0000"/>
        </w:rPr>
      </w:pPr>
      <w:r w:rsidRPr="00FE589A">
        <w:rPr>
          <w:color w:val="FF0000"/>
        </w:rPr>
        <w:t>Canada</w:t>
      </w:r>
    </w:p>
    <w:p w:rsidR="00D417D3" w:rsidRDefault="00D417D3" w:rsidP="00D417D3">
      <w:pPr>
        <w:pStyle w:val="Heading6"/>
        <w:rPr>
          <w:color w:val="FF0000"/>
        </w:rPr>
      </w:pPr>
      <w:proofErr w:type="gramStart"/>
      <w:r w:rsidRPr="00FE589A">
        <w:rPr>
          <w:color w:val="FF0000"/>
        </w:rPr>
        <w:t>largely</w:t>
      </w:r>
      <w:proofErr w:type="gramEnd"/>
      <w:r w:rsidRPr="00FE589A">
        <w:rPr>
          <w:color w:val="FF0000"/>
        </w:rPr>
        <w:t xml:space="preserve"> insulated from the effects of both WW1 and WW2, </w:t>
      </w:r>
    </w:p>
    <w:p w:rsidR="00D417D3" w:rsidRDefault="00D417D3" w:rsidP="00D417D3">
      <w:pPr>
        <w:pStyle w:val="Heading6"/>
        <w:rPr>
          <w:color w:val="FF0000"/>
        </w:rPr>
      </w:pPr>
      <w:proofErr w:type="gramStart"/>
      <w:r w:rsidRPr="00FE589A">
        <w:rPr>
          <w:color w:val="FF0000"/>
        </w:rPr>
        <w:t>shows</w:t>
      </w:r>
      <w:proofErr w:type="gramEnd"/>
      <w:r w:rsidRPr="00FE589A">
        <w:rPr>
          <w:color w:val="FF0000"/>
        </w:rPr>
        <w:t xml:space="preserve"> no obvious cohort effects. </w:t>
      </w:r>
    </w:p>
    <w:p w:rsidR="00D417D3" w:rsidRPr="00FE589A" w:rsidRDefault="00D417D3" w:rsidP="00D417D3">
      <w:pPr>
        <w:pStyle w:val="Heading6"/>
        <w:rPr>
          <w:color w:val="FF0000"/>
        </w:rPr>
      </w:pPr>
      <w:r w:rsidRPr="00FE589A">
        <w:rPr>
          <w:color w:val="FF0000"/>
        </w:rPr>
        <w:t xml:space="preserve">It is possible (remains to be tested formally) that there is a subtle effect, and that the gradient in mortality improvement increased following the 1920 cohort. </w:t>
      </w:r>
    </w:p>
    <w:p w:rsidR="00D417D3" w:rsidRDefault="00D417D3" w:rsidP="00D417D3">
      <w:pPr>
        <w:pStyle w:val="Heading4"/>
        <w:rPr>
          <w:color w:val="FF0000"/>
        </w:rPr>
      </w:pPr>
      <w:r>
        <w:rPr>
          <w:color w:val="FF0000"/>
        </w:rPr>
        <w:t>Non-Anglophone countries</w:t>
      </w:r>
    </w:p>
    <w:p w:rsidR="00503015" w:rsidRDefault="00503015" w:rsidP="00D417D3">
      <w:pPr>
        <w:pStyle w:val="Heading5"/>
        <w:rPr>
          <w:color w:val="FF0000"/>
        </w:rPr>
      </w:pPr>
      <w:r>
        <w:rPr>
          <w:color w:val="FF0000"/>
        </w:rPr>
        <w:t>Japan</w:t>
      </w:r>
    </w:p>
    <w:p w:rsidR="00503015" w:rsidRDefault="00503015" w:rsidP="00D417D3">
      <w:pPr>
        <w:rPr>
          <w:color w:val="FF0000"/>
        </w:rPr>
      </w:pPr>
      <w:r w:rsidRPr="00FE589A">
        <w:rPr>
          <w:color w:val="FF0000"/>
        </w:rPr>
        <w:t xml:space="preserve">Like the USA, and Canada, Japan largely avoided WW1 and the 1918 Flu, </w:t>
      </w:r>
    </w:p>
    <w:p w:rsidR="00503015" w:rsidRDefault="00503015" w:rsidP="00D417D3">
      <w:pPr>
        <w:rPr>
          <w:color w:val="FF0000"/>
        </w:rPr>
      </w:pPr>
      <w:proofErr w:type="gramStart"/>
      <w:r w:rsidRPr="00FE589A">
        <w:rPr>
          <w:color w:val="FF0000"/>
        </w:rPr>
        <w:t>so</w:t>
      </w:r>
      <w:proofErr w:type="gramEnd"/>
      <w:r w:rsidRPr="00FE589A">
        <w:rPr>
          <w:color w:val="FF0000"/>
        </w:rPr>
        <w:t xml:space="preserve"> there is no obvious cohort effect resulting from this. </w:t>
      </w:r>
    </w:p>
    <w:p w:rsidR="00503015" w:rsidRDefault="00503015" w:rsidP="00D417D3">
      <w:pPr>
        <w:rPr>
          <w:color w:val="FF0000"/>
        </w:rPr>
      </w:pPr>
      <w:r w:rsidRPr="00FE589A">
        <w:rPr>
          <w:color w:val="FF0000"/>
        </w:rPr>
        <w:t xml:space="preserve">However, Japan is unusual </w:t>
      </w:r>
    </w:p>
    <w:p w:rsidR="00503015" w:rsidRDefault="00503015" w:rsidP="00D417D3">
      <w:pPr>
        <w:rPr>
          <w:color w:val="FF0000"/>
        </w:rPr>
      </w:pPr>
      <w:proofErr w:type="gramStart"/>
      <w:r w:rsidRPr="00FE589A">
        <w:rPr>
          <w:color w:val="FF0000"/>
        </w:rPr>
        <w:t>in</w:t>
      </w:r>
      <w:proofErr w:type="gramEnd"/>
      <w:r w:rsidRPr="00FE589A">
        <w:rPr>
          <w:color w:val="FF0000"/>
        </w:rPr>
        <w:t xml:space="preserve"> terms of its rate of development over the course of the 20</w:t>
      </w:r>
      <w:r w:rsidRPr="00FE589A">
        <w:rPr>
          <w:color w:val="FF0000"/>
          <w:vertAlign w:val="superscript"/>
        </w:rPr>
        <w:t>th</w:t>
      </w:r>
      <w:r w:rsidRPr="00FE589A">
        <w:rPr>
          <w:color w:val="FF0000"/>
        </w:rPr>
        <w:t xml:space="preserve"> Century. </w:t>
      </w:r>
    </w:p>
    <w:p w:rsidR="00503015" w:rsidRDefault="00503015" w:rsidP="00D417D3">
      <w:pPr>
        <w:rPr>
          <w:color w:val="FF0000"/>
        </w:rPr>
      </w:pPr>
      <w:r w:rsidRPr="00FE589A">
        <w:rPr>
          <w:color w:val="FF0000"/>
        </w:rPr>
        <w:t xml:space="preserve">A number of diagonal cohort ripples appear to exist dating back to various points in the first half of the 1900s and perhaps even the late nineteenth century, though the data are not available before 194X. </w:t>
      </w:r>
    </w:p>
    <w:p w:rsidR="00503015" w:rsidRPr="00FE589A" w:rsidRDefault="00503015" w:rsidP="00D417D3">
      <w:pPr>
        <w:rPr>
          <w:color w:val="FF0000"/>
        </w:rPr>
      </w:pPr>
      <w:r w:rsidRPr="00FE589A">
        <w:rPr>
          <w:color w:val="FF0000"/>
        </w:rPr>
        <w:t xml:space="preserve">Although only evident in data from around 2000 onwards, a noticeable cohort effect seems evident from near the end of WW2. </w:t>
      </w:r>
    </w:p>
    <w:p w:rsidR="00D417D3" w:rsidRDefault="00503015" w:rsidP="00503015">
      <w:pPr>
        <w:pStyle w:val="Heading2"/>
        <w:rPr>
          <w:rFonts w:ascii="Verdana-BoldItalic" w:hAnsi="Verdana-BoldItalic" w:cs="Verdana-BoldItalic"/>
          <w:bCs w:val="0"/>
          <w:iCs/>
          <w:color w:val="FF0000"/>
          <w:lang w:val="en-US"/>
        </w:rPr>
      </w:pPr>
      <w:r w:rsidRPr="00FE589A">
        <w:rPr>
          <w:rFonts w:ascii="Verdana-BoldItalic" w:hAnsi="Verdana-BoldItalic" w:cs="Verdana-BoldItalic"/>
          <w:bCs w:val="0"/>
          <w:iCs/>
          <w:color w:val="FF0000"/>
          <w:lang w:val="en-US"/>
        </w:rPr>
        <w:lastRenderedPageBreak/>
        <w:t>In this paper, we use</w:t>
      </w:r>
      <w:r w:rsidR="00D417D3" w:rsidRPr="00FE589A">
        <w:rPr>
          <w:rFonts w:ascii="Verdana-BoldItalic" w:hAnsi="Verdana-BoldItalic" w:cs="Verdana-BoldItalic"/>
          <w:bCs w:val="0"/>
          <w:iCs/>
          <w:color w:val="FF0000"/>
          <w:lang w:val="en-US"/>
        </w:rPr>
        <w:t xml:space="preserve"> contour plots</w:t>
      </w:r>
    </w:p>
    <w:p w:rsidR="00D417D3" w:rsidRDefault="00503015" w:rsidP="00503015">
      <w:pPr>
        <w:pStyle w:val="Heading2"/>
        <w:rPr>
          <w:rFonts w:ascii="Verdana-BoldItalic" w:hAnsi="Verdana-BoldItalic" w:cs="Verdana-BoldItalic"/>
          <w:bCs w:val="0"/>
          <w:iCs/>
          <w:color w:val="FF0000"/>
          <w:lang w:val="en-US"/>
        </w:rPr>
      </w:pPr>
      <w:r w:rsidRPr="00FE589A">
        <w:rPr>
          <w:rFonts w:ascii="Verdana-BoldItalic" w:hAnsi="Verdana-BoldItalic" w:cs="Verdana-BoldItalic"/>
          <w:bCs w:val="0"/>
          <w:iCs/>
          <w:color w:val="FF0000"/>
          <w:lang w:val="en-US"/>
        </w:rPr>
        <w:t xml:space="preserve">48 sets of records </w:t>
      </w:r>
    </w:p>
    <w:p w:rsidR="00D417D3" w:rsidRDefault="00503015" w:rsidP="00503015">
      <w:pPr>
        <w:pStyle w:val="Heading2"/>
        <w:rPr>
          <w:rFonts w:ascii="Verdana-BoldItalic" w:hAnsi="Verdana-BoldItalic" w:cs="Verdana-BoldItalic"/>
          <w:bCs w:val="0"/>
          <w:iCs/>
          <w:color w:val="FF0000"/>
          <w:lang w:val="en-US"/>
        </w:rPr>
      </w:pPr>
      <w:proofErr w:type="gramStart"/>
      <w:r w:rsidRPr="00FE589A">
        <w:rPr>
          <w:rFonts w:ascii="Verdana-BoldItalic" w:hAnsi="Verdana-BoldItalic" w:cs="Verdana-BoldItalic"/>
          <w:bCs w:val="0"/>
          <w:iCs/>
          <w:color w:val="FF0000"/>
          <w:lang w:val="en-US"/>
        </w:rPr>
        <w:t>from</w:t>
      </w:r>
      <w:proofErr w:type="gramEnd"/>
      <w:r w:rsidRPr="00FE589A">
        <w:rPr>
          <w:rFonts w:ascii="Verdana-BoldItalic" w:hAnsi="Verdana-BoldItalic" w:cs="Verdana-BoldItalic"/>
          <w:bCs w:val="0"/>
          <w:iCs/>
          <w:color w:val="FF0000"/>
          <w:lang w:val="en-US"/>
        </w:rPr>
        <w:t xml:space="preserve"> 40 countries to </w:t>
      </w:r>
    </w:p>
    <w:p w:rsidR="00D417D3" w:rsidRDefault="00503015" w:rsidP="00503015">
      <w:pPr>
        <w:pStyle w:val="Heading2"/>
        <w:rPr>
          <w:rFonts w:ascii="Verdana-BoldItalic" w:hAnsi="Verdana-BoldItalic" w:cs="Verdana-BoldItalic"/>
          <w:bCs w:val="0"/>
          <w:iCs/>
          <w:color w:val="FF0000"/>
          <w:lang w:val="en-US"/>
        </w:rPr>
      </w:pPr>
      <w:proofErr w:type="gramStart"/>
      <w:r w:rsidRPr="00FE589A">
        <w:rPr>
          <w:rFonts w:ascii="Verdana-BoldItalic" w:hAnsi="Verdana-BoldItalic" w:cs="Verdana-BoldItalic"/>
          <w:bCs w:val="0"/>
          <w:iCs/>
          <w:color w:val="FF0000"/>
          <w:lang w:val="en-US"/>
        </w:rPr>
        <w:t>produce</w:t>
      </w:r>
      <w:proofErr w:type="gramEnd"/>
      <w:r w:rsidRPr="00FE589A">
        <w:rPr>
          <w:rFonts w:ascii="Verdana-BoldItalic" w:hAnsi="Verdana-BoldItalic" w:cs="Verdana-BoldItalic"/>
          <w:bCs w:val="0"/>
          <w:iCs/>
          <w:color w:val="FF0000"/>
          <w:lang w:val="en-US"/>
        </w:rPr>
        <w:t xml:space="preserve"> death rates for all reported years, and </w:t>
      </w:r>
    </w:p>
    <w:p w:rsidR="00D417D3" w:rsidRDefault="00503015" w:rsidP="00503015">
      <w:pPr>
        <w:pStyle w:val="Heading2"/>
        <w:rPr>
          <w:rFonts w:ascii="Verdana-BoldItalic" w:hAnsi="Verdana-BoldItalic" w:cs="Verdana-BoldItalic"/>
          <w:bCs w:val="0"/>
          <w:iCs/>
          <w:color w:val="FF0000"/>
          <w:lang w:val="en-US"/>
        </w:rPr>
      </w:pPr>
      <w:proofErr w:type="gramStart"/>
      <w:r w:rsidRPr="00FE589A">
        <w:rPr>
          <w:rFonts w:ascii="Verdana-BoldItalic" w:hAnsi="Verdana-BoldItalic" w:cs="Verdana-BoldItalic"/>
          <w:bCs w:val="0"/>
          <w:iCs/>
          <w:color w:val="FF0000"/>
          <w:lang w:val="en-US"/>
        </w:rPr>
        <w:t>from</w:t>
      </w:r>
      <w:proofErr w:type="gramEnd"/>
      <w:r w:rsidRPr="00FE589A">
        <w:rPr>
          <w:rFonts w:ascii="Verdana-BoldItalic" w:hAnsi="Verdana-BoldItalic" w:cs="Verdana-BoldItalic"/>
          <w:bCs w:val="0"/>
          <w:iCs/>
          <w:color w:val="FF0000"/>
          <w:lang w:val="en-US"/>
        </w:rPr>
        <w:t xml:space="preserve"> birth to 90 years of age. </w:t>
      </w:r>
    </w:p>
    <w:p w:rsidR="00503015" w:rsidRPr="00FE589A" w:rsidRDefault="00503015" w:rsidP="00503015">
      <w:pPr>
        <w:pStyle w:val="Heading2"/>
        <w:rPr>
          <w:rFonts w:ascii="Verdana-BoldItalic" w:hAnsi="Verdana-BoldItalic" w:cs="Verdana-BoldItalic"/>
          <w:bCs w:val="0"/>
          <w:iCs/>
          <w:color w:val="FF0000"/>
          <w:lang w:val="en-US"/>
        </w:rPr>
      </w:pPr>
      <w:r w:rsidRPr="00FE589A">
        <w:rPr>
          <w:rFonts w:ascii="Verdana-BoldItalic" w:hAnsi="Verdana-BoldItalic" w:cs="Verdana-BoldItalic"/>
          <w:bCs w:val="0"/>
          <w:iCs/>
          <w:color w:val="FF0000"/>
          <w:lang w:val="en-US"/>
        </w:rPr>
        <w:t xml:space="preserve">, we present this information graphically, revealing a significant cohort effect for people born immediately after the Great War /1918 Influenza pandemic within most European countries. </w:t>
      </w:r>
      <w:r w:rsidRPr="00FE589A">
        <w:rPr>
          <w:rFonts w:ascii="Verdana-BoldItalic" w:hAnsi="Verdana-BoldItalic" w:cs="Verdana-BoldItalic"/>
          <w:bCs w:val="0"/>
          <w:iCs/>
          <w:color w:val="FF0000"/>
          <w:highlight w:val="yellow"/>
          <w:lang w:val="en-US"/>
        </w:rPr>
        <w:t>This is consistent with the Barker effect</w:t>
      </w:r>
      <w:r w:rsidRPr="00FE589A">
        <w:rPr>
          <w:rFonts w:ascii="Verdana-BoldItalic" w:hAnsi="Verdana-BoldItalic" w:cs="Verdana-BoldItalic"/>
          <w:bCs w:val="0"/>
          <w:iCs/>
          <w:color w:val="FF0000"/>
          <w:lang w:val="en-US"/>
        </w:rPr>
        <w:t>, and indicates that the demographic scars of the pandemic persisted into the 21</w:t>
      </w:r>
      <w:r w:rsidRPr="00FE589A">
        <w:rPr>
          <w:rFonts w:ascii="Verdana-BoldItalic" w:hAnsi="Verdana-BoldItalic" w:cs="Verdana-BoldItalic"/>
          <w:bCs w:val="0"/>
          <w:iCs/>
          <w:color w:val="FF0000"/>
          <w:vertAlign w:val="superscript"/>
          <w:lang w:val="en-US"/>
        </w:rPr>
        <w:t>st</w:t>
      </w:r>
      <w:r w:rsidRPr="00FE589A">
        <w:rPr>
          <w:rFonts w:ascii="Verdana-BoldItalic" w:hAnsi="Verdana-BoldItalic" w:cs="Verdana-BoldItalic"/>
          <w:bCs w:val="0"/>
          <w:iCs/>
          <w:color w:val="FF0000"/>
          <w:lang w:val="en-US"/>
        </w:rPr>
        <w:t xml:space="preserve"> century. </w:t>
      </w:r>
    </w:p>
    <w:p w:rsidR="00503015" w:rsidRPr="00FE589A" w:rsidRDefault="00503015" w:rsidP="00503015">
      <w:pPr>
        <w:pStyle w:val="Heading2"/>
        <w:rPr>
          <w:rFonts w:ascii="Verdana-Italic" w:hAnsi="Verdana-Italic" w:cs="Verdana-Italic"/>
          <w:iCs/>
          <w:color w:val="FF0000"/>
          <w:sz w:val="20"/>
          <w:szCs w:val="20"/>
          <w:lang w:val="en-US"/>
        </w:rPr>
      </w:pPr>
      <w:r w:rsidRPr="00FE589A">
        <w:rPr>
          <w:rFonts w:ascii="Verdana-Italic" w:hAnsi="Verdana-Italic" w:cs="Verdana-Italic"/>
          <w:iCs/>
          <w:color w:val="FF0000"/>
          <w:sz w:val="20"/>
          <w:szCs w:val="20"/>
          <w:lang w:val="en-US"/>
        </w:rPr>
        <w:t>Further research</w:t>
      </w:r>
    </w:p>
    <w:p w:rsidR="00503015" w:rsidRPr="00FE589A" w:rsidRDefault="00503015" w:rsidP="00503015">
      <w:pPr>
        <w:pStyle w:val="Heading3"/>
        <w:rPr>
          <w:rFonts w:ascii="Verdana-Italic" w:hAnsi="Verdana-Italic" w:cs="Verdana-Italic"/>
          <w:iCs/>
          <w:color w:val="FF0000"/>
          <w:sz w:val="20"/>
          <w:szCs w:val="20"/>
          <w:lang w:val="en-US"/>
        </w:rPr>
      </w:pPr>
      <w:r w:rsidRPr="00FE589A">
        <w:rPr>
          <w:rFonts w:ascii="Verdana-Italic" w:hAnsi="Verdana-Italic" w:cs="Verdana-Italic"/>
          <w:iCs/>
          <w:color w:val="FF0000"/>
          <w:sz w:val="20"/>
          <w:szCs w:val="20"/>
          <w:lang w:val="en-US"/>
        </w:rPr>
        <w:t>To identify duration of cohort effect</w:t>
      </w:r>
    </w:p>
    <w:p w:rsidR="00503015" w:rsidRPr="00FE589A" w:rsidRDefault="00503015" w:rsidP="00503015">
      <w:pPr>
        <w:pStyle w:val="Heading3"/>
        <w:rPr>
          <w:rFonts w:ascii="Verdana-Italic" w:hAnsi="Verdana-Italic" w:cs="Verdana-Italic"/>
          <w:iCs/>
          <w:color w:val="FF0000"/>
          <w:sz w:val="20"/>
          <w:szCs w:val="20"/>
          <w:lang w:val="en-US"/>
        </w:rPr>
      </w:pPr>
      <w:r w:rsidRPr="00FE589A">
        <w:rPr>
          <w:rFonts w:ascii="Verdana-Italic" w:hAnsi="Verdana-Italic" w:cs="Verdana-Italic"/>
          <w:iCs/>
          <w:color w:val="FF0000"/>
          <w:sz w:val="20"/>
          <w:szCs w:val="20"/>
          <w:lang w:val="en-US"/>
        </w:rPr>
        <w:t>To identify differences between country in terms of years taken to recover, and differences between high and low recovery duration countries</w:t>
      </w:r>
    </w:p>
    <w:p w:rsidR="00503015" w:rsidRPr="00FE589A" w:rsidRDefault="00503015" w:rsidP="00503015">
      <w:pPr>
        <w:pStyle w:val="Heading3"/>
        <w:rPr>
          <w:rFonts w:ascii="Verdana-Italic" w:hAnsi="Verdana-Italic" w:cs="Verdana-Italic"/>
          <w:iCs/>
          <w:color w:val="FF0000"/>
          <w:sz w:val="20"/>
          <w:szCs w:val="20"/>
          <w:lang w:val="en-US"/>
        </w:rPr>
      </w:pPr>
      <w:proofErr w:type="gramStart"/>
      <w:r w:rsidRPr="00FE589A">
        <w:rPr>
          <w:rFonts w:ascii="Verdana-Italic" w:hAnsi="Verdana-Italic" w:cs="Verdana-Italic"/>
          <w:iCs/>
          <w:color w:val="FF0000"/>
          <w:sz w:val="20"/>
          <w:szCs w:val="20"/>
          <w:lang w:val="en-US"/>
        </w:rPr>
        <w:t>To attempt to distinguish between effect of pandemic from war more generally.</w:t>
      </w:r>
      <w:proofErr w:type="gramEnd"/>
    </w:p>
    <w:p w:rsidR="00503015" w:rsidRPr="00FE589A" w:rsidRDefault="00503015" w:rsidP="00503015">
      <w:pPr>
        <w:pStyle w:val="Heading3"/>
        <w:rPr>
          <w:rFonts w:ascii="Verdana-Italic" w:hAnsi="Verdana-Italic" w:cs="Verdana-Italic"/>
          <w:iCs/>
          <w:color w:val="FF0000"/>
          <w:sz w:val="20"/>
          <w:szCs w:val="20"/>
          <w:lang w:val="en-US"/>
        </w:rPr>
      </w:pPr>
      <w:proofErr w:type="gramStart"/>
      <w:r w:rsidRPr="00FE589A">
        <w:rPr>
          <w:rFonts w:ascii="Verdana-Italic" w:hAnsi="Verdana-Italic" w:cs="Verdana-Italic"/>
          <w:iCs/>
          <w:color w:val="FF0000"/>
          <w:sz w:val="20"/>
          <w:szCs w:val="20"/>
          <w:lang w:val="en-US"/>
        </w:rPr>
        <w:t>To quantify size of mortality effect on average and in a range of countries.</w:t>
      </w:r>
      <w:proofErr w:type="gramEnd"/>
    </w:p>
    <w:p w:rsidR="00503015" w:rsidRPr="00FE589A" w:rsidRDefault="00503015" w:rsidP="00503015">
      <w:pPr>
        <w:pStyle w:val="Heading3"/>
        <w:rPr>
          <w:rFonts w:ascii="Verdana-Italic" w:hAnsi="Verdana-Italic" w:cs="Verdana-Italic"/>
          <w:iCs/>
          <w:color w:val="FF0000"/>
          <w:sz w:val="20"/>
          <w:szCs w:val="20"/>
          <w:lang w:val="en-US"/>
        </w:rPr>
      </w:pPr>
      <w:r w:rsidRPr="00FE589A">
        <w:rPr>
          <w:rFonts w:ascii="Verdana-Italic" w:hAnsi="Verdana-Italic" w:cs="Verdana-Italic"/>
          <w:iCs/>
          <w:color w:val="FF0000"/>
          <w:sz w:val="20"/>
          <w:szCs w:val="20"/>
          <w:lang w:val="en-US"/>
        </w:rPr>
        <w:t xml:space="preserve">To identify whether effect begins in exactly the same year in all countries, or whether the start occurred later in some countries than others. </w:t>
      </w:r>
    </w:p>
    <w:p w:rsidR="00503015" w:rsidRPr="00FE589A" w:rsidRDefault="00503015" w:rsidP="00503015">
      <w:pPr>
        <w:pStyle w:val="Heading3"/>
        <w:rPr>
          <w:rFonts w:ascii="Verdana-Italic" w:hAnsi="Verdana-Italic" w:cs="Verdana-Italic"/>
          <w:iCs/>
          <w:color w:val="FF0000"/>
          <w:sz w:val="20"/>
          <w:szCs w:val="20"/>
          <w:lang w:val="en-US"/>
        </w:rPr>
      </w:pPr>
      <w:r w:rsidRPr="00FE589A">
        <w:rPr>
          <w:rFonts w:ascii="Verdana-Italic" w:hAnsi="Verdana-Italic" w:cs="Verdana-Italic"/>
          <w:iCs/>
          <w:color w:val="FF0000"/>
          <w:sz w:val="20"/>
          <w:szCs w:val="20"/>
          <w:lang w:val="en-US"/>
        </w:rPr>
        <w:t>To repeat the analyses in coming years to see if a similar effect will emerge for WW2 cohort</w:t>
      </w:r>
    </w:p>
    <w:p w:rsidR="00503015" w:rsidRPr="00FE589A" w:rsidRDefault="00503015" w:rsidP="00503015">
      <w:pPr>
        <w:pStyle w:val="Heading3"/>
        <w:rPr>
          <w:rFonts w:ascii="Verdana-Italic" w:hAnsi="Verdana-Italic" w:cs="Verdana-Italic"/>
          <w:iCs/>
          <w:color w:val="FF0000"/>
          <w:sz w:val="20"/>
          <w:szCs w:val="20"/>
          <w:lang w:val="en-US"/>
        </w:rPr>
      </w:pPr>
      <w:r w:rsidRPr="00FE589A">
        <w:rPr>
          <w:rFonts w:ascii="Verdana-Italic" w:hAnsi="Verdana-Italic" w:cs="Verdana-Italic"/>
          <w:iCs/>
          <w:color w:val="FF0000"/>
          <w:sz w:val="20"/>
          <w:szCs w:val="20"/>
          <w:lang w:val="en-US"/>
        </w:rPr>
        <w:t>To identify possible implications for pensions, medical care etc.</w:t>
      </w:r>
    </w:p>
    <w:p w:rsidR="00503015" w:rsidRPr="00FE589A" w:rsidRDefault="00503015" w:rsidP="00503015">
      <w:pPr>
        <w:pStyle w:val="Heading3"/>
        <w:rPr>
          <w:rFonts w:ascii="Verdana-Italic" w:hAnsi="Verdana-Italic" w:cs="Verdana-Italic"/>
          <w:iCs/>
          <w:color w:val="FF0000"/>
          <w:sz w:val="20"/>
          <w:szCs w:val="20"/>
          <w:lang w:val="en-US"/>
        </w:rPr>
      </w:pPr>
      <w:proofErr w:type="gramStart"/>
      <w:r w:rsidRPr="00FE589A">
        <w:rPr>
          <w:rFonts w:ascii="Verdana-Italic" w:hAnsi="Verdana-Italic" w:cs="Verdana-Italic"/>
          <w:iCs/>
          <w:color w:val="FF0000"/>
          <w:sz w:val="20"/>
          <w:szCs w:val="20"/>
          <w:lang w:val="en-US"/>
        </w:rPr>
        <w:t>To review evidence of increased morbidity among this cohort.</w:t>
      </w:r>
      <w:proofErr w:type="gramEnd"/>
    </w:p>
    <w:p w:rsidR="00503015" w:rsidRPr="00FE589A" w:rsidRDefault="00503015" w:rsidP="00503015">
      <w:pPr>
        <w:pStyle w:val="Heading3"/>
        <w:rPr>
          <w:rFonts w:ascii="Verdana-Italic" w:hAnsi="Verdana-Italic" w:cs="Verdana-Italic"/>
          <w:iCs/>
          <w:color w:val="FF0000"/>
          <w:sz w:val="20"/>
          <w:szCs w:val="20"/>
          <w:lang w:val="en-US"/>
        </w:rPr>
      </w:pPr>
      <w:r w:rsidRPr="00FE589A">
        <w:rPr>
          <w:rFonts w:ascii="Verdana-Italic" w:hAnsi="Verdana-Italic" w:cs="Verdana-Italic"/>
          <w:iCs/>
          <w:color w:val="FF0000"/>
          <w:sz w:val="20"/>
          <w:szCs w:val="20"/>
          <w:lang w:val="en-US"/>
        </w:rPr>
        <w:t xml:space="preserve">To estimate how many ‘lost years’ have resulted from this cohort effect; also estimate economic costs (and perhaps ‘benefits’ in terms of pensions). </w:t>
      </w:r>
    </w:p>
    <w:p w:rsidR="00503015" w:rsidRPr="00FE589A" w:rsidRDefault="00503015" w:rsidP="00503015">
      <w:pPr>
        <w:pStyle w:val="Heading3"/>
        <w:rPr>
          <w:rFonts w:ascii="Verdana-Italic" w:hAnsi="Verdana-Italic" w:cs="Verdana-Italic"/>
          <w:iCs/>
          <w:color w:val="FF0000"/>
          <w:sz w:val="20"/>
          <w:szCs w:val="20"/>
          <w:lang w:val="en-US"/>
        </w:rPr>
      </w:pPr>
      <w:r w:rsidRPr="00FE589A">
        <w:rPr>
          <w:rFonts w:ascii="Verdana-Italic" w:hAnsi="Verdana-Italic" w:cs="Verdana-Italic"/>
          <w:iCs/>
          <w:color w:val="FF0000"/>
          <w:sz w:val="20"/>
          <w:szCs w:val="20"/>
          <w:lang w:val="en-US"/>
        </w:rPr>
        <w:t xml:space="preserve">Why France exhibited a ‘double dip’ primary effect and cohort effect. </w:t>
      </w:r>
    </w:p>
    <w:p w:rsidR="00503015" w:rsidRPr="00E23F43" w:rsidRDefault="00503015" w:rsidP="00503015">
      <w:pPr>
        <w:pStyle w:val="Heading3"/>
        <w:rPr>
          <w:rFonts w:ascii="Verdana-Italic" w:hAnsi="Verdana-Italic" w:cs="Verdana-Italic"/>
          <w:i/>
          <w:iCs/>
          <w:color w:val="FF0000"/>
          <w:sz w:val="20"/>
          <w:szCs w:val="20"/>
          <w:lang w:val="en-US"/>
        </w:rPr>
      </w:pPr>
      <w:r w:rsidRPr="00FE589A">
        <w:rPr>
          <w:rFonts w:ascii="Verdana-Italic" w:hAnsi="Verdana-Italic" w:cs="Verdana-Italic"/>
          <w:iCs/>
          <w:color w:val="FF0000"/>
          <w:sz w:val="20"/>
          <w:szCs w:val="20"/>
          <w:lang w:val="en-US"/>
        </w:rPr>
        <w:t xml:space="preserve">To examine reasons for the mortality differences between the cohorts born during the establishment of East Germany and in West Germany, and to see if East Germans within this cohort also had higher morbidity than West Germans from the same cohort. </w:t>
      </w:r>
    </w:p>
    <w:p w:rsidR="00503015" w:rsidRDefault="00503015" w:rsidP="00503015">
      <w:pPr>
        <w:pStyle w:val="Heading2"/>
        <w:rPr>
          <w:rFonts w:ascii="Verdana-BoldItalic" w:hAnsi="Verdana-BoldItalic" w:cs="Verdana-BoldItalic"/>
          <w:bCs w:val="0"/>
          <w:iCs/>
          <w:color w:val="FF0000"/>
          <w:lang w:val="en-US"/>
        </w:rPr>
      </w:pPr>
      <w:r w:rsidRPr="00FE589A">
        <w:rPr>
          <w:rFonts w:ascii="Verdana-BoldItalic" w:hAnsi="Verdana-BoldItalic" w:cs="Verdana-BoldItalic"/>
          <w:bCs w:val="0"/>
          <w:iCs/>
          <w:color w:val="FF0000"/>
          <w:lang w:val="en-US"/>
        </w:rPr>
        <w:t>WW1/ Flu left a significant demographic scar in at least [how many?] countries in Europe which were still present into the 21</w:t>
      </w:r>
      <w:r w:rsidRPr="00FE589A">
        <w:rPr>
          <w:rFonts w:ascii="Verdana-BoldItalic" w:hAnsi="Verdana-BoldItalic" w:cs="Verdana-BoldItalic"/>
          <w:bCs w:val="0"/>
          <w:iCs/>
          <w:color w:val="FF0000"/>
          <w:vertAlign w:val="superscript"/>
          <w:lang w:val="en-US"/>
        </w:rPr>
        <w:t>st</w:t>
      </w:r>
      <w:r w:rsidRPr="00FE589A">
        <w:rPr>
          <w:rFonts w:ascii="Verdana-BoldItalic" w:hAnsi="Verdana-BoldItalic" w:cs="Verdana-BoldItalic"/>
          <w:bCs w:val="0"/>
          <w:iCs/>
          <w:color w:val="FF0000"/>
          <w:lang w:val="en-US"/>
        </w:rPr>
        <w:t xml:space="preserve"> century. </w:t>
      </w:r>
    </w:p>
    <w:p w:rsidR="00503015" w:rsidRPr="00FE589A" w:rsidRDefault="00503015" w:rsidP="00503015">
      <w:pPr>
        <w:pStyle w:val="Heading2"/>
        <w:rPr>
          <w:rFonts w:ascii="Verdana-BoldItalic" w:hAnsi="Verdana-BoldItalic" w:cs="Verdana-BoldItalic"/>
          <w:b w:val="0"/>
          <w:bCs w:val="0"/>
          <w:i/>
          <w:iCs/>
          <w:color w:val="FF0000"/>
          <w:lang w:val="en-US"/>
        </w:rPr>
      </w:pPr>
      <w:r w:rsidRPr="00FE589A">
        <w:rPr>
          <w:rFonts w:ascii="Verdana-BoldItalic" w:hAnsi="Verdana-BoldItalic" w:cs="Verdana-BoldItalic"/>
          <w:b w:val="0"/>
          <w:bCs w:val="0"/>
          <w:i/>
          <w:iCs/>
          <w:color w:val="FF0000"/>
          <w:lang w:val="en-US"/>
        </w:rPr>
        <w:br w:type="page"/>
      </w:r>
    </w:p>
    <w:p w:rsidR="00503015" w:rsidRPr="00FE589A" w:rsidRDefault="00503015" w:rsidP="00503015">
      <w:pPr>
        <w:pStyle w:val="Heading1"/>
        <w:rPr>
          <w:rFonts w:ascii="Verdana-BoldItalic" w:hAnsi="Verdana-BoldItalic" w:cs="Verdana-BoldItalic"/>
          <w:bCs w:val="0"/>
          <w:iCs/>
          <w:color w:val="FF0000"/>
          <w:lang w:val="en-US"/>
        </w:rPr>
      </w:pPr>
    </w:p>
    <w:sectPr w:rsidR="00503015" w:rsidRPr="00FE589A" w:rsidSect="00E71EFE">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on Minton" w:date="2011-12-23T14:04:00Z" w:initials="JM">
    <w:p w:rsidR="00503015" w:rsidRDefault="00503015" w:rsidP="00503015">
      <w:pPr>
        <w:pStyle w:val="CommentText"/>
      </w:pPr>
      <w:r>
        <w:rPr>
          <w:rStyle w:val="CommentReference"/>
        </w:rPr>
        <w:annotationRef/>
      </w:r>
      <w:r w:rsidRPr="00023DB1">
        <w:rPr>
          <w:rFonts w:ascii="Verdana" w:hAnsi="Verdana" w:cs="Verdana"/>
          <w:color w:val="FF0000"/>
          <w:lang w:val="en-US"/>
        </w:rPr>
        <w:t>Concise and informative. Titles are often used in information-retrieval systems. Avoid</w:t>
      </w:r>
      <w:r>
        <w:rPr>
          <w:rFonts w:ascii="Verdana" w:hAnsi="Verdana" w:cs="Verdana"/>
          <w:color w:val="FF0000"/>
          <w:lang w:val="en-US"/>
        </w:rPr>
        <w:t xml:space="preserve"> </w:t>
      </w:r>
      <w:r w:rsidRPr="00023DB1">
        <w:rPr>
          <w:rFonts w:ascii="Verdana" w:hAnsi="Verdana" w:cs="Verdana"/>
          <w:color w:val="FF0000"/>
          <w:lang w:val="en-US"/>
        </w:rPr>
        <w:t>abbreviations and formulae where possible.</w:t>
      </w:r>
    </w:p>
  </w:comment>
  <w:comment w:id="1" w:author="Jon Minton" w:date="2011-12-23T14:04:00Z" w:initials="JM">
    <w:p w:rsidR="00503015" w:rsidRDefault="00503015" w:rsidP="00503015">
      <w:pPr>
        <w:pStyle w:val="CommentText"/>
      </w:pPr>
      <w:r>
        <w:rPr>
          <w:rStyle w:val="CommentReference"/>
        </w:rPr>
        <w:annotationRef/>
      </w:r>
      <w:r w:rsidRPr="00023DB1">
        <w:rPr>
          <w:rFonts w:ascii="Verdana" w:hAnsi="Verdana" w:cs="Verdana"/>
          <w:color w:val="FF0000"/>
          <w:lang w:val="en-US"/>
        </w:rPr>
        <w:t>Where the family name may be ambiguous (e.g., a double name), please indicate this clearly using appropriate script (capital cases as first letter of author's first and surnames followed by lower cases). Present the authors' affiliation addresses (where the actual work was done) below the names. Indicate all affiliations with a lower-case superscript letter immediately after the author's name and in front of the appropriate address. Provide the full postal address of each affiliation, including the country name, and, if available, the e-mail address of each author.</w:t>
      </w:r>
    </w:p>
  </w:comment>
  <w:comment w:id="2" w:author="Jon Minton" w:date="2011-12-23T14:04:00Z" w:initials="JM">
    <w:p w:rsidR="00503015" w:rsidRPr="00023DB1" w:rsidRDefault="00503015" w:rsidP="00503015">
      <w:pPr>
        <w:pStyle w:val="Heading2"/>
        <w:rPr>
          <w:rFonts w:ascii="Verdana-Bold" w:hAnsi="Verdana-Bold" w:cs="Verdana-Bold"/>
          <w:b w:val="0"/>
          <w:bCs w:val="0"/>
          <w:color w:val="FF0000"/>
          <w:sz w:val="20"/>
          <w:szCs w:val="20"/>
          <w:lang w:val="en-US"/>
        </w:rPr>
      </w:pPr>
      <w:r>
        <w:rPr>
          <w:rStyle w:val="CommentReference"/>
        </w:rPr>
        <w:annotationRef/>
      </w:r>
      <w:r w:rsidRPr="00023DB1">
        <w:rPr>
          <w:rFonts w:ascii="Verdana" w:hAnsi="Verdana" w:cs="Verdana"/>
          <w:color w:val="FF0000"/>
          <w:sz w:val="20"/>
          <w:szCs w:val="20"/>
          <w:lang w:val="en-US"/>
        </w:rPr>
        <w:t xml:space="preserve">Clearly indicate who is willing to handle correspondence at all stages </w:t>
      </w:r>
      <w:proofErr w:type="spellStart"/>
      <w:r w:rsidRPr="00023DB1">
        <w:rPr>
          <w:rFonts w:ascii="Verdana" w:hAnsi="Verdana" w:cs="Verdana"/>
          <w:color w:val="FF0000"/>
          <w:sz w:val="20"/>
          <w:szCs w:val="20"/>
          <w:lang w:val="en-US"/>
        </w:rPr>
        <w:t>ofrefereeing</w:t>
      </w:r>
      <w:proofErr w:type="spellEnd"/>
      <w:r w:rsidRPr="00023DB1">
        <w:rPr>
          <w:rFonts w:ascii="Verdana" w:hAnsi="Verdana" w:cs="Verdana"/>
          <w:color w:val="FF0000"/>
          <w:sz w:val="20"/>
          <w:szCs w:val="20"/>
          <w:lang w:val="en-US"/>
        </w:rPr>
        <w:t xml:space="preserve"> and publication, also post-publication. </w:t>
      </w:r>
      <w:r w:rsidRPr="00023DB1">
        <w:rPr>
          <w:rFonts w:ascii="Verdana-Bold" w:hAnsi="Verdana-Bold" w:cs="Verdana-Bold"/>
          <w:color w:val="FF0000"/>
          <w:sz w:val="20"/>
          <w:szCs w:val="20"/>
          <w:lang w:val="en-US"/>
        </w:rPr>
        <w:t>Ensure that telephone and fax numbers (</w:t>
      </w:r>
      <w:proofErr w:type="spellStart"/>
      <w:r w:rsidRPr="00023DB1">
        <w:rPr>
          <w:rFonts w:ascii="Verdana-Bold" w:hAnsi="Verdana-Bold" w:cs="Verdana-Bold"/>
          <w:color w:val="FF0000"/>
          <w:sz w:val="20"/>
          <w:szCs w:val="20"/>
          <w:lang w:val="en-US"/>
        </w:rPr>
        <w:t>withcountry</w:t>
      </w:r>
      <w:proofErr w:type="spellEnd"/>
      <w:r w:rsidRPr="00023DB1">
        <w:rPr>
          <w:rFonts w:ascii="Verdana-Bold" w:hAnsi="Verdana-Bold" w:cs="Verdana-Bold"/>
          <w:color w:val="FF0000"/>
          <w:sz w:val="20"/>
          <w:szCs w:val="20"/>
          <w:lang w:val="en-US"/>
        </w:rPr>
        <w:t xml:space="preserve"> and area code) are provided in addition to the e-mail address and the </w:t>
      </w:r>
      <w:proofErr w:type="spellStart"/>
      <w:r w:rsidRPr="00023DB1">
        <w:rPr>
          <w:rFonts w:ascii="Verdana-Bold" w:hAnsi="Verdana-Bold" w:cs="Verdana-Bold"/>
          <w:color w:val="FF0000"/>
          <w:sz w:val="20"/>
          <w:szCs w:val="20"/>
          <w:lang w:val="en-US"/>
        </w:rPr>
        <w:t>completepostal</w:t>
      </w:r>
      <w:proofErr w:type="spellEnd"/>
      <w:r w:rsidRPr="00023DB1">
        <w:rPr>
          <w:rFonts w:ascii="Verdana-Bold" w:hAnsi="Verdana-Bold" w:cs="Verdana-Bold"/>
          <w:color w:val="FF0000"/>
          <w:sz w:val="20"/>
          <w:szCs w:val="20"/>
          <w:lang w:val="en-US"/>
        </w:rPr>
        <w:t xml:space="preserve"> address.</w:t>
      </w:r>
    </w:p>
    <w:p w:rsidR="00503015" w:rsidRPr="00023DB1" w:rsidRDefault="00503015" w:rsidP="00503015">
      <w:pPr>
        <w:pStyle w:val="Heading2"/>
        <w:rPr>
          <w:rFonts w:ascii="Verdana" w:hAnsi="Verdana" w:cs="Verdana"/>
          <w:color w:val="FF0000"/>
          <w:sz w:val="20"/>
          <w:szCs w:val="20"/>
          <w:lang w:val="en-US"/>
        </w:rPr>
      </w:pPr>
      <w:r w:rsidRPr="00023DB1">
        <w:rPr>
          <w:rFonts w:ascii="Verdana" w:hAnsi="Verdana" w:cs="Verdana"/>
          <w:color w:val="FF0000"/>
          <w:sz w:val="20"/>
          <w:szCs w:val="20"/>
          <w:lang w:val="en-US"/>
        </w:rPr>
        <w:t>If an author has moved since the work described in the article was</w:t>
      </w:r>
    </w:p>
    <w:p w:rsidR="00503015" w:rsidRPr="00023DB1" w:rsidRDefault="00503015" w:rsidP="00503015">
      <w:pPr>
        <w:autoSpaceDE w:val="0"/>
        <w:autoSpaceDN w:val="0"/>
        <w:adjustRightInd w:val="0"/>
        <w:spacing w:after="0" w:line="240" w:lineRule="auto"/>
        <w:rPr>
          <w:rFonts w:ascii="Verdana" w:hAnsi="Verdana" w:cs="Verdana"/>
          <w:color w:val="FF0000"/>
          <w:sz w:val="20"/>
          <w:szCs w:val="20"/>
          <w:lang w:val="en-US"/>
        </w:rPr>
      </w:pPr>
      <w:proofErr w:type="gramStart"/>
      <w:r w:rsidRPr="00023DB1">
        <w:rPr>
          <w:rFonts w:ascii="Verdana" w:hAnsi="Verdana" w:cs="Verdana"/>
          <w:color w:val="FF0000"/>
          <w:sz w:val="20"/>
          <w:szCs w:val="20"/>
          <w:lang w:val="en-US"/>
        </w:rPr>
        <w:t>done</w:t>
      </w:r>
      <w:proofErr w:type="gramEnd"/>
      <w:r w:rsidRPr="00023DB1">
        <w:rPr>
          <w:rFonts w:ascii="Verdana" w:hAnsi="Verdana" w:cs="Verdana"/>
          <w:color w:val="FF0000"/>
          <w:sz w:val="20"/>
          <w:szCs w:val="20"/>
          <w:lang w:val="en-US"/>
        </w:rPr>
        <w:t>, or was visiting at the time, a "Present address"' (or "Permanent address") may be indicated as a footnote to that author's name. The address at which the author actually did the work must be retained as the main, affiliation address. Superscript Arabic numerals are used for such footnotes.</w:t>
      </w:r>
    </w:p>
    <w:p w:rsidR="00503015" w:rsidRDefault="00503015" w:rsidP="00503015">
      <w:pPr>
        <w:pStyle w:val="CommentText"/>
      </w:pPr>
    </w:p>
  </w:comment>
  <w:comment w:id="3" w:author="Jon Minton" w:date="2011-12-23T14:04:00Z" w:initials="JM">
    <w:p w:rsidR="00503015" w:rsidRDefault="00503015" w:rsidP="00503015">
      <w:pPr>
        <w:pStyle w:val="CommentText"/>
      </w:pPr>
      <w:r>
        <w:rPr>
          <w:rStyle w:val="CommentReference"/>
        </w:rPr>
        <w:annotationRef/>
      </w:r>
      <w:r>
        <w:rPr>
          <w:rFonts w:ascii="Verdana" w:hAnsi="Verdana" w:cs="Verdana"/>
          <w:lang w:val="en-US"/>
        </w:rPr>
        <w:t>[Note: this needs changing when I get my own phone number]</w:t>
      </w:r>
    </w:p>
  </w:comment>
  <w:comment w:id="4" w:author="Jon Minton" w:date="2011-12-23T14:04:00Z" w:initials="JM">
    <w:p w:rsidR="00503015" w:rsidRPr="00023DB1" w:rsidRDefault="00503015" w:rsidP="00503015">
      <w:pPr>
        <w:autoSpaceDE w:val="0"/>
        <w:autoSpaceDN w:val="0"/>
        <w:adjustRightInd w:val="0"/>
        <w:spacing w:after="0" w:line="240" w:lineRule="auto"/>
        <w:rPr>
          <w:rFonts w:ascii="Verdana" w:hAnsi="Verdana" w:cs="Verdana"/>
          <w:color w:val="FF0000"/>
          <w:sz w:val="20"/>
          <w:szCs w:val="20"/>
          <w:lang w:val="en-US"/>
        </w:rPr>
      </w:pPr>
      <w:r>
        <w:rPr>
          <w:rStyle w:val="CommentReference"/>
        </w:rPr>
        <w:annotationRef/>
      </w:r>
      <w:r w:rsidRPr="00023DB1">
        <w:rPr>
          <w:rFonts w:ascii="Verdana" w:hAnsi="Verdana" w:cs="Verdana"/>
          <w:color w:val="FF0000"/>
          <w:sz w:val="20"/>
          <w:szCs w:val="20"/>
          <w:lang w:val="en-US"/>
        </w:rPr>
        <w:t>A concise and factual abstract is required. The abstract should state briefly the purpose of the research, the principal results and major conclusions. An abstract is often presented separately from the article, so it must be able to stand alone. For this reason, References should be avoided, but if essential, then cite the author(s) and year(s). Also, non-standard or uncommon abbreviations should be avoided, but if essential they must be defined at their first mention in the abstract itself.</w:t>
      </w:r>
    </w:p>
    <w:p w:rsidR="00503015" w:rsidRDefault="00503015" w:rsidP="00503015">
      <w:pPr>
        <w:pStyle w:val="CommentText"/>
      </w:pPr>
    </w:p>
  </w:comment>
  <w:comment w:id="5" w:author="Jon Minton" w:date="2011-12-23T14:04:00Z" w:initials="JM">
    <w:p w:rsidR="00503015" w:rsidRDefault="00503015" w:rsidP="00503015">
      <w:pPr>
        <w:autoSpaceDE w:val="0"/>
        <w:autoSpaceDN w:val="0"/>
        <w:adjustRightInd w:val="0"/>
        <w:spacing w:after="0" w:line="240" w:lineRule="auto"/>
        <w:rPr>
          <w:rFonts w:ascii="Verdana" w:hAnsi="Verdana" w:cs="Verdana"/>
          <w:color w:val="FF0000"/>
          <w:sz w:val="20"/>
          <w:szCs w:val="20"/>
          <w:lang w:val="en-US"/>
        </w:rPr>
      </w:pPr>
      <w:r>
        <w:rPr>
          <w:rStyle w:val="CommentReference"/>
        </w:rPr>
        <w:annotationRef/>
      </w:r>
      <w:r w:rsidRPr="00023DB1">
        <w:rPr>
          <w:rFonts w:ascii="Verdana" w:hAnsi="Verdana" w:cs="Verdana"/>
          <w:color w:val="FF0000"/>
          <w:sz w:val="20"/>
          <w:szCs w:val="20"/>
          <w:lang w:val="en-US"/>
        </w:rPr>
        <w:t>Highlights are mandatory for this journal. They consist of a short collection of bullet points that convey</w:t>
      </w:r>
      <w:r>
        <w:rPr>
          <w:rFonts w:ascii="Verdana" w:hAnsi="Verdana" w:cs="Verdana"/>
          <w:color w:val="FF0000"/>
          <w:sz w:val="20"/>
          <w:szCs w:val="20"/>
          <w:lang w:val="en-US"/>
        </w:rPr>
        <w:t xml:space="preserve"> </w:t>
      </w:r>
      <w:r w:rsidRPr="00023DB1">
        <w:rPr>
          <w:rFonts w:ascii="Verdana" w:hAnsi="Verdana" w:cs="Verdana"/>
          <w:color w:val="FF0000"/>
          <w:sz w:val="20"/>
          <w:szCs w:val="20"/>
          <w:lang w:val="en-US"/>
        </w:rPr>
        <w:t>the core findings of the article and should be submitted in a separate file in the online submission</w:t>
      </w:r>
      <w:r>
        <w:rPr>
          <w:rFonts w:ascii="Verdana" w:hAnsi="Verdana" w:cs="Verdana"/>
          <w:color w:val="FF0000"/>
          <w:sz w:val="20"/>
          <w:szCs w:val="20"/>
          <w:lang w:val="en-US"/>
        </w:rPr>
        <w:t xml:space="preserve"> </w:t>
      </w:r>
      <w:r w:rsidRPr="00023DB1">
        <w:rPr>
          <w:rFonts w:ascii="Verdana" w:hAnsi="Verdana" w:cs="Verdana"/>
          <w:color w:val="FF0000"/>
          <w:sz w:val="20"/>
          <w:szCs w:val="20"/>
          <w:lang w:val="en-US"/>
        </w:rPr>
        <w:t>system. Please use 'Highlights' in the file name and include 3 to 5 bullet points (maximum 85</w:t>
      </w:r>
      <w:r>
        <w:rPr>
          <w:rFonts w:ascii="Verdana" w:hAnsi="Verdana" w:cs="Verdana"/>
          <w:color w:val="FF0000"/>
          <w:sz w:val="20"/>
          <w:szCs w:val="20"/>
          <w:lang w:val="en-US"/>
        </w:rPr>
        <w:t xml:space="preserve"> </w:t>
      </w:r>
      <w:r w:rsidRPr="00023DB1">
        <w:rPr>
          <w:rFonts w:ascii="Verdana" w:hAnsi="Verdana" w:cs="Verdana"/>
          <w:color w:val="FF0000"/>
          <w:sz w:val="20"/>
          <w:szCs w:val="20"/>
          <w:lang w:val="en-US"/>
        </w:rPr>
        <w:t>characters, including spaces, per bullet point). See http://www.elsevier.com/highlights for examples.</w:t>
      </w:r>
    </w:p>
    <w:p w:rsidR="00503015" w:rsidRDefault="00503015" w:rsidP="00503015">
      <w:pPr>
        <w:pStyle w:val="CommentText"/>
      </w:pPr>
    </w:p>
  </w:comment>
  <w:comment w:id="6" w:author="Jon Minton" w:date="2011-12-23T14:04:00Z" w:initials="JM">
    <w:p w:rsidR="00503015" w:rsidRPr="00023DB1" w:rsidRDefault="00503015" w:rsidP="00503015">
      <w:pPr>
        <w:autoSpaceDE w:val="0"/>
        <w:autoSpaceDN w:val="0"/>
        <w:adjustRightInd w:val="0"/>
        <w:spacing w:after="0" w:line="240" w:lineRule="auto"/>
        <w:rPr>
          <w:rFonts w:ascii="Verdana" w:hAnsi="Verdana" w:cs="Verdana"/>
          <w:color w:val="FF0000"/>
          <w:sz w:val="20"/>
          <w:szCs w:val="20"/>
          <w:lang w:val="en-US"/>
        </w:rPr>
      </w:pPr>
      <w:r>
        <w:rPr>
          <w:rStyle w:val="CommentReference"/>
        </w:rPr>
        <w:annotationRef/>
      </w:r>
      <w:r w:rsidRPr="00023DB1">
        <w:rPr>
          <w:rFonts w:ascii="Verdana" w:hAnsi="Verdana" w:cs="Verdana"/>
          <w:color w:val="FF0000"/>
          <w:sz w:val="20"/>
          <w:szCs w:val="20"/>
          <w:lang w:val="en-US"/>
        </w:rPr>
        <w:t>Immediately after the abstract, provide a maximum of 5 keywords, using either British or American</w:t>
      </w:r>
      <w:r>
        <w:rPr>
          <w:rFonts w:ascii="Verdana" w:hAnsi="Verdana" w:cs="Verdana"/>
          <w:color w:val="FF0000"/>
          <w:sz w:val="20"/>
          <w:szCs w:val="20"/>
          <w:lang w:val="en-US"/>
        </w:rPr>
        <w:t xml:space="preserve"> </w:t>
      </w:r>
      <w:r w:rsidRPr="00023DB1">
        <w:rPr>
          <w:rFonts w:ascii="Verdana" w:hAnsi="Verdana" w:cs="Verdana"/>
          <w:color w:val="FF0000"/>
          <w:sz w:val="20"/>
          <w:szCs w:val="20"/>
          <w:lang w:val="en-US"/>
        </w:rPr>
        <w:t>spelling, but be consistent, and avoiding general and plural terms and multiple concepts (avoid, for</w:t>
      </w:r>
      <w:r>
        <w:rPr>
          <w:rFonts w:ascii="Verdana" w:hAnsi="Verdana" w:cs="Verdana"/>
          <w:color w:val="FF0000"/>
          <w:sz w:val="20"/>
          <w:szCs w:val="20"/>
          <w:lang w:val="en-US"/>
        </w:rPr>
        <w:t xml:space="preserve"> </w:t>
      </w:r>
      <w:r w:rsidRPr="00023DB1">
        <w:rPr>
          <w:rFonts w:ascii="Verdana" w:hAnsi="Verdana" w:cs="Verdana"/>
          <w:color w:val="FF0000"/>
          <w:sz w:val="20"/>
          <w:szCs w:val="20"/>
          <w:lang w:val="en-US"/>
        </w:rPr>
        <w:t>example, "and", "of"). Be sparing with abbreviations: only abbreviations firmly established in the field</w:t>
      </w:r>
      <w:r>
        <w:rPr>
          <w:rFonts w:ascii="Verdana" w:hAnsi="Verdana" w:cs="Verdana"/>
          <w:color w:val="FF0000"/>
          <w:sz w:val="20"/>
          <w:szCs w:val="20"/>
          <w:lang w:val="en-US"/>
        </w:rPr>
        <w:t xml:space="preserve"> </w:t>
      </w:r>
      <w:r w:rsidRPr="00023DB1">
        <w:rPr>
          <w:rFonts w:ascii="Verdana" w:hAnsi="Verdana" w:cs="Verdana"/>
          <w:color w:val="FF0000"/>
          <w:sz w:val="20"/>
          <w:szCs w:val="20"/>
          <w:lang w:val="en-US"/>
        </w:rPr>
        <w:t>may be eligible. These keywords will be used for indexing purposes.</w:t>
      </w:r>
    </w:p>
    <w:p w:rsidR="00503015" w:rsidRDefault="00503015" w:rsidP="00503015">
      <w:pPr>
        <w:pStyle w:val="CommentText"/>
      </w:pPr>
    </w:p>
  </w:comment>
  <w:comment w:id="7" w:author="Jon Minton" w:date="2011-12-23T14:04:00Z" w:initials="JM">
    <w:p w:rsidR="00503015" w:rsidRDefault="00503015" w:rsidP="00503015">
      <w:pPr>
        <w:pStyle w:val="CommentText"/>
      </w:pPr>
      <w:r>
        <w:rPr>
          <w:rStyle w:val="CommentReference"/>
        </w:rPr>
        <w:annotationRef/>
      </w:r>
      <w:r w:rsidRPr="00023DB1">
        <w:rPr>
          <w:rFonts w:ascii="Verdana" w:hAnsi="Verdana" w:cs="Verdana"/>
          <w:color w:val="FF0000"/>
          <w:lang w:val="en-US"/>
        </w:rPr>
        <w:t>State the objectives of the work and provide an adequate background, avoiding a detailed literature survey or a summary of the results.</w:t>
      </w:r>
    </w:p>
  </w:comment>
  <w:comment w:id="8" w:author="Jon Minton" w:date="2011-12-23T14:04:00Z" w:initials="JM">
    <w:p w:rsidR="00503015" w:rsidRPr="00023DB1" w:rsidRDefault="00503015" w:rsidP="00503015">
      <w:pPr>
        <w:autoSpaceDE w:val="0"/>
        <w:autoSpaceDN w:val="0"/>
        <w:adjustRightInd w:val="0"/>
        <w:spacing w:after="0" w:line="240" w:lineRule="auto"/>
        <w:rPr>
          <w:rFonts w:ascii="Verdana" w:hAnsi="Verdana" w:cs="Verdana"/>
          <w:color w:val="FF0000"/>
          <w:sz w:val="20"/>
          <w:szCs w:val="20"/>
          <w:lang w:val="en-US"/>
        </w:rPr>
      </w:pPr>
      <w:r>
        <w:rPr>
          <w:rStyle w:val="CommentReference"/>
        </w:rPr>
        <w:annotationRef/>
      </w:r>
      <w:r w:rsidRPr="00023DB1">
        <w:rPr>
          <w:rFonts w:ascii="Verdana" w:hAnsi="Verdana" w:cs="Verdana"/>
          <w:color w:val="FF0000"/>
          <w:sz w:val="20"/>
          <w:szCs w:val="20"/>
          <w:lang w:val="en-US"/>
        </w:rPr>
        <w:t>Provide sufficient detail to allow the work to be reproduced. Methods already published should be indicated by a reference: only relevant modifications should be described.</w:t>
      </w:r>
    </w:p>
    <w:p w:rsidR="00503015" w:rsidRDefault="00503015" w:rsidP="00503015">
      <w:pPr>
        <w:pStyle w:val="CommentText"/>
      </w:pPr>
    </w:p>
  </w:comment>
  <w:comment w:id="9" w:author="Jon Minton" w:date="2011-12-23T14:04:00Z" w:initials="JM">
    <w:p w:rsidR="00503015" w:rsidRPr="00023DB1" w:rsidRDefault="00503015" w:rsidP="00503015">
      <w:pPr>
        <w:autoSpaceDE w:val="0"/>
        <w:autoSpaceDN w:val="0"/>
        <w:adjustRightInd w:val="0"/>
        <w:spacing w:after="0" w:line="240" w:lineRule="auto"/>
        <w:rPr>
          <w:rFonts w:ascii="Verdana" w:hAnsi="Verdana" w:cs="Verdana"/>
          <w:color w:val="FF0000"/>
          <w:sz w:val="20"/>
          <w:szCs w:val="20"/>
          <w:lang w:val="en-US"/>
        </w:rPr>
      </w:pPr>
      <w:r>
        <w:rPr>
          <w:rStyle w:val="CommentReference"/>
        </w:rPr>
        <w:annotationRef/>
      </w:r>
      <w:r w:rsidRPr="00023DB1">
        <w:rPr>
          <w:rFonts w:ascii="Verdana" w:hAnsi="Verdana" w:cs="Verdana"/>
          <w:color w:val="FF0000"/>
          <w:sz w:val="20"/>
          <w:szCs w:val="20"/>
          <w:lang w:val="en-US"/>
        </w:rPr>
        <w:t>A Theory section should extend, not repeat, the background to the article already dealt with in the Introduction and lay the foundation for further work. In contrast, a Calculation section represents a practical development from a theoretical basis.</w:t>
      </w:r>
    </w:p>
    <w:p w:rsidR="00503015" w:rsidRDefault="00503015" w:rsidP="00503015">
      <w:pPr>
        <w:pStyle w:val="CommentText"/>
      </w:pPr>
    </w:p>
  </w:comment>
  <w:comment w:id="10" w:author="Jon Minton" w:date="2011-12-23T14:10:00Z" w:initials="JM">
    <w:p w:rsidR="00503015" w:rsidRPr="00FE589A" w:rsidRDefault="00503015" w:rsidP="00503015">
      <w:pPr>
        <w:autoSpaceDE w:val="0"/>
        <w:autoSpaceDN w:val="0"/>
        <w:adjustRightInd w:val="0"/>
        <w:spacing w:after="0" w:line="240" w:lineRule="auto"/>
        <w:rPr>
          <w:rFonts w:ascii="Verdana" w:hAnsi="Verdana" w:cs="Verdana"/>
          <w:color w:val="FF0000"/>
          <w:sz w:val="20"/>
          <w:szCs w:val="20"/>
          <w:lang w:val="en-US"/>
        </w:rPr>
      </w:pPr>
      <w:r>
        <w:rPr>
          <w:rStyle w:val="CommentReference"/>
        </w:rPr>
        <w:annotationRef/>
      </w:r>
      <w:r w:rsidRPr="00FE589A">
        <w:rPr>
          <w:rFonts w:ascii="Verdana" w:hAnsi="Verdana" w:cs="Verdana"/>
          <w:color w:val="FF0000"/>
          <w:sz w:val="20"/>
          <w:szCs w:val="20"/>
          <w:lang w:val="en-US"/>
        </w:rPr>
        <w:t>Results should be clear and concise.</w:t>
      </w:r>
    </w:p>
    <w:p w:rsidR="00503015" w:rsidRDefault="00503015">
      <w:pPr>
        <w:pStyle w:val="CommentText"/>
      </w:pPr>
    </w:p>
  </w:comment>
  <w:comment w:id="11" w:author="Jon Minton" w:date="2011-12-23T14:04:00Z" w:initials="JM">
    <w:p w:rsidR="00503015" w:rsidRPr="00023DB1" w:rsidRDefault="00503015" w:rsidP="00503015">
      <w:pPr>
        <w:autoSpaceDE w:val="0"/>
        <w:autoSpaceDN w:val="0"/>
        <w:adjustRightInd w:val="0"/>
        <w:spacing w:after="0" w:line="240" w:lineRule="auto"/>
        <w:rPr>
          <w:rFonts w:ascii="Verdana" w:hAnsi="Verdana" w:cs="Verdana"/>
          <w:color w:val="FF0000"/>
          <w:sz w:val="20"/>
          <w:szCs w:val="20"/>
          <w:lang w:val="en-US"/>
        </w:rPr>
      </w:pPr>
      <w:r>
        <w:rPr>
          <w:rStyle w:val="CommentReference"/>
        </w:rPr>
        <w:annotationRef/>
      </w:r>
      <w:r w:rsidRPr="00023DB1">
        <w:rPr>
          <w:rFonts w:ascii="Verdana" w:hAnsi="Verdana" w:cs="Verdana"/>
          <w:color w:val="FF0000"/>
          <w:sz w:val="20"/>
          <w:szCs w:val="20"/>
          <w:lang w:val="en-US"/>
        </w:rPr>
        <w:t>This should explore the significance of the results of the work, not repeat them. A combined Results and Discussion section is often appropriate. Avoid extensive citations and discussion of published literature.</w:t>
      </w:r>
    </w:p>
    <w:p w:rsidR="00503015" w:rsidRDefault="00503015" w:rsidP="00503015">
      <w:pPr>
        <w:pStyle w:val="CommentText"/>
      </w:pPr>
    </w:p>
  </w:comment>
  <w:comment w:id="12" w:author="Jon Minton" w:date="2011-12-23T14:04:00Z" w:initials="JM">
    <w:p w:rsidR="00503015" w:rsidRPr="00023DB1" w:rsidRDefault="00503015" w:rsidP="00503015">
      <w:pPr>
        <w:autoSpaceDE w:val="0"/>
        <w:autoSpaceDN w:val="0"/>
        <w:adjustRightInd w:val="0"/>
        <w:spacing w:after="0" w:line="240" w:lineRule="auto"/>
        <w:rPr>
          <w:rFonts w:ascii="Verdana" w:hAnsi="Verdana" w:cs="Verdana"/>
          <w:color w:val="FF0000"/>
          <w:sz w:val="20"/>
          <w:szCs w:val="20"/>
          <w:lang w:val="en-US"/>
        </w:rPr>
      </w:pPr>
      <w:r>
        <w:rPr>
          <w:rStyle w:val="CommentReference"/>
        </w:rPr>
        <w:annotationRef/>
      </w:r>
      <w:r w:rsidRPr="00023DB1">
        <w:rPr>
          <w:rFonts w:ascii="Verdana" w:hAnsi="Verdana" w:cs="Verdana"/>
          <w:color w:val="FF0000"/>
          <w:sz w:val="20"/>
          <w:szCs w:val="20"/>
          <w:lang w:val="en-US"/>
        </w:rPr>
        <w:t>The main conclusions of the study may be presented in a short Conclusions section, which may stand alone or form a subsection of a Discussion or Results and Discussion section.</w:t>
      </w:r>
    </w:p>
    <w:p w:rsidR="00503015" w:rsidRDefault="00503015" w:rsidP="00503015">
      <w:pPr>
        <w:pStyle w:val="CommentText"/>
      </w:pPr>
    </w:p>
  </w:comment>
  <w:comment w:id="13" w:author="Jon Minton" w:date="2011-12-23T14:04:00Z" w:initials="JM">
    <w:p w:rsidR="00503015" w:rsidRDefault="00503015" w:rsidP="00503015">
      <w:pPr>
        <w:autoSpaceDE w:val="0"/>
        <w:autoSpaceDN w:val="0"/>
        <w:adjustRightInd w:val="0"/>
        <w:spacing w:after="0" w:line="240" w:lineRule="auto"/>
        <w:rPr>
          <w:rFonts w:ascii="Verdana" w:hAnsi="Verdana" w:cs="Verdana"/>
          <w:color w:val="FF0000"/>
          <w:sz w:val="20"/>
          <w:szCs w:val="20"/>
          <w:lang w:val="en-US"/>
        </w:rPr>
      </w:pPr>
      <w:r>
        <w:rPr>
          <w:rStyle w:val="CommentReference"/>
        </w:rPr>
        <w:annotationRef/>
      </w:r>
      <w:r w:rsidRPr="003F092A">
        <w:rPr>
          <w:rFonts w:ascii="Verdana" w:hAnsi="Verdana" w:cs="Verdana"/>
          <w:color w:val="FF0000"/>
          <w:sz w:val="20"/>
          <w:szCs w:val="20"/>
          <w:lang w:val="en-US"/>
        </w:rPr>
        <w:t>Collate acknowledgements in a separate section at the end of the article before the references and do not, therefore, include them on the title page, as a footnote to the title or otherwise. List here those individuals who provided help during the research (e.g., providing language help, writing assistance or proof reading the article, etc.).</w:t>
      </w:r>
    </w:p>
    <w:p w:rsidR="00503015" w:rsidRDefault="00503015" w:rsidP="00503015">
      <w:pPr>
        <w:pStyle w:val="CommentText"/>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77ED" w:rsidRDefault="00AA77ED" w:rsidP="00272251">
      <w:pPr>
        <w:spacing w:after="0" w:line="240" w:lineRule="auto"/>
      </w:pPr>
      <w:r>
        <w:separator/>
      </w:r>
    </w:p>
  </w:endnote>
  <w:endnote w:type="continuationSeparator" w:id="0">
    <w:p w:rsidR="00AA77ED" w:rsidRDefault="00AA77ED" w:rsidP="002722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Verdana-Bold">
    <w:panose1 w:val="00000000000000000000"/>
    <w:charset w:val="00"/>
    <w:family w:val="auto"/>
    <w:notTrueType/>
    <w:pitch w:val="default"/>
    <w:sig w:usb0="00000003" w:usb1="00000000" w:usb2="00000000" w:usb3="00000000" w:csb0="00000001" w:csb1="00000000"/>
  </w:font>
  <w:font w:name="Verdana-BoldItalic">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77ED" w:rsidRDefault="00AA77ED" w:rsidP="00272251">
      <w:pPr>
        <w:spacing w:after="0" w:line="240" w:lineRule="auto"/>
      </w:pPr>
      <w:r>
        <w:separator/>
      </w:r>
    </w:p>
  </w:footnote>
  <w:footnote w:type="continuationSeparator" w:id="0">
    <w:p w:rsidR="00AA77ED" w:rsidRDefault="00AA77ED" w:rsidP="002722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A85B68"/>
    <w:multiLevelType w:val="hybridMultilevel"/>
    <w:tmpl w:val="AE26633E"/>
    <w:lvl w:ilvl="0" w:tplc="506EFEBA">
      <w:start w:val="1"/>
      <w:numFmt w:val="decimal"/>
      <w:lvlText w:val="%1)"/>
      <w:lvlJc w:val="left"/>
      <w:pPr>
        <w:ind w:left="360" w:hanging="360"/>
      </w:pPr>
      <w:rPr>
        <w:rFonts w:hint="default"/>
        <w:i w:val="0"/>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58D14B5"/>
    <w:multiLevelType w:val="hybridMultilevel"/>
    <w:tmpl w:val="20827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F46410"/>
    <w:rsid w:val="00023DB1"/>
    <w:rsid w:val="000304D1"/>
    <w:rsid w:val="00067EEE"/>
    <w:rsid w:val="000756A6"/>
    <w:rsid w:val="00097911"/>
    <w:rsid w:val="000B2EE2"/>
    <w:rsid w:val="0013308D"/>
    <w:rsid w:val="00174A82"/>
    <w:rsid w:val="001C5CF9"/>
    <w:rsid w:val="001D5097"/>
    <w:rsid w:val="002306A0"/>
    <w:rsid w:val="00272251"/>
    <w:rsid w:val="002807FA"/>
    <w:rsid w:val="00285449"/>
    <w:rsid w:val="002A3DB0"/>
    <w:rsid w:val="00342F03"/>
    <w:rsid w:val="0037530C"/>
    <w:rsid w:val="00383F97"/>
    <w:rsid w:val="0039202A"/>
    <w:rsid w:val="003F092A"/>
    <w:rsid w:val="00414ED2"/>
    <w:rsid w:val="0047718D"/>
    <w:rsid w:val="004A54FC"/>
    <w:rsid w:val="004F5FCA"/>
    <w:rsid w:val="00503015"/>
    <w:rsid w:val="005123AD"/>
    <w:rsid w:val="00586535"/>
    <w:rsid w:val="005C5E2C"/>
    <w:rsid w:val="005D578A"/>
    <w:rsid w:val="005E36F6"/>
    <w:rsid w:val="006109C4"/>
    <w:rsid w:val="00667163"/>
    <w:rsid w:val="007203DC"/>
    <w:rsid w:val="00730EFB"/>
    <w:rsid w:val="00743E90"/>
    <w:rsid w:val="0075448B"/>
    <w:rsid w:val="007923BF"/>
    <w:rsid w:val="007960ED"/>
    <w:rsid w:val="007A0821"/>
    <w:rsid w:val="007C0546"/>
    <w:rsid w:val="00905D14"/>
    <w:rsid w:val="00912822"/>
    <w:rsid w:val="009825C5"/>
    <w:rsid w:val="009A37DC"/>
    <w:rsid w:val="009B147A"/>
    <w:rsid w:val="009D2230"/>
    <w:rsid w:val="00A15A9A"/>
    <w:rsid w:val="00A20B9F"/>
    <w:rsid w:val="00A2696B"/>
    <w:rsid w:val="00A32B9F"/>
    <w:rsid w:val="00A61E38"/>
    <w:rsid w:val="00AA77ED"/>
    <w:rsid w:val="00AC6EF2"/>
    <w:rsid w:val="00B0727D"/>
    <w:rsid w:val="00B443EF"/>
    <w:rsid w:val="00B642D4"/>
    <w:rsid w:val="00BA291C"/>
    <w:rsid w:val="00BB46BB"/>
    <w:rsid w:val="00BD520C"/>
    <w:rsid w:val="00C220DB"/>
    <w:rsid w:val="00C8185B"/>
    <w:rsid w:val="00CB2252"/>
    <w:rsid w:val="00D417D3"/>
    <w:rsid w:val="00D43CCA"/>
    <w:rsid w:val="00D73D5E"/>
    <w:rsid w:val="00DC4272"/>
    <w:rsid w:val="00DE7944"/>
    <w:rsid w:val="00DF1AB6"/>
    <w:rsid w:val="00E216BA"/>
    <w:rsid w:val="00E217EE"/>
    <w:rsid w:val="00E23F43"/>
    <w:rsid w:val="00E43B1F"/>
    <w:rsid w:val="00E50294"/>
    <w:rsid w:val="00E7051D"/>
    <w:rsid w:val="00E71EFE"/>
    <w:rsid w:val="00EB2A86"/>
    <w:rsid w:val="00EE4FAA"/>
    <w:rsid w:val="00F27F28"/>
    <w:rsid w:val="00F46410"/>
    <w:rsid w:val="00F61C46"/>
    <w:rsid w:val="00F84BD3"/>
    <w:rsid w:val="00FE589A"/>
    <w:rsid w:val="00FF04A3"/>
    <w:rsid w:val="00FF30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EFE"/>
    <w:rPr>
      <w:lang w:val="en-GB"/>
    </w:rPr>
  </w:style>
  <w:style w:type="paragraph" w:styleId="Heading1">
    <w:name w:val="heading 1"/>
    <w:basedOn w:val="Normal"/>
    <w:next w:val="Normal"/>
    <w:link w:val="Heading1Char"/>
    <w:uiPriority w:val="9"/>
    <w:qFormat/>
    <w:rsid w:val="00A20B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0B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225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0727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E589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E589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216B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16B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417D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308D"/>
    <w:rPr>
      <w:color w:val="0000FF" w:themeColor="hyperlink"/>
      <w:u w:val="single"/>
    </w:rPr>
  </w:style>
  <w:style w:type="paragraph" w:styleId="ListParagraph">
    <w:name w:val="List Paragraph"/>
    <w:basedOn w:val="Normal"/>
    <w:uiPriority w:val="34"/>
    <w:qFormat/>
    <w:rsid w:val="00174A82"/>
    <w:pPr>
      <w:ind w:left="720"/>
      <w:contextualSpacing/>
    </w:pPr>
  </w:style>
  <w:style w:type="paragraph" w:styleId="HTMLPreformatted">
    <w:name w:val="HTML Preformatted"/>
    <w:basedOn w:val="Normal"/>
    <w:link w:val="HTMLPreformattedChar"/>
    <w:uiPriority w:val="99"/>
    <w:semiHidden/>
    <w:unhideWhenUsed/>
    <w:rsid w:val="00610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109C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20B9F"/>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A20B9F"/>
    <w:rPr>
      <w:rFonts w:asciiTheme="majorHAnsi" w:eastAsiaTheme="majorEastAsia" w:hAnsiTheme="majorHAnsi" w:cstheme="majorBidi"/>
      <w:b/>
      <w:bCs/>
      <w:color w:val="4F81BD" w:themeColor="accent1"/>
      <w:sz w:val="26"/>
      <w:szCs w:val="26"/>
      <w:lang w:val="en-GB"/>
    </w:rPr>
  </w:style>
  <w:style w:type="character" w:styleId="CommentReference">
    <w:name w:val="annotation reference"/>
    <w:basedOn w:val="DefaultParagraphFont"/>
    <w:uiPriority w:val="99"/>
    <w:semiHidden/>
    <w:unhideWhenUsed/>
    <w:rsid w:val="00A20B9F"/>
    <w:rPr>
      <w:sz w:val="16"/>
      <w:szCs w:val="16"/>
    </w:rPr>
  </w:style>
  <w:style w:type="paragraph" w:styleId="CommentText">
    <w:name w:val="annotation text"/>
    <w:basedOn w:val="Normal"/>
    <w:link w:val="CommentTextChar"/>
    <w:uiPriority w:val="99"/>
    <w:semiHidden/>
    <w:unhideWhenUsed/>
    <w:rsid w:val="00A20B9F"/>
    <w:pPr>
      <w:spacing w:line="240" w:lineRule="auto"/>
    </w:pPr>
    <w:rPr>
      <w:sz w:val="20"/>
      <w:szCs w:val="20"/>
    </w:rPr>
  </w:style>
  <w:style w:type="character" w:customStyle="1" w:styleId="CommentTextChar">
    <w:name w:val="Comment Text Char"/>
    <w:basedOn w:val="DefaultParagraphFont"/>
    <w:link w:val="CommentText"/>
    <w:uiPriority w:val="99"/>
    <w:semiHidden/>
    <w:rsid w:val="00A20B9F"/>
    <w:rPr>
      <w:sz w:val="20"/>
      <w:szCs w:val="20"/>
      <w:lang w:val="en-GB"/>
    </w:rPr>
  </w:style>
  <w:style w:type="paragraph" w:styleId="CommentSubject">
    <w:name w:val="annotation subject"/>
    <w:basedOn w:val="CommentText"/>
    <w:next w:val="CommentText"/>
    <w:link w:val="CommentSubjectChar"/>
    <w:uiPriority w:val="99"/>
    <w:semiHidden/>
    <w:unhideWhenUsed/>
    <w:rsid w:val="00A20B9F"/>
    <w:rPr>
      <w:b/>
      <w:bCs/>
    </w:rPr>
  </w:style>
  <w:style w:type="character" w:customStyle="1" w:styleId="CommentSubjectChar">
    <w:name w:val="Comment Subject Char"/>
    <w:basedOn w:val="CommentTextChar"/>
    <w:link w:val="CommentSubject"/>
    <w:uiPriority w:val="99"/>
    <w:semiHidden/>
    <w:rsid w:val="00A20B9F"/>
    <w:rPr>
      <w:b/>
      <w:bCs/>
    </w:rPr>
  </w:style>
  <w:style w:type="paragraph" w:styleId="Revision">
    <w:name w:val="Revision"/>
    <w:hidden/>
    <w:uiPriority w:val="99"/>
    <w:semiHidden/>
    <w:rsid w:val="00A20B9F"/>
    <w:pPr>
      <w:spacing w:after="0" w:line="240" w:lineRule="auto"/>
    </w:pPr>
    <w:rPr>
      <w:lang w:val="en-GB"/>
    </w:rPr>
  </w:style>
  <w:style w:type="paragraph" w:styleId="BalloonText">
    <w:name w:val="Balloon Text"/>
    <w:basedOn w:val="Normal"/>
    <w:link w:val="BalloonTextChar"/>
    <w:uiPriority w:val="99"/>
    <w:semiHidden/>
    <w:unhideWhenUsed/>
    <w:rsid w:val="00A20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B9F"/>
    <w:rPr>
      <w:rFonts w:ascii="Tahoma" w:hAnsi="Tahoma" w:cs="Tahoma"/>
      <w:sz w:val="16"/>
      <w:szCs w:val="16"/>
      <w:lang w:val="en-GB"/>
    </w:rPr>
  </w:style>
  <w:style w:type="paragraph" w:styleId="FootnoteText">
    <w:name w:val="footnote text"/>
    <w:basedOn w:val="Normal"/>
    <w:link w:val="FootnoteTextChar"/>
    <w:uiPriority w:val="99"/>
    <w:semiHidden/>
    <w:unhideWhenUsed/>
    <w:rsid w:val="0027225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2251"/>
    <w:rPr>
      <w:sz w:val="20"/>
      <w:szCs w:val="20"/>
      <w:lang w:val="en-GB"/>
    </w:rPr>
  </w:style>
  <w:style w:type="character" w:styleId="FootnoteReference">
    <w:name w:val="footnote reference"/>
    <w:basedOn w:val="DefaultParagraphFont"/>
    <w:uiPriority w:val="99"/>
    <w:semiHidden/>
    <w:unhideWhenUsed/>
    <w:rsid w:val="00272251"/>
    <w:rPr>
      <w:vertAlign w:val="superscript"/>
    </w:rPr>
  </w:style>
  <w:style w:type="character" w:customStyle="1" w:styleId="Heading3Char">
    <w:name w:val="Heading 3 Char"/>
    <w:basedOn w:val="DefaultParagraphFont"/>
    <w:link w:val="Heading3"/>
    <w:uiPriority w:val="9"/>
    <w:rsid w:val="00272251"/>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B0727D"/>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FE589A"/>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FE589A"/>
    <w:rPr>
      <w:rFonts w:asciiTheme="majorHAnsi" w:eastAsiaTheme="majorEastAsia" w:hAnsiTheme="majorHAnsi" w:cstheme="majorBidi"/>
      <w:i/>
      <w:iCs/>
      <w:color w:val="243F60" w:themeColor="accent1" w:themeShade="7F"/>
      <w:lang w:val="en-GB"/>
    </w:rPr>
  </w:style>
  <w:style w:type="character" w:customStyle="1" w:styleId="Heading7Char">
    <w:name w:val="Heading 7 Char"/>
    <w:basedOn w:val="DefaultParagraphFont"/>
    <w:link w:val="Heading7"/>
    <w:uiPriority w:val="9"/>
    <w:semiHidden/>
    <w:rsid w:val="00E216BA"/>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semiHidden/>
    <w:rsid w:val="00E216BA"/>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D417D3"/>
    <w:rPr>
      <w:rFonts w:asciiTheme="majorHAnsi" w:eastAsiaTheme="majorEastAsia" w:hAnsiTheme="majorHAnsi" w:cstheme="majorBidi"/>
      <w:i/>
      <w:iCs/>
      <w:color w:val="404040" w:themeColor="text1" w:themeTint="BF"/>
      <w:sz w:val="20"/>
      <w:szCs w:val="20"/>
      <w:lang w:val="en-GB"/>
    </w:rPr>
  </w:style>
</w:styles>
</file>

<file path=word/webSettings.xml><?xml version="1.0" encoding="utf-8"?>
<w:webSettings xmlns:r="http://schemas.openxmlformats.org/officeDocument/2006/relationships" xmlns:w="http://schemas.openxmlformats.org/wordprocessingml/2006/main">
  <w:divs>
    <w:div w:id="730546445">
      <w:bodyDiv w:val="1"/>
      <w:marLeft w:val="0"/>
      <w:marRight w:val="0"/>
      <w:marTop w:val="0"/>
      <w:marBottom w:val="0"/>
      <w:divBdr>
        <w:top w:val="none" w:sz="0" w:space="0" w:color="auto"/>
        <w:left w:val="none" w:sz="0" w:space="0" w:color="auto"/>
        <w:bottom w:val="none" w:sz="0" w:space="0" w:color="auto"/>
        <w:right w:val="none" w:sz="0" w:space="0" w:color="auto"/>
      </w:divBdr>
    </w:div>
    <w:div w:id="1035885320">
      <w:bodyDiv w:val="1"/>
      <w:marLeft w:val="0"/>
      <w:marRight w:val="0"/>
      <w:marTop w:val="0"/>
      <w:marBottom w:val="0"/>
      <w:divBdr>
        <w:top w:val="none" w:sz="0" w:space="0" w:color="auto"/>
        <w:left w:val="none" w:sz="0" w:space="0" w:color="auto"/>
        <w:bottom w:val="none" w:sz="0" w:space="0" w:color="auto"/>
        <w:right w:val="none" w:sz="0" w:space="0" w:color="auto"/>
      </w:divBdr>
    </w:div>
    <w:div w:id="1322731512">
      <w:bodyDiv w:val="1"/>
      <w:marLeft w:val="0"/>
      <w:marRight w:val="0"/>
      <w:marTop w:val="0"/>
      <w:marBottom w:val="0"/>
      <w:divBdr>
        <w:top w:val="none" w:sz="0" w:space="0" w:color="auto"/>
        <w:left w:val="none" w:sz="0" w:space="0" w:color="auto"/>
        <w:bottom w:val="none" w:sz="0" w:space="0" w:color="auto"/>
        <w:right w:val="none" w:sz="0" w:space="0" w:color="auto"/>
      </w:divBdr>
    </w:div>
    <w:div w:id="1522546489">
      <w:bodyDiv w:val="1"/>
      <w:marLeft w:val="0"/>
      <w:marRight w:val="0"/>
      <w:marTop w:val="0"/>
      <w:marBottom w:val="0"/>
      <w:divBdr>
        <w:top w:val="none" w:sz="0" w:space="0" w:color="auto"/>
        <w:left w:val="none" w:sz="0" w:space="0" w:color="auto"/>
        <w:bottom w:val="none" w:sz="0" w:space="0" w:color="auto"/>
        <w:right w:val="none" w:sz="0" w:space="0" w:color="auto"/>
      </w:divBdr>
    </w:div>
    <w:div w:id="199821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a.un.org/wpp/Model-Life-Tables/figures/lexis-diagrams.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umanmortality.de" TargetMode="External"/><Relationship Id="rId5" Type="http://schemas.openxmlformats.org/officeDocument/2006/relationships/footnotes" Target="footnotes.xml"/><Relationship Id="rId10" Type="http://schemas.openxmlformats.org/officeDocument/2006/relationships/hyperlink" Target="http://www.mortality.org" TargetMode="External"/><Relationship Id="rId4" Type="http://schemas.openxmlformats.org/officeDocument/2006/relationships/webSettings" Target="webSettings.xml"/><Relationship Id="rId9" Type="http://schemas.openxmlformats.org/officeDocument/2006/relationships/hyperlink" Target="http://lmdvr.r-forge.r-project.org/figures/figur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15</Pages>
  <Words>2594</Words>
  <Characters>13956</Characters>
  <Application>Microsoft Office Word</Application>
  <DocSecurity>0</DocSecurity>
  <Lines>387</Lines>
  <Paragraphs>376</Paragraphs>
  <ScaleCrop>false</ScaleCrop>
  <HeadingPairs>
    <vt:vector size="2" baseType="variant">
      <vt:variant>
        <vt:lpstr>Title</vt:lpstr>
      </vt:variant>
      <vt:variant>
        <vt:i4>1</vt:i4>
      </vt:variant>
    </vt:vector>
  </HeadingPairs>
  <TitlesOfParts>
    <vt:vector size="1" baseType="lpstr">
      <vt:lpstr/>
    </vt:vector>
  </TitlesOfParts>
  <Company>University of York</Company>
  <LinksUpToDate>false</LinksUpToDate>
  <CharactersWithSpaces>16174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Minton</dc:creator>
  <cp:keywords/>
  <dc:description/>
  <cp:lastModifiedBy>Jon Minton</cp:lastModifiedBy>
  <cp:revision>4</cp:revision>
  <dcterms:created xsi:type="dcterms:W3CDTF">2011-12-23T12:23:00Z</dcterms:created>
  <dcterms:modified xsi:type="dcterms:W3CDTF">2011-12-23T15:37:00Z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14OZShQJXIk0_qlm1khJZhqrzvdm3B4URpNxsZKfiOi4</vt:lpwstr>
  </property>
  <property fmtid="{D5CDD505-2E9C-101B-9397-08002B2CF9AE}" pid="4" name="Google.Documents.RevisionId">
    <vt:lpwstr>03229435556159694657</vt:lpwstr>
  </property>
  <property fmtid="{D5CDD505-2E9C-101B-9397-08002B2CF9AE}" pid="5" name="Google.Documents.PreviousRevisionId">
    <vt:lpwstr>07523173914767144276</vt:lpwstr>
  </property>
  <property fmtid="{D5CDD505-2E9C-101B-9397-08002B2CF9AE}" pid="6" name="Google.Documents.PluginVersion">
    <vt:lpwstr>2.0.2424.7283</vt:lpwstr>
  </property>
  <property fmtid="{D5CDD505-2E9C-101B-9397-08002B2CF9AE}" pid="7" name="Google.Documents.MergeIncapabilityFlags">
    <vt:i4>0</vt:i4>
  </property>
</Properties>
</file>