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36" w:rsidRDefault="00DE3136" w:rsidP="00DE3136">
      <w:pPr>
        <w:pStyle w:val="Heading2"/>
        <w:rPr>
          <w:color w:val="808080" w:themeColor="background1" w:themeShade="80"/>
        </w:rPr>
      </w:pPr>
      <w:r>
        <w:rPr>
          <w:color w:val="808080" w:themeColor="background1" w:themeShade="80"/>
        </w:rPr>
        <w:t>Comparison between Bayes Factor and ONS projections</w:t>
      </w:r>
    </w:p>
    <w:p w:rsidR="00DE3136" w:rsidRPr="00C92456" w:rsidRDefault="00DE3136" w:rsidP="00DE3136">
      <w:pPr>
        <w:pStyle w:val="BodyText1"/>
        <w:rPr>
          <w:color w:val="808080" w:themeColor="background1" w:themeShade="80"/>
        </w:rPr>
      </w:pPr>
      <w:r w:rsidRPr="00C92456">
        <w:rPr>
          <w:color w:val="808080" w:themeColor="background1" w:themeShade="80"/>
        </w:rPr>
        <w:t xml:space="preserve">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DE3136" w:rsidRDefault="00DE3136" w:rsidP="00DE313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Let’s now compare the values that maximise the Bayes factor against the ONS population projections:</w:t>
      </w:r>
    </w:p>
    <w:tbl>
      <w:tblPr>
        <w:tblW w:w="8272" w:type="dxa"/>
        <w:tblCellMar>
          <w:top w:w="15" w:type="dxa"/>
          <w:left w:w="15" w:type="dxa"/>
          <w:bottom w:w="15" w:type="dxa"/>
          <w:right w:w="15" w:type="dxa"/>
        </w:tblCellMar>
        <w:tblLook w:val="04A0" w:firstRow="1" w:lastRow="0" w:firstColumn="1" w:lastColumn="0" w:noHBand="0" w:noVBand="1"/>
      </w:tblPr>
      <w:tblGrid>
        <w:gridCol w:w="1583"/>
        <w:gridCol w:w="1680"/>
        <w:gridCol w:w="1420"/>
        <w:gridCol w:w="1925"/>
        <w:gridCol w:w="1664"/>
      </w:tblGrid>
      <w:tr w:rsidR="00DE3136" w:rsidTr="000342AF">
        <w:trPr>
          <w:trHeight w:val="533"/>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DE3136" w:rsidRDefault="00DE3136" w:rsidP="000342AF">
            <w:pPr>
              <w:spacing w:after="300"/>
              <w:rPr>
                <w:rFonts w:ascii="Times New Roman" w:hAnsi="Times New Roman"/>
                <w:b/>
                <w:bCs/>
                <w:szCs w:val="24"/>
              </w:rPr>
            </w:pPr>
            <w:r>
              <w:rPr>
                <w:b/>
                <w:bCs/>
              </w:rPr>
              <w:t>Year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DE3136" w:rsidRDefault="00DE3136" w:rsidP="000342AF">
            <w:pPr>
              <w:spacing w:after="300"/>
              <w:rPr>
                <w:b/>
                <w:bCs/>
              </w:rPr>
            </w:pPr>
            <w:r>
              <w:rPr>
                <w:b/>
                <w:bCs/>
              </w:rPr>
              <w:t>BF- female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DE3136" w:rsidRDefault="00DE3136" w:rsidP="000342AF">
            <w:pPr>
              <w:spacing w:after="300"/>
              <w:rPr>
                <w:b/>
                <w:bCs/>
              </w:rPr>
            </w:pPr>
            <w:r>
              <w:rPr>
                <w:b/>
                <w:bCs/>
              </w:rPr>
              <w:t>BF- male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DE3136" w:rsidRDefault="00DE3136" w:rsidP="000342AF">
            <w:pPr>
              <w:spacing w:after="300"/>
              <w:rPr>
                <w:b/>
                <w:bCs/>
              </w:rPr>
            </w:pPr>
            <w:r>
              <w:rPr>
                <w:b/>
                <w:bCs/>
              </w:rPr>
              <w:t>ONS- female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DE3136" w:rsidRDefault="00DE3136" w:rsidP="000342AF">
            <w:pPr>
              <w:spacing w:after="300"/>
              <w:rPr>
                <w:b/>
                <w:bCs/>
              </w:rPr>
            </w:pPr>
            <w:r>
              <w:rPr>
                <w:b/>
                <w:bCs/>
              </w:rPr>
              <w:t>ONS- male</w:t>
            </w:r>
          </w:p>
        </w:tc>
      </w:tr>
      <w:tr w:rsidR="00DE3136" w:rsidTr="000342AF">
        <w:trPr>
          <w:trHeight w:val="552"/>
        </w:trPr>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2011-2012</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0.161</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0.276</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0.137</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0.148</w:t>
            </w:r>
          </w:p>
        </w:tc>
      </w:tr>
      <w:tr w:rsidR="00DE3136" w:rsidTr="000342AF">
        <w:trPr>
          <w:trHeight w:val="533"/>
        </w:trPr>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2011-2014</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0.163</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0.218</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0.129</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0.147</w:t>
            </w:r>
          </w:p>
        </w:tc>
      </w:tr>
      <w:tr w:rsidR="00DE3136" w:rsidTr="000342AF">
        <w:trPr>
          <w:trHeight w:val="533"/>
        </w:trPr>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2011-2016</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0.088</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0.138</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0.115</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0.134</w:t>
            </w:r>
          </w:p>
        </w:tc>
      </w:tr>
      <w:tr w:rsidR="00DE3136" w:rsidTr="000342AF">
        <w:trPr>
          <w:trHeight w:val="533"/>
        </w:trPr>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2011-2018</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0.075</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0.108</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0.094</w:t>
            </w:r>
          </w:p>
        </w:tc>
        <w:tc>
          <w:tcPr>
            <w:tcW w:w="0" w:type="auto"/>
            <w:tcBorders>
              <w:top w:val="single" w:sz="6" w:space="0" w:color="DDDDDD"/>
            </w:tcBorders>
            <w:shd w:val="clear" w:color="auto" w:fill="auto"/>
            <w:tcMar>
              <w:top w:w="75" w:type="dxa"/>
              <w:left w:w="75" w:type="dxa"/>
              <w:bottom w:w="75" w:type="dxa"/>
              <w:right w:w="75" w:type="dxa"/>
            </w:tcMar>
            <w:hideMark/>
          </w:tcPr>
          <w:p w:rsidR="00DE3136" w:rsidRDefault="00DE3136" w:rsidP="000342AF">
            <w:pPr>
              <w:spacing w:after="300"/>
            </w:pPr>
            <w:r>
              <w:t>0.114</w:t>
            </w:r>
          </w:p>
        </w:tc>
      </w:tr>
    </w:tbl>
    <w:p w:rsidR="00DE3136" w:rsidRDefault="00DE3136" w:rsidP="00DE3136">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r>
        <w:rPr>
          <w:rFonts w:ascii="Helvetica" w:hAnsi="Helvetica" w:cs="Helvetica"/>
          <w:color w:val="333333"/>
          <w:sz w:val="21"/>
          <w:szCs w:val="21"/>
        </w:rPr>
        <w:t>And as a graph</w:t>
      </w:r>
    </w:p>
    <w:p w:rsidR="00730F30" w:rsidRDefault="00730F30" w:rsidP="00DE313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ANNUAL VALUES FOR BF APPROACH]</w:t>
      </w:r>
    </w:p>
    <w:p w:rsidR="00DE3136" w:rsidRDefault="00DE3136" w:rsidP="00DE313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AAF32E3" wp14:editId="5E40150A">
            <wp:extent cx="5274310" cy="3767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named-chunk-48-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DE3136" w:rsidRDefault="00DE3136" w:rsidP="00DE3136">
      <w:pPr>
        <w:pStyle w:val="NormalWeb"/>
        <w:shd w:val="clear" w:color="auto" w:fill="FFFFFF"/>
        <w:spacing w:before="0" w:beforeAutospacing="0" w:after="150" w:afterAutospacing="0"/>
        <w:rPr>
          <w:rFonts w:ascii="Helvetica" w:hAnsi="Helvetica" w:cs="Helvetica"/>
          <w:color w:val="333333"/>
          <w:sz w:val="21"/>
          <w:szCs w:val="21"/>
        </w:rPr>
      </w:pPr>
    </w:p>
    <w:p w:rsidR="00DE3136" w:rsidRDefault="00DE3136" w:rsidP="00DE313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it appears the ONS, and the experts who advised them, believed that the long-term improvement trends were unsustainable from 2011 onwards, and projected trends that were slower than the average improvement rates seen between 1980 and 2011. However, each successive biennial update has projected a slower rate of improvement than the previous projection. The Bayes Factor approach, with the accumulated data from 2011 to 2018, suggests the ONS projections are largely in line with recent data for males, but may still be underestimating the extent of the stalling in life expectancy gains for females.</w:t>
      </w:r>
    </w:p>
    <w:sectPr w:rsidR="00DE31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A5F9D"/>
    <w:multiLevelType w:val="multilevel"/>
    <w:tmpl w:val="B6EE7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0"/>
  </w:num>
  <w:num w:numId="6">
    <w:abstractNumId w:val="9"/>
  </w:num>
  <w:num w:numId="7">
    <w:abstractNumId w:val="3"/>
  </w:num>
  <w:num w:numId="8">
    <w:abstractNumId w:val="4"/>
  </w:num>
  <w:num w:numId="9">
    <w:abstractNumId w:val="1"/>
  </w:num>
  <w:num w:numId="10">
    <w:abstractNumId w:val="8"/>
  </w:num>
  <w:num w:numId="11">
    <w:abstractNumId w:val="2"/>
  </w:num>
  <w:num w:numId="12">
    <w:abstractNumId w:val="5"/>
  </w:num>
  <w:num w:numId="13">
    <w:abstractNumId w:val="0"/>
  </w:num>
  <w:num w:numId="14">
    <w:abstractNumId w:val="9"/>
  </w:num>
  <w:num w:numId="15">
    <w:abstractNumId w:val="3"/>
  </w:num>
  <w:num w:numId="16">
    <w:abstractNumId w:val="4"/>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8C5"/>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30F30"/>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8C5"/>
    <w:rsid w:val="009E7C53"/>
    <w:rsid w:val="009F58EB"/>
    <w:rsid w:val="00A46C5D"/>
    <w:rsid w:val="00A72F88"/>
    <w:rsid w:val="00A77C1D"/>
    <w:rsid w:val="00AB0529"/>
    <w:rsid w:val="00AC7878"/>
    <w:rsid w:val="00B06AEE"/>
    <w:rsid w:val="00B1206B"/>
    <w:rsid w:val="00B15717"/>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3136"/>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9B9720-9B4D-4404-AC88-5CBE7CB4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3136"/>
    <w:pPr>
      <w:spacing w:after="160" w:line="259" w:lineRule="auto"/>
    </w:pPr>
    <w:rPr>
      <w:rFonts w:ascii="Arial" w:hAnsi="Arial"/>
      <w:sz w:val="24"/>
      <w:szCs w:val="22"/>
      <w:lang w:eastAsia="en-US"/>
    </w:rPr>
  </w:style>
  <w:style w:type="paragraph" w:styleId="Heading2">
    <w:name w:val="heading 2"/>
    <w:basedOn w:val="Normal"/>
    <w:next w:val="Normal"/>
    <w:link w:val="Heading2Char"/>
    <w:unhideWhenUsed/>
    <w:qFormat/>
    <w:rsid w:val="00DE31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mi">
    <w:name w:val="mi"/>
    <w:basedOn w:val="DefaultParagraphFont"/>
    <w:rsid w:val="00B15717"/>
  </w:style>
  <w:style w:type="character" w:customStyle="1" w:styleId="mn">
    <w:name w:val="mn"/>
    <w:basedOn w:val="DefaultParagraphFont"/>
    <w:rsid w:val="00B15717"/>
  </w:style>
  <w:style w:type="character" w:customStyle="1" w:styleId="mjxassistivemathml">
    <w:name w:val="mjx_assistive_mathml"/>
    <w:basedOn w:val="DefaultParagraphFont"/>
    <w:rsid w:val="00B15717"/>
  </w:style>
  <w:style w:type="paragraph" w:styleId="NormalWeb">
    <w:name w:val="Normal (Web)"/>
    <w:basedOn w:val="Normal"/>
    <w:uiPriority w:val="99"/>
    <w:unhideWhenUsed/>
    <w:rsid w:val="00B15717"/>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2Char">
    <w:name w:val="Heading 2 Char"/>
    <w:basedOn w:val="DefaultParagraphFont"/>
    <w:link w:val="Heading2"/>
    <w:rsid w:val="00DE3136"/>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2020-01-09T14:15:00Z</dcterms:created>
  <dcterms:modified xsi:type="dcterms:W3CDTF">2020-01-09T15:16:00Z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896680</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