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106" w:type="dxa"/>
        <w:tblCellMar>
          <w:top w:w="15" w:type="dxa"/>
          <w:left w:w="15" w:type="dxa"/>
          <w:bottom w:w="15" w:type="dxa"/>
          <w:right w:w="15" w:type="dxa"/>
        </w:tblCellMar>
        <w:tblLook w:val="04A0" w:firstRow="1" w:lastRow="0" w:firstColumn="1" w:lastColumn="0" w:noHBand="0" w:noVBand="1"/>
      </w:tblPr>
      <w:tblGrid>
        <w:gridCol w:w="747"/>
        <w:gridCol w:w="1325"/>
        <w:gridCol w:w="1017"/>
        <w:gridCol w:w="1017"/>
      </w:tblGrid>
      <w:tr w:rsidR="00C979B2" w:rsidTr="007F0AD6">
        <w:trPr>
          <w:trHeight w:val="90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C979B2" w:rsidRDefault="00C979B2" w:rsidP="007F0AD6">
            <w:pPr>
              <w:spacing w:after="300"/>
              <w:rPr>
                <w:rFonts w:ascii="Times New Roman" w:hAnsi="Times New Roman"/>
                <w:b/>
                <w:bCs/>
                <w:szCs w:val="24"/>
              </w:rPr>
            </w:pPr>
            <w:r>
              <w:rPr>
                <w:b/>
                <w:bCs/>
              </w:rPr>
              <w:t>sex</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C979B2" w:rsidRDefault="00C979B2" w:rsidP="007F0AD6">
            <w:pPr>
              <w:spacing w:after="300"/>
              <w:rPr>
                <w:b/>
                <w:bCs/>
              </w:rPr>
            </w:pPr>
            <w:r>
              <w:rPr>
                <w:b/>
                <w:bCs/>
              </w:rPr>
              <w:t>decade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C979B2" w:rsidRDefault="00C979B2" w:rsidP="007F0AD6">
            <w:pPr>
              <w:spacing w:after="300"/>
              <w:rPr>
                <w:b/>
                <w:bCs/>
              </w:rPr>
            </w:pPr>
            <w:r>
              <w:rPr>
                <w:b/>
                <w:bCs/>
              </w:rPr>
              <w:t>HMD</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C979B2" w:rsidRDefault="00C979B2" w:rsidP="007F0AD6">
            <w:pPr>
              <w:spacing w:after="300"/>
              <w:rPr>
                <w:b/>
                <w:bCs/>
              </w:rPr>
            </w:pPr>
            <w:r>
              <w:rPr>
                <w:b/>
                <w:bCs/>
              </w:rPr>
              <w:t>ONS</w:t>
            </w:r>
          </w:p>
        </w:tc>
      </w:tr>
      <w:tr w:rsidR="00C979B2" w:rsidTr="007F0AD6">
        <w:trPr>
          <w:trHeight w:val="936"/>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f</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80s</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0.168</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0.168</w:t>
            </w:r>
          </w:p>
        </w:tc>
      </w:tr>
      <w:tr w:rsidR="00C979B2" w:rsidTr="007F0AD6">
        <w:trPr>
          <w:trHeight w:val="904"/>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f</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90s</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0.168</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0.170</w:t>
            </w:r>
          </w:p>
        </w:tc>
      </w:tr>
      <w:tr w:rsidR="00C979B2" w:rsidTr="007F0AD6">
        <w:trPr>
          <w:trHeight w:val="904"/>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f</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00s</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0.244</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0.241</w:t>
            </w:r>
          </w:p>
        </w:tc>
      </w:tr>
      <w:tr w:rsidR="00C979B2" w:rsidTr="007F0AD6">
        <w:trPr>
          <w:trHeight w:val="904"/>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f</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10s</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0.091</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0.080</w:t>
            </w:r>
          </w:p>
        </w:tc>
      </w:tr>
      <w:tr w:rsidR="00C979B2" w:rsidTr="007F0AD6">
        <w:trPr>
          <w:trHeight w:val="904"/>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m</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80s</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0.229</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0.230</w:t>
            </w:r>
          </w:p>
        </w:tc>
      </w:tr>
      <w:tr w:rsidR="00C979B2" w:rsidTr="007F0AD6">
        <w:trPr>
          <w:trHeight w:val="904"/>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m</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90s</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0.229</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0.232</w:t>
            </w:r>
          </w:p>
        </w:tc>
      </w:tr>
      <w:tr w:rsidR="00C979B2" w:rsidTr="007F0AD6">
        <w:trPr>
          <w:trHeight w:val="904"/>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m</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00s</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0.319</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0.313</w:t>
            </w:r>
          </w:p>
        </w:tc>
      </w:tr>
      <w:tr w:rsidR="00C979B2" w:rsidTr="007F0AD6">
        <w:trPr>
          <w:trHeight w:val="904"/>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m</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10s</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0.164</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spacing w:after="300"/>
            </w:pPr>
            <w:r>
              <w:t>0.131</w:t>
            </w:r>
          </w:p>
        </w:tc>
      </w:tr>
    </w:tbl>
    <w:p w:rsidR="00C979B2" w:rsidRDefault="00C979B2" w:rsidP="00C979B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Let’s now present this as a </w:t>
      </w:r>
      <w:proofErr w:type="spellStart"/>
      <w:r>
        <w:rPr>
          <w:rFonts w:ascii="Helvetica" w:hAnsi="Helvetica" w:cs="Helvetica"/>
          <w:color w:val="333333"/>
          <w:sz w:val="21"/>
          <w:szCs w:val="21"/>
        </w:rPr>
        <w:t>barplot</w:t>
      </w:r>
      <w:proofErr w:type="spellEnd"/>
    </w:p>
    <w:p w:rsidR="00B94561" w:rsidRDefault="00B94561" w:rsidP="00681205">
      <w:pPr>
        <w:pStyle w:val="BodyText1"/>
      </w:pPr>
    </w:p>
    <w:p w:rsidR="00C979B2" w:rsidRDefault="00C979B2" w:rsidP="00681205">
      <w:pPr>
        <w:pStyle w:val="BodyText1"/>
      </w:pPr>
      <w:r>
        <w:rPr>
          <w:rFonts w:ascii="inherit" w:hAnsi="inherit" w:cs="Helvetica"/>
          <w:b/>
          <w:bCs/>
          <w:noProof/>
          <w:color w:val="333333"/>
          <w:sz w:val="27"/>
          <w:szCs w:val="27"/>
        </w:rPr>
        <w:lastRenderedPageBreak/>
        <w:drawing>
          <wp:inline distT="0" distB="0" distL="0" distR="0" wp14:anchorId="0062D14C" wp14:editId="6A03FF4A">
            <wp:extent cx="5274310" cy="52743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chunk-18-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C979B2" w:rsidRDefault="00C979B2" w:rsidP="00681205">
      <w:pPr>
        <w:pStyle w:val="BodyText1"/>
      </w:pPr>
    </w:p>
    <w:p w:rsidR="00C979B2" w:rsidRDefault="00C979B2" w:rsidP="00C979B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clear similarities between the trends in each of the UK nations, again with the exception of Northern Ireland. The trends even seem to correspond in terms of which years are ‘good years’ and which years are ‘bad years’ (i.e. they oscillate in phase with each other). To check this let’s look at the correlation between the trends.</w:t>
      </w:r>
    </w:p>
    <w:p w:rsidR="00C979B2" w:rsidRDefault="00C979B2" w:rsidP="00C979B2">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C979B2" w:rsidTr="007F0AD6">
        <w:tc>
          <w:tcPr>
            <w:tcW w:w="0" w:type="auto"/>
            <w:shd w:val="clear" w:color="auto" w:fill="auto"/>
            <w:tcMar>
              <w:top w:w="0" w:type="dxa"/>
              <w:left w:w="60" w:type="dxa"/>
              <w:bottom w:w="0" w:type="dxa"/>
              <w:right w:w="60" w:type="dxa"/>
            </w:tcMar>
            <w:vAlign w:val="center"/>
            <w:hideMark/>
          </w:tcPr>
          <w:p w:rsidR="00C979B2" w:rsidRDefault="00C979B2" w:rsidP="007F0AD6">
            <w:pPr>
              <w:shd w:val="clear" w:color="auto" w:fill="FFFFFF"/>
              <w:rPr>
                <w:rFonts w:ascii="Helvetica" w:hAnsi="Helvetica" w:cs="Helvetica"/>
                <w:color w:val="333333"/>
                <w:sz w:val="21"/>
                <w:szCs w:val="21"/>
              </w:rPr>
            </w:pPr>
          </w:p>
        </w:tc>
      </w:tr>
    </w:tbl>
    <w:p w:rsidR="00C979B2" w:rsidRDefault="00C979B2" w:rsidP="00C979B2">
      <w:pPr>
        <w:shd w:val="clear" w:color="auto" w:fill="FFFFFF"/>
        <w:rPr>
          <w:rFonts w:ascii="Helvetica" w:hAnsi="Helvetica" w:cs="Helvetica"/>
          <w:vanish/>
          <w:color w:val="333333"/>
          <w:sz w:val="21"/>
          <w:szCs w:val="21"/>
        </w:rPr>
      </w:pPr>
    </w:p>
    <w:tbl>
      <w:tblPr>
        <w:tblW w:w="8148" w:type="dxa"/>
        <w:tblCellMar>
          <w:top w:w="15" w:type="dxa"/>
          <w:left w:w="15" w:type="dxa"/>
          <w:bottom w:w="15" w:type="dxa"/>
          <w:right w:w="15" w:type="dxa"/>
        </w:tblCellMar>
        <w:tblLook w:val="04A0" w:firstRow="1" w:lastRow="0" w:firstColumn="1" w:lastColumn="0" w:noHBand="0" w:noVBand="1"/>
      </w:tblPr>
      <w:tblGrid>
        <w:gridCol w:w="2131"/>
        <w:gridCol w:w="1991"/>
        <w:gridCol w:w="1778"/>
        <w:gridCol w:w="2092"/>
        <w:gridCol w:w="156"/>
      </w:tblGrid>
      <w:tr w:rsidR="00C979B2" w:rsidTr="007F0AD6">
        <w:trPr>
          <w:trHeight w:val="902"/>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C979B2" w:rsidRDefault="00C979B2" w:rsidP="007F0AD6">
            <w:pPr>
              <w:rPr>
                <w:rFonts w:ascii="Times New Roman" w:hAnsi="Times New Roman"/>
                <w:b/>
                <w:bCs/>
                <w:szCs w:val="24"/>
              </w:rPr>
            </w:pPr>
            <w:proofErr w:type="spellStart"/>
            <w:r>
              <w:rPr>
                <w:b/>
                <w:bCs/>
              </w:rPr>
              <w:t>rowname</w:t>
            </w:r>
            <w:proofErr w:type="spellEnd"/>
          </w:p>
          <w:p w:rsidR="00C979B2" w:rsidRDefault="00C979B2" w:rsidP="007F0AD6">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C979B2" w:rsidRDefault="00C979B2" w:rsidP="007F0AD6">
            <w:pPr>
              <w:jc w:val="right"/>
              <w:rPr>
                <w:b/>
                <w:bCs/>
              </w:rPr>
            </w:pPr>
            <w:proofErr w:type="spellStart"/>
            <w:r>
              <w:rPr>
                <w:b/>
                <w:bCs/>
              </w:rPr>
              <w:t>England_female</w:t>
            </w:r>
            <w:proofErr w:type="spellEnd"/>
          </w:p>
          <w:p w:rsidR="00C979B2" w:rsidRDefault="00C979B2" w:rsidP="007F0AD6">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C979B2" w:rsidRDefault="00C979B2" w:rsidP="007F0AD6">
            <w:pPr>
              <w:jc w:val="right"/>
              <w:rPr>
                <w:b/>
                <w:bCs/>
              </w:rPr>
            </w:pPr>
            <w:proofErr w:type="spellStart"/>
            <w:r>
              <w:rPr>
                <w:b/>
                <w:bCs/>
              </w:rPr>
              <w:t>England_male</w:t>
            </w:r>
            <w:proofErr w:type="spellEnd"/>
          </w:p>
          <w:p w:rsidR="00C979B2" w:rsidRDefault="00C979B2" w:rsidP="007F0AD6">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C979B2" w:rsidRDefault="00C979B2" w:rsidP="007F0AD6">
            <w:pPr>
              <w:jc w:val="right"/>
              <w:rPr>
                <w:b/>
                <w:bCs/>
              </w:rPr>
            </w:pPr>
            <w:r>
              <w:rPr>
                <w:b/>
                <w:bCs/>
              </w:rPr>
              <w:t xml:space="preserve">Northern </w:t>
            </w:r>
            <w:proofErr w:type="spellStart"/>
            <w:r>
              <w:rPr>
                <w:b/>
                <w:bCs/>
              </w:rPr>
              <w:t>Ireland_female</w:t>
            </w:r>
            <w:proofErr w:type="spellEnd"/>
          </w:p>
          <w:p w:rsidR="00C979B2" w:rsidRDefault="00C979B2" w:rsidP="007F0AD6">
            <w:pPr>
              <w:jc w:val="right"/>
              <w:rPr>
                <w:color w:val="999999"/>
              </w:rPr>
            </w:pPr>
            <w:r>
              <w:rPr>
                <w:color w:val="999999"/>
              </w:rPr>
              <w:t>&lt;</w:t>
            </w:r>
            <w:proofErr w:type="spellStart"/>
            <w:r>
              <w:rPr>
                <w:color w:val="999999"/>
              </w:rPr>
              <w:t>dbl</w:t>
            </w:r>
            <w:proofErr w:type="spellEnd"/>
            <w:r>
              <w:rPr>
                <w:color w:val="999999"/>
              </w:rPr>
              <w:t>&gt;</w:t>
            </w:r>
          </w:p>
        </w:tc>
        <w:tc>
          <w:tcPr>
            <w:tcW w:w="96" w:type="dxa"/>
            <w:tcBorders>
              <w:top w:val="nil"/>
              <w:left w:val="nil"/>
              <w:bottom w:val="single" w:sz="12" w:space="0" w:color="DDDDDD"/>
              <w:right w:val="nil"/>
            </w:tcBorders>
            <w:shd w:val="clear" w:color="auto" w:fill="auto"/>
            <w:tcMar>
              <w:top w:w="75" w:type="dxa"/>
              <w:left w:w="75" w:type="dxa"/>
              <w:bottom w:w="75" w:type="dxa"/>
              <w:right w:w="75" w:type="dxa"/>
            </w:tcMar>
            <w:vAlign w:val="center"/>
            <w:hideMark/>
          </w:tcPr>
          <w:p w:rsidR="00C979B2" w:rsidRDefault="00C979B2" w:rsidP="007F0AD6">
            <w:pPr>
              <w:jc w:val="right"/>
              <w:rPr>
                <w:color w:val="999999"/>
              </w:rPr>
            </w:pPr>
          </w:p>
        </w:tc>
      </w:tr>
      <w:tr w:rsidR="00C979B2" w:rsidTr="007F0AD6">
        <w:trPr>
          <w:trHeight w:val="441"/>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rPr>
                <w:szCs w:val="24"/>
              </w:rPr>
            </w:pPr>
            <w:proofErr w:type="spellStart"/>
            <w:r>
              <w:t>England_female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rPr>
                <w:i/>
                <w:iCs/>
              </w:rPr>
            </w:pPr>
            <w:r>
              <w:rPr>
                <w:i/>
                <w:iCs/>
              </w:rPr>
              <w:t>NA</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0.8948164</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0.5202739</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p>
        </w:tc>
      </w:tr>
      <w:tr w:rsidR="00C979B2" w:rsidTr="007F0AD6">
        <w:trPr>
          <w:trHeight w:val="461"/>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rPr>
                <w:szCs w:val="24"/>
              </w:rPr>
            </w:pPr>
            <w:proofErr w:type="spellStart"/>
            <w:r>
              <w:t>England_male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0.8948164</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rPr>
                <w:i/>
                <w:iCs/>
              </w:rPr>
            </w:pPr>
            <w:r>
              <w:rPr>
                <w:i/>
                <w:iCs/>
              </w:rPr>
              <w:t>NA</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0.5633628</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p>
        </w:tc>
      </w:tr>
      <w:tr w:rsidR="00C979B2" w:rsidTr="007F0AD6">
        <w:trPr>
          <w:trHeight w:val="441"/>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rPr>
                <w:szCs w:val="24"/>
              </w:rPr>
            </w:pPr>
            <w:r>
              <w:lastRenderedPageBreak/>
              <w:t xml:space="preserve">Northern </w:t>
            </w:r>
            <w:proofErr w:type="spellStart"/>
            <w:r>
              <w:t>Ireland_female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0.5202739</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0.5633628</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rPr>
                <w:i/>
                <w:iCs/>
              </w:rPr>
            </w:pPr>
            <w:r>
              <w:rPr>
                <w:i/>
                <w:iCs/>
              </w:rPr>
              <w:t>NA</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rPr>
                <w:i/>
                <w:iCs/>
              </w:rPr>
            </w:pPr>
          </w:p>
        </w:tc>
      </w:tr>
      <w:tr w:rsidR="00C979B2" w:rsidTr="007F0AD6">
        <w:trPr>
          <w:trHeight w:val="441"/>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rPr>
                <w:szCs w:val="24"/>
              </w:rPr>
            </w:pPr>
            <w:r>
              <w:t xml:space="preserve">Northern </w:t>
            </w:r>
            <w:proofErr w:type="spellStart"/>
            <w:r>
              <w:t>Ireland_male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0.4978847</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0.5355912</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0.5540548</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p>
        </w:tc>
      </w:tr>
      <w:tr w:rsidR="00C979B2" w:rsidTr="007F0AD6">
        <w:trPr>
          <w:trHeight w:val="441"/>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rPr>
                <w:szCs w:val="24"/>
              </w:rPr>
            </w:pPr>
            <w:proofErr w:type="spellStart"/>
            <w:r>
              <w:t>Scotland_female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0.7748321</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0.6215946</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0.3588286</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p>
        </w:tc>
      </w:tr>
      <w:tr w:rsidR="00C979B2" w:rsidTr="007F0AD6">
        <w:trPr>
          <w:trHeight w:val="441"/>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rPr>
                <w:szCs w:val="24"/>
              </w:rPr>
            </w:pPr>
            <w:proofErr w:type="spellStart"/>
            <w:r>
              <w:t>Scotland_male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0.6337257</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0.6817908</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0.4110520</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p>
        </w:tc>
      </w:tr>
      <w:tr w:rsidR="00C979B2" w:rsidTr="007F0AD6">
        <w:trPr>
          <w:trHeight w:val="441"/>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rPr>
                <w:szCs w:val="24"/>
              </w:rPr>
            </w:pPr>
            <w:proofErr w:type="spellStart"/>
            <w:r>
              <w:t>Wales_female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0.8082490</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0.6682959</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0.3316528</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p>
        </w:tc>
      </w:tr>
      <w:tr w:rsidR="00C979B2" w:rsidTr="007F0AD6">
        <w:trPr>
          <w:trHeight w:val="441"/>
        </w:trPr>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rPr>
                <w:szCs w:val="24"/>
              </w:rPr>
            </w:pPr>
            <w:proofErr w:type="spellStart"/>
            <w:r>
              <w:t>Wales_male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0.6785138</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0.6435823</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r>
              <w:t>0.3780715</w:t>
            </w:r>
          </w:p>
        </w:tc>
        <w:tc>
          <w:tcPr>
            <w:tcW w:w="0" w:type="auto"/>
            <w:tcBorders>
              <w:top w:val="single" w:sz="6" w:space="0" w:color="DDDDDD"/>
            </w:tcBorders>
            <w:shd w:val="clear" w:color="auto" w:fill="auto"/>
            <w:tcMar>
              <w:top w:w="75" w:type="dxa"/>
              <w:left w:w="75" w:type="dxa"/>
              <w:bottom w:w="75" w:type="dxa"/>
              <w:right w:w="75" w:type="dxa"/>
            </w:tcMar>
            <w:hideMark/>
          </w:tcPr>
          <w:p w:rsidR="00C979B2" w:rsidRDefault="00C979B2" w:rsidP="007F0AD6">
            <w:pPr>
              <w:jc w:val="right"/>
            </w:pPr>
          </w:p>
        </w:tc>
      </w:tr>
    </w:tbl>
    <w:p w:rsidR="00C979B2" w:rsidRDefault="00C979B2" w:rsidP="00C979B2">
      <w:pPr>
        <w:shd w:val="clear" w:color="auto" w:fill="FFFFFF"/>
        <w:rPr>
          <w:rFonts w:ascii="Helvetica" w:hAnsi="Helvetica" w:cs="Helvetica"/>
          <w:color w:val="999999"/>
          <w:sz w:val="21"/>
          <w:szCs w:val="21"/>
        </w:rPr>
      </w:pPr>
      <w:r>
        <w:rPr>
          <w:rFonts w:ascii="Helvetica" w:hAnsi="Helvetica" w:cs="Helvetica"/>
          <w:color w:val="999999"/>
          <w:sz w:val="21"/>
          <w:szCs w:val="21"/>
        </w:rPr>
        <w:t>8 rows | 1-4 of 9 columns</w:t>
      </w:r>
    </w:p>
    <w:p w:rsidR="00C979B2" w:rsidRDefault="00C979B2" w:rsidP="00C979B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567D3A21" wp14:editId="1D2BE313">
            <wp:extent cx="5274310" cy="37674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chunk-2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C979B2" w:rsidRDefault="00C979B2" w:rsidP="00C979B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7B316A3" wp14:editId="6C7830AC">
            <wp:extent cx="5274310" cy="37674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chunk-2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C979B2" w:rsidRDefault="00C979B2" w:rsidP="00C979B2">
      <w:pPr>
        <w:pStyle w:val="NormalWeb"/>
        <w:shd w:val="clear" w:color="auto" w:fill="FFFFFF"/>
        <w:spacing w:before="0" w:beforeAutospacing="0" w:after="150" w:afterAutospacing="0"/>
        <w:rPr>
          <w:rFonts w:ascii="Helvetica" w:hAnsi="Helvetica" w:cs="Helvetica"/>
          <w:color w:val="333333"/>
          <w:sz w:val="21"/>
          <w:szCs w:val="21"/>
        </w:rPr>
      </w:pPr>
    </w:p>
    <w:p w:rsidR="00C979B2" w:rsidRDefault="00C979B2" w:rsidP="00C979B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Trends in males and females in England are highly correlated (r = 0.89). The correlation between male and female trends in Wales are also strong (r = 0.77), which is slightly below the correlation between females in England and Wales (r = 0.81). Correlations between males and females in Scotland are slightly weaker (r = 0.67), and the associations between sexes are weakest in Northern Ireland (r = 0.55).</w:t>
      </w:r>
    </w:p>
    <w:p w:rsidR="00C979B2" w:rsidRDefault="00C979B2" w:rsidP="00C979B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network plot places series that are more correlated with each other closer together, and less correlated series further from each other. This confirms that males’ and females’ trends are closely correlated to each other in England and Wales, somewhat less so in Scotland, and least in Northern Ireland, where trends between sexes are less correlated with each other than are the correlations between countries elsewhere in the UK.</w:t>
      </w:r>
    </w:p>
    <w:p w:rsidR="00C979B2" w:rsidRDefault="00C979B2" w:rsidP="00C979B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suggests that any general trends which apply throughout the UK will apply less strongly in Northern Ireland than elsewhere. This should be considered when looking at the results in the next section, which aims to identify if and when there have been breakpoints in the trends in UK nations.</w:t>
      </w:r>
    </w:p>
    <w:p w:rsidR="00C979B2" w:rsidRPr="008A477A" w:rsidRDefault="00C979B2" w:rsidP="00C979B2">
      <w:pPr>
        <w:pStyle w:val="BodyText1"/>
      </w:pPr>
    </w:p>
    <w:p w:rsidR="00C979B2" w:rsidRPr="008A477A" w:rsidRDefault="00C979B2" w:rsidP="00681205">
      <w:pPr>
        <w:pStyle w:val="BodyText1"/>
      </w:pPr>
      <w:bookmarkStart w:id="0" w:name="_GoBack"/>
      <w:bookmarkEnd w:id="0"/>
    </w:p>
    <w:sectPr w:rsidR="00C979B2"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E02"/>
    <w:rsid w:val="0003231D"/>
    <w:rsid w:val="00063E02"/>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979B2"/>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58EED4-9F91-4858-B859-F7C16B73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979B2"/>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C979B2"/>
    <w:pPr>
      <w:spacing w:before="100" w:beforeAutospacing="1" w:after="100" w:afterAutospacing="1" w:line="240" w:lineRule="auto"/>
    </w:pPr>
    <w:rPr>
      <w:rFonts w:ascii="Times New Roman" w:eastAsia="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325</Words>
  <Characters>1853</Characters>
  <Application>Microsoft Office Word</Application>
  <DocSecurity>0</DocSecurity>
  <Lines>15</Lines>
  <Paragraphs>4</Paragraphs>
  <ScaleCrop>false</ScaleCrop>
  <Company>NHS HealthScotland</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2</cp:revision>
  <dcterms:created xsi:type="dcterms:W3CDTF">2020-01-08T14:34:00Z</dcterms:created>
  <dcterms:modified xsi:type="dcterms:W3CDTF">2020-01-08T14:40:00Z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ertAsFootnote">
    <vt:lpwstr>False</vt:lpwstr>
  </property>
  <property fmtid="{D5CDD505-2E9C-101B-9397-08002B2CF9AE}" pid="3" name="FileId">
    <vt:lpwstr>895445</vt:lpwstr>
  </property>
  <property fmtid="{D5CDD505-2E9C-101B-9397-08002B2CF9AE}" pid="4" name="StyleId">
    <vt:lpwstr>http://www.zotero.org/styles/vancouver</vt:lpwstr>
  </property>
</Properties>
</file>