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FCE3DC" w14:textId="77777777" w:rsidR="00423F2D" w:rsidRDefault="005E3BB6" w:rsidP="005E3BB6">
      <w:pPr>
        <w:pStyle w:val="Heading1"/>
      </w:pPr>
      <w:r>
        <w:t>Appendices</w:t>
      </w:r>
    </w:p>
    <w:p w14:paraId="6EBE40D1" w14:textId="77777777" w:rsidR="005E3BB6" w:rsidRDefault="005E3BB6" w:rsidP="005E3BB6">
      <w:pPr>
        <w:pStyle w:val="Heading2"/>
      </w:pPr>
      <w:r>
        <w:t>International Comparisons</w:t>
      </w:r>
    </w:p>
    <w:p w14:paraId="13C98039" w14:textId="77777777" w:rsidR="005E3BB6" w:rsidRDefault="005E3BB6" w:rsidP="005E3BB6">
      <w:pPr>
        <w:keepNext/>
      </w:pPr>
      <w:r>
        <w:rPr>
          <w:noProof/>
          <w:lang w:eastAsia="en-GB"/>
        </w:rPr>
        <w:lastRenderedPageBreak/>
        <w:drawing>
          <wp:inline distT="0" distB="0" distL="0" distR="0" wp14:anchorId="064D3102" wp14:editId="5A5DBD04">
            <wp:extent cx="5267325" cy="5267325"/>
            <wp:effectExtent l="0" t="0" r="9525" b="9525"/>
            <wp:docPr id="3" name="Picture 3" descr="X:\mortality_trends\repos\Bayes_Factor_Slowdown\bayes_paper\figures\A01_intl_mean_ch_e0_by_dec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mortality_trends\repos\Bayes_Factor_Slowdown\bayes_paper\figures\A01_intl_mean_ch_e0_by_decad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67325" cy="5267325"/>
                    </a:xfrm>
                    <a:prstGeom prst="rect">
                      <a:avLst/>
                    </a:prstGeom>
                    <a:noFill/>
                    <a:ln>
                      <a:noFill/>
                    </a:ln>
                  </pic:spPr>
                </pic:pic>
              </a:graphicData>
            </a:graphic>
          </wp:inline>
        </w:drawing>
      </w:r>
    </w:p>
    <w:p w14:paraId="3448CC92" w14:textId="77777777" w:rsidR="005E3BB6" w:rsidRDefault="005E3BB6" w:rsidP="005E3BB6">
      <w:pPr>
        <w:pStyle w:val="Caption"/>
      </w:pPr>
      <w:r>
        <w:t xml:space="preserve">Figure </w:t>
      </w:r>
      <w:r w:rsidR="00840DA7">
        <w:rPr>
          <w:noProof/>
        </w:rPr>
        <w:fldChar w:fldCharType="begin"/>
      </w:r>
      <w:r w:rsidR="00840DA7">
        <w:rPr>
          <w:noProof/>
        </w:rPr>
        <w:instrText xml:space="preserve"> SEQ Figure \* ARABIC </w:instrText>
      </w:r>
      <w:r w:rsidR="00840DA7">
        <w:rPr>
          <w:noProof/>
        </w:rPr>
        <w:fldChar w:fldCharType="separate"/>
      </w:r>
      <w:r w:rsidR="001A4E40">
        <w:rPr>
          <w:noProof/>
        </w:rPr>
        <w:t>1</w:t>
      </w:r>
      <w:r w:rsidR="00840DA7">
        <w:rPr>
          <w:noProof/>
        </w:rPr>
        <w:fldChar w:fldCharType="end"/>
      </w:r>
      <w:r w:rsidR="008A21FE">
        <w:rPr>
          <w:noProof/>
        </w:rPr>
        <w:t>A</w:t>
      </w:r>
      <w:r>
        <w:t xml:space="preserve"> Mean annual change in life expectancy by country, sex, and decade</w:t>
      </w:r>
    </w:p>
    <w:p w14:paraId="67DCC9EA" w14:textId="77777777" w:rsidR="005E3BB6" w:rsidRDefault="005E3BB6" w:rsidP="005E3BB6"/>
    <w:p w14:paraId="1C3AFDC9" w14:textId="77777777" w:rsidR="005E3BB6" w:rsidRDefault="005E3BB6" w:rsidP="005E3BB6">
      <w:pPr>
        <w:keepNext/>
      </w:pPr>
      <w:r>
        <w:rPr>
          <w:noProof/>
          <w:lang w:eastAsia="en-GB"/>
        </w:rPr>
        <w:drawing>
          <wp:inline distT="0" distB="0" distL="0" distR="0" wp14:anchorId="5929317F" wp14:editId="1C5CB652">
            <wp:extent cx="5267325" cy="3952875"/>
            <wp:effectExtent l="0" t="0" r="9525" b="9525"/>
            <wp:docPr id="4" name="Picture 4" descr="X:\mortality_trends\repos\Bayes_Factor_Slowdown\bayes_paper\figures\A02_selected_high_in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mortality_trends\repos\Bayes_Factor_Slowdown\bayes_paper\figures\A02_selected_high_income.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67325" cy="3952875"/>
                    </a:xfrm>
                    <a:prstGeom prst="rect">
                      <a:avLst/>
                    </a:prstGeom>
                    <a:noFill/>
                    <a:ln>
                      <a:noFill/>
                    </a:ln>
                  </pic:spPr>
                </pic:pic>
              </a:graphicData>
            </a:graphic>
          </wp:inline>
        </w:drawing>
      </w:r>
    </w:p>
    <w:p w14:paraId="1E26D174" w14:textId="77777777" w:rsidR="005E3BB6" w:rsidRDefault="005E3BB6" w:rsidP="005E3BB6">
      <w:pPr>
        <w:pStyle w:val="Caption"/>
      </w:pPr>
      <w:r>
        <w:t xml:space="preserve">Figure </w:t>
      </w:r>
      <w:r w:rsidR="00840DA7">
        <w:rPr>
          <w:noProof/>
        </w:rPr>
        <w:fldChar w:fldCharType="begin"/>
      </w:r>
      <w:r w:rsidR="00840DA7">
        <w:rPr>
          <w:noProof/>
        </w:rPr>
        <w:instrText xml:space="preserve"> SEQ Figure \* ARABIC </w:instrText>
      </w:r>
      <w:r w:rsidR="00840DA7">
        <w:rPr>
          <w:noProof/>
        </w:rPr>
        <w:fldChar w:fldCharType="separate"/>
      </w:r>
      <w:r w:rsidR="001A4E40">
        <w:rPr>
          <w:noProof/>
        </w:rPr>
        <w:t>2</w:t>
      </w:r>
      <w:r w:rsidR="00840DA7">
        <w:rPr>
          <w:noProof/>
        </w:rPr>
        <w:fldChar w:fldCharType="end"/>
      </w:r>
      <w:r w:rsidR="008A21FE">
        <w:rPr>
          <w:noProof/>
        </w:rPr>
        <w:t>A</w:t>
      </w:r>
      <w:r>
        <w:t xml:space="preserve"> Annual change in life expectancy for Germany, the Netherlands, the UK, and the USA</w:t>
      </w:r>
    </w:p>
    <w:p w14:paraId="523E02EA" w14:textId="77777777" w:rsidR="005E3BB6" w:rsidRPr="005E3BB6" w:rsidRDefault="005E3BB6" w:rsidP="005E3BB6"/>
    <w:p w14:paraId="3002B88E" w14:textId="77777777" w:rsidR="00423F2D" w:rsidRDefault="005E3BB6" w:rsidP="005E3BB6">
      <w:pPr>
        <w:pStyle w:val="Heading2"/>
      </w:pPr>
      <w:r>
        <w:lastRenderedPageBreak/>
        <w:t>Life expectancy changes for UK and UK nations</w:t>
      </w:r>
    </w:p>
    <w:p w14:paraId="736EE87D" w14:textId="77777777" w:rsidR="005E3BB6" w:rsidRDefault="005E3BB6" w:rsidP="005E3BB6">
      <w:pPr>
        <w:keepNext/>
      </w:pPr>
      <w:r>
        <w:rPr>
          <w:noProof/>
          <w:lang w:eastAsia="en-GB"/>
        </w:rPr>
        <w:drawing>
          <wp:inline distT="0" distB="0" distL="0" distR="0" wp14:anchorId="2BCB31D2" wp14:editId="2D430A73">
            <wp:extent cx="5272405" cy="5272405"/>
            <wp:effectExtent l="0" t="0" r="4445" b="4445"/>
            <wp:docPr id="6" name="Picture 6" descr="X:\mortality_trends\repos\Bayes_Factor_Slowdown\bayes_paper\figures\A03_Annual_ch_uk_n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mortality_trends\repos\Bayes_Factor_Slowdown\bayes_paper\figures\A03_Annual_ch_uk_nations.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2405" cy="5272405"/>
                    </a:xfrm>
                    <a:prstGeom prst="rect">
                      <a:avLst/>
                    </a:prstGeom>
                    <a:noFill/>
                    <a:ln>
                      <a:noFill/>
                    </a:ln>
                  </pic:spPr>
                </pic:pic>
              </a:graphicData>
            </a:graphic>
          </wp:inline>
        </w:drawing>
      </w:r>
    </w:p>
    <w:p w14:paraId="00D9F980" w14:textId="77777777" w:rsidR="005E3BB6" w:rsidRDefault="005E3BB6" w:rsidP="005E3BB6">
      <w:pPr>
        <w:pStyle w:val="Caption"/>
      </w:pPr>
      <w:commentRangeStart w:id="0"/>
      <w:r>
        <w:lastRenderedPageBreak/>
        <w:t xml:space="preserve">Figure </w:t>
      </w:r>
      <w:r w:rsidR="00840DA7">
        <w:rPr>
          <w:noProof/>
        </w:rPr>
        <w:fldChar w:fldCharType="begin"/>
      </w:r>
      <w:r w:rsidR="00840DA7">
        <w:rPr>
          <w:noProof/>
        </w:rPr>
        <w:instrText xml:space="preserve"> SEQ Figure \* ARABIC </w:instrText>
      </w:r>
      <w:r w:rsidR="00840DA7">
        <w:rPr>
          <w:noProof/>
        </w:rPr>
        <w:fldChar w:fldCharType="separate"/>
      </w:r>
      <w:r w:rsidR="001A4E40">
        <w:rPr>
          <w:noProof/>
        </w:rPr>
        <w:t>3</w:t>
      </w:r>
      <w:r w:rsidR="00840DA7">
        <w:rPr>
          <w:noProof/>
        </w:rPr>
        <w:fldChar w:fldCharType="end"/>
      </w:r>
      <w:r w:rsidR="008A21FE">
        <w:rPr>
          <w:noProof/>
        </w:rPr>
        <w:t>A</w:t>
      </w:r>
      <w:r>
        <w:t xml:space="preserve"> Annual period life expectancy changes in the UK and UK nations</w:t>
      </w:r>
      <w:commentRangeEnd w:id="0"/>
      <w:r w:rsidR="00922DD3">
        <w:rPr>
          <w:rStyle w:val="CommentReference"/>
          <w:i w:val="0"/>
          <w:iCs w:val="0"/>
          <w:color w:val="auto"/>
        </w:rPr>
        <w:commentReference w:id="0"/>
      </w:r>
    </w:p>
    <w:p w14:paraId="4545612A" w14:textId="77777777" w:rsidR="0075306A" w:rsidRDefault="0075306A" w:rsidP="0075306A"/>
    <w:p w14:paraId="11AD74E8" w14:textId="77777777" w:rsidR="0075306A" w:rsidRDefault="0075306A" w:rsidP="0075306A">
      <w:pPr>
        <w:pStyle w:val="Caption"/>
        <w:keepNext/>
      </w:pPr>
    </w:p>
    <w:tbl>
      <w:tblPr>
        <w:tblW w:w="3840" w:type="dxa"/>
        <w:tblInd w:w="108" w:type="dxa"/>
        <w:tblLook w:val="04A0" w:firstRow="1" w:lastRow="0" w:firstColumn="1" w:lastColumn="0" w:noHBand="0" w:noVBand="1"/>
      </w:tblPr>
      <w:tblGrid>
        <w:gridCol w:w="960"/>
        <w:gridCol w:w="960"/>
        <w:gridCol w:w="960"/>
        <w:gridCol w:w="960"/>
      </w:tblGrid>
      <w:tr w:rsidR="0075306A" w:rsidRPr="0075306A" w14:paraId="71488CBF" w14:textId="77777777" w:rsidTr="0075306A">
        <w:trPr>
          <w:trHeight w:val="300"/>
        </w:trPr>
        <w:tc>
          <w:tcPr>
            <w:tcW w:w="960" w:type="dxa"/>
            <w:tcBorders>
              <w:top w:val="nil"/>
              <w:left w:val="nil"/>
              <w:bottom w:val="nil"/>
              <w:right w:val="nil"/>
            </w:tcBorders>
            <w:shd w:val="clear" w:color="auto" w:fill="auto"/>
            <w:noWrap/>
            <w:vAlign w:val="bottom"/>
            <w:hideMark/>
          </w:tcPr>
          <w:p w14:paraId="466AB5C2" w14:textId="77777777" w:rsidR="0075306A" w:rsidRPr="0075306A" w:rsidRDefault="0075306A" w:rsidP="0075306A">
            <w:pPr>
              <w:spacing w:after="0" w:line="240" w:lineRule="auto"/>
              <w:jc w:val="center"/>
              <w:rPr>
                <w:rFonts w:ascii="Calibri" w:eastAsia="Times New Roman" w:hAnsi="Calibri"/>
                <w:b/>
                <w:bCs/>
                <w:color w:val="000000"/>
                <w:sz w:val="22"/>
                <w:lang w:eastAsia="en-GB"/>
              </w:rPr>
            </w:pPr>
            <w:r w:rsidRPr="0075306A">
              <w:rPr>
                <w:rFonts w:ascii="Calibri" w:eastAsia="Times New Roman" w:hAnsi="Calibri"/>
                <w:b/>
                <w:bCs/>
                <w:color w:val="000000"/>
                <w:sz w:val="22"/>
                <w:lang w:eastAsia="en-GB"/>
              </w:rPr>
              <w:t>Sex</w:t>
            </w:r>
          </w:p>
        </w:tc>
        <w:tc>
          <w:tcPr>
            <w:tcW w:w="960" w:type="dxa"/>
            <w:tcBorders>
              <w:top w:val="nil"/>
              <w:left w:val="nil"/>
              <w:bottom w:val="nil"/>
              <w:right w:val="nil"/>
            </w:tcBorders>
            <w:shd w:val="clear" w:color="auto" w:fill="auto"/>
            <w:noWrap/>
            <w:vAlign w:val="bottom"/>
            <w:hideMark/>
          </w:tcPr>
          <w:p w14:paraId="06CBA647" w14:textId="77777777" w:rsidR="0075306A" w:rsidRPr="0075306A" w:rsidRDefault="0075306A" w:rsidP="0075306A">
            <w:pPr>
              <w:spacing w:after="0" w:line="240" w:lineRule="auto"/>
              <w:jc w:val="center"/>
              <w:rPr>
                <w:rFonts w:ascii="Calibri" w:eastAsia="Times New Roman" w:hAnsi="Calibri"/>
                <w:b/>
                <w:bCs/>
                <w:color w:val="000000"/>
                <w:sz w:val="22"/>
                <w:lang w:eastAsia="en-GB"/>
              </w:rPr>
            </w:pPr>
            <w:r w:rsidRPr="0075306A">
              <w:rPr>
                <w:rFonts w:ascii="Calibri" w:eastAsia="Times New Roman" w:hAnsi="Calibri"/>
                <w:b/>
                <w:bCs/>
                <w:color w:val="000000"/>
                <w:sz w:val="22"/>
                <w:lang w:eastAsia="en-GB"/>
              </w:rPr>
              <w:t>Decade</w:t>
            </w:r>
          </w:p>
        </w:tc>
        <w:tc>
          <w:tcPr>
            <w:tcW w:w="1920" w:type="dxa"/>
            <w:gridSpan w:val="2"/>
            <w:tcBorders>
              <w:top w:val="nil"/>
              <w:left w:val="single" w:sz="4" w:space="0" w:color="000000"/>
              <w:bottom w:val="nil"/>
              <w:right w:val="nil"/>
            </w:tcBorders>
            <w:shd w:val="clear" w:color="auto" w:fill="auto"/>
            <w:noWrap/>
            <w:vAlign w:val="bottom"/>
            <w:hideMark/>
          </w:tcPr>
          <w:p w14:paraId="4DB69A41" w14:textId="77777777" w:rsidR="0075306A" w:rsidRPr="0075306A" w:rsidRDefault="0075306A" w:rsidP="0075306A">
            <w:pPr>
              <w:spacing w:after="0" w:line="240" w:lineRule="auto"/>
              <w:jc w:val="center"/>
              <w:rPr>
                <w:rFonts w:ascii="Calibri" w:eastAsia="Times New Roman" w:hAnsi="Calibri"/>
                <w:b/>
                <w:bCs/>
                <w:color w:val="000000"/>
                <w:sz w:val="22"/>
                <w:lang w:eastAsia="en-GB"/>
              </w:rPr>
            </w:pPr>
            <w:r w:rsidRPr="0075306A">
              <w:rPr>
                <w:rFonts w:ascii="Calibri" w:eastAsia="Times New Roman" w:hAnsi="Calibri"/>
                <w:b/>
                <w:bCs/>
                <w:color w:val="000000"/>
                <w:sz w:val="22"/>
                <w:lang w:eastAsia="en-GB"/>
              </w:rPr>
              <w:t>Average annual gain</w:t>
            </w:r>
          </w:p>
        </w:tc>
      </w:tr>
      <w:tr w:rsidR="0075306A" w:rsidRPr="0075306A" w14:paraId="5B7885AF" w14:textId="77777777" w:rsidTr="0075306A">
        <w:trPr>
          <w:trHeight w:val="300"/>
        </w:trPr>
        <w:tc>
          <w:tcPr>
            <w:tcW w:w="960" w:type="dxa"/>
            <w:tcBorders>
              <w:top w:val="nil"/>
              <w:left w:val="nil"/>
              <w:bottom w:val="single" w:sz="4" w:space="0" w:color="000000"/>
              <w:right w:val="nil"/>
            </w:tcBorders>
            <w:shd w:val="clear" w:color="auto" w:fill="auto"/>
            <w:noWrap/>
            <w:vAlign w:val="bottom"/>
            <w:hideMark/>
          </w:tcPr>
          <w:p w14:paraId="074C7320" w14:textId="77777777" w:rsidR="0075306A" w:rsidRPr="0075306A" w:rsidRDefault="0075306A" w:rsidP="0075306A">
            <w:pPr>
              <w:spacing w:after="0" w:line="240" w:lineRule="auto"/>
              <w:jc w:val="center"/>
              <w:rPr>
                <w:rFonts w:ascii="Calibri" w:eastAsia="Times New Roman" w:hAnsi="Calibri"/>
                <w:b/>
                <w:bCs/>
                <w:color w:val="000000"/>
                <w:sz w:val="22"/>
                <w:lang w:eastAsia="en-GB"/>
              </w:rPr>
            </w:pPr>
            <w:r w:rsidRPr="0075306A">
              <w:rPr>
                <w:rFonts w:ascii="Calibri" w:eastAsia="Times New Roman" w:hAnsi="Calibri"/>
                <w:b/>
                <w:bCs/>
                <w:color w:val="000000"/>
                <w:sz w:val="22"/>
                <w:lang w:eastAsia="en-GB"/>
              </w:rPr>
              <w:t xml:space="preserve"> </w:t>
            </w:r>
          </w:p>
        </w:tc>
        <w:tc>
          <w:tcPr>
            <w:tcW w:w="960" w:type="dxa"/>
            <w:tcBorders>
              <w:top w:val="nil"/>
              <w:left w:val="nil"/>
              <w:bottom w:val="single" w:sz="4" w:space="0" w:color="000000"/>
              <w:right w:val="nil"/>
            </w:tcBorders>
            <w:shd w:val="clear" w:color="auto" w:fill="auto"/>
            <w:noWrap/>
            <w:vAlign w:val="bottom"/>
            <w:hideMark/>
          </w:tcPr>
          <w:p w14:paraId="1AE9504B" w14:textId="77777777" w:rsidR="0075306A" w:rsidRPr="0075306A" w:rsidRDefault="0075306A" w:rsidP="0075306A">
            <w:pPr>
              <w:spacing w:after="0" w:line="240" w:lineRule="auto"/>
              <w:jc w:val="center"/>
              <w:rPr>
                <w:rFonts w:ascii="Calibri" w:eastAsia="Times New Roman" w:hAnsi="Calibri"/>
                <w:b/>
                <w:bCs/>
                <w:color w:val="000000"/>
                <w:sz w:val="22"/>
                <w:lang w:eastAsia="en-GB"/>
              </w:rPr>
            </w:pPr>
            <w:r w:rsidRPr="0075306A">
              <w:rPr>
                <w:rFonts w:ascii="Calibri" w:eastAsia="Times New Roman" w:hAnsi="Calibri"/>
                <w:b/>
                <w:bCs/>
                <w:color w:val="000000"/>
                <w:sz w:val="22"/>
                <w:lang w:eastAsia="en-GB"/>
              </w:rPr>
              <w:t xml:space="preserve"> </w:t>
            </w:r>
          </w:p>
        </w:tc>
        <w:tc>
          <w:tcPr>
            <w:tcW w:w="960" w:type="dxa"/>
            <w:tcBorders>
              <w:top w:val="nil"/>
              <w:left w:val="single" w:sz="4" w:space="0" w:color="000000"/>
              <w:bottom w:val="single" w:sz="4" w:space="0" w:color="000000"/>
              <w:right w:val="nil"/>
            </w:tcBorders>
            <w:shd w:val="clear" w:color="auto" w:fill="auto"/>
            <w:noWrap/>
            <w:vAlign w:val="bottom"/>
            <w:hideMark/>
          </w:tcPr>
          <w:p w14:paraId="03BA1388" w14:textId="77777777" w:rsidR="0075306A" w:rsidRPr="0075306A" w:rsidRDefault="0075306A" w:rsidP="0075306A">
            <w:pPr>
              <w:spacing w:after="0" w:line="240" w:lineRule="auto"/>
              <w:jc w:val="center"/>
              <w:rPr>
                <w:rFonts w:ascii="Calibri" w:eastAsia="Times New Roman" w:hAnsi="Calibri"/>
                <w:b/>
                <w:bCs/>
                <w:color w:val="000000"/>
                <w:sz w:val="22"/>
                <w:lang w:eastAsia="en-GB"/>
              </w:rPr>
            </w:pPr>
            <w:r w:rsidRPr="0075306A">
              <w:rPr>
                <w:rFonts w:ascii="Calibri" w:eastAsia="Times New Roman" w:hAnsi="Calibri"/>
                <w:b/>
                <w:bCs/>
                <w:color w:val="000000"/>
                <w:sz w:val="22"/>
                <w:lang w:eastAsia="en-GB"/>
              </w:rPr>
              <w:t>HMD</w:t>
            </w:r>
          </w:p>
        </w:tc>
        <w:tc>
          <w:tcPr>
            <w:tcW w:w="960" w:type="dxa"/>
            <w:tcBorders>
              <w:top w:val="nil"/>
              <w:left w:val="nil"/>
              <w:bottom w:val="single" w:sz="4" w:space="0" w:color="000000"/>
              <w:right w:val="nil"/>
            </w:tcBorders>
            <w:shd w:val="clear" w:color="auto" w:fill="auto"/>
            <w:noWrap/>
            <w:vAlign w:val="bottom"/>
            <w:hideMark/>
          </w:tcPr>
          <w:p w14:paraId="148C0A6C" w14:textId="77777777" w:rsidR="0075306A" w:rsidRPr="0075306A" w:rsidRDefault="0075306A" w:rsidP="0075306A">
            <w:pPr>
              <w:spacing w:after="0" w:line="240" w:lineRule="auto"/>
              <w:jc w:val="center"/>
              <w:rPr>
                <w:rFonts w:ascii="Calibri" w:eastAsia="Times New Roman" w:hAnsi="Calibri"/>
                <w:b/>
                <w:bCs/>
                <w:color w:val="000000"/>
                <w:sz w:val="22"/>
                <w:lang w:eastAsia="en-GB"/>
              </w:rPr>
            </w:pPr>
            <w:r w:rsidRPr="0075306A">
              <w:rPr>
                <w:rFonts w:ascii="Calibri" w:eastAsia="Times New Roman" w:hAnsi="Calibri"/>
                <w:b/>
                <w:bCs/>
                <w:color w:val="000000"/>
                <w:sz w:val="22"/>
                <w:lang w:eastAsia="en-GB"/>
              </w:rPr>
              <w:t>ONS</w:t>
            </w:r>
          </w:p>
        </w:tc>
      </w:tr>
      <w:tr w:rsidR="0075306A" w:rsidRPr="0075306A" w14:paraId="2449DF48" w14:textId="77777777" w:rsidTr="0075306A">
        <w:trPr>
          <w:trHeight w:val="300"/>
        </w:trPr>
        <w:tc>
          <w:tcPr>
            <w:tcW w:w="960" w:type="dxa"/>
            <w:tcBorders>
              <w:top w:val="nil"/>
              <w:left w:val="nil"/>
              <w:bottom w:val="nil"/>
              <w:right w:val="nil"/>
            </w:tcBorders>
            <w:shd w:val="clear" w:color="auto" w:fill="auto"/>
            <w:noWrap/>
            <w:vAlign w:val="bottom"/>
            <w:hideMark/>
          </w:tcPr>
          <w:p w14:paraId="39AD6A1C" w14:textId="77777777" w:rsidR="0075306A" w:rsidRPr="0075306A" w:rsidRDefault="0075306A" w:rsidP="0075306A">
            <w:pPr>
              <w:spacing w:after="0" w:line="240" w:lineRule="auto"/>
              <w:rPr>
                <w:rFonts w:ascii="Calibri" w:eastAsia="Times New Roman" w:hAnsi="Calibri"/>
                <w:color w:val="000000"/>
                <w:sz w:val="22"/>
                <w:lang w:eastAsia="en-GB"/>
              </w:rPr>
            </w:pPr>
            <w:r w:rsidRPr="0075306A">
              <w:rPr>
                <w:rFonts w:ascii="Calibri" w:eastAsia="Times New Roman" w:hAnsi="Calibri"/>
                <w:color w:val="000000"/>
                <w:sz w:val="22"/>
                <w:lang w:eastAsia="en-GB"/>
              </w:rPr>
              <w:t>female</w:t>
            </w:r>
          </w:p>
        </w:tc>
        <w:tc>
          <w:tcPr>
            <w:tcW w:w="960" w:type="dxa"/>
            <w:tcBorders>
              <w:top w:val="nil"/>
              <w:left w:val="nil"/>
              <w:bottom w:val="nil"/>
              <w:right w:val="nil"/>
            </w:tcBorders>
            <w:shd w:val="clear" w:color="auto" w:fill="auto"/>
            <w:noWrap/>
            <w:vAlign w:val="bottom"/>
            <w:hideMark/>
          </w:tcPr>
          <w:p w14:paraId="4CCC7E5A" w14:textId="77777777" w:rsidR="0075306A" w:rsidRPr="0075306A" w:rsidRDefault="0075306A" w:rsidP="0075306A">
            <w:pPr>
              <w:spacing w:after="0" w:line="240" w:lineRule="auto"/>
              <w:rPr>
                <w:rFonts w:ascii="Calibri" w:eastAsia="Times New Roman" w:hAnsi="Calibri"/>
                <w:color w:val="000000"/>
                <w:sz w:val="22"/>
                <w:lang w:eastAsia="en-GB"/>
              </w:rPr>
            </w:pPr>
            <w:r w:rsidRPr="0075306A">
              <w:rPr>
                <w:rFonts w:ascii="Calibri" w:eastAsia="Times New Roman" w:hAnsi="Calibri"/>
                <w:color w:val="000000"/>
                <w:sz w:val="22"/>
                <w:lang w:eastAsia="en-GB"/>
              </w:rPr>
              <w:t>1980s</w:t>
            </w:r>
          </w:p>
        </w:tc>
        <w:tc>
          <w:tcPr>
            <w:tcW w:w="960" w:type="dxa"/>
            <w:tcBorders>
              <w:top w:val="nil"/>
              <w:left w:val="single" w:sz="4" w:space="0" w:color="000000"/>
              <w:bottom w:val="nil"/>
              <w:right w:val="nil"/>
            </w:tcBorders>
            <w:shd w:val="clear" w:color="auto" w:fill="auto"/>
            <w:noWrap/>
            <w:vAlign w:val="bottom"/>
            <w:hideMark/>
          </w:tcPr>
          <w:p w14:paraId="5C1815CA" w14:textId="77777777"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0.168</w:t>
            </w:r>
          </w:p>
        </w:tc>
        <w:tc>
          <w:tcPr>
            <w:tcW w:w="960" w:type="dxa"/>
            <w:tcBorders>
              <w:top w:val="nil"/>
              <w:left w:val="nil"/>
              <w:bottom w:val="nil"/>
              <w:right w:val="nil"/>
            </w:tcBorders>
            <w:shd w:val="clear" w:color="auto" w:fill="auto"/>
            <w:noWrap/>
            <w:vAlign w:val="bottom"/>
            <w:hideMark/>
          </w:tcPr>
          <w:p w14:paraId="2308D115" w14:textId="77777777"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0.189</w:t>
            </w:r>
          </w:p>
        </w:tc>
      </w:tr>
      <w:tr w:rsidR="0075306A" w:rsidRPr="0075306A" w14:paraId="2AB60091" w14:textId="77777777" w:rsidTr="0075306A">
        <w:trPr>
          <w:trHeight w:val="300"/>
        </w:trPr>
        <w:tc>
          <w:tcPr>
            <w:tcW w:w="960" w:type="dxa"/>
            <w:tcBorders>
              <w:top w:val="nil"/>
              <w:left w:val="nil"/>
              <w:bottom w:val="nil"/>
              <w:right w:val="nil"/>
            </w:tcBorders>
            <w:shd w:val="clear" w:color="auto" w:fill="auto"/>
            <w:noWrap/>
            <w:vAlign w:val="bottom"/>
            <w:hideMark/>
          </w:tcPr>
          <w:p w14:paraId="4107A007" w14:textId="77777777" w:rsidR="0075306A" w:rsidRPr="0075306A" w:rsidRDefault="0075306A" w:rsidP="0075306A">
            <w:pPr>
              <w:spacing w:after="0" w:line="240" w:lineRule="auto"/>
              <w:rPr>
                <w:rFonts w:ascii="Calibri" w:eastAsia="Times New Roman" w:hAnsi="Calibri"/>
                <w:color w:val="000000"/>
                <w:sz w:val="22"/>
                <w:lang w:eastAsia="en-GB"/>
              </w:rPr>
            </w:pPr>
            <w:r w:rsidRPr="0075306A">
              <w:rPr>
                <w:rFonts w:ascii="Calibri" w:eastAsia="Times New Roman" w:hAnsi="Calibri"/>
                <w:color w:val="000000"/>
                <w:sz w:val="22"/>
                <w:lang w:eastAsia="en-GB"/>
              </w:rPr>
              <w:t>female</w:t>
            </w:r>
          </w:p>
        </w:tc>
        <w:tc>
          <w:tcPr>
            <w:tcW w:w="960" w:type="dxa"/>
            <w:tcBorders>
              <w:top w:val="nil"/>
              <w:left w:val="nil"/>
              <w:bottom w:val="nil"/>
              <w:right w:val="nil"/>
            </w:tcBorders>
            <w:shd w:val="clear" w:color="auto" w:fill="auto"/>
            <w:noWrap/>
            <w:vAlign w:val="bottom"/>
            <w:hideMark/>
          </w:tcPr>
          <w:p w14:paraId="5C930256" w14:textId="77777777" w:rsidR="0075306A" w:rsidRPr="0075306A" w:rsidRDefault="0075306A" w:rsidP="0075306A">
            <w:pPr>
              <w:spacing w:after="0" w:line="240" w:lineRule="auto"/>
              <w:rPr>
                <w:rFonts w:ascii="Calibri" w:eastAsia="Times New Roman" w:hAnsi="Calibri"/>
                <w:color w:val="000000"/>
                <w:sz w:val="22"/>
                <w:lang w:eastAsia="en-GB"/>
              </w:rPr>
            </w:pPr>
            <w:r w:rsidRPr="0075306A">
              <w:rPr>
                <w:rFonts w:ascii="Calibri" w:eastAsia="Times New Roman" w:hAnsi="Calibri"/>
                <w:color w:val="000000"/>
                <w:sz w:val="22"/>
                <w:lang w:eastAsia="en-GB"/>
              </w:rPr>
              <w:t>1990s</w:t>
            </w:r>
          </w:p>
        </w:tc>
        <w:tc>
          <w:tcPr>
            <w:tcW w:w="960" w:type="dxa"/>
            <w:tcBorders>
              <w:top w:val="nil"/>
              <w:left w:val="single" w:sz="4" w:space="0" w:color="000000"/>
              <w:bottom w:val="nil"/>
              <w:right w:val="nil"/>
            </w:tcBorders>
            <w:shd w:val="clear" w:color="auto" w:fill="auto"/>
            <w:noWrap/>
            <w:vAlign w:val="bottom"/>
            <w:hideMark/>
          </w:tcPr>
          <w:p w14:paraId="0ECD7643" w14:textId="77777777"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0.170</w:t>
            </w:r>
          </w:p>
        </w:tc>
        <w:tc>
          <w:tcPr>
            <w:tcW w:w="960" w:type="dxa"/>
            <w:tcBorders>
              <w:top w:val="nil"/>
              <w:left w:val="nil"/>
              <w:bottom w:val="nil"/>
              <w:right w:val="nil"/>
            </w:tcBorders>
            <w:shd w:val="clear" w:color="auto" w:fill="auto"/>
            <w:noWrap/>
            <w:vAlign w:val="bottom"/>
            <w:hideMark/>
          </w:tcPr>
          <w:p w14:paraId="7B3E93B8" w14:textId="77777777"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0.168</w:t>
            </w:r>
          </w:p>
        </w:tc>
      </w:tr>
      <w:tr w:rsidR="0075306A" w:rsidRPr="0075306A" w14:paraId="33A28DA9" w14:textId="77777777" w:rsidTr="0075306A">
        <w:trPr>
          <w:trHeight w:val="300"/>
        </w:trPr>
        <w:tc>
          <w:tcPr>
            <w:tcW w:w="960" w:type="dxa"/>
            <w:tcBorders>
              <w:top w:val="nil"/>
              <w:left w:val="nil"/>
              <w:bottom w:val="nil"/>
              <w:right w:val="nil"/>
            </w:tcBorders>
            <w:shd w:val="clear" w:color="auto" w:fill="auto"/>
            <w:noWrap/>
            <w:vAlign w:val="bottom"/>
            <w:hideMark/>
          </w:tcPr>
          <w:p w14:paraId="234084EF" w14:textId="77777777" w:rsidR="0075306A" w:rsidRPr="0075306A" w:rsidRDefault="0075306A" w:rsidP="0075306A">
            <w:pPr>
              <w:spacing w:after="0" w:line="240" w:lineRule="auto"/>
              <w:rPr>
                <w:rFonts w:ascii="Calibri" w:eastAsia="Times New Roman" w:hAnsi="Calibri"/>
                <w:color w:val="000000"/>
                <w:sz w:val="22"/>
                <w:lang w:eastAsia="en-GB"/>
              </w:rPr>
            </w:pPr>
            <w:r w:rsidRPr="0075306A">
              <w:rPr>
                <w:rFonts w:ascii="Calibri" w:eastAsia="Times New Roman" w:hAnsi="Calibri"/>
                <w:color w:val="000000"/>
                <w:sz w:val="22"/>
                <w:lang w:eastAsia="en-GB"/>
              </w:rPr>
              <w:t>female</w:t>
            </w:r>
          </w:p>
        </w:tc>
        <w:tc>
          <w:tcPr>
            <w:tcW w:w="960" w:type="dxa"/>
            <w:tcBorders>
              <w:top w:val="nil"/>
              <w:left w:val="nil"/>
              <w:bottom w:val="nil"/>
              <w:right w:val="nil"/>
            </w:tcBorders>
            <w:shd w:val="clear" w:color="auto" w:fill="auto"/>
            <w:noWrap/>
            <w:vAlign w:val="bottom"/>
            <w:hideMark/>
          </w:tcPr>
          <w:p w14:paraId="7D387885" w14:textId="77777777" w:rsidR="0075306A" w:rsidRPr="0075306A" w:rsidRDefault="0075306A" w:rsidP="0075306A">
            <w:pPr>
              <w:spacing w:after="0" w:line="240" w:lineRule="auto"/>
              <w:rPr>
                <w:rFonts w:ascii="Calibri" w:eastAsia="Times New Roman" w:hAnsi="Calibri"/>
                <w:color w:val="000000"/>
                <w:sz w:val="22"/>
                <w:lang w:eastAsia="en-GB"/>
              </w:rPr>
            </w:pPr>
            <w:r w:rsidRPr="0075306A">
              <w:rPr>
                <w:rFonts w:ascii="Calibri" w:eastAsia="Times New Roman" w:hAnsi="Calibri"/>
                <w:color w:val="000000"/>
                <w:sz w:val="22"/>
                <w:lang w:eastAsia="en-GB"/>
              </w:rPr>
              <w:t>2000s</w:t>
            </w:r>
          </w:p>
        </w:tc>
        <w:tc>
          <w:tcPr>
            <w:tcW w:w="960" w:type="dxa"/>
            <w:tcBorders>
              <w:top w:val="nil"/>
              <w:left w:val="single" w:sz="4" w:space="0" w:color="000000"/>
              <w:bottom w:val="nil"/>
              <w:right w:val="nil"/>
            </w:tcBorders>
            <w:shd w:val="clear" w:color="auto" w:fill="auto"/>
            <w:noWrap/>
            <w:vAlign w:val="bottom"/>
            <w:hideMark/>
          </w:tcPr>
          <w:p w14:paraId="7A749341" w14:textId="77777777"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0.241</w:t>
            </w:r>
          </w:p>
        </w:tc>
        <w:tc>
          <w:tcPr>
            <w:tcW w:w="960" w:type="dxa"/>
            <w:tcBorders>
              <w:top w:val="nil"/>
              <w:left w:val="nil"/>
              <w:bottom w:val="nil"/>
              <w:right w:val="nil"/>
            </w:tcBorders>
            <w:shd w:val="clear" w:color="auto" w:fill="auto"/>
            <w:noWrap/>
            <w:vAlign w:val="bottom"/>
            <w:hideMark/>
          </w:tcPr>
          <w:p w14:paraId="65421813" w14:textId="77777777"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0.244</w:t>
            </w:r>
          </w:p>
        </w:tc>
      </w:tr>
      <w:tr w:rsidR="0075306A" w:rsidRPr="0075306A" w14:paraId="74AC8331" w14:textId="77777777" w:rsidTr="0075306A">
        <w:trPr>
          <w:trHeight w:val="300"/>
        </w:trPr>
        <w:tc>
          <w:tcPr>
            <w:tcW w:w="960" w:type="dxa"/>
            <w:tcBorders>
              <w:top w:val="nil"/>
              <w:left w:val="nil"/>
              <w:bottom w:val="nil"/>
              <w:right w:val="nil"/>
            </w:tcBorders>
            <w:shd w:val="clear" w:color="auto" w:fill="auto"/>
            <w:noWrap/>
            <w:vAlign w:val="bottom"/>
            <w:hideMark/>
          </w:tcPr>
          <w:p w14:paraId="7E21506D" w14:textId="77777777" w:rsidR="0075306A" w:rsidRPr="0075306A" w:rsidRDefault="0075306A" w:rsidP="0075306A">
            <w:pPr>
              <w:spacing w:after="0" w:line="240" w:lineRule="auto"/>
              <w:rPr>
                <w:rFonts w:ascii="Calibri" w:eastAsia="Times New Roman" w:hAnsi="Calibri"/>
                <w:color w:val="000000"/>
                <w:sz w:val="22"/>
                <w:lang w:eastAsia="en-GB"/>
              </w:rPr>
            </w:pPr>
            <w:r w:rsidRPr="0075306A">
              <w:rPr>
                <w:rFonts w:ascii="Calibri" w:eastAsia="Times New Roman" w:hAnsi="Calibri"/>
                <w:color w:val="000000"/>
                <w:sz w:val="22"/>
                <w:lang w:eastAsia="en-GB"/>
              </w:rPr>
              <w:t>female</w:t>
            </w:r>
          </w:p>
        </w:tc>
        <w:tc>
          <w:tcPr>
            <w:tcW w:w="960" w:type="dxa"/>
            <w:tcBorders>
              <w:top w:val="nil"/>
              <w:left w:val="nil"/>
              <w:bottom w:val="nil"/>
              <w:right w:val="nil"/>
            </w:tcBorders>
            <w:shd w:val="clear" w:color="auto" w:fill="auto"/>
            <w:noWrap/>
            <w:vAlign w:val="bottom"/>
            <w:hideMark/>
          </w:tcPr>
          <w:p w14:paraId="5F17631A" w14:textId="77777777" w:rsidR="0075306A" w:rsidRPr="0075306A" w:rsidRDefault="0075306A" w:rsidP="0075306A">
            <w:pPr>
              <w:spacing w:after="0" w:line="240" w:lineRule="auto"/>
              <w:rPr>
                <w:rFonts w:ascii="Calibri" w:eastAsia="Times New Roman" w:hAnsi="Calibri"/>
                <w:color w:val="000000"/>
                <w:sz w:val="22"/>
                <w:lang w:eastAsia="en-GB"/>
              </w:rPr>
            </w:pPr>
            <w:r w:rsidRPr="0075306A">
              <w:rPr>
                <w:rFonts w:ascii="Calibri" w:eastAsia="Times New Roman" w:hAnsi="Calibri"/>
                <w:color w:val="000000"/>
                <w:sz w:val="22"/>
                <w:lang w:eastAsia="en-GB"/>
              </w:rPr>
              <w:t>2010s</w:t>
            </w:r>
          </w:p>
        </w:tc>
        <w:tc>
          <w:tcPr>
            <w:tcW w:w="960" w:type="dxa"/>
            <w:tcBorders>
              <w:top w:val="nil"/>
              <w:left w:val="single" w:sz="4" w:space="0" w:color="000000"/>
              <w:bottom w:val="nil"/>
              <w:right w:val="nil"/>
            </w:tcBorders>
            <w:shd w:val="clear" w:color="auto" w:fill="auto"/>
            <w:noWrap/>
            <w:vAlign w:val="bottom"/>
            <w:hideMark/>
          </w:tcPr>
          <w:p w14:paraId="1F41BFE1" w14:textId="77777777"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0.080</w:t>
            </w:r>
          </w:p>
        </w:tc>
        <w:tc>
          <w:tcPr>
            <w:tcW w:w="960" w:type="dxa"/>
            <w:tcBorders>
              <w:top w:val="nil"/>
              <w:left w:val="nil"/>
              <w:bottom w:val="nil"/>
              <w:right w:val="nil"/>
            </w:tcBorders>
            <w:shd w:val="clear" w:color="auto" w:fill="auto"/>
            <w:noWrap/>
            <w:vAlign w:val="bottom"/>
            <w:hideMark/>
          </w:tcPr>
          <w:p w14:paraId="386ACFA3" w14:textId="77777777"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0.091</w:t>
            </w:r>
          </w:p>
        </w:tc>
      </w:tr>
      <w:tr w:rsidR="0075306A" w:rsidRPr="0075306A" w14:paraId="0EEB1E8E" w14:textId="77777777" w:rsidTr="0075306A">
        <w:trPr>
          <w:trHeight w:val="300"/>
        </w:trPr>
        <w:tc>
          <w:tcPr>
            <w:tcW w:w="960" w:type="dxa"/>
            <w:tcBorders>
              <w:top w:val="nil"/>
              <w:left w:val="nil"/>
              <w:bottom w:val="nil"/>
              <w:right w:val="nil"/>
            </w:tcBorders>
            <w:shd w:val="clear" w:color="auto" w:fill="auto"/>
            <w:noWrap/>
            <w:vAlign w:val="bottom"/>
            <w:hideMark/>
          </w:tcPr>
          <w:p w14:paraId="1931ECFC" w14:textId="77777777" w:rsidR="0075306A" w:rsidRPr="0075306A" w:rsidRDefault="0075306A" w:rsidP="0075306A">
            <w:pPr>
              <w:spacing w:after="0" w:line="240" w:lineRule="auto"/>
              <w:rPr>
                <w:rFonts w:ascii="Calibri" w:eastAsia="Times New Roman" w:hAnsi="Calibri"/>
                <w:color w:val="000000"/>
                <w:sz w:val="22"/>
                <w:lang w:eastAsia="en-GB"/>
              </w:rPr>
            </w:pPr>
            <w:r w:rsidRPr="0075306A">
              <w:rPr>
                <w:rFonts w:ascii="Calibri" w:eastAsia="Times New Roman" w:hAnsi="Calibri"/>
                <w:color w:val="000000"/>
                <w:sz w:val="22"/>
                <w:lang w:eastAsia="en-GB"/>
              </w:rPr>
              <w:t>male</w:t>
            </w:r>
          </w:p>
        </w:tc>
        <w:tc>
          <w:tcPr>
            <w:tcW w:w="960" w:type="dxa"/>
            <w:tcBorders>
              <w:top w:val="nil"/>
              <w:left w:val="nil"/>
              <w:bottom w:val="nil"/>
              <w:right w:val="nil"/>
            </w:tcBorders>
            <w:shd w:val="clear" w:color="auto" w:fill="auto"/>
            <w:noWrap/>
            <w:vAlign w:val="bottom"/>
            <w:hideMark/>
          </w:tcPr>
          <w:p w14:paraId="2B5D2E87" w14:textId="77777777" w:rsidR="0075306A" w:rsidRPr="0075306A" w:rsidRDefault="0075306A" w:rsidP="0075306A">
            <w:pPr>
              <w:spacing w:after="0" w:line="240" w:lineRule="auto"/>
              <w:rPr>
                <w:rFonts w:ascii="Calibri" w:eastAsia="Times New Roman" w:hAnsi="Calibri"/>
                <w:color w:val="000000"/>
                <w:sz w:val="22"/>
                <w:lang w:eastAsia="en-GB"/>
              </w:rPr>
            </w:pPr>
            <w:r w:rsidRPr="0075306A">
              <w:rPr>
                <w:rFonts w:ascii="Calibri" w:eastAsia="Times New Roman" w:hAnsi="Calibri"/>
                <w:color w:val="000000"/>
                <w:sz w:val="22"/>
                <w:lang w:eastAsia="en-GB"/>
              </w:rPr>
              <w:t>1980s</w:t>
            </w:r>
          </w:p>
        </w:tc>
        <w:tc>
          <w:tcPr>
            <w:tcW w:w="960" w:type="dxa"/>
            <w:tcBorders>
              <w:top w:val="nil"/>
              <w:left w:val="single" w:sz="4" w:space="0" w:color="000000"/>
              <w:bottom w:val="nil"/>
              <w:right w:val="nil"/>
            </w:tcBorders>
            <w:shd w:val="clear" w:color="auto" w:fill="auto"/>
            <w:noWrap/>
            <w:vAlign w:val="bottom"/>
            <w:hideMark/>
          </w:tcPr>
          <w:p w14:paraId="30CEC69D" w14:textId="77777777"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0.230</w:t>
            </w:r>
          </w:p>
        </w:tc>
        <w:tc>
          <w:tcPr>
            <w:tcW w:w="960" w:type="dxa"/>
            <w:tcBorders>
              <w:top w:val="nil"/>
              <w:left w:val="nil"/>
              <w:bottom w:val="nil"/>
              <w:right w:val="nil"/>
            </w:tcBorders>
            <w:shd w:val="clear" w:color="auto" w:fill="auto"/>
            <w:noWrap/>
            <w:vAlign w:val="bottom"/>
            <w:hideMark/>
          </w:tcPr>
          <w:p w14:paraId="07A63926" w14:textId="77777777"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0.252</w:t>
            </w:r>
          </w:p>
        </w:tc>
      </w:tr>
      <w:tr w:rsidR="0075306A" w:rsidRPr="0075306A" w14:paraId="7491E31B" w14:textId="77777777" w:rsidTr="0075306A">
        <w:trPr>
          <w:trHeight w:val="300"/>
        </w:trPr>
        <w:tc>
          <w:tcPr>
            <w:tcW w:w="960" w:type="dxa"/>
            <w:tcBorders>
              <w:top w:val="nil"/>
              <w:left w:val="nil"/>
              <w:bottom w:val="nil"/>
              <w:right w:val="nil"/>
            </w:tcBorders>
            <w:shd w:val="clear" w:color="auto" w:fill="auto"/>
            <w:noWrap/>
            <w:vAlign w:val="bottom"/>
            <w:hideMark/>
          </w:tcPr>
          <w:p w14:paraId="6CFFE674" w14:textId="77777777" w:rsidR="0075306A" w:rsidRPr="0075306A" w:rsidRDefault="0075306A" w:rsidP="0075306A">
            <w:pPr>
              <w:spacing w:after="0" w:line="240" w:lineRule="auto"/>
              <w:rPr>
                <w:rFonts w:ascii="Calibri" w:eastAsia="Times New Roman" w:hAnsi="Calibri"/>
                <w:color w:val="000000"/>
                <w:sz w:val="22"/>
                <w:lang w:eastAsia="en-GB"/>
              </w:rPr>
            </w:pPr>
            <w:r w:rsidRPr="0075306A">
              <w:rPr>
                <w:rFonts w:ascii="Calibri" w:eastAsia="Times New Roman" w:hAnsi="Calibri"/>
                <w:color w:val="000000"/>
                <w:sz w:val="22"/>
                <w:lang w:eastAsia="en-GB"/>
              </w:rPr>
              <w:t>male</w:t>
            </w:r>
          </w:p>
        </w:tc>
        <w:tc>
          <w:tcPr>
            <w:tcW w:w="960" w:type="dxa"/>
            <w:tcBorders>
              <w:top w:val="nil"/>
              <w:left w:val="nil"/>
              <w:bottom w:val="nil"/>
              <w:right w:val="nil"/>
            </w:tcBorders>
            <w:shd w:val="clear" w:color="auto" w:fill="auto"/>
            <w:noWrap/>
            <w:vAlign w:val="bottom"/>
            <w:hideMark/>
          </w:tcPr>
          <w:p w14:paraId="3038EB2D" w14:textId="77777777" w:rsidR="0075306A" w:rsidRPr="0075306A" w:rsidRDefault="0075306A" w:rsidP="0075306A">
            <w:pPr>
              <w:spacing w:after="0" w:line="240" w:lineRule="auto"/>
              <w:rPr>
                <w:rFonts w:ascii="Calibri" w:eastAsia="Times New Roman" w:hAnsi="Calibri"/>
                <w:color w:val="000000"/>
                <w:sz w:val="22"/>
                <w:lang w:eastAsia="en-GB"/>
              </w:rPr>
            </w:pPr>
            <w:r w:rsidRPr="0075306A">
              <w:rPr>
                <w:rFonts w:ascii="Calibri" w:eastAsia="Times New Roman" w:hAnsi="Calibri"/>
                <w:color w:val="000000"/>
                <w:sz w:val="22"/>
                <w:lang w:eastAsia="en-GB"/>
              </w:rPr>
              <w:t>1990s</w:t>
            </w:r>
          </w:p>
        </w:tc>
        <w:tc>
          <w:tcPr>
            <w:tcW w:w="960" w:type="dxa"/>
            <w:tcBorders>
              <w:top w:val="nil"/>
              <w:left w:val="single" w:sz="4" w:space="0" w:color="000000"/>
              <w:bottom w:val="nil"/>
              <w:right w:val="nil"/>
            </w:tcBorders>
            <w:shd w:val="clear" w:color="auto" w:fill="auto"/>
            <w:noWrap/>
            <w:vAlign w:val="bottom"/>
            <w:hideMark/>
          </w:tcPr>
          <w:p w14:paraId="12A2DAB8" w14:textId="77777777"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0.232</w:t>
            </w:r>
          </w:p>
        </w:tc>
        <w:tc>
          <w:tcPr>
            <w:tcW w:w="960" w:type="dxa"/>
            <w:tcBorders>
              <w:top w:val="nil"/>
              <w:left w:val="nil"/>
              <w:bottom w:val="nil"/>
              <w:right w:val="nil"/>
            </w:tcBorders>
            <w:shd w:val="clear" w:color="auto" w:fill="auto"/>
            <w:noWrap/>
            <w:vAlign w:val="bottom"/>
            <w:hideMark/>
          </w:tcPr>
          <w:p w14:paraId="0CAD6F42" w14:textId="77777777"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0.229</w:t>
            </w:r>
          </w:p>
        </w:tc>
      </w:tr>
      <w:tr w:rsidR="0075306A" w:rsidRPr="0075306A" w14:paraId="08519591" w14:textId="77777777" w:rsidTr="0075306A">
        <w:trPr>
          <w:trHeight w:val="300"/>
        </w:trPr>
        <w:tc>
          <w:tcPr>
            <w:tcW w:w="960" w:type="dxa"/>
            <w:tcBorders>
              <w:top w:val="nil"/>
              <w:left w:val="nil"/>
              <w:bottom w:val="nil"/>
              <w:right w:val="nil"/>
            </w:tcBorders>
            <w:shd w:val="clear" w:color="auto" w:fill="auto"/>
            <w:noWrap/>
            <w:vAlign w:val="bottom"/>
            <w:hideMark/>
          </w:tcPr>
          <w:p w14:paraId="1BC2827D" w14:textId="77777777" w:rsidR="0075306A" w:rsidRPr="0075306A" w:rsidRDefault="0075306A" w:rsidP="0075306A">
            <w:pPr>
              <w:spacing w:after="0" w:line="240" w:lineRule="auto"/>
              <w:rPr>
                <w:rFonts w:ascii="Calibri" w:eastAsia="Times New Roman" w:hAnsi="Calibri"/>
                <w:color w:val="000000"/>
                <w:sz w:val="22"/>
                <w:lang w:eastAsia="en-GB"/>
              </w:rPr>
            </w:pPr>
            <w:r w:rsidRPr="0075306A">
              <w:rPr>
                <w:rFonts w:ascii="Calibri" w:eastAsia="Times New Roman" w:hAnsi="Calibri"/>
                <w:color w:val="000000"/>
                <w:sz w:val="22"/>
                <w:lang w:eastAsia="en-GB"/>
              </w:rPr>
              <w:t>male</w:t>
            </w:r>
          </w:p>
        </w:tc>
        <w:tc>
          <w:tcPr>
            <w:tcW w:w="960" w:type="dxa"/>
            <w:tcBorders>
              <w:top w:val="nil"/>
              <w:left w:val="nil"/>
              <w:bottom w:val="nil"/>
              <w:right w:val="nil"/>
            </w:tcBorders>
            <w:shd w:val="clear" w:color="auto" w:fill="auto"/>
            <w:noWrap/>
            <w:vAlign w:val="bottom"/>
            <w:hideMark/>
          </w:tcPr>
          <w:p w14:paraId="1014BCAC" w14:textId="77777777" w:rsidR="0075306A" w:rsidRPr="0075306A" w:rsidRDefault="0075306A" w:rsidP="0075306A">
            <w:pPr>
              <w:spacing w:after="0" w:line="240" w:lineRule="auto"/>
              <w:rPr>
                <w:rFonts w:ascii="Calibri" w:eastAsia="Times New Roman" w:hAnsi="Calibri"/>
                <w:color w:val="000000"/>
                <w:sz w:val="22"/>
                <w:lang w:eastAsia="en-GB"/>
              </w:rPr>
            </w:pPr>
            <w:r w:rsidRPr="0075306A">
              <w:rPr>
                <w:rFonts w:ascii="Calibri" w:eastAsia="Times New Roman" w:hAnsi="Calibri"/>
                <w:color w:val="000000"/>
                <w:sz w:val="22"/>
                <w:lang w:eastAsia="en-GB"/>
              </w:rPr>
              <w:t>2000s</w:t>
            </w:r>
          </w:p>
        </w:tc>
        <w:tc>
          <w:tcPr>
            <w:tcW w:w="960" w:type="dxa"/>
            <w:tcBorders>
              <w:top w:val="nil"/>
              <w:left w:val="single" w:sz="4" w:space="0" w:color="000000"/>
              <w:bottom w:val="nil"/>
              <w:right w:val="nil"/>
            </w:tcBorders>
            <w:shd w:val="clear" w:color="auto" w:fill="auto"/>
            <w:noWrap/>
            <w:vAlign w:val="bottom"/>
            <w:hideMark/>
          </w:tcPr>
          <w:p w14:paraId="0696BC00" w14:textId="77777777"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0.313</w:t>
            </w:r>
          </w:p>
        </w:tc>
        <w:tc>
          <w:tcPr>
            <w:tcW w:w="960" w:type="dxa"/>
            <w:tcBorders>
              <w:top w:val="nil"/>
              <w:left w:val="nil"/>
              <w:bottom w:val="nil"/>
              <w:right w:val="nil"/>
            </w:tcBorders>
            <w:shd w:val="clear" w:color="auto" w:fill="auto"/>
            <w:noWrap/>
            <w:vAlign w:val="bottom"/>
            <w:hideMark/>
          </w:tcPr>
          <w:p w14:paraId="5FB6F13D" w14:textId="77777777"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0.316</w:t>
            </w:r>
          </w:p>
        </w:tc>
      </w:tr>
      <w:tr w:rsidR="0075306A" w:rsidRPr="0075306A" w14:paraId="4D4094D1" w14:textId="77777777" w:rsidTr="0075306A">
        <w:trPr>
          <w:trHeight w:val="300"/>
        </w:trPr>
        <w:tc>
          <w:tcPr>
            <w:tcW w:w="960" w:type="dxa"/>
            <w:tcBorders>
              <w:top w:val="nil"/>
              <w:left w:val="nil"/>
              <w:bottom w:val="nil"/>
              <w:right w:val="nil"/>
            </w:tcBorders>
            <w:shd w:val="clear" w:color="auto" w:fill="auto"/>
            <w:noWrap/>
            <w:vAlign w:val="bottom"/>
            <w:hideMark/>
          </w:tcPr>
          <w:p w14:paraId="3CE39E70" w14:textId="77777777" w:rsidR="0075306A" w:rsidRPr="0075306A" w:rsidRDefault="0075306A" w:rsidP="0075306A">
            <w:pPr>
              <w:spacing w:after="0" w:line="240" w:lineRule="auto"/>
              <w:rPr>
                <w:rFonts w:ascii="Calibri" w:eastAsia="Times New Roman" w:hAnsi="Calibri"/>
                <w:color w:val="000000"/>
                <w:sz w:val="22"/>
                <w:lang w:eastAsia="en-GB"/>
              </w:rPr>
            </w:pPr>
            <w:r w:rsidRPr="0075306A">
              <w:rPr>
                <w:rFonts w:ascii="Calibri" w:eastAsia="Times New Roman" w:hAnsi="Calibri"/>
                <w:color w:val="000000"/>
                <w:sz w:val="22"/>
                <w:lang w:eastAsia="en-GB"/>
              </w:rPr>
              <w:t>male</w:t>
            </w:r>
          </w:p>
        </w:tc>
        <w:tc>
          <w:tcPr>
            <w:tcW w:w="960" w:type="dxa"/>
            <w:tcBorders>
              <w:top w:val="nil"/>
              <w:left w:val="nil"/>
              <w:bottom w:val="nil"/>
              <w:right w:val="nil"/>
            </w:tcBorders>
            <w:shd w:val="clear" w:color="auto" w:fill="auto"/>
            <w:noWrap/>
            <w:vAlign w:val="bottom"/>
            <w:hideMark/>
          </w:tcPr>
          <w:p w14:paraId="03420276" w14:textId="77777777" w:rsidR="0075306A" w:rsidRPr="0075306A" w:rsidRDefault="0075306A" w:rsidP="0075306A">
            <w:pPr>
              <w:spacing w:after="0" w:line="240" w:lineRule="auto"/>
              <w:rPr>
                <w:rFonts w:ascii="Calibri" w:eastAsia="Times New Roman" w:hAnsi="Calibri"/>
                <w:color w:val="000000"/>
                <w:sz w:val="22"/>
                <w:lang w:eastAsia="en-GB"/>
              </w:rPr>
            </w:pPr>
            <w:r w:rsidRPr="0075306A">
              <w:rPr>
                <w:rFonts w:ascii="Calibri" w:eastAsia="Times New Roman" w:hAnsi="Calibri"/>
                <w:color w:val="000000"/>
                <w:sz w:val="22"/>
                <w:lang w:eastAsia="en-GB"/>
              </w:rPr>
              <w:t>2010s</w:t>
            </w:r>
          </w:p>
        </w:tc>
        <w:tc>
          <w:tcPr>
            <w:tcW w:w="960" w:type="dxa"/>
            <w:tcBorders>
              <w:top w:val="nil"/>
              <w:left w:val="single" w:sz="4" w:space="0" w:color="000000"/>
              <w:bottom w:val="nil"/>
              <w:right w:val="nil"/>
            </w:tcBorders>
            <w:shd w:val="clear" w:color="auto" w:fill="auto"/>
            <w:noWrap/>
            <w:vAlign w:val="bottom"/>
            <w:hideMark/>
          </w:tcPr>
          <w:p w14:paraId="16651F31" w14:textId="77777777"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0.131</w:t>
            </w:r>
          </w:p>
        </w:tc>
        <w:tc>
          <w:tcPr>
            <w:tcW w:w="960" w:type="dxa"/>
            <w:tcBorders>
              <w:top w:val="nil"/>
              <w:left w:val="nil"/>
              <w:bottom w:val="nil"/>
              <w:right w:val="nil"/>
            </w:tcBorders>
            <w:shd w:val="clear" w:color="auto" w:fill="auto"/>
            <w:noWrap/>
            <w:vAlign w:val="bottom"/>
            <w:hideMark/>
          </w:tcPr>
          <w:p w14:paraId="406A68BB" w14:textId="77777777" w:rsidR="0075306A" w:rsidRPr="0075306A" w:rsidRDefault="0075306A" w:rsidP="0075306A">
            <w:pPr>
              <w:keepNext/>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0.164</w:t>
            </w:r>
          </w:p>
        </w:tc>
      </w:tr>
    </w:tbl>
    <w:p w14:paraId="4199E952" w14:textId="77777777" w:rsidR="0075306A" w:rsidRPr="0075306A" w:rsidRDefault="0075306A" w:rsidP="0075306A">
      <w:pPr>
        <w:pStyle w:val="Caption"/>
      </w:pPr>
      <w:commentRangeStart w:id="1"/>
      <w:r>
        <w:t xml:space="preserve">Table </w:t>
      </w:r>
      <w:r w:rsidR="00840DA7">
        <w:rPr>
          <w:noProof/>
        </w:rPr>
        <w:fldChar w:fldCharType="begin"/>
      </w:r>
      <w:r w:rsidR="00840DA7">
        <w:rPr>
          <w:noProof/>
        </w:rPr>
        <w:instrText xml:space="preserve"> SEQ Table \* ARABIC </w:instrText>
      </w:r>
      <w:r w:rsidR="00840DA7">
        <w:rPr>
          <w:noProof/>
        </w:rPr>
        <w:fldChar w:fldCharType="separate"/>
      </w:r>
      <w:r w:rsidR="001A4E40">
        <w:rPr>
          <w:noProof/>
        </w:rPr>
        <w:t>1</w:t>
      </w:r>
      <w:r w:rsidR="00840DA7">
        <w:rPr>
          <w:noProof/>
        </w:rPr>
        <w:fldChar w:fldCharType="end"/>
      </w:r>
      <w:r w:rsidR="008A21FE">
        <w:rPr>
          <w:noProof/>
        </w:rPr>
        <w:t>A</w:t>
      </w:r>
      <w:r>
        <w:t xml:space="preserve"> </w:t>
      </w:r>
      <w:r w:rsidRPr="00310F08">
        <w:t>Comparison between ONS and HMD estimates of mean annual increase in life expectancy by decade, UK</w:t>
      </w:r>
      <w:commentRangeEnd w:id="1"/>
      <w:r w:rsidR="00922DD3">
        <w:rPr>
          <w:rStyle w:val="CommentReference"/>
          <w:i w:val="0"/>
          <w:iCs w:val="0"/>
          <w:color w:val="auto"/>
        </w:rPr>
        <w:commentReference w:id="1"/>
      </w:r>
    </w:p>
    <w:p w14:paraId="4898CEFF" w14:textId="77777777" w:rsidR="005E3BB6" w:rsidRDefault="005E3BB6" w:rsidP="005E3BB6">
      <w:pPr>
        <w:keepNext/>
      </w:pPr>
      <w:commentRangeStart w:id="2"/>
      <w:r>
        <w:rPr>
          <w:noProof/>
          <w:lang w:eastAsia="en-GB"/>
        </w:rPr>
        <w:lastRenderedPageBreak/>
        <w:drawing>
          <wp:inline distT="0" distB="0" distL="0" distR="0" wp14:anchorId="6FFBDCCE" wp14:editId="2C52C26C">
            <wp:extent cx="5267325" cy="5267325"/>
            <wp:effectExtent l="0" t="0" r="9525" b="9525"/>
            <wp:docPr id="9" name="Picture 9" descr="X:\mortality_trends\repos\Bayes_Factor_Slowdown\bayes_paper\figures\A04_corr_heatmap_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mortality_trends\repos\Bayes_Factor_Slowdown\bayes_paper\figures\A04_corr_heatmap_uk.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7325" cy="5267325"/>
                    </a:xfrm>
                    <a:prstGeom prst="rect">
                      <a:avLst/>
                    </a:prstGeom>
                    <a:noFill/>
                    <a:ln>
                      <a:noFill/>
                    </a:ln>
                  </pic:spPr>
                </pic:pic>
              </a:graphicData>
            </a:graphic>
          </wp:inline>
        </w:drawing>
      </w:r>
      <w:commentRangeEnd w:id="2"/>
      <w:r w:rsidR="00922DD3">
        <w:rPr>
          <w:rStyle w:val="CommentReference"/>
        </w:rPr>
        <w:commentReference w:id="2"/>
      </w:r>
    </w:p>
    <w:p w14:paraId="2949EF2B" w14:textId="77777777" w:rsidR="005E3BB6" w:rsidRDefault="005E3BB6" w:rsidP="005E3BB6">
      <w:pPr>
        <w:pStyle w:val="Caption"/>
      </w:pPr>
      <w:r>
        <w:t xml:space="preserve">Figure </w:t>
      </w:r>
      <w:r w:rsidR="00840DA7">
        <w:rPr>
          <w:noProof/>
        </w:rPr>
        <w:fldChar w:fldCharType="begin"/>
      </w:r>
      <w:r w:rsidR="00840DA7">
        <w:rPr>
          <w:noProof/>
        </w:rPr>
        <w:instrText xml:space="preserve"> SEQ Figure \* ARABIC </w:instrText>
      </w:r>
      <w:r w:rsidR="00840DA7">
        <w:rPr>
          <w:noProof/>
        </w:rPr>
        <w:fldChar w:fldCharType="separate"/>
      </w:r>
      <w:r w:rsidR="001A4E40">
        <w:rPr>
          <w:noProof/>
        </w:rPr>
        <w:t>4</w:t>
      </w:r>
      <w:r w:rsidR="00840DA7">
        <w:rPr>
          <w:noProof/>
        </w:rPr>
        <w:fldChar w:fldCharType="end"/>
      </w:r>
      <w:r w:rsidR="008A21FE">
        <w:rPr>
          <w:noProof/>
        </w:rPr>
        <w:t>A</w:t>
      </w:r>
      <w:r>
        <w:t xml:space="preserve"> Correlation between trends in annual life expectancy changes, by sex and UK nation</w:t>
      </w:r>
    </w:p>
    <w:p w14:paraId="146918FE" w14:textId="77777777" w:rsidR="0075306A" w:rsidRDefault="0075306A" w:rsidP="0075306A"/>
    <w:tbl>
      <w:tblPr>
        <w:tblW w:w="9360" w:type="dxa"/>
        <w:tblInd w:w="108" w:type="dxa"/>
        <w:tblLook w:val="04A0" w:firstRow="1" w:lastRow="0" w:firstColumn="1" w:lastColumn="0" w:noHBand="0" w:noVBand="1"/>
      </w:tblPr>
      <w:tblGrid>
        <w:gridCol w:w="1748"/>
        <w:gridCol w:w="1048"/>
        <w:gridCol w:w="923"/>
        <w:gridCol w:w="991"/>
        <w:gridCol w:w="866"/>
        <w:gridCol w:w="1090"/>
        <w:gridCol w:w="965"/>
        <w:gridCol w:w="931"/>
        <w:gridCol w:w="807"/>
      </w:tblGrid>
      <w:tr w:rsidR="0075306A" w:rsidRPr="0075306A" w14:paraId="461669C9" w14:textId="77777777" w:rsidTr="0075306A">
        <w:trPr>
          <w:cantSplit/>
          <w:trHeight w:val="2355"/>
        </w:trPr>
        <w:tc>
          <w:tcPr>
            <w:tcW w:w="1739" w:type="dxa"/>
            <w:tcBorders>
              <w:top w:val="nil"/>
              <w:left w:val="nil"/>
              <w:bottom w:val="nil"/>
              <w:right w:val="nil"/>
            </w:tcBorders>
            <w:shd w:val="clear" w:color="auto" w:fill="auto"/>
            <w:noWrap/>
            <w:vAlign w:val="center"/>
            <w:hideMark/>
          </w:tcPr>
          <w:p w14:paraId="1EF08FFB" w14:textId="77777777" w:rsidR="0075306A" w:rsidRPr="0075306A" w:rsidRDefault="0075306A" w:rsidP="0075306A">
            <w:pPr>
              <w:spacing w:after="0" w:line="240" w:lineRule="auto"/>
              <w:jc w:val="center"/>
              <w:rPr>
                <w:rFonts w:ascii="Calibri" w:eastAsia="Times New Roman" w:hAnsi="Calibri"/>
                <w:b/>
                <w:bCs/>
                <w:color w:val="000000"/>
                <w:sz w:val="22"/>
                <w:lang w:eastAsia="en-GB"/>
              </w:rPr>
            </w:pPr>
          </w:p>
        </w:tc>
        <w:tc>
          <w:tcPr>
            <w:tcW w:w="1048" w:type="dxa"/>
            <w:tcBorders>
              <w:top w:val="nil"/>
              <w:left w:val="nil"/>
              <w:bottom w:val="nil"/>
              <w:right w:val="nil"/>
            </w:tcBorders>
            <w:shd w:val="clear" w:color="auto" w:fill="auto"/>
            <w:noWrap/>
            <w:textDirection w:val="btLr"/>
            <w:vAlign w:val="bottom"/>
            <w:hideMark/>
          </w:tcPr>
          <w:p w14:paraId="0DD06382" w14:textId="77777777" w:rsidR="0075306A" w:rsidRPr="0075306A" w:rsidRDefault="0075306A" w:rsidP="0075306A">
            <w:pPr>
              <w:spacing w:after="0" w:line="240" w:lineRule="auto"/>
              <w:ind w:left="113" w:right="113"/>
              <w:jc w:val="center"/>
              <w:rPr>
                <w:rFonts w:ascii="Calibri" w:eastAsia="Times New Roman" w:hAnsi="Calibri"/>
                <w:b/>
                <w:bCs/>
                <w:color w:val="000000"/>
                <w:sz w:val="22"/>
                <w:lang w:eastAsia="en-GB"/>
              </w:rPr>
            </w:pPr>
            <w:proofErr w:type="spellStart"/>
            <w:r w:rsidRPr="0075306A">
              <w:rPr>
                <w:rFonts w:ascii="Calibri" w:eastAsia="Times New Roman" w:hAnsi="Calibri"/>
                <w:b/>
                <w:bCs/>
                <w:color w:val="000000"/>
                <w:sz w:val="22"/>
                <w:lang w:eastAsia="en-GB"/>
              </w:rPr>
              <w:t>England_female</w:t>
            </w:r>
            <w:proofErr w:type="spellEnd"/>
          </w:p>
        </w:tc>
        <w:tc>
          <w:tcPr>
            <w:tcW w:w="923" w:type="dxa"/>
            <w:tcBorders>
              <w:top w:val="nil"/>
              <w:left w:val="nil"/>
              <w:bottom w:val="nil"/>
              <w:right w:val="nil"/>
            </w:tcBorders>
            <w:shd w:val="clear" w:color="auto" w:fill="auto"/>
            <w:noWrap/>
            <w:textDirection w:val="btLr"/>
            <w:vAlign w:val="bottom"/>
            <w:hideMark/>
          </w:tcPr>
          <w:p w14:paraId="0E86251B" w14:textId="77777777" w:rsidR="0075306A" w:rsidRPr="0075306A" w:rsidRDefault="0075306A" w:rsidP="0075306A">
            <w:pPr>
              <w:spacing w:after="0" w:line="240" w:lineRule="auto"/>
              <w:ind w:left="113" w:right="113"/>
              <w:jc w:val="center"/>
              <w:rPr>
                <w:rFonts w:ascii="Calibri" w:eastAsia="Times New Roman" w:hAnsi="Calibri"/>
                <w:b/>
                <w:bCs/>
                <w:color w:val="000000"/>
                <w:sz w:val="22"/>
                <w:lang w:eastAsia="en-GB"/>
              </w:rPr>
            </w:pPr>
            <w:proofErr w:type="spellStart"/>
            <w:r w:rsidRPr="0075306A">
              <w:rPr>
                <w:rFonts w:ascii="Calibri" w:eastAsia="Times New Roman" w:hAnsi="Calibri"/>
                <w:b/>
                <w:bCs/>
                <w:color w:val="000000"/>
                <w:sz w:val="22"/>
                <w:lang w:eastAsia="en-GB"/>
              </w:rPr>
              <w:t>England_male</w:t>
            </w:r>
            <w:proofErr w:type="spellEnd"/>
          </w:p>
        </w:tc>
        <w:tc>
          <w:tcPr>
            <w:tcW w:w="991" w:type="dxa"/>
            <w:tcBorders>
              <w:top w:val="nil"/>
              <w:left w:val="nil"/>
              <w:bottom w:val="nil"/>
              <w:right w:val="nil"/>
            </w:tcBorders>
            <w:shd w:val="clear" w:color="auto" w:fill="auto"/>
            <w:noWrap/>
            <w:textDirection w:val="btLr"/>
            <w:vAlign w:val="bottom"/>
            <w:hideMark/>
          </w:tcPr>
          <w:p w14:paraId="4B4A3D19" w14:textId="77777777" w:rsidR="0075306A" w:rsidRPr="0075306A" w:rsidRDefault="0075306A" w:rsidP="0075306A">
            <w:pPr>
              <w:spacing w:after="0" w:line="240" w:lineRule="auto"/>
              <w:ind w:left="113" w:right="113"/>
              <w:jc w:val="center"/>
              <w:rPr>
                <w:rFonts w:ascii="Calibri" w:eastAsia="Times New Roman" w:hAnsi="Calibri"/>
                <w:b/>
                <w:bCs/>
                <w:color w:val="000000"/>
                <w:sz w:val="22"/>
                <w:lang w:eastAsia="en-GB"/>
              </w:rPr>
            </w:pPr>
            <w:r w:rsidRPr="0075306A">
              <w:rPr>
                <w:rFonts w:ascii="Calibri" w:eastAsia="Times New Roman" w:hAnsi="Calibri"/>
                <w:b/>
                <w:bCs/>
                <w:color w:val="000000"/>
                <w:sz w:val="22"/>
                <w:lang w:eastAsia="en-GB"/>
              </w:rPr>
              <w:t xml:space="preserve">Northern </w:t>
            </w:r>
            <w:proofErr w:type="spellStart"/>
            <w:r w:rsidRPr="0075306A">
              <w:rPr>
                <w:rFonts w:ascii="Calibri" w:eastAsia="Times New Roman" w:hAnsi="Calibri"/>
                <w:b/>
                <w:bCs/>
                <w:color w:val="000000"/>
                <w:sz w:val="22"/>
                <w:lang w:eastAsia="en-GB"/>
              </w:rPr>
              <w:t>Ireland_female</w:t>
            </w:r>
            <w:proofErr w:type="spellEnd"/>
          </w:p>
        </w:tc>
        <w:tc>
          <w:tcPr>
            <w:tcW w:w="866" w:type="dxa"/>
            <w:tcBorders>
              <w:top w:val="nil"/>
              <w:left w:val="nil"/>
              <w:bottom w:val="nil"/>
              <w:right w:val="nil"/>
            </w:tcBorders>
            <w:shd w:val="clear" w:color="auto" w:fill="auto"/>
            <w:noWrap/>
            <w:textDirection w:val="btLr"/>
            <w:vAlign w:val="bottom"/>
            <w:hideMark/>
          </w:tcPr>
          <w:p w14:paraId="7A16BC13" w14:textId="77777777" w:rsidR="0075306A" w:rsidRPr="0075306A" w:rsidRDefault="0075306A" w:rsidP="0075306A">
            <w:pPr>
              <w:spacing w:after="0" w:line="240" w:lineRule="auto"/>
              <w:ind w:left="113" w:right="113"/>
              <w:jc w:val="center"/>
              <w:rPr>
                <w:rFonts w:ascii="Calibri" w:eastAsia="Times New Roman" w:hAnsi="Calibri"/>
                <w:b/>
                <w:bCs/>
                <w:color w:val="000000"/>
                <w:sz w:val="22"/>
                <w:lang w:eastAsia="en-GB"/>
              </w:rPr>
            </w:pPr>
            <w:r w:rsidRPr="0075306A">
              <w:rPr>
                <w:rFonts w:ascii="Calibri" w:eastAsia="Times New Roman" w:hAnsi="Calibri"/>
                <w:b/>
                <w:bCs/>
                <w:color w:val="000000"/>
                <w:sz w:val="22"/>
                <w:lang w:eastAsia="en-GB"/>
              </w:rPr>
              <w:t xml:space="preserve">Northern </w:t>
            </w:r>
            <w:proofErr w:type="spellStart"/>
            <w:r w:rsidRPr="0075306A">
              <w:rPr>
                <w:rFonts w:ascii="Calibri" w:eastAsia="Times New Roman" w:hAnsi="Calibri"/>
                <w:b/>
                <w:bCs/>
                <w:color w:val="000000"/>
                <w:sz w:val="22"/>
                <w:lang w:eastAsia="en-GB"/>
              </w:rPr>
              <w:t>Ireland_male</w:t>
            </w:r>
            <w:proofErr w:type="spellEnd"/>
          </w:p>
        </w:tc>
        <w:tc>
          <w:tcPr>
            <w:tcW w:w="1090" w:type="dxa"/>
            <w:tcBorders>
              <w:top w:val="nil"/>
              <w:left w:val="nil"/>
              <w:bottom w:val="nil"/>
              <w:right w:val="nil"/>
            </w:tcBorders>
            <w:shd w:val="clear" w:color="auto" w:fill="auto"/>
            <w:noWrap/>
            <w:textDirection w:val="btLr"/>
            <w:vAlign w:val="bottom"/>
            <w:hideMark/>
          </w:tcPr>
          <w:p w14:paraId="553A167E" w14:textId="77777777" w:rsidR="0075306A" w:rsidRPr="0075306A" w:rsidRDefault="0075306A" w:rsidP="0075306A">
            <w:pPr>
              <w:spacing w:after="0" w:line="240" w:lineRule="auto"/>
              <w:ind w:left="113" w:right="113"/>
              <w:jc w:val="center"/>
              <w:rPr>
                <w:rFonts w:ascii="Calibri" w:eastAsia="Times New Roman" w:hAnsi="Calibri"/>
                <w:b/>
                <w:bCs/>
                <w:color w:val="000000"/>
                <w:sz w:val="22"/>
                <w:lang w:eastAsia="en-GB"/>
              </w:rPr>
            </w:pPr>
            <w:proofErr w:type="spellStart"/>
            <w:r w:rsidRPr="0075306A">
              <w:rPr>
                <w:rFonts w:ascii="Calibri" w:eastAsia="Times New Roman" w:hAnsi="Calibri"/>
                <w:b/>
                <w:bCs/>
                <w:color w:val="000000"/>
                <w:sz w:val="22"/>
                <w:lang w:eastAsia="en-GB"/>
              </w:rPr>
              <w:t>Scotland_female</w:t>
            </w:r>
            <w:proofErr w:type="spellEnd"/>
          </w:p>
        </w:tc>
        <w:tc>
          <w:tcPr>
            <w:tcW w:w="965" w:type="dxa"/>
            <w:tcBorders>
              <w:top w:val="nil"/>
              <w:left w:val="nil"/>
              <w:bottom w:val="nil"/>
              <w:right w:val="nil"/>
            </w:tcBorders>
            <w:shd w:val="clear" w:color="auto" w:fill="auto"/>
            <w:noWrap/>
            <w:textDirection w:val="btLr"/>
            <w:vAlign w:val="bottom"/>
            <w:hideMark/>
          </w:tcPr>
          <w:p w14:paraId="307DC7B3" w14:textId="77777777" w:rsidR="0075306A" w:rsidRPr="0075306A" w:rsidRDefault="0075306A" w:rsidP="0075306A">
            <w:pPr>
              <w:spacing w:after="0" w:line="240" w:lineRule="auto"/>
              <w:ind w:left="113" w:right="113"/>
              <w:jc w:val="center"/>
              <w:rPr>
                <w:rFonts w:ascii="Calibri" w:eastAsia="Times New Roman" w:hAnsi="Calibri"/>
                <w:b/>
                <w:bCs/>
                <w:color w:val="000000"/>
                <w:sz w:val="22"/>
                <w:lang w:eastAsia="en-GB"/>
              </w:rPr>
            </w:pPr>
            <w:proofErr w:type="spellStart"/>
            <w:r w:rsidRPr="0075306A">
              <w:rPr>
                <w:rFonts w:ascii="Calibri" w:eastAsia="Times New Roman" w:hAnsi="Calibri"/>
                <w:b/>
                <w:bCs/>
                <w:color w:val="000000"/>
                <w:sz w:val="22"/>
                <w:lang w:eastAsia="en-GB"/>
              </w:rPr>
              <w:t>Scotland_male</w:t>
            </w:r>
            <w:proofErr w:type="spellEnd"/>
          </w:p>
        </w:tc>
        <w:tc>
          <w:tcPr>
            <w:tcW w:w="931" w:type="dxa"/>
            <w:tcBorders>
              <w:top w:val="nil"/>
              <w:left w:val="nil"/>
              <w:bottom w:val="nil"/>
              <w:right w:val="nil"/>
            </w:tcBorders>
            <w:shd w:val="clear" w:color="auto" w:fill="auto"/>
            <w:noWrap/>
            <w:textDirection w:val="btLr"/>
            <w:vAlign w:val="bottom"/>
            <w:hideMark/>
          </w:tcPr>
          <w:p w14:paraId="6462F564" w14:textId="77777777" w:rsidR="0075306A" w:rsidRPr="0075306A" w:rsidRDefault="0075306A" w:rsidP="0075306A">
            <w:pPr>
              <w:spacing w:after="0" w:line="240" w:lineRule="auto"/>
              <w:ind w:left="113" w:right="113"/>
              <w:jc w:val="center"/>
              <w:rPr>
                <w:rFonts w:ascii="Calibri" w:eastAsia="Times New Roman" w:hAnsi="Calibri"/>
                <w:b/>
                <w:bCs/>
                <w:color w:val="000000"/>
                <w:sz w:val="22"/>
                <w:lang w:eastAsia="en-GB"/>
              </w:rPr>
            </w:pPr>
            <w:proofErr w:type="spellStart"/>
            <w:r w:rsidRPr="0075306A">
              <w:rPr>
                <w:rFonts w:ascii="Calibri" w:eastAsia="Times New Roman" w:hAnsi="Calibri"/>
                <w:b/>
                <w:bCs/>
                <w:color w:val="000000"/>
                <w:sz w:val="22"/>
                <w:lang w:eastAsia="en-GB"/>
              </w:rPr>
              <w:t>Wales_female</w:t>
            </w:r>
            <w:proofErr w:type="spellEnd"/>
          </w:p>
        </w:tc>
        <w:tc>
          <w:tcPr>
            <w:tcW w:w="807" w:type="dxa"/>
            <w:tcBorders>
              <w:top w:val="nil"/>
              <w:left w:val="nil"/>
              <w:bottom w:val="nil"/>
              <w:right w:val="nil"/>
            </w:tcBorders>
            <w:shd w:val="clear" w:color="auto" w:fill="auto"/>
            <w:noWrap/>
            <w:textDirection w:val="btLr"/>
            <w:vAlign w:val="bottom"/>
            <w:hideMark/>
          </w:tcPr>
          <w:p w14:paraId="436CF597" w14:textId="77777777" w:rsidR="0075306A" w:rsidRPr="0075306A" w:rsidRDefault="0075306A" w:rsidP="0075306A">
            <w:pPr>
              <w:spacing w:after="0" w:line="240" w:lineRule="auto"/>
              <w:ind w:left="113" w:right="113"/>
              <w:jc w:val="center"/>
              <w:rPr>
                <w:rFonts w:ascii="Calibri" w:eastAsia="Times New Roman" w:hAnsi="Calibri"/>
                <w:b/>
                <w:bCs/>
                <w:color w:val="000000"/>
                <w:sz w:val="22"/>
                <w:lang w:eastAsia="en-GB"/>
              </w:rPr>
            </w:pPr>
            <w:proofErr w:type="spellStart"/>
            <w:r w:rsidRPr="0075306A">
              <w:rPr>
                <w:rFonts w:ascii="Calibri" w:eastAsia="Times New Roman" w:hAnsi="Calibri"/>
                <w:b/>
                <w:bCs/>
                <w:color w:val="000000"/>
                <w:sz w:val="22"/>
                <w:lang w:eastAsia="en-GB"/>
              </w:rPr>
              <w:t>Wales_male</w:t>
            </w:r>
            <w:proofErr w:type="spellEnd"/>
          </w:p>
        </w:tc>
      </w:tr>
      <w:tr w:rsidR="0075306A" w:rsidRPr="0075306A" w14:paraId="7EE4EEAB" w14:textId="77777777" w:rsidTr="0075306A">
        <w:trPr>
          <w:trHeight w:val="402"/>
        </w:trPr>
        <w:tc>
          <w:tcPr>
            <w:tcW w:w="1739" w:type="dxa"/>
            <w:tcBorders>
              <w:top w:val="nil"/>
              <w:left w:val="nil"/>
              <w:bottom w:val="nil"/>
              <w:right w:val="nil"/>
            </w:tcBorders>
            <w:shd w:val="clear" w:color="auto" w:fill="auto"/>
            <w:noWrap/>
            <w:vAlign w:val="center"/>
            <w:hideMark/>
          </w:tcPr>
          <w:p w14:paraId="64E52C3E" w14:textId="77777777" w:rsidR="0075306A" w:rsidRPr="0075306A" w:rsidRDefault="0075306A" w:rsidP="0075306A">
            <w:pPr>
              <w:spacing w:after="0" w:line="240" w:lineRule="auto"/>
              <w:rPr>
                <w:rFonts w:ascii="Calibri" w:eastAsia="Times New Roman" w:hAnsi="Calibri"/>
                <w:b/>
                <w:bCs/>
                <w:color w:val="000000"/>
                <w:sz w:val="22"/>
                <w:lang w:eastAsia="en-GB"/>
              </w:rPr>
            </w:pPr>
            <w:proofErr w:type="spellStart"/>
            <w:r w:rsidRPr="0075306A">
              <w:rPr>
                <w:rFonts w:ascii="Calibri" w:eastAsia="Times New Roman" w:hAnsi="Calibri"/>
                <w:b/>
                <w:bCs/>
                <w:color w:val="000000"/>
                <w:sz w:val="22"/>
                <w:lang w:eastAsia="en-GB"/>
              </w:rPr>
              <w:t>England_female</w:t>
            </w:r>
            <w:proofErr w:type="spellEnd"/>
          </w:p>
        </w:tc>
        <w:tc>
          <w:tcPr>
            <w:tcW w:w="1048" w:type="dxa"/>
            <w:tcBorders>
              <w:top w:val="nil"/>
              <w:left w:val="nil"/>
              <w:bottom w:val="nil"/>
              <w:right w:val="nil"/>
            </w:tcBorders>
            <w:shd w:val="clear" w:color="auto" w:fill="auto"/>
            <w:noWrap/>
            <w:vAlign w:val="bottom"/>
            <w:hideMark/>
          </w:tcPr>
          <w:p w14:paraId="46DF39C3" w14:textId="77777777" w:rsidR="0075306A" w:rsidRPr="0075306A" w:rsidRDefault="0075306A" w:rsidP="0075306A">
            <w:pPr>
              <w:spacing w:after="0" w:line="240" w:lineRule="auto"/>
              <w:rPr>
                <w:rFonts w:ascii="Calibri" w:eastAsia="Times New Roman" w:hAnsi="Calibri"/>
                <w:b/>
                <w:bCs/>
                <w:color w:val="000000"/>
                <w:sz w:val="22"/>
                <w:lang w:eastAsia="en-GB"/>
              </w:rPr>
            </w:pPr>
          </w:p>
        </w:tc>
        <w:tc>
          <w:tcPr>
            <w:tcW w:w="923" w:type="dxa"/>
            <w:tcBorders>
              <w:top w:val="nil"/>
              <w:left w:val="nil"/>
              <w:bottom w:val="nil"/>
              <w:right w:val="nil"/>
            </w:tcBorders>
            <w:shd w:val="clear" w:color="auto" w:fill="auto"/>
            <w:noWrap/>
            <w:vAlign w:val="bottom"/>
            <w:hideMark/>
          </w:tcPr>
          <w:p w14:paraId="7CB7D59D" w14:textId="77777777"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0.895</w:t>
            </w:r>
          </w:p>
        </w:tc>
        <w:tc>
          <w:tcPr>
            <w:tcW w:w="991" w:type="dxa"/>
            <w:tcBorders>
              <w:top w:val="nil"/>
              <w:left w:val="nil"/>
              <w:bottom w:val="nil"/>
              <w:right w:val="nil"/>
            </w:tcBorders>
            <w:shd w:val="clear" w:color="auto" w:fill="auto"/>
            <w:noWrap/>
            <w:vAlign w:val="bottom"/>
            <w:hideMark/>
          </w:tcPr>
          <w:p w14:paraId="338AD7D4" w14:textId="77777777"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0.520</w:t>
            </w:r>
          </w:p>
        </w:tc>
        <w:tc>
          <w:tcPr>
            <w:tcW w:w="866" w:type="dxa"/>
            <w:tcBorders>
              <w:top w:val="nil"/>
              <w:left w:val="nil"/>
              <w:bottom w:val="nil"/>
              <w:right w:val="nil"/>
            </w:tcBorders>
            <w:shd w:val="clear" w:color="auto" w:fill="auto"/>
            <w:noWrap/>
            <w:vAlign w:val="bottom"/>
            <w:hideMark/>
          </w:tcPr>
          <w:p w14:paraId="7086BA27" w14:textId="77777777"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0.498</w:t>
            </w:r>
          </w:p>
        </w:tc>
        <w:tc>
          <w:tcPr>
            <w:tcW w:w="1090" w:type="dxa"/>
            <w:tcBorders>
              <w:top w:val="nil"/>
              <w:left w:val="nil"/>
              <w:bottom w:val="nil"/>
              <w:right w:val="nil"/>
            </w:tcBorders>
            <w:shd w:val="clear" w:color="auto" w:fill="auto"/>
            <w:noWrap/>
            <w:vAlign w:val="bottom"/>
            <w:hideMark/>
          </w:tcPr>
          <w:p w14:paraId="7BA057B6" w14:textId="77777777"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0.775</w:t>
            </w:r>
          </w:p>
        </w:tc>
        <w:tc>
          <w:tcPr>
            <w:tcW w:w="965" w:type="dxa"/>
            <w:tcBorders>
              <w:top w:val="nil"/>
              <w:left w:val="nil"/>
              <w:bottom w:val="nil"/>
              <w:right w:val="nil"/>
            </w:tcBorders>
            <w:shd w:val="clear" w:color="auto" w:fill="auto"/>
            <w:noWrap/>
            <w:vAlign w:val="bottom"/>
            <w:hideMark/>
          </w:tcPr>
          <w:p w14:paraId="5151D089" w14:textId="77777777"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0.634</w:t>
            </w:r>
          </w:p>
        </w:tc>
        <w:tc>
          <w:tcPr>
            <w:tcW w:w="931" w:type="dxa"/>
            <w:tcBorders>
              <w:top w:val="nil"/>
              <w:left w:val="nil"/>
              <w:bottom w:val="nil"/>
              <w:right w:val="nil"/>
            </w:tcBorders>
            <w:shd w:val="clear" w:color="auto" w:fill="auto"/>
            <w:noWrap/>
            <w:vAlign w:val="bottom"/>
            <w:hideMark/>
          </w:tcPr>
          <w:p w14:paraId="4AB9F581" w14:textId="77777777"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0.808</w:t>
            </w:r>
          </w:p>
        </w:tc>
        <w:tc>
          <w:tcPr>
            <w:tcW w:w="807" w:type="dxa"/>
            <w:tcBorders>
              <w:top w:val="nil"/>
              <w:left w:val="nil"/>
              <w:bottom w:val="nil"/>
              <w:right w:val="nil"/>
            </w:tcBorders>
            <w:shd w:val="clear" w:color="auto" w:fill="auto"/>
            <w:noWrap/>
            <w:vAlign w:val="bottom"/>
            <w:hideMark/>
          </w:tcPr>
          <w:p w14:paraId="5B0C389E" w14:textId="77777777"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0.679</w:t>
            </w:r>
          </w:p>
        </w:tc>
      </w:tr>
      <w:tr w:rsidR="0075306A" w:rsidRPr="0075306A" w14:paraId="511CE194" w14:textId="77777777" w:rsidTr="0075306A">
        <w:trPr>
          <w:trHeight w:val="402"/>
        </w:trPr>
        <w:tc>
          <w:tcPr>
            <w:tcW w:w="1739" w:type="dxa"/>
            <w:tcBorders>
              <w:top w:val="nil"/>
              <w:left w:val="nil"/>
              <w:bottom w:val="nil"/>
              <w:right w:val="nil"/>
            </w:tcBorders>
            <w:shd w:val="clear" w:color="auto" w:fill="auto"/>
            <w:noWrap/>
            <w:vAlign w:val="center"/>
            <w:hideMark/>
          </w:tcPr>
          <w:p w14:paraId="2FA51E31" w14:textId="77777777" w:rsidR="0075306A" w:rsidRPr="0075306A" w:rsidRDefault="0075306A" w:rsidP="0075306A">
            <w:pPr>
              <w:spacing w:after="0" w:line="240" w:lineRule="auto"/>
              <w:rPr>
                <w:rFonts w:ascii="Calibri" w:eastAsia="Times New Roman" w:hAnsi="Calibri"/>
                <w:b/>
                <w:bCs/>
                <w:color w:val="000000"/>
                <w:sz w:val="22"/>
                <w:lang w:eastAsia="en-GB"/>
              </w:rPr>
            </w:pPr>
            <w:proofErr w:type="spellStart"/>
            <w:r w:rsidRPr="0075306A">
              <w:rPr>
                <w:rFonts w:ascii="Calibri" w:eastAsia="Times New Roman" w:hAnsi="Calibri"/>
                <w:b/>
                <w:bCs/>
                <w:color w:val="000000"/>
                <w:sz w:val="22"/>
                <w:lang w:eastAsia="en-GB"/>
              </w:rPr>
              <w:t>England_male</w:t>
            </w:r>
            <w:proofErr w:type="spellEnd"/>
          </w:p>
        </w:tc>
        <w:tc>
          <w:tcPr>
            <w:tcW w:w="1048" w:type="dxa"/>
            <w:tcBorders>
              <w:top w:val="nil"/>
              <w:left w:val="nil"/>
              <w:bottom w:val="nil"/>
              <w:right w:val="nil"/>
            </w:tcBorders>
            <w:shd w:val="clear" w:color="auto" w:fill="auto"/>
            <w:noWrap/>
            <w:vAlign w:val="bottom"/>
            <w:hideMark/>
          </w:tcPr>
          <w:p w14:paraId="6C84123E" w14:textId="77777777"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0.895</w:t>
            </w:r>
          </w:p>
        </w:tc>
        <w:tc>
          <w:tcPr>
            <w:tcW w:w="923" w:type="dxa"/>
            <w:tcBorders>
              <w:top w:val="nil"/>
              <w:left w:val="nil"/>
              <w:bottom w:val="nil"/>
              <w:right w:val="nil"/>
            </w:tcBorders>
            <w:shd w:val="clear" w:color="auto" w:fill="auto"/>
            <w:noWrap/>
            <w:vAlign w:val="bottom"/>
            <w:hideMark/>
          </w:tcPr>
          <w:p w14:paraId="21BCC990" w14:textId="77777777" w:rsidR="0075306A" w:rsidRPr="0075306A" w:rsidRDefault="0075306A" w:rsidP="0075306A">
            <w:pPr>
              <w:spacing w:after="0" w:line="240" w:lineRule="auto"/>
              <w:jc w:val="right"/>
              <w:rPr>
                <w:rFonts w:ascii="Calibri" w:eastAsia="Times New Roman" w:hAnsi="Calibri"/>
                <w:color w:val="000000"/>
                <w:sz w:val="22"/>
                <w:lang w:eastAsia="en-GB"/>
              </w:rPr>
            </w:pPr>
          </w:p>
        </w:tc>
        <w:tc>
          <w:tcPr>
            <w:tcW w:w="991" w:type="dxa"/>
            <w:tcBorders>
              <w:top w:val="nil"/>
              <w:left w:val="nil"/>
              <w:bottom w:val="nil"/>
              <w:right w:val="nil"/>
            </w:tcBorders>
            <w:shd w:val="clear" w:color="auto" w:fill="auto"/>
            <w:noWrap/>
            <w:vAlign w:val="bottom"/>
            <w:hideMark/>
          </w:tcPr>
          <w:p w14:paraId="628D68A9" w14:textId="77777777"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0.563</w:t>
            </w:r>
          </w:p>
        </w:tc>
        <w:tc>
          <w:tcPr>
            <w:tcW w:w="866" w:type="dxa"/>
            <w:tcBorders>
              <w:top w:val="nil"/>
              <w:left w:val="nil"/>
              <w:bottom w:val="nil"/>
              <w:right w:val="nil"/>
            </w:tcBorders>
            <w:shd w:val="clear" w:color="auto" w:fill="auto"/>
            <w:noWrap/>
            <w:vAlign w:val="bottom"/>
            <w:hideMark/>
          </w:tcPr>
          <w:p w14:paraId="65F502F2" w14:textId="77777777"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0.536</w:t>
            </w:r>
          </w:p>
        </w:tc>
        <w:tc>
          <w:tcPr>
            <w:tcW w:w="1090" w:type="dxa"/>
            <w:tcBorders>
              <w:top w:val="nil"/>
              <w:left w:val="nil"/>
              <w:bottom w:val="nil"/>
              <w:right w:val="nil"/>
            </w:tcBorders>
            <w:shd w:val="clear" w:color="auto" w:fill="auto"/>
            <w:noWrap/>
            <w:vAlign w:val="bottom"/>
            <w:hideMark/>
          </w:tcPr>
          <w:p w14:paraId="037ED8CE" w14:textId="77777777"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0.622</w:t>
            </w:r>
          </w:p>
        </w:tc>
        <w:tc>
          <w:tcPr>
            <w:tcW w:w="965" w:type="dxa"/>
            <w:tcBorders>
              <w:top w:val="nil"/>
              <w:left w:val="nil"/>
              <w:bottom w:val="nil"/>
              <w:right w:val="nil"/>
            </w:tcBorders>
            <w:shd w:val="clear" w:color="auto" w:fill="auto"/>
            <w:noWrap/>
            <w:vAlign w:val="bottom"/>
            <w:hideMark/>
          </w:tcPr>
          <w:p w14:paraId="345016FA" w14:textId="77777777"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0.682</w:t>
            </w:r>
          </w:p>
        </w:tc>
        <w:tc>
          <w:tcPr>
            <w:tcW w:w="931" w:type="dxa"/>
            <w:tcBorders>
              <w:top w:val="nil"/>
              <w:left w:val="nil"/>
              <w:bottom w:val="nil"/>
              <w:right w:val="nil"/>
            </w:tcBorders>
            <w:shd w:val="clear" w:color="auto" w:fill="auto"/>
            <w:noWrap/>
            <w:vAlign w:val="bottom"/>
            <w:hideMark/>
          </w:tcPr>
          <w:p w14:paraId="7F8E3AE0" w14:textId="77777777"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0.668</w:t>
            </w:r>
          </w:p>
        </w:tc>
        <w:tc>
          <w:tcPr>
            <w:tcW w:w="807" w:type="dxa"/>
            <w:tcBorders>
              <w:top w:val="nil"/>
              <w:left w:val="nil"/>
              <w:bottom w:val="nil"/>
              <w:right w:val="nil"/>
            </w:tcBorders>
            <w:shd w:val="clear" w:color="auto" w:fill="auto"/>
            <w:noWrap/>
            <w:vAlign w:val="bottom"/>
            <w:hideMark/>
          </w:tcPr>
          <w:p w14:paraId="0E759D36" w14:textId="77777777"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0.644</w:t>
            </w:r>
          </w:p>
        </w:tc>
      </w:tr>
      <w:tr w:rsidR="0075306A" w:rsidRPr="0075306A" w14:paraId="2523A5CA" w14:textId="77777777" w:rsidTr="0075306A">
        <w:trPr>
          <w:trHeight w:val="402"/>
        </w:trPr>
        <w:tc>
          <w:tcPr>
            <w:tcW w:w="1739" w:type="dxa"/>
            <w:tcBorders>
              <w:top w:val="nil"/>
              <w:left w:val="nil"/>
              <w:bottom w:val="nil"/>
              <w:right w:val="nil"/>
            </w:tcBorders>
            <w:shd w:val="clear" w:color="auto" w:fill="auto"/>
            <w:noWrap/>
            <w:vAlign w:val="center"/>
            <w:hideMark/>
          </w:tcPr>
          <w:p w14:paraId="5C06D71C" w14:textId="77777777" w:rsidR="0075306A" w:rsidRPr="0075306A" w:rsidRDefault="0075306A" w:rsidP="0075306A">
            <w:pPr>
              <w:spacing w:after="0" w:line="240" w:lineRule="auto"/>
              <w:rPr>
                <w:rFonts w:ascii="Calibri" w:eastAsia="Times New Roman" w:hAnsi="Calibri"/>
                <w:b/>
                <w:bCs/>
                <w:color w:val="000000"/>
                <w:sz w:val="22"/>
                <w:lang w:eastAsia="en-GB"/>
              </w:rPr>
            </w:pPr>
            <w:r w:rsidRPr="0075306A">
              <w:rPr>
                <w:rFonts w:ascii="Calibri" w:eastAsia="Times New Roman" w:hAnsi="Calibri"/>
                <w:b/>
                <w:bCs/>
                <w:color w:val="000000"/>
                <w:sz w:val="22"/>
                <w:lang w:eastAsia="en-GB"/>
              </w:rPr>
              <w:t xml:space="preserve">Northern </w:t>
            </w:r>
            <w:proofErr w:type="spellStart"/>
            <w:r w:rsidRPr="0075306A">
              <w:rPr>
                <w:rFonts w:ascii="Calibri" w:eastAsia="Times New Roman" w:hAnsi="Calibri"/>
                <w:b/>
                <w:bCs/>
                <w:color w:val="000000"/>
                <w:sz w:val="22"/>
                <w:lang w:eastAsia="en-GB"/>
              </w:rPr>
              <w:t>Ireland_female</w:t>
            </w:r>
            <w:proofErr w:type="spellEnd"/>
          </w:p>
        </w:tc>
        <w:tc>
          <w:tcPr>
            <w:tcW w:w="1048" w:type="dxa"/>
            <w:tcBorders>
              <w:top w:val="nil"/>
              <w:left w:val="nil"/>
              <w:bottom w:val="nil"/>
              <w:right w:val="nil"/>
            </w:tcBorders>
            <w:shd w:val="clear" w:color="auto" w:fill="auto"/>
            <w:noWrap/>
            <w:vAlign w:val="bottom"/>
            <w:hideMark/>
          </w:tcPr>
          <w:p w14:paraId="0D77400A" w14:textId="77777777"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0.520</w:t>
            </w:r>
          </w:p>
        </w:tc>
        <w:tc>
          <w:tcPr>
            <w:tcW w:w="923" w:type="dxa"/>
            <w:tcBorders>
              <w:top w:val="nil"/>
              <w:left w:val="nil"/>
              <w:bottom w:val="nil"/>
              <w:right w:val="nil"/>
            </w:tcBorders>
            <w:shd w:val="clear" w:color="auto" w:fill="auto"/>
            <w:noWrap/>
            <w:vAlign w:val="bottom"/>
            <w:hideMark/>
          </w:tcPr>
          <w:p w14:paraId="32E08491" w14:textId="77777777"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0.563</w:t>
            </w:r>
          </w:p>
        </w:tc>
        <w:tc>
          <w:tcPr>
            <w:tcW w:w="991" w:type="dxa"/>
            <w:tcBorders>
              <w:top w:val="nil"/>
              <w:left w:val="nil"/>
              <w:bottom w:val="nil"/>
              <w:right w:val="nil"/>
            </w:tcBorders>
            <w:shd w:val="clear" w:color="auto" w:fill="auto"/>
            <w:noWrap/>
            <w:vAlign w:val="bottom"/>
            <w:hideMark/>
          </w:tcPr>
          <w:p w14:paraId="6A4A8CB5" w14:textId="77777777" w:rsidR="0075306A" w:rsidRPr="0075306A" w:rsidRDefault="0075306A" w:rsidP="0075306A">
            <w:pPr>
              <w:spacing w:after="0" w:line="240" w:lineRule="auto"/>
              <w:jc w:val="right"/>
              <w:rPr>
                <w:rFonts w:ascii="Calibri" w:eastAsia="Times New Roman" w:hAnsi="Calibri"/>
                <w:color w:val="000000"/>
                <w:sz w:val="22"/>
                <w:lang w:eastAsia="en-GB"/>
              </w:rPr>
            </w:pPr>
          </w:p>
        </w:tc>
        <w:tc>
          <w:tcPr>
            <w:tcW w:w="866" w:type="dxa"/>
            <w:tcBorders>
              <w:top w:val="nil"/>
              <w:left w:val="nil"/>
              <w:bottom w:val="nil"/>
              <w:right w:val="nil"/>
            </w:tcBorders>
            <w:shd w:val="clear" w:color="auto" w:fill="auto"/>
            <w:noWrap/>
            <w:vAlign w:val="bottom"/>
            <w:hideMark/>
          </w:tcPr>
          <w:p w14:paraId="4904FA62" w14:textId="77777777"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0.554</w:t>
            </w:r>
          </w:p>
        </w:tc>
        <w:tc>
          <w:tcPr>
            <w:tcW w:w="1090" w:type="dxa"/>
            <w:tcBorders>
              <w:top w:val="nil"/>
              <w:left w:val="nil"/>
              <w:bottom w:val="nil"/>
              <w:right w:val="nil"/>
            </w:tcBorders>
            <w:shd w:val="clear" w:color="auto" w:fill="auto"/>
            <w:noWrap/>
            <w:vAlign w:val="bottom"/>
            <w:hideMark/>
          </w:tcPr>
          <w:p w14:paraId="5F065A64" w14:textId="77777777"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0.359</w:t>
            </w:r>
          </w:p>
        </w:tc>
        <w:tc>
          <w:tcPr>
            <w:tcW w:w="965" w:type="dxa"/>
            <w:tcBorders>
              <w:top w:val="nil"/>
              <w:left w:val="nil"/>
              <w:bottom w:val="nil"/>
              <w:right w:val="nil"/>
            </w:tcBorders>
            <w:shd w:val="clear" w:color="auto" w:fill="auto"/>
            <w:noWrap/>
            <w:vAlign w:val="bottom"/>
            <w:hideMark/>
          </w:tcPr>
          <w:p w14:paraId="11C69189" w14:textId="77777777"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0.411</w:t>
            </w:r>
          </w:p>
        </w:tc>
        <w:tc>
          <w:tcPr>
            <w:tcW w:w="931" w:type="dxa"/>
            <w:tcBorders>
              <w:top w:val="nil"/>
              <w:left w:val="nil"/>
              <w:bottom w:val="nil"/>
              <w:right w:val="nil"/>
            </w:tcBorders>
            <w:shd w:val="clear" w:color="auto" w:fill="auto"/>
            <w:noWrap/>
            <w:vAlign w:val="bottom"/>
            <w:hideMark/>
          </w:tcPr>
          <w:p w14:paraId="09C9FB21" w14:textId="77777777"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0.332</w:t>
            </w:r>
          </w:p>
        </w:tc>
        <w:tc>
          <w:tcPr>
            <w:tcW w:w="807" w:type="dxa"/>
            <w:tcBorders>
              <w:top w:val="nil"/>
              <w:left w:val="nil"/>
              <w:bottom w:val="nil"/>
              <w:right w:val="nil"/>
            </w:tcBorders>
            <w:shd w:val="clear" w:color="auto" w:fill="auto"/>
            <w:noWrap/>
            <w:vAlign w:val="bottom"/>
            <w:hideMark/>
          </w:tcPr>
          <w:p w14:paraId="24B3E9F8" w14:textId="77777777"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0.378</w:t>
            </w:r>
          </w:p>
        </w:tc>
      </w:tr>
      <w:tr w:rsidR="0075306A" w:rsidRPr="0075306A" w14:paraId="204357EB" w14:textId="77777777" w:rsidTr="0075306A">
        <w:trPr>
          <w:trHeight w:val="402"/>
        </w:trPr>
        <w:tc>
          <w:tcPr>
            <w:tcW w:w="1739" w:type="dxa"/>
            <w:tcBorders>
              <w:top w:val="nil"/>
              <w:left w:val="nil"/>
              <w:bottom w:val="nil"/>
              <w:right w:val="nil"/>
            </w:tcBorders>
            <w:shd w:val="clear" w:color="auto" w:fill="auto"/>
            <w:noWrap/>
            <w:vAlign w:val="center"/>
            <w:hideMark/>
          </w:tcPr>
          <w:p w14:paraId="639BEFED" w14:textId="77777777" w:rsidR="0075306A" w:rsidRPr="0075306A" w:rsidRDefault="0075306A" w:rsidP="0075306A">
            <w:pPr>
              <w:spacing w:after="0" w:line="240" w:lineRule="auto"/>
              <w:rPr>
                <w:rFonts w:ascii="Calibri" w:eastAsia="Times New Roman" w:hAnsi="Calibri"/>
                <w:b/>
                <w:bCs/>
                <w:color w:val="000000"/>
                <w:sz w:val="22"/>
                <w:lang w:eastAsia="en-GB"/>
              </w:rPr>
            </w:pPr>
            <w:r w:rsidRPr="0075306A">
              <w:rPr>
                <w:rFonts w:ascii="Calibri" w:eastAsia="Times New Roman" w:hAnsi="Calibri"/>
                <w:b/>
                <w:bCs/>
                <w:color w:val="000000"/>
                <w:sz w:val="22"/>
                <w:lang w:eastAsia="en-GB"/>
              </w:rPr>
              <w:t xml:space="preserve">Northern </w:t>
            </w:r>
            <w:proofErr w:type="spellStart"/>
            <w:r w:rsidRPr="0075306A">
              <w:rPr>
                <w:rFonts w:ascii="Calibri" w:eastAsia="Times New Roman" w:hAnsi="Calibri"/>
                <w:b/>
                <w:bCs/>
                <w:color w:val="000000"/>
                <w:sz w:val="22"/>
                <w:lang w:eastAsia="en-GB"/>
              </w:rPr>
              <w:t>Ireland_male</w:t>
            </w:r>
            <w:proofErr w:type="spellEnd"/>
          </w:p>
        </w:tc>
        <w:tc>
          <w:tcPr>
            <w:tcW w:w="1048" w:type="dxa"/>
            <w:tcBorders>
              <w:top w:val="nil"/>
              <w:left w:val="nil"/>
              <w:bottom w:val="nil"/>
              <w:right w:val="nil"/>
            </w:tcBorders>
            <w:shd w:val="clear" w:color="auto" w:fill="auto"/>
            <w:noWrap/>
            <w:vAlign w:val="bottom"/>
            <w:hideMark/>
          </w:tcPr>
          <w:p w14:paraId="7050441E" w14:textId="77777777"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0.498</w:t>
            </w:r>
          </w:p>
        </w:tc>
        <w:tc>
          <w:tcPr>
            <w:tcW w:w="923" w:type="dxa"/>
            <w:tcBorders>
              <w:top w:val="nil"/>
              <w:left w:val="nil"/>
              <w:bottom w:val="nil"/>
              <w:right w:val="nil"/>
            </w:tcBorders>
            <w:shd w:val="clear" w:color="auto" w:fill="auto"/>
            <w:noWrap/>
            <w:vAlign w:val="bottom"/>
            <w:hideMark/>
          </w:tcPr>
          <w:p w14:paraId="525217C0" w14:textId="77777777"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0.536</w:t>
            </w:r>
          </w:p>
        </w:tc>
        <w:tc>
          <w:tcPr>
            <w:tcW w:w="991" w:type="dxa"/>
            <w:tcBorders>
              <w:top w:val="nil"/>
              <w:left w:val="nil"/>
              <w:bottom w:val="nil"/>
              <w:right w:val="nil"/>
            </w:tcBorders>
            <w:shd w:val="clear" w:color="auto" w:fill="auto"/>
            <w:noWrap/>
            <w:vAlign w:val="bottom"/>
            <w:hideMark/>
          </w:tcPr>
          <w:p w14:paraId="32660D79" w14:textId="77777777"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0.554</w:t>
            </w:r>
          </w:p>
        </w:tc>
        <w:tc>
          <w:tcPr>
            <w:tcW w:w="866" w:type="dxa"/>
            <w:tcBorders>
              <w:top w:val="nil"/>
              <w:left w:val="nil"/>
              <w:bottom w:val="nil"/>
              <w:right w:val="nil"/>
            </w:tcBorders>
            <w:shd w:val="clear" w:color="auto" w:fill="auto"/>
            <w:noWrap/>
            <w:vAlign w:val="bottom"/>
            <w:hideMark/>
          </w:tcPr>
          <w:p w14:paraId="101FA3F1" w14:textId="77777777" w:rsidR="0075306A" w:rsidRPr="0075306A" w:rsidRDefault="0075306A" w:rsidP="0075306A">
            <w:pPr>
              <w:spacing w:after="0" w:line="240" w:lineRule="auto"/>
              <w:jc w:val="right"/>
              <w:rPr>
                <w:rFonts w:ascii="Calibri" w:eastAsia="Times New Roman" w:hAnsi="Calibri"/>
                <w:color w:val="000000"/>
                <w:sz w:val="22"/>
                <w:lang w:eastAsia="en-GB"/>
              </w:rPr>
            </w:pPr>
          </w:p>
        </w:tc>
        <w:tc>
          <w:tcPr>
            <w:tcW w:w="1090" w:type="dxa"/>
            <w:tcBorders>
              <w:top w:val="nil"/>
              <w:left w:val="nil"/>
              <w:bottom w:val="nil"/>
              <w:right w:val="nil"/>
            </w:tcBorders>
            <w:shd w:val="clear" w:color="auto" w:fill="auto"/>
            <w:noWrap/>
            <w:vAlign w:val="bottom"/>
            <w:hideMark/>
          </w:tcPr>
          <w:p w14:paraId="28E104E2" w14:textId="77777777"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0.268</w:t>
            </w:r>
          </w:p>
        </w:tc>
        <w:tc>
          <w:tcPr>
            <w:tcW w:w="965" w:type="dxa"/>
            <w:tcBorders>
              <w:top w:val="nil"/>
              <w:left w:val="nil"/>
              <w:bottom w:val="nil"/>
              <w:right w:val="nil"/>
            </w:tcBorders>
            <w:shd w:val="clear" w:color="auto" w:fill="auto"/>
            <w:noWrap/>
            <w:vAlign w:val="bottom"/>
            <w:hideMark/>
          </w:tcPr>
          <w:p w14:paraId="5B850BA5" w14:textId="77777777"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0.381</w:t>
            </w:r>
          </w:p>
        </w:tc>
        <w:tc>
          <w:tcPr>
            <w:tcW w:w="931" w:type="dxa"/>
            <w:tcBorders>
              <w:top w:val="nil"/>
              <w:left w:val="nil"/>
              <w:bottom w:val="nil"/>
              <w:right w:val="nil"/>
            </w:tcBorders>
            <w:shd w:val="clear" w:color="auto" w:fill="auto"/>
            <w:noWrap/>
            <w:vAlign w:val="bottom"/>
            <w:hideMark/>
          </w:tcPr>
          <w:p w14:paraId="1A1CA5F7" w14:textId="77777777"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0.467</w:t>
            </w:r>
          </w:p>
        </w:tc>
        <w:tc>
          <w:tcPr>
            <w:tcW w:w="807" w:type="dxa"/>
            <w:tcBorders>
              <w:top w:val="nil"/>
              <w:left w:val="nil"/>
              <w:bottom w:val="nil"/>
              <w:right w:val="nil"/>
            </w:tcBorders>
            <w:shd w:val="clear" w:color="auto" w:fill="auto"/>
            <w:noWrap/>
            <w:vAlign w:val="bottom"/>
            <w:hideMark/>
          </w:tcPr>
          <w:p w14:paraId="5817B338" w14:textId="77777777"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0.396</w:t>
            </w:r>
          </w:p>
        </w:tc>
      </w:tr>
      <w:tr w:rsidR="0075306A" w:rsidRPr="0075306A" w14:paraId="3059768F" w14:textId="77777777" w:rsidTr="0075306A">
        <w:trPr>
          <w:trHeight w:val="402"/>
        </w:trPr>
        <w:tc>
          <w:tcPr>
            <w:tcW w:w="1739" w:type="dxa"/>
            <w:tcBorders>
              <w:top w:val="nil"/>
              <w:left w:val="nil"/>
              <w:bottom w:val="nil"/>
              <w:right w:val="nil"/>
            </w:tcBorders>
            <w:shd w:val="clear" w:color="auto" w:fill="auto"/>
            <w:noWrap/>
            <w:vAlign w:val="center"/>
            <w:hideMark/>
          </w:tcPr>
          <w:p w14:paraId="52908D6A" w14:textId="77777777" w:rsidR="0075306A" w:rsidRPr="0075306A" w:rsidRDefault="0075306A" w:rsidP="0075306A">
            <w:pPr>
              <w:spacing w:after="0" w:line="240" w:lineRule="auto"/>
              <w:rPr>
                <w:rFonts w:ascii="Calibri" w:eastAsia="Times New Roman" w:hAnsi="Calibri"/>
                <w:b/>
                <w:bCs/>
                <w:color w:val="000000"/>
                <w:sz w:val="22"/>
                <w:lang w:eastAsia="en-GB"/>
              </w:rPr>
            </w:pPr>
            <w:proofErr w:type="spellStart"/>
            <w:r w:rsidRPr="0075306A">
              <w:rPr>
                <w:rFonts w:ascii="Calibri" w:eastAsia="Times New Roman" w:hAnsi="Calibri"/>
                <w:b/>
                <w:bCs/>
                <w:color w:val="000000"/>
                <w:sz w:val="22"/>
                <w:lang w:eastAsia="en-GB"/>
              </w:rPr>
              <w:t>Scotland_female</w:t>
            </w:r>
            <w:proofErr w:type="spellEnd"/>
          </w:p>
        </w:tc>
        <w:tc>
          <w:tcPr>
            <w:tcW w:w="1048" w:type="dxa"/>
            <w:tcBorders>
              <w:top w:val="nil"/>
              <w:left w:val="nil"/>
              <w:bottom w:val="nil"/>
              <w:right w:val="nil"/>
            </w:tcBorders>
            <w:shd w:val="clear" w:color="auto" w:fill="auto"/>
            <w:noWrap/>
            <w:vAlign w:val="bottom"/>
            <w:hideMark/>
          </w:tcPr>
          <w:p w14:paraId="0E8DFA72" w14:textId="77777777"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0.775</w:t>
            </w:r>
          </w:p>
        </w:tc>
        <w:tc>
          <w:tcPr>
            <w:tcW w:w="923" w:type="dxa"/>
            <w:tcBorders>
              <w:top w:val="nil"/>
              <w:left w:val="nil"/>
              <w:bottom w:val="nil"/>
              <w:right w:val="nil"/>
            </w:tcBorders>
            <w:shd w:val="clear" w:color="auto" w:fill="auto"/>
            <w:noWrap/>
            <w:vAlign w:val="bottom"/>
            <w:hideMark/>
          </w:tcPr>
          <w:p w14:paraId="77CDA035" w14:textId="77777777"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0.622</w:t>
            </w:r>
          </w:p>
        </w:tc>
        <w:tc>
          <w:tcPr>
            <w:tcW w:w="991" w:type="dxa"/>
            <w:tcBorders>
              <w:top w:val="nil"/>
              <w:left w:val="nil"/>
              <w:bottom w:val="nil"/>
              <w:right w:val="nil"/>
            </w:tcBorders>
            <w:shd w:val="clear" w:color="auto" w:fill="auto"/>
            <w:noWrap/>
            <w:vAlign w:val="bottom"/>
            <w:hideMark/>
          </w:tcPr>
          <w:p w14:paraId="26880552" w14:textId="77777777"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0.359</w:t>
            </w:r>
          </w:p>
        </w:tc>
        <w:tc>
          <w:tcPr>
            <w:tcW w:w="866" w:type="dxa"/>
            <w:tcBorders>
              <w:top w:val="nil"/>
              <w:left w:val="nil"/>
              <w:bottom w:val="nil"/>
              <w:right w:val="nil"/>
            </w:tcBorders>
            <w:shd w:val="clear" w:color="auto" w:fill="auto"/>
            <w:noWrap/>
            <w:vAlign w:val="bottom"/>
            <w:hideMark/>
          </w:tcPr>
          <w:p w14:paraId="4B40DC33" w14:textId="77777777"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0.268</w:t>
            </w:r>
          </w:p>
        </w:tc>
        <w:tc>
          <w:tcPr>
            <w:tcW w:w="1090" w:type="dxa"/>
            <w:tcBorders>
              <w:top w:val="nil"/>
              <w:left w:val="nil"/>
              <w:bottom w:val="nil"/>
              <w:right w:val="nil"/>
            </w:tcBorders>
            <w:shd w:val="clear" w:color="auto" w:fill="auto"/>
            <w:noWrap/>
            <w:vAlign w:val="bottom"/>
            <w:hideMark/>
          </w:tcPr>
          <w:p w14:paraId="124C8053" w14:textId="77777777" w:rsidR="0075306A" w:rsidRPr="0075306A" w:rsidRDefault="0075306A" w:rsidP="0075306A">
            <w:pPr>
              <w:spacing w:after="0" w:line="240" w:lineRule="auto"/>
              <w:jc w:val="right"/>
              <w:rPr>
                <w:rFonts w:ascii="Calibri" w:eastAsia="Times New Roman" w:hAnsi="Calibri"/>
                <w:color w:val="000000"/>
                <w:sz w:val="22"/>
                <w:lang w:eastAsia="en-GB"/>
              </w:rPr>
            </w:pPr>
          </w:p>
        </w:tc>
        <w:tc>
          <w:tcPr>
            <w:tcW w:w="965" w:type="dxa"/>
            <w:tcBorders>
              <w:top w:val="nil"/>
              <w:left w:val="nil"/>
              <w:bottom w:val="nil"/>
              <w:right w:val="nil"/>
            </w:tcBorders>
            <w:shd w:val="clear" w:color="auto" w:fill="auto"/>
            <w:noWrap/>
            <w:vAlign w:val="bottom"/>
            <w:hideMark/>
          </w:tcPr>
          <w:p w14:paraId="1BE3A3EE" w14:textId="77777777"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0.667</w:t>
            </w:r>
          </w:p>
        </w:tc>
        <w:tc>
          <w:tcPr>
            <w:tcW w:w="931" w:type="dxa"/>
            <w:tcBorders>
              <w:top w:val="nil"/>
              <w:left w:val="nil"/>
              <w:bottom w:val="nil"/>
              <w:right w:val="nil"/>
            </w:tcBorders>
            <w:shd w:val="clear" w:color="auto" w:fill="auto"/>
            <w:noWrap/>
            <w:vAlign w:val="bottom"/>
            <w:hideMark/>
          </w:tcPr>
          <w:p w14:paraId="0714A8A6" w14:textId="77777777"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0.751</w:t>
            </w:r>
          </w:p>
        </w:tc>
        <w:tc>
          <w:tcPr>
            <w:tcW w:w="807" w:type="dxa"/>
            <w:tcBorders>
              <w:top w:val="nil"/>
              <w:left w:val="nil"/>
              <w:bottom w:val="nil"/>
              <w:right w:val="nil"/>
            </w:tcBorders>
            <w:shd w:val="clear" w:color="auto" w:fill="auto"/>
            <w:noWrap/>
            <w:vAlign w:val="bottom"/>
            <w:hideMark/>
          </w:tcPr>
          <w:p w14:paraId="3E968AD9" w14:textId="77777777"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0.554</w:t>
            </w:r>
          </w:p>
        </w:tc>
      </w:tr>
      <w:tr w:rsidR="0075306A" w:rsidRPr="0075306A" w14:paraId="6AA7BF66" w14:textId="77777777" w:rsidTr="0075306A">
        <w:trPr>
          <w:trHeight w:val="402"/>
        </w:trPr>
        <w:tc>
          <w:tcPr>
            <w:tcW w:w="1739" w:type="dxa"/>
            <w:tcBorders>
              <w:top w:val="nil"/>
              <w:left w:val="nil"/>
              <w:bottom w:val="nil"/>
              <w:right w:val="nil"/>
            </w:tcBorders>
            <w:shd w:val="clear" w:color="auto" w:fill="auto"/>
            <w:noWrap/>
            <w:vAlign w:val="center"/>
            <w:hideMark/>
          </w:tcPr>
          <w:p w14:paraId="7326099D" w14:textId="77777777" w:rsidR="0075306A" w:rsidRPr="0075306A" w:rsidRDefault="0075306A" w:rsidP="0075306A">
            <w:pPr>
              <w:spacing w:after="0" w:line="240" w:lineRule="auto"/>
              <w:rPr>
                <w:rFonts w:ascii="Calibri" w:eastAsia="Times New Roman" w:hAnsi="Calibri"/>
                <w:b/>
                <w:bCs/>
                <w:color w:val="000000"/>
                <w:sz w:val="22"/>
                <w:lang w:eastAsia="en-GB"/>
              </w:rPr>
            </w:pPr>
            <w:proofErr w:type="spellStart"/>
            <w:r w:rsidRPr="0075306A">
              <w:rPr>
                <w:rFonts w:ascii="Calibri" w:eastAsia="Times New Roman" w:hAnsi="Calibri"/>
                <w:b/>
                <w:bCs/>
                <w:color w:val="000000"/>
                <w:sz w:val="22"/>
                <w:lang w:eastAsia="en-GB"/>
              </w:rPr>
              <w:t>Scotland_male</w:t>
            </w:r>
            <w:proofErr w:type="spellEnd"/>
          </w:p>
        </w:tc>
        <w:tc>
          <w:tcPr>
            <w:tcW w:w="1048" w:type="dxa"/>
            <w:tcBorders>
              <w:top w:val="nil"/>
              <w:left w:val="nil"/>
              <w:bottom w:val="nil"/>
              <w:right w:val="nil"/>
            </w:tcBorders>
            <w:shd w:val="clear" w:color="auto" w:fill="auto"/>
            <w:noWrap/>
            <w:vAlign w:val="bottom"/>
            <w:hideMark/>
          </w:tcPr>
          <w:p w14:paraId="154BB8AF" w14:textId="77777777"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0.634</w:t>
            </w:r>
          </w:p>
        </w:tc>
        <w:tc>
          <w:tcPr>
            <w:tcW w:w="923" w:type="dxa"/>
            <w:tcBorders>
              <w:top w:val="nil"/>
              <w:left w:val="nil"/>
              <w:bottom w:val="nil"/>
              <w:right w:val="nil"/>
            </w:tcBorders>
            <w:shd w:val="clear" w:color="auto" w:fill="auto"/>
            <w:noWrap/>
            <w:vAlign w:val="bottom"/>
            <w:hideMark/>
          </w:tcPr>
          <w:p w14:paraId="14F8D3BD" w14:textId="77777777"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0.682</w:t>
            </w:r>
          </w:p>
        </w:tc>
        <w:tc>
          <w:tcPr>
            <w:tcW w:w="991" w:type="dxa"/>
            <w:tcBorders>
              <w:top w:val="nil"/>
              <w:left w:val="nil"/>
              <w:bottom w:val="nil"/>
              <w:right w:val="nil"/>
            </w:tcBorders>
            <w:shd w:val="clear" w:color="auto" w:fill="auto"/>
            <w:noWrap/>
            <w:vAlign w:val="bottom"/>
            <w:hideMark/>
          </w:tcPr>
          <w:p w14:paraId="28DFBC0C" w14:textId="77777777"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0.411</w:t>
            </w:r>
          </w:p>
        </w:tc>
        <w:tc>
          <w:tcPr>
            <w:tcW w:w="866" w:type="dxa"/>
            <w:tcBorders>
              <w:top w:val="nil"/>
              <w:left w:val="nil"/>
              <w:bottom w:val="nil"/>
              <w:right w:val="nil"/>
            </w:tcBorders>
            <w:shd w:val="clear" w:color="auto" w:fill="auto"/>
            <w:noWrap/>
            <w:vAlign w:val="bottom"/>
            <w:hideMark/>
          </w:tcPr>
          <w:p w14:paraId="2A3DEFA7" w14:textId="77777777"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0.381</w:t>
            </w:r>
          </w:p>
        </w:tc>
        <w:tc>
          <w:tcPr>
            <w:tcW w:w="1090" w:type="dxa"/>
            <w:tcBorders>
              <w:top w:val="nil"/>
              <w:left w:val="nil"/>
              <w:bottom w:val="nil"/>
              <w:right w:val="nil"/>
            </w:tcBorders>
            <w:shd w:val="clear" w:color="auto" w:fill="auto"/>
            <w:noWrap/>
            <w:vAlign w:val="bottom"/>
            <w:hideMark/>
          </w:tcPr>
          <w:p w14:paraId="251FA499" w14:textId="77777777"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0.667</w:t>
            </w:r>
          </w:p>
        </w:tc>
        <w:tc>
          <w:tcPr>
            <w:tcW w:w="965" w:type="dxa"/>
            <w:tcBorders>
              <w:top w:val="nil"/>
              <w:left w:val="nil"/>
              <w:bottom w:val="nil"/>
              <w:right w:val="nil"/>
            </w:tcBorders>
            <w:shd w:val="clear" w:color="auto" w:fill="auto"/>
            <w:noWrap/>
            <w:vAlign w:val="bottom"/>
            <w:hideMark/>
          </w:tcPr>
          <w:p w14:paraId="49FA4DA2" w14:textId="77777777" w:rsidR="0075306A" w:rsidRPr="0075306A" w:rsidRDefault="0075306A" w:rsidP="0075306A">
            <w:pPr>
              <w:spacing w:after="0" w:line="240" w:lineRule="auto"/>
              <w:jc w:val="right"/>
              <w:rPr>
                <w:rFonts w:ascii="Calibri" w:eastAsia="Times New Roman" w:hAnsi="Calibri"/>
                <w:color w:val="000000"/>
                <w:sz w:val="22"/>
                <w:lang w:eastAsia="en-GB"/>
              </w:rPr>
            </w:pPr>
          </w:p>
        </w:tc>
        <w:tc>
          <w:tcPr>
            <w:tcW w:w="931" w:type="dxa"/>
            <w:tcBorders>
              <w:top w:val="nil"/>
              <w:left w:val="nil"/>
              <w:bottom w:val="nil"/>
              <w:right w:val="nil"/>
            </w:tcBorders>
            <w:shd w:val="clear" w:color="auto" w:fill="auto"/>
            <w:noWrap/>
            <w:vAlign w:val="bottom"/>
            <w:hideMark/>
          </w:tcPr>
          <w:p w14:paraId="228127B4" w14:textId="77777777"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0.560</w:t>
            </w:r>
          </w:p>
        </w:tc>
        <w:tc>
          <w:tcPr>
            <w:tcW w:w="807" w:type="dxa"/>
            <w:tcBorders>
              <w:top w:val="nil"/>
              <w:left w:val="nil"/>
              <w:bottom w:val="nil"/>
              <w:right w:val="nil"/>
            </w:tcBorders>
            <w:shd w:val="clear" w:color="auto" w:fill="auto"/>
            <w:noWrap/>
            <w:vAlign w:val="bottom"/>
            <w:hideMark/>
          </w:tcPr>
          <w:p w14:paraId="4FDCF4CA" w14:textId="77777777"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0.503</w:t>
            </w:r>
          </w:p>
        </w:tc>
      </w:tr>
      <w:tr w:rsidR="0075306A" w:rsidRPr="0075306A" w14:paraId="335EBCFA" w14:textId="77777777" w:rsidTr="0075306A">
        <w:trPr>
          <w:trHeight w:val="402"/>
        </w:trPr>
        <w:tc>
          <w:tcPr>
            <w:tcW w:w="1739" w:type="dxa"/>
            <w:tcBorders>
              <w:top w:val="nil"/>
              <w:left w:val="nil"/>
              <w:bottom w:val="nil"/>
              <w:right w:val="nil"/>
            </w:tcBorders>
            <w:shd w:val="clear" w:color="auto" w:fill="auto"/>
            <w:noWrap/>
            <w:vAlign w:val="center"/>
            <w:hideMark/>
          </w:tcPr>
          <w:p w14:paraId="406699FA" w14:textId="77777777" w:rsidR="0075306A" w:rsidRPr="0075306A" w:rsidRDefault="0075306A" w:rsidP="0075306A">
            <w:pPr>
              <w:spacing w:after="0" w:line="240" w:lineRule="auto"/>
              <w:rPr>
                <w:rFonts w:ascii="Calibri" w:eastAsia="Times New Roman" w:hAnsi="Calibri"/>
                <w:b/>
                <w:bCs/>
                <w:color w:val="000000"/>
                <w:sz w:val="22"/>
                <w:lang w:eastAsia="en-GB"/>
              </w:rPr>
            </w:pPr>
            <w:proofErr w:type="spellStart"/>
            <w:r w:rsidRPr="0075306A">
              <w:rPr>
                <w:rFonts w:ascii="Calibri" w:eastAsia="Times New Roman" w:hAnsi="Calibri"/>
                <w:b/>
                <w:bCs/>
                <w:color w:val="000000"/>
                <w:sz w:val="22"/>
                <w:lang w:eastAsia="en-GB"/>
              </w:rPr>
              <w:t>Wales_female</w:t>
            </w:r>
            <w:proofErr w:type="spellEnd"/>
          </w:p>
        </w:tc>
        <w:tc>
          <w:tcPr>
            <w:tcW w:w="1048" w:type="dxa"/>
            <w:tcBorders>
              <w:top w:val="nil"/>
              <w:left w:val="nil"/>
              <w:bottom w:val="nil"/>
              <w:right w:val="nil"/>
            </w:tcBorders>
            <w:shd w:val="clear" w:color="auto" w:fill="auto"/>
            <w:noWrap/>
            <w:vAlign w:val="bottom"/>
            <w:hideMark/>
          </w:tcPr>
          <w:p w14:paraId="3B2DD134" w14:textId="77777777"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0.808</w:t>
            </w:r>
          </w:p>
        </w:tc>
        <w:tc>
          <w:tcPr>
            <w:tcW w:w="923" w:type="dxa"/>
            <w:tcBorders>
              <w:top w:val="nil"/>
              <w:left w:val="nil"/>
              <w:bottom w:val="nil"/>
              <w:right w:val="nil"/>
            </w:tcBorders>
            <w:shd w:val="clear" w:color="auto" w:fill="auto"/>
            <w:noWrap/>
            <w:vAlign w:val="bottom"/>
            <w:hideMark/>
          </w:tcPr>
          <w:p w14:paraId="67BF995F" w14:textId="77777777"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0.668</w:t>
            </w:r>
          </w:p>
        </w:tc>
        <w:tc>
          <w:tcPr>
            <w:tcW w:w="991" w:type="dxa"/>
            <w:tcBorders>
              <w:top w:val="nil"/>
              <w:left w:val="nil"/>
              <w:bottom w:val="nil"/>
              <w:right w:val="nil"/>
            </w:tcBorders>
            <w:shd w:val="clear" w:color="auto" w:fill="auto"/>
            <w:noWrap/>
            <w:vAlign w:val="bottom"/>
            <w:hideMark/>
          </w:tcPr>
          <w:p w14:paraId="3C6BB76A" w14:textId="77777777"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0.332</w:t>
            </w:r>
          </w:p>
        </w:tc>
        <w:tc>
          <w:tcPr>
            <w:tcW w:w="866" w:type="dxa"/>
            <w:tcBorders>
              <w:top w:val="nil"/>
              <w:left w:val="nil"/>
              <w:bottom w:val="nil"/>
              <w:right w:val="nil"/>
            </w:tcBorders>
            <w:shd w:val="clear" w:color="auto" w:fill="auto"/>
            <w:noWrap/>
            <w:vAlign w:val="bottom"/>
            <w:hideMark/>
          </w:tcPr>
          <w:p w14:paraId="0B68388D" w14:textId="77777777"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0.467</w:t>
            </w:r>
          </w:p>
        </w:tc>
        <w:tc>
          <w:tcPr>
            <w:tcW w:w="1090" w:type="dxa"/>
            <w:tcBorders>
              <w:top w:val="nil"/>
              <w:left w:val="nil"/>
              <w:bottom w:val="nil"/>
              <w:right w:val="nil"/>
            </w:tcBorders>
            <w:shd w:val="clear" w:color="auto" w:fill="auto"/>
            <w:noWrap/>
            <w:vAlign w:val="bottom"/>
            <w:hideMark/>
          </w:tcPr>
          <w:p w14:paraId="384E20EF" w14:textId="77777777"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0.751</w:t>
            </w:r>
          </w:p>
        </w:tc>
        <w:tc>
          <w:tcPr>
            <w:tcW w:w="965" w:type="dxa"/>
            <w:tcBorders>
              <w:top w:val="nil"/>
              <w:left w:val="nil"/>
              <w:bottom w:val="nil"/>
              <w:right w:val="nil"/>
            </w:tcBorders>
            <w:shd w:val="clear" w:color="auto" w:fill="auto"/>
            <w:noWrap/>
            <w:vAlign w:val="bottom"/>
            <w:hideMark/>
          </w:tcPr>
          <w:p w14:paraId="28525501" w14:textId="77777777"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0.560</w:t>
            </w:r>
          </w:p>
        </w:tc>
        <w:tc>
          <w:tcPr>
            <w:tcW w:w="931" w:type="dxa"/>
            <w:tcBorders>
              <w:top w:val="nil"/>
              <w:left w:val="nil"/>
              <w:bottom w:val="nil"/>
              <w:right w:val="nil"/>
            </w:tcBorders>
            <w:shd w:val="clear" w:color="auto" w:fill="auto"/>
            <w:noWrap/>
            <w:vAlign w:val="bottom"/>
            <w:hideMark/>
          </w:tcPr>
          <w:p w14:paraId="7993DB94" w14:textId="77777777" w:rsidR="0075306A" w:rsidRPr="0075306A" w:rsidRDefault="0075306A" w:rsidP="0075306A">
            <w:pPr>
              <w:spacing w:after="0" w:line="240" w:lineRule="auto"/>
              <w:jc w:val="right"/>
              <w:rPr>
                <w:rFonts w:ascii="Calibri" w:eastAsia="Times New Roman" w:hAnsi="Calibri"/>
                <w:color w:val="000000"/>
                <w:sz w:val="22"/>
                <w:lang w:eastAsia="en-GB"/>
              </w:rPr>
            </w:pPr>
          </w:p>
        </w:tc>
        <w:tc>
          <w:tcPr>
            <w:tcW w:w="807" w:type="dxa"/>
            <w:tcBorders>
              <w:top w:val="nil"/>
              <w:left w:val="nil"/>
              <w:bottom w:val="nil"/>
              <w:right w:val="nil"/>
            </w:tcBorders>
            <w:shd w:val="clear" w:color="auto" w:fill="auto"/>
            <w:noWrap/>
            <w:vAlign w:val="bottom"/>
            <w:hideMark/>
          </w:tcPr>
          <w:p w14:paraId="385BC343" w14:textId="77777777"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0.772</w:t>
            </w:r>
          </w:p>
        </w:tc>
      </w:tr>
      <w:tr w:rsidR="0075306A" w:rsidRPr="0075306A" w14:paraId="0C4B12DB" w14:textId="77777777" w:rsidTr="0075306A">
        <w:trPr>
          <w:trHeight w:val="402"/>
        </w:trPr>
        <w:tc>
          <w:tcPr>
            <w:tcW w:w="1739" w:type="dxa"/>
            <w:tcBorders>
              <w:top w:val="nil"/>
              <w:left w:val="nil"/>
              <w:bottom w:val="nil"/>
              <w:right w:val="nil"/>
            </w:tcBorders>
            <w:shd w:val="clear" w:color="auto" w:fill="auto"/>
            <w:noWrap/>
            <w:vAlign w:val="center"/>
            <w:hideMark/>
          </w:tcPr>
          <w:p w14:paraId="5484A247" w14:textId="77777777" w:rsidR="0075306A" w:rsidRPr="0075306A" w:rsidRDefault="0075306A" w:rsidP="0075306A">
            <w:pPr>
              <w:spacing w:after="0" w:line="240" w:lineRule="auto"/>
              <w:rPr>
                <w:rFonts w:ascii="Calibri" w:eastAsia="Times New Roman" w:hAnsi="Calibri"/>
                <w:b/>
                <w:bCs/>
                <w:color w:val="000000"/>
                <w:sz w:val="22"/>
                <w:lang w:eastAsia="en-GB"/>
              </w:rPr>
            </w:pPr>
            <w:proofErr w:type="spellStart"/>
            <w:r w:rsidRPr="0075306A">
              <w:rPr>
                <w:rFonts w:ascii="Calibri" w:eastAsia="Times New Roman" w:hAnsi="Calibri"/>
                <w:b/>
                <w:bCs/>
                <w:color w:val="000000"/>
                <w:sz w:val="22"/>
                <w:lang w:eastAsia="en-GB"/>
              </w:rPr>
              <w:t>Wales_male</w:t>
            </w:r>
            <w:proofErr w:type="spellEnd"/>
          </w:p>
        </w:tc>
        <w:tc>
          <w:tcPr>
            <w:tcW w:w="1048" w:type="dxa"/>
            <w:tcBorders>
              <w:top w:val="nil"/>
              <w:left w:val="nil"/>
              <w:bottom w:val="nil"/>
              <w:right w:val="nil"/>
            </w:tcBorders>
            <w:shd w:val="clear" w:color="auto" w:fill="auto"/>
            <w:noWrap/>
            <w:vAlign w:val="bottom"/>
            <w:hideMark/>
          </w:tcPr>
          <w:p w14:paraId="7F52675D" w14:textId="77777777"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0.679</w:t>
            </w:r>
          </w:p>
        </w:tc>
        <w:tc>
          <w:tcPr>
            <w:tcW w:w="923" w:type="dxa"/>
            <w:tcBorders>
              <w:top w:val="nil"/>
              <w:left w:val="nil"/>
              <w:bottom w:val="nil"/>
              <w:right w:val="nil"/>
            </w:tcBorders>
            <w:shd w:val="clear" w:color="auto" w:fill="auto"/>
            <w:noWrap/>
            <w:vAlign w:val="bottom"/>
            <w:hideMark/>
          </w:tcPr>
          <w:p w14:paraId="1754585E" w14:textId="77777777"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0.644</w:t>
            </w:r>
          </w:p>
        </w:tc>
        <w:tc>
          <w:tcPr>
            <w:tcW w:w="991" w:type="dxa"/>
            <w:tcBorders>
              <w:top w:val="nil"/>
              <w:left w:val="nil"/>
              <w:bottom w:val="nil"/>
              <w:right w:val="nil"/>
            </w:tcBorders>
            <w:shd w:val="clear" w:color="auto" w:fill="auto"/>
            <w:noWrap/>
            <w:vAlign w:val="bottom"/>
            <w:hideMark/>
          </w:tcPr>
          <w:p w14:paraId="19CED21C" w14:textId="77777777"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0.378</w:t>
            </w:r>
          </w:p>
        </w:tc>
        <w:tc>
          <w:tcPr>
            <w:tcW w:w="866" w:type="dxa"/>
            <w:tcBorders>
              <w:top w:val="nil"/>
              <w:left w:val="nil"/>
              <w:bottom w:val="nil"/>
              <w:right w:val="nil"/>
            </w:tcBorders>
            <w:shd w:val="clear" w:color="auto" w:fill="auto"/>
            <w:noWrap/>
            <w:vAlign w:val="bottom"/>
            <w:hideMark/>
          </w:tcPr>
          <w:p w14:paraId="2E5F4C59" w14:textId="77777777"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0.396</w:t>
            </w:r>
          </w:p>
        </w:tc>
        <w:tc>
          <w:tcPr>
            <w:tcW w:w="1090" w:type="dxa"/>
            <w:tcBorders>
              <w:top w:val="nil"/>
              <w:left w:val="nil"/>
              <w:bottom w:val="nil"/>
              <w:right w:val="nil"/>
            </w:tcBorders>
            <w:shd w:val="clear" w:color="auto" w:fill="auto"/>
            <w:noWrap/>
            <w:vAlign w:val="bottom"/>
            <w:hideMark/>
          </w:tcPr>
          <w:p w14:paraId="1900B373" w14:textId="77777777"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0.554</w:t>
            </w:r>
          </w:p>
        </w:tc>
        <w:tc>
          <w:tcPr>
            <w:tcW w:w="965" w:type="dxa"/>
            <w:tcBorders>
              <w:top w:val="nil"/>
              <w:left w:val="nil"/>
              <w:bottom w:val="nil"/>
              <w:right w:val="nil"/>
            </w:tcBorders>
            <w:shd w:val="clear" w:color="auto" w:fill="auto"/>
            <w:noWrap/>
            <w:vAlign w:val="bottom"/>
            <w:hideMark/>
          </w:tcPr>
          <w:p w14:paraId="4AF0F055" w14:textId="77777777"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0.503</w:t>
            </w:r>
          </w:p>
        </w:tc>
        <w:tc>
          <w:tcPr>
            <w:tcW w:w="931" w:type="dxa"/>
            <w:tcBorders>
              <w:top w:val="nil"/>
              <w:left w:val="nil"/>
              <w:bottom w:val="nil"/>
              <w:right w:val="nil"/>
            </w:tcBorders>
            <w:shd w:val="clear" w:color="auto" w:fill="auto"/>
            <w:noWrap/>
            <w:vAlign w:val="bottom"/>
            <w:hideMark/>
          </w:tcPr>
          <w:p w14:paraId="1840D781" w14:textId="77777777"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0.772</w:t>
            </w:r>
          </w:p>
        </w:tc>
        <w:tc>
          <w:tcPr>
            <w:tcW w:w="807" w:type="dxa"/>
            <w:tcBorders>
              <w:top w:val="nil"/>
              <w:left w:val="nil"/>
              <w:bottom w:val="nil"/>
              <w:right w:val="nil"/>
            </w:tcBorders>
            <w:shd w:val="clear" w:color="auto" w:fill="auto"/>
            <w:noWrap/>
            <w:vAlign w:val="bottom"/>
            <w:hideMark/>
          </w:tcPr>
          <w:p w14:paraId="0A98358D" w14:textId="77777777" w:rsidR="0075306A" w:rsidRPr="0075306A" w:rsidRDefault="0075306A" w:rsidP="0075306A">
            <w:pPr>
              <w:keepNext/>
              <w:spacing w:after="0" w:line="240" w:lineRule="auto"/>
              <w:jc w:val="right"/>
              <w:rPr>
                <w:rFonts w:ascii="Calibri" w:eastAsia="Times New Roman" w:hAnsi="Calibri"/>
                <w:color w:val="000000"/>
                <w:sz w:val="22"/>
                <w:lang w:eastAsia="en-GB"/>
              </w:rPr>
            </w:pPr>
          </w:p>
        </w:tc>
      </w:tr>
    </w:tbl>
    <w:p w14:paraId="371F0A9D" w14:textId="77777777" w:rsidR="0075306A" w:rsidRDefault="0075306A" w:rsidP="0075306A">
      <w:pPr>
        <w:pStyle w:val="Caption"/>
      </w:pPr>
      <w:r>
        <w:t xml:space="preserve">Table </w:t>
      </w:r>
      <w:r w:rsidR="00840DA7">
        <w:rPr>
          <w:noProof/>
        </w:rPr>
        <w:fldChar w:fldCharType="begin"/>
      </w:r>
      <w:r w:rsidR="00840DA7">
        <w:rPr>
          <w:noProof/>
        </w:rPr>
        <w:instrText xml:space="preserve"> SEQ Table \* ARABIC </w:instrText>
      </w:r>
      <w:r w:rsidR="00840DA7">
        <w:rPr>
          <w:noProof/>
        </w:rPr>
        <w:fldChar w:fldCharType="separate"/>
      </w:r>
      <w:r w:rsidR="001A4E40">
        <w:rPr>
          <w:noProof/>
        </w:rPr>
        <w:t>2</w:t>
      </w:r>
      <w:r w:rsidR="00840DA7">
        <w:rPr>
          <w:noProof/>
        </w:rPr>
        <w:fldChar w:fldCharType="end"/>
      </w:r>
      <w:r w:rsidR="008A21FE">
        <w:rPr>
          <w:noProof/>
        </w:rPr>
        <w:t>A</w:t>
      </w:r>
      <w:r>
        <w:t xml:space="preserve"> Correlation between life expectancy trends in UK nations and sexes</w:t>
      </w:r>
    </w:p>
    <w:p w14:paraId="3CE70592" w14:textId="77777777" w:rsidR="0075306A" w:rsidRPr="0075306A" w:rsidRDefault="0075306A" w:rsidP="0075306A"/>
    <w:p w14:paraId="05CD9865" w14:textId="77777777" w:rsidR="005E3BB6" w:rsidRDefault="005E3BB6" w:rsidP="005E3BB6">
      <w:pPr>
        <w:keepNext/>
      </w:pPr>
      <w:commentRangeStart w:id="3"/>
      <w:r>
        <w:rPr>
          <w:noProof/>
          <w:lang w:eastAsia="en-GB"/>
        </w:rPr>
        <w:lastRenderedPageBreak/>
        <w:drawing>
          <wp:inline distT="0" distB="0" distL="0" distR="0" wp14:anchorId="7DF97F2C" wp14:editId="6790C84C">
            <wp:extent cx="5267325" cy="5267325"/>
            <wp:effectExtent l="0" t="0" r="9525" b="9525"/>
            <wp:docPr id="10" name="Picture 10" descr="X:\mortality_trends\repos\Bayes_Factor_Slowdown\bayes_paper\figures\A05_corr_network_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mortality_trends\repos\Bayes_Factor_Slowdown\bayes_paper\figures\A05_corr_network_uk.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7325" cy="5267325"/>
                    </a:xfrm>
                    <a:prstGeom prst="rect">
                      <a:avLst/>
                    </a:prstGeom>
                    <a:noFill/>
                    <a:ln>
                      <a:noFill/>
                    </a:ln>
                  </pic:spPr>
                </pic:pic>
              </a:graphicData>
            </a:graphic>
          </wp:inline>
        </w:drawing>
      </w:r>
      <w:commentRangeEnd w:id="3"/>
      <w:r w:rsidR="00922DD3">
        <w:rPr>
          <w:rStyle w:val="CommentReference"/>
        </w:rPr>
        <w:commentReference w:id="3"/>
      </w:r>
    </w:p>
    <w:p w14:paraId="3B5C12D0" w14:textId="77777777" w:rsidR="005E3BB6" w:rsidRDefault="005E3BB6" w:rsidP="005E3BB6">
      <w:pPr>
        <w:pStyle w:val="Caption"/>
        <w:rPr>
          <w:noProof/>
        </w:rPr>
      </w:pPr>
      <w:r>
        <w:t xml:space="preserve">Figure </w:t>
      </w:r>
      <w:r w:rsidR="00840DA7">
        <w:rPr>
          <w:noProof/>
        </w:rPr>
        <w:fldChar w:fldCharType="begin"/>
      </w:r>
      <w:r w:rsidR="00840DA7">
        <w:rPr>
          <w:noProof/>
        </w:rPr>
        <w:instrText xml:space="preserve"> SEQ Figure \* ARABIC </w:instrText>
      </w:r>
      <w:r w:rsidR="00840DA7">
        <w:rPr>
          <w:noProof/>
        </w:rPr>
        <w:fldChar w:fldCharType="separate"/>
      </w:r>
      <w:r w:rsidR="001A4E40">
        <w:rPr>
          <w:noProof/>
        </w:rPr>
        <w:t>5</w:t>
      </w:r>
      <w:r w:rsidR="00840DA7">
        <w:rPr>
          <w:noProof/>
        </w:rPr>
        <w:fldChar w:fldCharType="end"/>
      </w:r>
      <w:r w:rsidR="008A21FE">
        <w:rPr>
          <w:noProof/>
        </w:rPr>
        <w:t>A</w:t>
      </w:r>
      <w:r>
        <w:t xml:space="preserve"> Network map of correlations between trends in annual life expectancy </w:t>
      </w:r>
      <w:r>
        <w:rPr>
          <w:noProof/>
        </w:rPr>
        <w:t>by sex and UK nations</w:t>
      </w:r>
    </w:p>
    <w:p w14:paraId="564A9146" w14:textId="77777777" w:rsidR="00A41B28" w:rsidRDefault="00A41B28" w:rsidP="00A41B28"/>
    <w:p w14:paraId="05B410DC" w14:textId="77777777" w:rsidR="00A41B28" w:rsidRPr="00A41B28" w:rsidRDefault="00A41B28" w:rsidP="00A41B28"/>
    <w:p w14:paraId="67F78702" w14:textId="77777777" w:rsidR="008A21FE" w:rsidRDefault="008A21FE" w:rsidP="008A21FE">
      <w:pPr>
        <w:pStyle w:val="Heading2"/>
      </w:pPr>
      <w:r>
        <w:t>Breakpoint analyses</w:t>
      </w:r>
    </w:p>
    <w:p w14:paraId="1E0355AF" w14:textId="77777777" w:rsidR="008A21FE" w:rsidRDefault="008A21FE" w:rsidP="008A21FE">
      <w:pPr>
        <w:keepNext/>
      </w:pPr>
      <w:commentRangeStart w:id="4"/>
      <w:r>
        <w:rPr>
          <w:noProof/>
          <w:lang w:eastAsia="en-GB"/>
        </w:rPr>
        <w:drawing>
          <wp:inline distT="0" distB="0" distL="0" distR="0" wp14:anchorId="3860FBA1" wp14:editId="7BA2182A">
            <wp:extent cx="5272405" cy="3159125"/>
            <wp:effectExtent l="0" t="0" r="4445" b="3175"/>
            <wp:docPr id="17" name="Picture 17" descr="X:\mortality_trends\repos\Bayes_Factor_Slowdown\bayes_paper\figures\A10_brk_uk_n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mortality_trends\repos\Bayes_Factor_Slowdown\bayes_paper\figures\A10_brk_uk_nations.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2405" cy="3159125"/>
                    </a:xfrm>
                    <a:prstGeom prst="rect">
                      <a:avLst/>
                    </a:prstGeom>
                    <a:noFill/>
                    <a:ln>
                      <a:noFill/>
                    </a:ln>
                  </pic:spPr>
                </pic:pic>
              </a:graphicData>
            </a:graphic>
          </wp:inline>
        </w:drawing>
      </w:r>
      <w:commentRangeEnd w:id="4"/>
      <w:r w:rsidR="00922DD3">
        <w:rPr>
          <w:rStyle w:val="CommentReference"/>
        </w:rPr>
        <w:commentReference w:id="4"/>
      </w:r>
    </w:p>
    <w:p w14:paraId="00FADB04" w14:textId="77777777" w:rsidR="008A21FE" w:rsidRDefault="008A21FE" w:rsidP="008A21FE">
      <w:pPr>
        <w:pStyle w:val="Caption"/>
      </w:pPr>
      <w:r>
        <w:t xml:space="preserve">Figure </w:t>
      </w:r>
      <w:r>
        <w:rPr>
          <w:noProof/>
        </w:rPr>
        <w:fldChar w:fldCharType="begin"/>
      </w:r>
      <w:r>
        <w:rPr>
          <w:noProof/>
        </w:rPr>
        <w:instrText xml:space="preserve"> SEQ Figure \* ARABIC </w:instrText>
      </w:r>
      <w:r>
        <w:rPr>
          <w:noProof/>
        </w:rPr>
        <w:fldChar w:fldCharType="separate"/>
      </w:r>
      <w:r w:rsidR="001A4E40">
        <w:rPr>
          <w:noProof/>
        </w:rPr>
        <w:t>6</w:t>
      </w:r>
      <w:r>
        <w:rPr>
          <w:noProof/>
        </w:rPr>
        <w:fldChar w:fldCharType="end"/>
      </w:r>
      <w:r>
        <w:rPr>
          <w:noProof/>
        </w:rPr>
        <w:t>A</w:t>
      </w:r>
      <w:r>
        <w:t xml:space="preserve"> Breakpoint estimates for change in life expectancy trends, UK and UK nations</w:t>
      </w:r>
    </w:p>
    <w:p w14:paraId="32B0E406" w14:textId="77777777" w:rsidR="008A21FE" w:rsidRDefault="008A21FE" w:rsidP="008A21FE"/>
    <w:p w14:paraId="47287D2B" w14:textId="77777777" w:rsidR="008A21FE" w:rsidRDefault="008A21FE" w:rsidP="008A21FE">
      <w:pPr>
        <w:keepNext/>
      </w:pPr>
      <w:r>
        <w:rPr>
          <w:noProof/>
          <w:lang w:eastAsia="en-GB"/>
        </w:rPr>
        <w:lastRenderedPageBreak/>
        <w:drawing>
          <wp:inline distT="0" distB="0" distL="0" distR="0" wp14:anchorId="3A4A32A7" wp14:editId="4B85FCA5">
            <wp:extent cx="5272405" cy="3515360"/>
            <wp:effectExtent l="0" t="0" r="4445" b="8890"/>
            <wp:docPr id="18" name="Picture 18" descr="X:\mortality_trends\repos\Bayes_Factor_Slowdown\bayes_paper\figures\A11_random_number_seed_break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X:\mortality_trends\repos\Bayes_Factor_Slowdown\bayes_paper\figures\A11_random_number_seed_breakpoin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2405" cy="3515360"/>
                    </a:xfrm>
                    <a:prstGeom prst="rect">
                      <a:avLst/>
                    </a:prstGeom>
                    <a:noFill/>
                    <a:ln>
                      <a:noFill/>
                    </a:ln>
                  </pic:spPr>
                </pic:pic>
              </a:graphicData>
            </a:graphic>
          </wp:inline>
        </w:drawing>
      </w:r>
    </w:p>
    <w:p w14:paraId="7756A86E" w14:textId="77777777" w:rsidR="008A21FE" w:rsidRDefault="008A21FE" w:rsidP="008A21FE">
      <w:pPr>
        <w:pStyle w:val="Caption"/>
      </w:pPr>
      <w:r>
        <w:t xml:space="preserve">Figure </w:t>
      </w:r>
      <w:r>
        <w:rPr>
          <w:noProof/>
        </w:rPr>
        <w:fldChar w:fldCharType="begin"/>
      </w:r>
      <w:r>
        <w:rPr>
          <w:noProof/>
        </w:rPr>
        <w:instrText xml:space="preserve"> SEQ Figure \* ARABIC </w:instrText>
      </w:r>
      <w:r>
        <w:rPr>
          <w:noProof/>
        </w:rPr>
        <w:fldChar w:fldCharType="separate"/>
      </w:r>
      <w:r w:rsidR="001A4E40">
        <w:rPr>
          <w:noProof/>
        </w:rPr>
        <w:t>7</w:t>
      </w:r>
      <w:r>
        <w:rPr>
          <w:noProof/>
        </w:rPr>
        <w:fldChar w:fldCharType="end"/>
      </w:r>
      <w:r>
        <w:rPr>
          <w:noProof/>
        </w:rPr>
        <w:t>A</w:t>
      </w:r>
      <w:r>
        <w:t xml:space="preserve"> Sensitivity of random number seed to breakpoint estimates</w:t>
      </w:r>
    </w:p>
    <w:p w14:paraId="52888955" w14:textId="77777777" w:rsidR="008A21FE" w:rsidRDefault="008A21FE" w:rsidP="008A21FE">
      <w:pPr>
        <w:spacing w:after="0" w:line="240" w:lineRule="auto"/>
      </w:pPr>
    </w:p>
    <w:tbl>
      <w:tblPr>
        <w:tblW w:w="7854" w:type="dxa"/>
        <w:tblInd w:w="108" w:type="dxa"/>
        <w:tblLook w:val="04A0" w:firstRow="1" w:lastRow="0" w:firstColumn="1" w:lastColumn="0" w:noHBand="0" w:noVBand="1"/>
      </w:tblPr>
      <w:tblGrid>
        <w:gridCol w:w="1760"/>
        <w:gridCol w:w="834"/>
        <w:gridCol w:w="1240"/>
        <w:gridCol w:w="1540"/>
        <w:gridCol w:w="1240"/>
        <w:gridCol w:w="1240"/>
      </w:tblGrid>
      <w:tr w:rsidR="008A21FE" w:rsidRPr="00B042CD" w14:paraId="4A25968C" w14:textId="77777777" w:rsidTr="00715972">
        <w:trPr>
          <w:trHeight w:val="300"/>
        </w:trPr>
        <w:tc>
          <w:tcPr>
            <w:tcW w:w="1760" w:type="dxa"/>
            <w:tcBorders>
              <w:top w:val="nil"/>
              <w:left w:val="nil"/>
              <w:bottom w:val="single" w:sz="4" w:space="0" w:color="000000"/>
              <w:right w:val="nil"/>
            </w:tcBorders>
            <w:shd w:val="clear" w:color="auto" w:fill="auto"/>
            <w:noWrap/>
            <w:vAlign w:val="bottom"/>
            <w:hideMark/>
          </w:tcPr>
          <w:p w14:paraId="5B096801" w14:textId="77777777" w:rsidR="008A21FE" w:rsidRPr="00B042CD" w:rsidRDefault="008A21FE" w:rsidP="00715972">
            <w:pPr>
              <w:spacing w:after="0" w:line="240" w:lineRule="auto"/>
              <w:rPr>
                <w:rFonts w:ascii="Calibri" w:eastAsia="Times New Roman" w:hAnsi="Calibri"/>
                <w:b/>
                <w:bCs/>
                <w:color w:val="000000"/>
                <w:sz w:val="22"/>
                <w:lang w:eastAsia="en-GB"/>
              </w:rPr>
            </w:pPr>
            <w:r w:rsidRPr="00B042CD">
              <w:rPr>
                <w:rFonts w:ascii="Calibri" w:eastAsia="Times New Roman" w:hAnsi="Calibri"/>
                <w:b/>
                <w:bCs/>
                <w:color w:val="000000"/>
                <w:sz w:val="22"/>
                <w:lang w:eastAsia="en-GB"/>
              </w:rPr>
              <w:t>Population</w:t>
            </w:r>
          </w:p>
        </w:tc>
        <w:tc>
          <w:tcPr>
            <w:tcW w:w="834" w:type="dxa"/>
            <w:tcBorders>
              <w:top w:val="nil"/>
              <w:left w:val="nil"/>
              <w:bottom w:val="single" w:sz="4" w:space="0" w:color="000000"/>
              <w:right w:val="nil"/>
            </w:tcBorders>
            <w:shd w:val="clear" w:color="auto" w:fill="auto"/>
            <w:noWrap/>
            <w:vAlign w:val="bottom"/>
            <w:hideMark/>
          </w:tcPr>
          <w:p w14:paraId="12E7DE4F" w14:textId="77777777" w:rsidR="008A21FE" w:rsidRPr="00B042CD" w:rsidRDefault="008A21FE" w:rsidP="00715972">
            <w:pPr>
              <w:spacing w:after="0" w:line="240" w:lineRule="auto"/>
              <w:rPr>
                <w:rFonts w:ascii="Calibri" w:eastAsia="Times New Roman" w:hAnsi="Calibri"/>
                <w:b/>
                <w:bCs/>
                <w:color w:val="000000"/>
                <w:sz w:val="22"/>
                <w:lang w:eastAsia="en-GB"/>
              </w:rPr>
            </w:pPr>
            <w:r w:rsidRPr="00B042CD">
              <w:rPr>
                <w:rFonts w:ascii="Calibri" w:eastAsia="Times New Roman" w:hAnsi="Calibri"/>
                <w:b/>
                <w:bCs/>
                <w:color w:val="000000"/>
                <w:sz w:val="22"/>
                <w:lang w:eastAsia="en-GB"/>
              </w:rPr>
              <w:t>Sex</w:t>
            </w:r>
          </w:p>
        </w:tc>
        <w:tc>
          <w:tcPr>
            <w:tcW w:w="1240" w:type="dxa"/>
            <w:tcBorders>
              <w:top w:val="nil"/>
              <w:left w:val="single" w:sz="4" w:space="0" w:color="000000"/>
              <w:bottom w:val="single" w:sz="4" w:space="0" w:color="000000"/>
              <w:right w:val="nil"/>
            </w:tcBorders>
            <w:shd w:val="clear" w:color="auto" w:fill="auto"/>
            <w:noWrap/>
            <w:vAlign w:val="bottom"/>
            <w:hideMark/>
          </w:tcPr>
          <w:p w14:paraId="64483E69" w14:textId="77777777" w:rsidR="008A21FE" w:rsidRPr="00B042CD" w:rsidRDefault="008A21FE" w:rsidP="00715972">
            <w:pPr>
              <w:spacing w:after="0" w:line="240" w:lineRule="auto"/>
              <w:rPr>
                <w:rFonts w:ascii="Calibri" w:eastAsia="Times New Roman" w:hAnsi="Calibri"/>
                <w:b/>
                <w:bCs/>
                <w:color w:val="000000"/>
                <w:sz w:val="22"/>
                <w:lang w:eastAsia="en-GB"/>
              </w:rPr>
            </w:pPr>
            <w:r w:rsidRPr="00B042CD">
              <w:rPr>
                <w:rFonts w:ascii="Calibri" w:eastAsia="Times New Roman" w:hAnsi="Calibri"/>
                <w:b/>
                <w:bCs/>
                <w:color w:val="000000"/>
                <w:sz w:val="22"/>
                <w:lang w:eastAsia="en-GB"/>
              </w:rPr>
              <w:t>Breakpoint</w:t>
            </w:r>
          </w:p>
        </w:tc>
        <w:tc>
          <w:tcPr>
            <w:tcW w:w="1540" w:type="dxa"/>
            <w:tcBorders>
              <w:top w:val="nil"/>
              <w:left w:val="nil"/>
              <w:bottom w:val="single" w:sz="4" w:space="0" w:color="000000"/>
              <w:right w:val="nil"/>
            </w:tcBorders>
            <w:shd w:val="clear" w:color="auto" w:fill="auto"/>
            <w:noWrap/>
            <w:vAlign w:val="bottom"/>
            <w:hideMark/>
          </w:tcPr>
          <w:p w14:paraId="428F2773" w14:textId="77777777" w:rsidR="008A21FE" w:rsidRPr="00B042CD" w:rsidRDefault="008A21FE" w:rsidP="00715972">
            <w:pPr>
              <w:spacing w:after="0" w:line="240" w:lineRule="auto"/>
              <w:rPr>
                <w:rFonts w:ascii="Calibri" w:eastAsia="Times New Roman" w:hAnsi="Calibri"/>
                <w:b/>
                <w:bCs/>
                <w:color w:val="000000"/>
                <w:sz w:val="22"/>
                <w:lang w:eastAsia="en-GB"/>
              </w:rPr>
            </w:pPr>
            <w:r w:rsidRPr="00B042CD">
              <w:rPr>
                <w:rFonts w:ascii="Calibri" w:eastAsia="Times New Roman" w:hAnsi="Calibri"/>
                <w:b/>
                <w:bCs/>
                <w:color w:val="000000"/>
                <w:sz w:val="22"/>
                <w:lang w:eastAsia="en-GB"/>
              </w:rPr>
              <w:t>Standard Error</w:t>
            </w:r>
          </w:p>
        </w:tc>
        <w:tc>
          <w:tcPr>
            <w:tcW w:w="1240" w:type="dxa"/>
            <w:tcBorders>
              <w:top w:val="nil"/>
              <w:left w:val="nil"/>
              <w:bottom w:val="single" w:sz="4" w:space="0" w:color="000000"/>
              <w:right w:val="nil"/>
            </w:tcBorders>
            <w:shd w:val="clear" w:color="auto" w:fill="auto"/>
            <w:noWrap/>
            <w:vAlign w:val="bottom"/>
            <w:hideMark/>
          </w:tcPr>
          <w:p w14:paraId="08E9306F" w14:textId="77777777" w:rsidR="008A21FE" w:rsidRPr="00B042CD" w:rsidRDefault="008A21FE" w:rsidP="00715972">
            <w:pPr>
              <w:spacing w:after="0" w:line="240" w:lineRule="auto"/>
              <w:rPr>
                <w:rFonts w:ascii="Calibri" w:eastAsia="Times New Roman" w:hAnsi="Calibri"/>
                <w:b/>
                <w:bCs/>
                <w:color w:val="000000"/>
                <w:sz w:val="22"/>
                <w:lang w:eastAsia="en-GB"/>
              </w:rPr>
            </w:pPr>
            <w:r w:rsidRPr="00B042CD">
              <w:rPr>
                <w:rFonts w:ascii="Calibri" w:eastAsia="Times New Roman" w:hAnsi="Calibri"/>
                <w:b/>
                <w:bCs/>
                <w:color w:val="000000"/>
                <w:sz w:val="22"/>
                <w:lang w:eastAsia="en-GB"/>
              </w:rPr>
              <w:t>Lower CI</w:t>
            </w:r>
          </w:p>
        </w:tc>
        <w:tc>
          <w:tcPr>
            <w:tcW w:w="1240" w:type="dxa"/>
            <w:tcBorders>
              <w:top w:val="nil"/>
              <w:left w:val="nil"/>
              <w:bottom w:val="single" w:sz="4" w:space="0" w:color="000000"/>
              <w:right w:val="nil"/>
            </w:tcBorders>
            <w:shd w:val="clear" w:color="auto" w:fill="auto"/>
            <w:noWrap/>
            <w:vAlign w:val="bottom"/>
            <w:hideMark/>
          </w:tcPr>
          <w:p w14:paraId="74F3DB00" w14:textId="77777777" w:rsidR="008A21FE" w:rsidRPr="00B042CD" w:rsidRDefault="008A21FE" w:rsidP="00715972">
            <w:pPr>
              <w:spacing w:after="0" w:line="240" w:lineRule="auto"/>
              <w:rPr>
                <w:rFonts w:ascii="Calibri" w:eastAsia="Times New Roman" w:hAnsi="Calibri"/>
                <w:b/>
                <w:bCs/>
                <w:color w:val="000000"/>
                <w:sz w:val="22"/>
                <w:lang w:eastAsia="en-GB"/>
              </w:rPr>
            </w:pPr>
            <w:r w:rsidRPr="00B042CD">
              <w:rPr>
                <w:rFonts w:ascii="Calibri" w:eastAsia="Times New Roman" w:hAnsi="Calibri"/>
                <w:b/>
                <w:bCs/>
                <w:color w:val="000000"/>
                <w:sz w:val="22"/>
                <w:lang w:eastAsia="en-GB"/>
              </w:rPr>
              <w:t>Upper CI</w:t>
            </w:r>
          </w:p>
        </w:tc>
      </w:tr>
      <w:tr w:rsidR="008A21FE" w:rsidRPr="00B042CD" w14:paraId="2B4AEB4B" w14:textId="77777777" w:rsidTr="00715972">
        <w:trPr>
          <w:trHeight w:val="300"/>
        </w:trPr>
        <w:tc>
          <w:tcPr>
            <w:tcW w:w="1760" w:type="dxa"/>
            <w:tcBorders>
              <w:top w:val="nil"/>
              <w:left w:val="nil"/>
              <w:bottom w:val="nil"/>
              <w:right w:val="nil"/>
            </w:tcBorders>
            <w:shd w:val="clear" w:color="auto" w:fill="auto"/>
            <w:noWrap/>
            <w:vAlign w:val="bottom"/>
            <w:hideMark/>
          </w:tcPr>
          <w:p w14:paraId="1F0D42F7" w14:textId="77777777" w:rsidR="008A21FE" w:rsidRPr="00B042CD" w:rsidRDefault="008A21FE" w:rsidP="00715972">
            <w:pPr>
              <w:spacing w:after="0" w:line="240" w:lineRule="auto"/>
              <w:rPr>
                <w:rFonts w:ascii="Calibri" w:eastAsia="Times New Roman" w:hAnsi="Calibri"/>
                <w:color w:val="000000"/>
                <w:sz w:val="22"/>
                <w:lang w:eastAsia="en-GB"/>
              </w:rPr>
            </w:pPr>
            <w:r w:rsidRPr="00B042CD">
              <w:rPr>
                <w:rFonts w:ascii="Calibri" w:eastAsia="Times New Roman" w:hAnsi="Calibri"/>
                <w:color w:val="000000"/>
                <w:sz w:val="22"/>
                <w:lang w:eastAsia="en-GB"/>
              </w:rPr>
              <w:t>England</w:t>
            </w:r>
          </w:p>
        </w:tc>
        <w:tc>
          <w:tcPr>
            <w:tcW w:w="834" w:type="dxa"/>
            <w:tcBorders>
              <w:top w:val="nil"/>
              <w:left w:val="nil"/>
              <w:bottom w:val="nil"/>
              <w:right w:val="nil"/>
            </w:tcBorders>
            <w:shd w:val="clear" w:color="auto" w:fill="auto"/>
            <w:noWrap/>
            <w:vAlign w:val="bottom"/>
            <w:hideMark/>
          </w:tcPr>
          <w:p w14:paraId="5ACEC9DB" w14:textId="77777777" w:rsidR="008A21FE" w:rsidRPr="00B042CD" w:rsidRDefault="008A21FE" w:rsidP="00715972">
            <w:pPr>
              <w:spacing w:after="0" w:line="240" w:lineRule="auto"/>
              <w:rPr>
                <w:rFonts w:ascii="Calibri" w:eastAsia="Times New Roman" w:hAnsi="Calibri"/>
                <w:color w:val="000000"/>
                <w:sz w:val="22"/>
                <w:lang w:eastAsia="en-GB"/>
              </w:rPr>
            </w:pPr>
            <w:r w:rsidRPr="00B042CD">
              <w:rPr>
                <w:rFonts w:ascii="Calibri" w:eastAsia="Times New Roman" w:hAnsi="Calibri"/>
                <w:color w:val="000000"/>
                <w:sz w:val="22"/>
                <w:lang w:eastAsia="en-GB"/>
              </w:rPr>
              <w:t>female</w:t>
            </w:r>
          </w:p>
        </w:tc>
        <w:tc>
          <w:tcPr>
            <w:tcW w:w="1240" w:type="dxa"/>
            <w:tcBorders>
              <w:top w:val="nil"/>
              <w:left w:val="single" w:sz="4" w:space="0" w:color="000000"/>
              <w:bottom w:val="nil"/>
              <w:right w:val="nil"/>
            </w:tcBorders>
            <w:shd w:val="clear" w:color="auto" w:fill="auto"/>
            <w:noWrap/>
            <w:vAlign w:val="bottom"/>
            <w:hideMark/>
          </w:tcPr>
          <w:p w14:paraId="4A22C561" w14:textId="77777777" w:rsidR="008A21FE" w:rsidRPr="00B042CD" w:rsidRDefault="008A21FE" w:rsidP="00715972">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2009.00</w:t>
            </w:r>
          </w:p>
        </w:tc>
        <w:tc>
          <w:tcPr>
            <w:tcW w:w="1540" w:type="dxa"/>
            <w:tcBorders>
              <w:top w:val="nil"/>
              <w:left w:val="nil"/>
              <w:bottom w:val="nil"/>
              <w:right w:val="nil"/>
            </w:tcBorders>
            <w:shd w:val="clear" w:color="auto" w:fill="auto"/>
            <w:noWrap/>
            <w:vAlign w:val="bottom"/>
            <w:hideMark/>
          </w:tcPr>
          <w:p w14:paraId="32FAE684" w14:textId="77777777" w:rsidR="008A21FE" w:rsidRPr="00B042CD" w:rsidRDefault="008A21FE" w:rsidP="00715972">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5.15</w:t>
            </w:r>
          </w:p>
        </w:tc>
        <w:tc>
          <w:tcPr>
            <w:tcW w:w="1240" w:type="dxa"/>
            <w:tcBorders>
              <w:top w:val="nil"/>
              <w:left w:val="nil"/>
              <w:bottom w:val="nil"/>
              <w:right w:val="nil"/>
            </w:tcBorders>
            <w:shd w:val="clear" w:color="auto" w:fill="auto"/>
            <w:noWrap/>
            <w:vAlign w:val="bottom"/>
            <w:hideMark/>
          </w:tcPr>
          <w:p w14:paraId="5E6A2C58" w14:textId="77777777" w:rsidR="008A21FE" w:rsidRPr="00B042CD" w:rsidRDefault="008A21FE" w:rsidP="00715972">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1998.70</w:t>
            </w:r>
          </w:p>
        </w:tc>
        <w:tc>
          <w:tcPr>
            <w:tcW w:w="1240" w:type="dxa"/>
            <w:tcBorders>
              <w:top w:val="nil"/>
              <w:left w:val="nil"/>
              <w:bottom w:val="nil"/>
              <w:right w:val="nil"/>
            </w:tcBorders>
            <w:shd w:val="clear" w:color="auto" w:fill="auto"/>
            <w:noWrap/>
            <w:vAlign w:val="bottom"/>
            <w:hideMark/>
          </w:tcPr>
          <w:p w14:paraId="2A34165E" w14:textId="77777777" w:rsidR="008A21FE" w:rsidRPr="00B042CD" w:rsidRDefault="008A21FE" w:rsidP="00715972">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2019.30</w:t>
            </w:r>
          </w:p>
        </w:tc>
      </w:tr>
      <w:tr w:rsidR="008A21FE" w:rsidRPr="00B042CD" w14:paraId="02734C4D" w14:textId="77777777" w:rsidTr="00715972">
        <w:trPr>
          <w:trHeight w:val="300"/>
        </w:trPr>
        <w:tc>
          <w:tcPr>
            <w:tcW w:w="1760" w:type="dxa"/>
            <w:tcBorders>
              <w:top w:val="nil"/>
              <w:left w:val="nil"/>
              <w:bottom w:val="nil"/>
              <w:right w:val="nil"/>
            </w:tcBorders>
            <w:shd w:val="clear" w:color="auto" w:fill="auto"/>
            <w:noWrap/>
            <w:vAlign w:val="bottom"/>
            <w:hideMark/>
          </w:tcPr>
          <w:p w14:paraId="7431593C" w14:textId="77777777" w:rsidR="008A21FE" w:rsidRPr="00B042CD" w:rsidRDefault="008A21FE" w:rsidP="00715972">
            <w:pPr>
              <w:spacing w:after="0" w:line="240" w:lineRule="auto"/>
              <w:rPr>
                <w:rFonts w:ascii="Calibri" w:eastAsia="Times New Roman" w:hAnsi="Calibri"/>
                <w:color w:val="000000"/>
                <w:sz w:val="22"/>
                <w:lang w:eastAsia="en-GB"/>
              </w:rPr>
            </w:pPr>
            <w:r w:rsidRPr="00B042CD">
              <w:rPr>
                <w:rFonts w:ascii="Calibri" w:eastAsia="Times New Roman" w:hAnsi="Calibri"/>
                <w:color w:val="000000"/>
                <w:sz w:val="22"/>
                <w:lang w:eastAsia="en-GB"/>
              </w:rPr>
              <w:t>England</w:t>
            </w:r>
          </w:p>
        </w:tc>
        <w:tc>
          <w:tcPr>
            <w:tcW w:w="834" w:type="dxa"/>
            <w:tcBorders>
              <w:top w:val="nil"/>
              <w:left w:val="nil"/>
              <w:bottom w:val="nil"/>
              <w:right w:val="nil"/>
            </w:tcBorders>
            <w:shd w:val="clear" w:color="auto" w:fill="auto"/>
            <w:noWrap/>
            <w:vAlign w:val="bottom"/>
            <w:hideMark/>
          </w:tcPr>
          <w:p w14:paraId="24394D75" w14:textId="77777777" w:rsidR="008A21FE" w:rsidRPr="00B042CD" w:rsidRDefault="008A21FE" w:rsidP="00715972">
            <w:pPr>
              <w:spacing w:after="0" w:line="240" w:lineRule="auto"/>
              <w:rPr>
                <w:rFonts w:ascii="Calibri" w:eastAsia="Times New Roman" w:hAnsi="Calibri"/>
                <w:color w:val="000000"/>
                <w:sz w:val="22"/>
                <w:lang w:eastAsia="en-GB"/>
              </w:rPr>
            </w:pPr>
            <w:r w:rsidRPr="00B042CD">
              <w:rPr>
                <w:rFonts w:ascii="Calibri" w:eastAsia="Times New Roman" w:hAnsi="Calibri"/>
                <w:color w:val="000000"/>
                <w:sz w:val="22"/>
                <w:lang w:eastAsia="en-GB"/>
              </w:rPr>
              <w:t>male</w:t>
            </w:r>
          </w:p>
        </w:tc>
        <w:tc>
          <w:tcPr>
            <w:tcW w:w="1240" w:type="dxa"/>
            <w:tcBorders>
              <w:top w:val="nil"/>
              <w:left w:val="single" w:sz="4" w:space="0" w:color="000000"/>
              <w:bottom w:val="nil"/>
              <w:right w:val="nil"/>
            </w:tcBorders>
            <w:shd w:val="clear" w:color="auto" w:fill="auto"/>
            <w:noWrap/>
            <w:vAlign w:val="bottom"/>
            <w:hideMark/>
          </w:tcPr>
          <w:p w14:paraId="455D4251" w14:textId="77777777" w:rsidR="008A21FE" w:rsidRPr="00B042CD" w:rsidRDefault="008A21FE" w:rsidP="00715972">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2009.93</w:t>
            </w:r>
          </w:p>
        </w:tc>
        <w:tc>
          <w:tcPr>
            <w:tcW w:w="1540" w:type="dxa"/>
            <w:tcBorders>
              <w:top w:val="nil"/>
              <w:left w:val="nil"/>
              <w:bottom w:val="nil"/>
              <w:right w:val="nil"/>
            </w:tcBorders>
            <w:shd w:val="clear" w:color="auto" w:fill="auto"/>
            <w:noWrap/>
            <w:vAlign w:val="bottom"/>
            <w:hideMark/>
          </w:tcPr>
          <w:p w14:paraId="25C5FBD6" w14:textId="77777777" w:rsidR="008A21FE" w:rsidRPr="00B042CD" w:rsidRDefault="008A21FE" w:rsidP="00715972">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2.34</w:t>
            </w:r>
          </w:p>
        </w:tc>
        <w:tc>
          <w:tcPr>
            <w:tcW w:w="1240" w:type="dxa"/>
            <w:tcBorders>
              <w:top w:val="nil"/>
              <w:left w:val="nil"/>
              <w:bottom w:val="nil"/>
              <w:right w:val="nil"/>
            </w:tcBorders>
            <w:shd w:val="clear" w:color="auto" w:fill="auto"/>
            <w:noWrap/>
            <w:vAlign w:val="bottom"/>
            <w:hideMark/>
          </w:tcPr>
          <w:p w14:paraId="375B157D" w14:textId="77777777" w:rsidR="008A21FE" w:rsidRPr="00B042CD" w:rsidRDefault="008A21FE" w:rsidP="00715972">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2005.26</w:t>
            </w:r>
          </w:p>
        </w:tc>
        <w:tc>
          <w:tcPr>
            <w:tcW w:w="1240" w:type="dxa"/>
            <w:tcBorders>
              <w:top w:val="nil"/>
              <w:left w:val="nil"/>
              <w:bottom w:val="nil"/>
              <w:right w:val="nil"/>
            </w:tcBorders>
            <w:shd w:val="clear" w:color="auto" w:fill="auto"/>
            <w:noWrap/>
            <w:vAlign w:val="bottom"/>
            <w:hideMark/>
          </w:tcPr>
          <w:p w14:paraId="3C542098" w14:textId="77777777" w:rsidR="008A21FE" w:rsidRPr="00B042CD" w:rsidRDefault="008A21FE" w:rsidP="00715972">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2014.60</w:t>
            </w:r>
          </w:p>
        </w:tc>
      </w:tr>
      <w:tr w:rsidR="008A21FE" w:rsidRPr="00B042CD" w14:paraId="7B0C9D53" w14:textId="77777777" w:rsidTr="00715972">
        <w:trPr>
          <w:trHeight w:val="300"/>
        </w:trPr>
        <w:tc>
          <w:tcPr>
            <w:tcW w:w="1760" w:type="dxa"/>
            <w:tcBorders>
              <w:top w:val="nil"/>
              <w:left w:val="nil"/>
              <w:bottom w:val="nil"/>
              <w:right w:val="nil"/>
            </w:tcBorders>
            <w:shd w:val="clear" w:color="auto" w:fill="auto"/>
            <w:noWrap/>
            <w:vAlign w:val="bottom"/>
            <w:hideMark/>
          </w:tcPr>
          <w:p w14:paraId="1C42DABA" w14:textId="77777777" w:rsidR="008A21FE" w:rsidRPr="00B042CD" w:rsidRDefault="008A21FE" w:rsidP="00715972">
            <w:pPr>
              <w:spacing w:after="0" w:line="240" w:lineRule="auto"/>
              <w:rPr>
                <w:rFonts w:ascii="Calibri" w:eastAsia="Times New Roman" w:hAnsi="Calibri"/>
                <w:color w:val="000000"/>
                <w:sz w:val="22"/>
                <w:lang w:eastAsia="en-GB"/>
              </w:rPr>
            </w:pPr>
            <w:r w:rsidRPr="00B042CD">
              <w:rPr>
                <w:rFonts w:ascii="Calibri" w:eastAsia="Times New Roman" w:hAnsi="Calibri"/>
                <w:color w:val="000000"/>
                <w:sz w:val="22"/>
                <w:lang w:eastAsia="en-GB"/>
              </w:rPr>
              <w:t>Northern Ireland</w:t>
            </w:r>
          </w:p>
        </w:tc>
        <w:tc>
          <w:tcPr>
            <w:tcW w:w="834" w:type="dxa"/>
            <w:tcBorders>
              <w:top w:val="nil"/>
              <w:left w:val="nil"/>
              <w:bottom w:val="nil"/>
              <w:right w:val="nil"/>
            </w:tcBorders>
            <w:shd w:val="clear" w:color="auto" w:fill="auto"/>
            <w:noWrap/>
            <w:vAlign w:val="bottom"/>
            <w:hideMark/>
          </w:tcPr>
          <w:p w14:paraId="4BCDC041" w14:textId="77777777" w:rsidR="008A21FE" w:rsidRPr="00B042CD" w:rsidRDefault="008A21FE" w:rsidP="00715972">
            <w:pPr>
              <w:spacing w:after="0" w:line="240" w:lineRule="auto"/>
              <w:rPr>
                <w:rFonts w:ascii="Calibri" w:eastAsia="Times New Roman" w:hAnsi="Calibri"/>
                <w:color w:val="000000"/>
                <w:sz w:val="22"/>
                <w:lang w:eastAsia="en-GB"/>
              </w:rPr>
            </w:pPr>
            <w:r w:rsidRPr="00B042CD">
              <w:rPr>
                <w:rFonts w:ascii="Calibri" w:eastAsia="Times New Roman" w:hAnsi="Calibri"/>
                <w:color w:val="000000"/>
                <w:sz w:val="22"/>
                <w:lang w:eastAsia="en-GB"/>
              </w:rPr>
              <w:t>female</w:t>
            </w:r>
          </w:p>
        </w:tc>
        <w:tc>
          <w:tcPr>
            <w:tcW w:w="1240" w:type="dxa"/>
            <w:tcBorders>
              <w:top w:val="nil"/>
              <w:left w:val="single" w:sz="4" w:space="0" w:color="000000"/>
              <w:bottom w:val="nil"/>
              <w:right w:val="nil"/>
            </w:tcBorders>
            <w:shd w:val="clear" w:color="auto" w:fill="auto"/>
            <w:noWrap/>
            <w:vAlign w:val="bottom"/>
            <w:hideMark/>
          </w:tcPr>
          <w:p w14:paraId="2F554E50" w14:textId="77777777" w:rsidR="008A21FE" w:rsidRPr="00B042CD" w:rsidRDefault="008A21FE" w:rsidP="00715972">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1985.00</w:t>
            </w:r>
          </w:p>
        </w:tc>
        <w:tc>
          <w:tcPr>
            <w:tcW w:w="1540" w:type="dxa"/>
            <w:tcBorders>
              <w:top w:val="nil"/>
              <w:left w:val="nil"/>
              <w:bottom w:val="nil"/>
              <w:right w:val="nil"/>
            </w:tcBorders>
            <w:shd w:val="clear" w:color="auto" w:fill="auto"/>
            <w:noWrap/>
            <w:vAlign w:val="bottom"/>
            <w:hideMark/>
          </w:tcPr>
          <w:p w14:paraId="76AA1E96" w14:textId="77777777" w:rsidR="008A21FE" w:rsidRPr="00B042CD" w:rsidRDefault="008A21FE" w:rsidP="00715972">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5.13</w:t>
            </w:r>
          </w:p>
        </w:tc>
        <w:tc>
          <w:tcPr>
            <w:tcW w:w="1240" w:type="dxa"/>
            <w:tcBorders>
              <w:top w:val="nil"/>
              <w:left w:val="nil"/>
              <w:bottom w:val="nil"/>
              <w:right w:val="nil"/>
            </w:tcBorders>
            <w:shd w:val="clear" w:color="auto" w:fill="auto"/>
            <w:noWrap/>
            <w:vAlign w:val="bottom"/>
            <w:hideMark/>
          </w:tcPr>
          <w:p w14:paraId="7764644A" w14:textId="77777777" w:rsidR="008A21FE" w:rsidRPr="00B042CD" w:rsidRDefault="008A21FE" w:rsidP="00715972">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1974.73</w:t>
            </w:r>
          </w:p>
        </w:tc>
        <w:tc>
          <w:tcPr>
            <w:tcW w:w="1240" w:type="dxa"/>
            <w:tcBorders>
              <w:top w:val="nil"/>
              <w:left w:val="nil"/>
              <w:bottom w:val="nil"/>
              <w:right w:val="nil"/>
            </w:tcBorders>
            <w:shd w:val="clear" w:color="auto" w:fill="auto"/>
            <w:noWrap/>
            <w:vAlign w:val="bottom"/>
            <w:hideMark/>
          </w:tcPr>
          <w:p w14:paraId="61685834" w14:textId="77777777" w:rsidR="008A21FE" w:rsidRPr="00B042CD" w:rsidRDefault="008A21FE" w:rsidP="00715972">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1995.27</w:t>
            </w:r>
          </w:p>
        </w:tc>
      </w:tr>
      <w:tr w:rsidR="008A21FE" w:rsidRPr="00B042CD" w14:paraId="1020AAF2" w14:textId="77777777" w:rsidTr="00715972">
        <w:trPr>
          <w:trHeight w:val="300"/>
        </w:trPr>
        <w:tc>
          <w:tcPr>
            <w:tcW w:w="1760" w:type="dxa"/>
            <w:tcBorders>
              <w:top w:val="nil"/>
              <w:left w:val="nil"/>
              <w:bottom w:val="nil"/>
              <w:right w:val="nil"/>
            </w:tcBorders>
            <w:shd w:val="clear" w:color="auto" w:fill="auto"/>
            <w:noWrap/>
            <w:vAlign w:val="bottom"/>
            <w:hideMark/>
          </w:tcPr>
          <w:p w14:paraId="2DFC8293" w14:textId="77777777" w:rsidR="008A21FE" w:rsidRPr="00B042CD" w:rsidRDefault="008A21FE" w:rsidP="00715972">
            <w:pPr>
              <w:spacing w:after="0" w:line="240" w:lineRule="auto"/>
              <w:rPr>
                <w:rFonts w:ascii="Calibri" w:eastAsia="Times New Roman" w:hAnsi="Calibri"/>
                <w:color w:val="000000"/>
                <w:sz w:val="22"/>
                <w:lang w:eastAsia="en-GB"/>
              </w:rPr>
            </w:pPr>
            <w:r w:rsidRPr="00B042CD">
              <w:rPr>
                <w:rFonts w:ascii="Calibri" w:eastAsia="Times New Roman" w:hAnsi="Calibri"/>
                <w:color w:val="000000"/>
                <w:sz w:val="22"/>
                <w:lang w:eastAsia="en-GB"/>
              </w:rPr>
              <w:t>Northern Ireland</w:t>
            </w:r>
          </w:p>
        </w:tc>
        <w:tc>
          <w:tcPr>
            <w:tcW w:w="834" w:type="dxa"/>
            <w:tcBorders>
              <w:top w:val="nil"/>
              <w:left w:val="nil"/>
              <w:bottom w:val="nil"/>
              <w:right w:val="nil"/>
            </w:tcBorders>
            <w:shd w:val="clear" w:color="auto" w:fill="auto"/>
            <w:noWrap/>
            <w:vAlign w:val="bottom"/>
            <w:hideMark/>
          </w:tcPr>
          <w:p w14:paraId="4B29F9F9" w14:textId="77777777" w:rsidR="008A21FE" w:rsidRPr="00B042CD" w:rsidRDefault="008A21FE" w:rsidP="00715972">
            <w:pPr>
              <w:spacing w:after="0" w:line="240" w:lineRule="auto"/>
              <w:rPr>
                <w:rFonts w:ascii="Calibri" w:eastAsia="Times New Roman" w:hAnsi="Calibri"/>
                <w:color w:val="000000"/>
                <w:sz w:val="22"/>
                <w:lang w:eastAsia="en-GB"/>
              </w:rPr>
            </w:pPr>
            <w:r w:rsidRPr="00B042CD">
              <w:rPr>
                <w:rFonts w:ascii="Calibri" w:eastAsia="Times New Roman" w:hAnsi="Calibri"/>
                <w:color w:val="000000"/>
                <w:sz w:val="22"/>
                <w:lang w:eastAsia="en-GB"/>
              </w:rPr>
              <w:t>male</w:t>
            </w:r>
          </w:p>
        </w:tc>
        <w:tc>
          <w:tcPr>
            <w:tcW w:w="1240" w:type="dxa"/>
            <w:tcBorders>
              <w:top w:val="nil"/>
              <w:left w:val="single" w:sz="4" w:space="0" w:color="000000"/>
              <w:bottom w:val="nil"/>
              <w:right w:val="nil"/>
            </w:tcBorders>
            <w:shd w:val="clear" w:color="auto" w:fill="auto"/>
            <w:noWrap/>
            <w:vAlign w:val="bottom"/>
            <w:hideMark/>
          </w:tcPr>
          <w:p w14:paraId="2467A49E" w14:textId="77777777" w:rsidR="008A21FE" w:rsidRPr="00B042CD" w:rsidRDefault="008A21FE" w:rsidP="00715972">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1983.00</w:t>
            </w:r>
          </w:p>
        </w:tc>
        <w:tc>
          <w:tcPr>
            <w:tcW w:w="1540" w:type="dxa"/>
            <w:tcBorders>
              <w:top w:val="nil"/>
              <w:left w:val="nil"/>
              <w:bottom w:val="nil"/>
              <w:right w:val="nil"/>
            </w:tcBorders>
            <w:shd w:val="clear" w:color="auto" w:fill="auto"/>
            <w:noWrap/>
            <w:vAlign w:val="bottom"/>
            <w:hideMark/>
          </w:tcPr>
          <w:p w14:paraId="37230F1A" w14:textId="77777777" w:rsidR="008A21FE" w:rsidRPr="00B042CD" w:rsidRDefault="008A21FE" w:rsidP="00715972">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1.92</w:t>
            </w:r>
          </w:p>
        </w:tc>
        <w:tc>
          <w:tcPr>
            <w:tcW w:w="1240" w:type="dxa"/>
            <w:tcBorders>
              <w:top w:val="nil"/>
              <w:left w:val="nil"/>
              <w:bottom w:val="nil"/>
              <w:right w:val="nil"/>
            </w:tcBorders>
            <w:shd w:val="clear" w:color="auto" w:fill="auto"/>
            <w:noWrap/>
            <w:vAlign w:val="bottom"/>
            <w:hideMark/>
          </w:tcPr>
          <w:p w14:paraId="570719C8" w14:textId="77777777" w:rsidR="008A21FE" w:rsidRPr="00B042CD" w:rsidRDefault="008A21FE" w:rsidP="00715972">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1979.16</w:t>
            </w:r>
          </w:p>
        </w:tc>
        <w:tc>
          <w:tcPr>
            <w:tcW w:w="1240" w:type="dxa"/>
            <w:tcBorders>
              <w:top w:val="nil"/>
              <w:left w:val="nil"/>
              <w:bottom w:val="nil"/>
              <w:right w:val="nil"/>
            </w:tcBorders>
            <w:shd w:val="clear" w:color="auto" w:fill="auto"/>
            <w:noWrap/>
            <w:vAlign w:val="bottom"/>
            <w:hideMark/>
          </w:tcPr>
          <w:p w14:paraId="4674F67B" w14:textId="77777777" w:rsidR="008A21FE" w:rsidRPr="00B042CD" w:rsidRDefault="008A21FE" w:rsidP="00715972">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1986.84</w:t>
            </w:r>
          </w:p>
        </w:tc>
      </w:tr>
      <w:tr w:rsidR="008A21FE" w:rsidRPr="00B042CD" w14:paraId="222ADEA5" w14:textId="77777777" w:rsidTr="00715972">
        <w:trPr>
          <w:trHeight w:val="300"/>
        </w:trPr>
        <w:tc>
          <w:tcPr>
            <w:tcW w:w="1760" w:type="dxa"/>
            <w:tcBorders>
              <w:top w:val="nil"/>
              <w:left w:val="nil"/>
              <w:bottom w:val="nil"/>
              <w:right w:val="nil"/>
            </w:tcBorders>
            <w:shd w:val="clear" w:color="auto" w:fill="auto"/>
            <w:noWrap/>
            <w:vAlign w:val="bottom"/>
            <w:hideMark/>
          </w:tcPr>
          <w:p w14:paraId="504ACCB8" w14:textId="77777777" w:rsidR="008A21FE" w:rsidRPr="00B042CD" w:rsidRDefault="008A21FE" w:rsidP="00715972">
            <w:pPr>
              <w:spacing w:after="0" w:line="240" w:lineRule="auto"/>
              <w:rPr>
                <w:rFonts w:ascii="Calibri" w:eastAsia="Times New Roman" w:hAnsi="Calibri"/>
                <w:color w:val="000000"/>
                <w:sz w:val="22"/>
                <w:lang w:eastAsia="en-GB"/>
              </w:rPr>
            </w:pPr>
            <w:r w:rsidRPr="00B042CD">
              <w:rPr>
                <w:rFonts w:ascii="Calibri" w:eastAsia="Times New Roman" w:hAnsi="Calibri"/>
                <w:color w:val="000000"/>
                <w:sz w:val="22"/>
                <w:lang w:eastAsia="en-GB"/>
              </w:rPr>
              <w:t>Scotland</w:t>
            </w:r>
          </w:p>
        </w:tc>
        <w:tc>
          <w:tcPr>
            <w:tcW w:w="834" w:type="dxa"/>
            <w:tcBorders>
              <w:top w:val="nil"/>
              <w:left w:val="nil"/>
              <w:bottom w:val="nil"/>
              <w:right w:val="nil"/>
            </w:tcBorders>
            <w:shd w:val="clear" w:color="auto" w:fill="auto"/>
            <w:noWrap/>
            <w:vAlign w:val="bottom"/>
            <w:hideMark/>
          </w:tcPr>
          <w:p w14:paraId="609CA1A2" w14:textId="77777777" w:rsidR="008A21FE" w:rsidRPr="00B042CD" w:rsidRDefault="008A21FE" w:rsidP="00715972">
            <w:pPr>
              <w:spacing w:after="0" w:line="240" w:lineRule="auto"/>
              <w:rPr>
                <w:rFonts w:ascii="Calibri" w:eastAsia="Times New Roman" w:hAnsi="Calibri"/>
                <w:color w:val="000000"/>
                <w:sz w:val="22"/>
                <w:lang w:eastAsia="en-GB"/>
              </w:rPr>
            </w:pPr>
            <w:r w:rsidRPr="00B042CD">
              <w:rPr>
                <w:rFonts w:ascii="Calibri" w:eastAsia="Times New Roman" w:hAnsi="Calibri"/>
                <w:color w:val="000000"/>
                <w:sz w:val="22"/>
                <w:lang w:eastAsia="en-GB"/>
              </w:rPr>
              <w:t>female</w:t>
            </w:r>
          </w:p>
        </w:tc>
        <w:tc>
          <w:tcPr>
            <w:tcW w:w="1240" w:type="dxa"/>
            <w:tcBorders>
              <w:top w:val="nil"/>
              <w:left w:val="single" w:sz="4" w:space="0" w:color="000000"/>
              <w:bottom w:val="nil"/>
              <w:right w:val="nil"/>
            </w:tcBorders>
            <w:shd w:val="clear" w:color="auto" w:fill="auto"/>
            <w:noWrap/>
            <w:vAlign w:val="bottom"/>
            <w:hideMark/>
          </w:tcPr>
          <w:p w14:paraId="73F1A82D" w14:textId="77777777" w:rsidR="008A21FE" w:rsidRPr="00B042CD" w:rsidRDefault="008A21FE" w:rsidP="00715972">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2009.87</w:t>
            </w:r>
          </w:p>
        </w:tc>
        <w:tc>
          <w:tcPr>
            <w:tcW w:w="1540" w:type="dxa"/>
            <w:tcBorders>
              <w:top w:val="nil"/>
              <w:left w:val="nil"/>
              <w:bottom w:val="nil"/>
              <w:right w:val="nil"/>
            </w:tcBorders>
            <w:shd w:val="clear" w:color="auto" w:fill="auto"/>
            <w:noWrap/>
            <w:vAlign w:val="bottom"/>
            <w:hideMark/>
          </w:tcPr>
          <w:p w14:paraId="18CDCEDF" w14:textId="77777777" w:rsidR="008A21FE" w:rsidRPr="00B042CD" w:rsidRDefault="008A21FE" w:rsidP="00715972">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4.95</w:t>
            </w:r>
          </w:p>
        </w:tc>
        <w:tc>
          <w:tcPr>
            <w:tcW w:w="1240" w:type="dxa"/>
            <w:tcBorders>
              <w:top w:val="nil"/>
              <w:left w:val="nil"/>
              <w:bottom w:val="nil"/>
              <w:right w:val="nil"/>
            </w:tcBorders>
            <w:shd w:val="clear" w:color="auto" w:fill="auto"/>
            <w:noWrap/>
            <w:vAlign w:val="bottom"/>
            <w:hideMark/>
          </w:tcPr>
          <w:p w14:paraId="2A85F2B1" w14:textId="77777777" w:rsidR="008A21FE" w:rsidRPr="00B042CD" w:rsidRDefault="008A21FE" w:rsidP="00715972">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1999.97</w:t>
            </w:r>
          </w:p>
        </w:tc>
        <w:tc>
          <w:tcPr>
            <w:tcW w:w="1240" w:type="dxa"/>
            <w:tcBorders>
              <w:top w:val="nil"/>
              <w:left w:val="nil"/>
              <w:bottom w:val="nil"/>
              <w:right w:val="nil"/>
            </w:tcBorders>
            <w:shd w:val="clear" w:color="auto" w:fill="auto"/>
            <w:noWrap/>
            <w:vAlign w:val="bottom"/>
            <w:hideMark/>
          </w:tcPr>
          <w:p w14:paraId="6FBC342F" w14:textId="77777777" w:rsidR="008A21FE" w:rsidRPr="00B042CD" w:rsidRDefault="008A21FE" w:rsidP="00715972">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2019.77</w:t>
            </w:r>
          </w:p>
        </w:tc>
      </w:tr>
      <w:tr w:rsidR="008A21FE" w:rsidRPr="00B042CD" w14:paraId="4D498275" w14:textId="77777777" w:rsidTr="00715972">
        <w:trPr>
          <w:trHeight w:val="300"/>
        </w:trPr>
        <w:tc>
          <w:tcPr>
            <w:tcW w:w="1760" w:type="dxa"/>
            <w:tcBorders>
              <w:top w:val="nil"/>
              <w:left w:val="nil"/>
              <w:bottom w:val="nil"/>
              <w:right w:val="nil"/>
            </w:tcBorders>
            <w:shd w:val="clear" w:color="auto" w:fill="auto"/>
            <w:noWrap/>
            <w:vAlign w:val="bottom"/>
            <w:hideMark/>
          </w:tcPr>
          <w:p w14:paraId="61AC2540" w14:textId="77777777" w:rsidR="008A21FE" w:rsidRPr="00B042CD" w:rsidRDefault="008A21FE" w:rsidP="00715972">
            <w:pPr>
              <w:spacing w:after="0" w:line="240" w:lineRule="auto"/>
              <w:rPr>
                <w:rFonts w:ascii="Calibri" w:eastAsia="Times New Roman" w:hAnsi="Calibri"/>
                <w:color w:val="000000"/>
                <w:sz w:val="22"/>
                <w:lang w:eastAsia="en-GB"/>
              </w:rPr>
            </w:pPr>
            <w:r w:rsidRPr="00B042CD">
              <w:rPr>
                <w:rFonts w:ascii="Calibri" w:eastAsia="Times New Roman" w:hAnsi="Calibri"/>
                <w:color w:val="000000"/>
                <w:sz w:val="22"/>
                <w:lang w:eastAsia="en-GB"/>
              </w:rPr>
              <w:lastRenderedPageBreak/>
              <w:t>Scotland</w:t>
            </w:r>
          </w:p>
        </w:tc>
        <w:tc>
          <w:tcPr>
            <w:tcW w:w="834" w:type="dxa"/>
            <w:tcBorders>
              <w:top w:val="nil"/>
              <w:left w:val="nil"/>
              <w:bottom w:val="nil"/>
              <w:right w:val="nil"/>
            </w:tcBorders>
            <w:shd w:val="clear" w:color="auto" w:fill="auto"/>
            <w:noWrap/>
            <w:vAlign w:val="bottom"/>
            <w:hideMark/>
          </w:tcPr>
          <w:p w14:paraId="241DE2C4" w14:textId="77777777" w:rsidR="008A21FE" w:rsidRPr="00B042CD" w:rsidRDefault="008A21FE" w:rsidP="00715972">
            <w:pPr>
              <w:spacing w:after="0" w:line="240" w:lineRule="auto"/>
              <w:rPr>
                <w:rFonts w:ascii="Calibri" w:eastAsia="Times New Roman" w:hAnsi="Calibri"/>
                <w:color w:val="000000"/>
                <w:sz w:val="22"/>
                <w:lang w:eastAsia="en-GB"/>
              </w:rPr>
            </w:pPr>
            <w:r w:rsidRPr="00B042CD">
              <w:rPr>
                <w:rFonts w:ascii="Calibri" w:eastAsia="Times New Roman" w:hAnsi="Calibri"/>
                <w:color w:val="000000"/>
                <w:sz w:val="22"/>
                <w:lang w:eastAsia="en-GB"/>
              </w:rPr>
              <w:t>male</w:t>
            </w:r>
          </w:p>
        </w:tc>
        <w:tc>
          <w:tcPr>
            <w:tcW w:w="1240" w:type="dxa"/>
            <w:tcBorders>
              <w:top w:val="nil"/>
              <w:left w:val="single" w:sz="4" w:space="0" w:color="000000"/>
              <w:bottom w:val="nil"/>
              <w:right w:val="nil"/>
            </w:tcBorders>
            <w:shd w:val="clear" w:color="auto" w:fill="auto"/>
            <w:noWrap/>
            <w:vAlign w:val="bottom"/>
            <w:hideMark/>
          </w:tcPr>
          <w:p w14:paraId="29913CDD" w14:textId="77777777" w:rsidR="008A21FE" w:rsidRPr="00B042CD" w:rsidRDefault="008A21FE" w:rsidP="00715972">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2010.45</w:t>
            </w:r>
          </w:p>
        </w:tc>
        <w:tc>
          <w:tcPr>
            <w:tcW w:w="1540" w:type="dxa"/>
            <w:tcBorders>
              <w:top w:val="nil"/>
              <w:left w:val="nil"/>
              <w:bottom w:val="nil"/>
              <w:right w:val="nil"/>
            </w:tcBorders>
            <w:shd w:val="clear" w:color="auto" w:fill="auto"/>
            <w:noWrap/>
            <w:vAlign w:val="bottom"/>
            <w:hideMark/>
          </w:tcPr>
          <w:p w14:paraId="43D8C4F3" w14:textId="77777777" w:rsidR="008A21FE" w:rsidRPr="00B042CD" w:rsidRDefault="008A21FE" w:rsidP="00715972">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3.05</w:t>
            </w:r>
          </w:p>
        </w:tc>
        <w:tc>
          <w:tcPr>
            <w:tcW w:w="1240" w:type="dxa"/>
            <w:tcBorders>
              <w:top w:val="nil"/>
              <w:left w:val="nil"/>
              <w:bottom w:val="nil"/>
              <w:right w:val="nil"/>
            </w:tcBorders>
            <w:shd w:val="clear" w:color="auto" w:fill="auto"/>
            <w:noWrap/>
            <w:vAlign w:val="bottom"/>
            <w:hideMark/>
          </w:tcPr>
          <w:p w14:paraId="6E086FDF" w14:textId="77777777" w:rsidR="008A21FE" w:rsidRPr="00B042CD" w:rsidRDefault="008A21FE" w:rsidP="00715972">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2004.36</w:t>
            </w:r>
          </w:p>
        </w:tc>
        <w:tc>
          <w:tcPr>
            <w:tcW w:w="1240" w:type="dxa"/>
            <w:tcBorders>
              <w:top w:val="nil"/>
              <w:left w:val="nil"/>
              <w:bottom w:val="nil"/>
              <w:right w:val="nil"/>
            </w:tcBorders>
            <w:shd w:val="clear" w:color="auto" w:fill="auto"/>
            <w:noWrap/>
            <w:vAlign w:val="bottom"/>
            <w:hideMark/>
          </w:tcPr>
          <w:p w14:paraId="54B8B6CC" w14:textId="77777777" w:rsidR="008A21FE" w:rsidRPr="00B042CD" w:rsidRDefault="008A21FE" w:rsidP="00715972">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2016.54</w:t>
            </w:r>
          </w:p>
        </w:tc>
      </w:tr>
      <w:tr w:rsidR="008A21FE" w:rsidRPr="00B042CD" w14:paraId="74EAEF07" w14:textId="77777777" w:rsidTr="00715972">
        <w:trPr>
          <w:trHeight w:val="300"/>
        </w:trPr>
        <w:tc>
          <w:tcPr>
            <w:tcW w:w="1760" w:type="dxa"/>
            <w:tcBorders>
              <w:top w:val="nil"/>
              <w:left w:val="nil"/>
              <w:bottom w:val="nil"/>
              <w:right w:val="nil"/>
            </w:tcBorders>
            <w:shd w:val="clear" w:color="auto" w:fill="auto"/>
            <w:noWrap/>
            <w:vAlign w:val="bottom"/>
            <w:hideMark/>
          </w:tcPr>
          <w:p w14:paraId="181E8DE2" w14:textId="77777777" w:rsidR="008A21FE" w:rsidRPr="00B042CD" w:rsidRDefault="008A21FE" w:rsidP="00715972">
            <w:pPr>
              <w:spacing w:after="0" w:line="240" w:lineRule="auto"/>
              <w:rPr>
                <w:rFonts w:ascii="Calibri" w:eastAsia="Times New Roman" w:hAnsi="Calibri"/>
                <w:color w:val="000000"/>
                <w:sz w:val="22"/>
                <w:lang w:eastAsia="en-GB"/>
              </w:rPr>
            </w:pPr>
            <w:r w:rsidRPr="00B042CD">
              <w:rPr>
                <w:rFonts w:ascii="Calibri" w:eastAsia="Times New Roman" w:hAnsi="Calibri"/>
                <w:color w:val="000000"/>
                <w:sz w:val="22"/>
                <w:lang w:eastAsia="en-GB"/>
              </w:rPr>
              <w:t>Wales</w:t>
            </w:r>
          </w:p>
        </w:tc>
        <w:tc>
          <w:tcPr>
            <w:tcW w:w="834" w:type="dxa"/>
            <w:tcBorders>
              <w:top w:val="nil"/>
              <w:left w:val="nil"/>
              <w:bottom w:val="nil"/>
              <w:right w:val="nil"/>
            </w:tcBorders>
            <w:shd w:val="clear" w:color="auto" w:fill="auto"/>
            <w:noWrap/>
            <w:vAlign w:val="bottom"/>
            <w:hideMark/>
          </w:tcPr>
          <w:p w14:paraId="6735E699" w14:textId="77777777" w:rsidR="008A21FE" w:rsidRPr="00B042CD" w:rsidRDefault="008A21FE" w:rsidP="00715972">
            <w:pPr>
              <w:spacing w:after="0" w:line="240" w:lineRule="auto"/>
              <w:rPr>
                <w:rFonts w:ascii="Calibri" w:eastAsia="Times New Roman" w:hAnsi="Calibri"/>
                <w:color w:val="000000"/>
                <w:sz w:val="22"/>
                <w:lang w:eastAsia="en-GB"/>
              </w:rPr>
            </w:pPr>
            <w:r w:rsidRPr="00B042CD">
              <w:rPr>
                <w:rFonts w:ascii="Calibri" w:eastAsia="Times New Roman" w:hAnsi="Calibri"/>
                <w:color w:val="000000"/>
                <w:sz w:val="22"/>
                <w:lang w:eastAsia="en-GB"/>
              </w:rPr>
              <w:t>female</w:t>
            </w:r>
          </w:p>
        </w:tc>
        <w:tc>
          <w:tcPr>
            <w:tcW w:w="1240" w:type="dxa"/>
            <w:tcBorders>
              <w:top w:val="nil"/>
              <w:left w:val="single" w:sz="4" w:space="0" w:color="000000"/>
              <w:bottom w:val="nil"/>
              <w:right w:val="nil"/>
            </w:tcBorders>
            <w:shd w:val="clear" w:color="auto" w:fill="auto"/>
            <w:noWrap/>
            <w:vAlign w:val="bottom"/>
            <w:hideMark/>
          </w:tcPr>
          <w:p w14:paraId="19DC7112" w14:textId="77777777" w:rsidR="008A21FE" w:rsidRPr="00B042CD" w:rsidRDefault="008A21FE" w:rsidP="00715972">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2009.00</w:t>
            </w:r>
          </w:p>
        </w:tc>
        <w:tc>
          <w:tcPr>
            <w:tcW w:w="1540" w:type="dxa"/>
            <w:tcBorders>
              <w:top w:val="nil"/>
              <w:left w:val="nil"/>
              <w:bottom w:val="nil"/>
              <w:right w:val="nil"/>
            </w:tcBorders>
            <w:shd w:val="clear" w:color="auto" w:fill="auto"/>
            <w:noWrap/>
            <w:vAlign w:val="bottom"/>
            <w:hideMark/>
          </w:tcPr>
          <w:p w14:paraId="38EA9230" w14:textId="77777777" w:rsidR="008A21FE" w:rsidRPr="00B042CD" w:rsidRDefault="008A21FE" w:rsidP="00715972">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6.80</w:t>
            </w:r>
          </w:p>
        </w:tc>
        <w:tc>
          <w:tcPr>
            <w:tcW w:w="1240" w:type="dxa"/>
            <w:tcBorders>
              <w:top w:val="nil"/>
              <w:left w:val="nil"/>
              <w:bottom w:val="nil"/>
              <w:right w:val="nil"/>
            </w:tcBorders>
            <w:shd w:val="clear" w:color="auto" w:fill="auto"/>
            <w:noWrap/>
            <w:vAlign w:val="bottom"/>
            <w:hideMark/>
          </w:tcPr>
          <w:p w14:paraId="19F6FC54" w14:textId="77777777" w:rsidR="008A21FE" w:rsidRPr="00B042CD" w:rsidRDefault="008A21FE" w:rsidP="00715972">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1995.40</w:t>
            </w:r>
          </w:p>
        </w:tc>
        <w:tc>
          <w:tcPr>
            <w:tcW w:w="1240" w:type="dxa"/>
            <w:tcBorders>
              <w:top w:val="nil"/>
              <w:left w:val="nil"/>
              <w:bottom w:val="nil"/>
              <w:right w:val="nil"/>
            </w:tcBorders>
            <w:shd w:val="clear" w:color="auto" w:fill="auto"/>
            <w:noWrap/>
            <w:vAlign w:val="bottom"/>
            <w:hideMark/>
          </w:tcPr>
          <w:p w14:paraId="333AE188" w14:textId="77777777" w:rsidR="008A21FE" w:rsidRPr="00B042CD" w:rsidRDefault="008A21FE" w:rsidP="00715972">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2022.60</w:t>
            </w:r>
          </w:p>
        </w:tc>
      </w:tr>
      <w:tr w:rsidR="008A21FE" w:rsidRPr="00B042CD" w14:paraId="68D3E02D" w14:textId="77777777" w:rsidTr="00715972">
        <w:trPr>
          <w:trHeight w:val="300"/>
        </w:trPr>
        <w:tc>
          <w:tcPr>
            <w:tcW w:w="1760" w:type="dxa"/>
            <w:tcBorders>
              <w:top w:val="nil"/>
              <w:left w:val="nil"/>
              <w:bottom w:val="nil"/>
              <w:right w:val="nil"/>
            </w:tcBorders>
            <w:shd w:val="clear" w:color="auto" w:fill="auto"/>
            <w:noWrap/>
            <w:vAlign w:val="bottom"/>
            <w:hideMark/>
          </w:tcPr>
          <w:p w14:paraId="73E0CA76" w14:textId="77777777" w:rsidR="008A21FE" w:rsidRPr="00B042CD" w:rsidRDefault="008A21FE" w:rsidP="00715972">
            <w:pPr>
              <w:spacing w:after="0" w:line="240" w:lineRule="auto"/>
              <w:rPr>
                <w:rFonts w:ascii="Calibri" w:eastAsia="Times New Roman" w:hAnsi="Calibri"/>
                <w:color w:val="000000"/>
                <w:sz w:val="22"/>
                <w:lang w:eastAsia="en-GB"/>
              </w:rPr>
            </w:pPr>
            <w:r w:rsidRPr="00B042CD">
              <w:rPr>
                <w:rFonts w:ascii="Calibri" w:eastAsia="Times New Roman" w:hAnsi="Calibri"/>
                <w:color w:val="000000"/>
                <w:sz w:val="22"/>
                <w:lang w:eastAsia="en-GB"/>
              </w:rPr>
              <w:t>Wales</w:t>
            </w:r>
          </w:p>
        </w:tc>
        <w:tc>
          <w:tcPr>
            <w:tcW w:w="834" w:type="dxa"/>
            <w:tcBorders>
              <w:top w:val="nil"/>
              <w:left w:val="nil"/>
              <w:bottom w:val="nil"/>
              <w:right w:val="nil"/>
            </w:tcBorders>
            <w:shd w:val="clear" w:color="auto" w:fill="auto"/>
            <w:noWrap/>
            <w:vAlign w:val="bottom"/>
            <w:hideMark/>
          </w:tcPr>
          <w:p w14:paraId="11C418DD" w14:textId="77777777" w:rsidR="008A21FE" w:rsidRPr="00B042CD" w:rsidRDefault="008A21FE" w:rsidP="00715972">
            <w:pPr>
              <w:spacing w:after="0" w:line="240" w:lineRule="auto"/>
              <w:rPr>
                <w:rFonts w:ascii="Calibri" w:eastAsia="Times New Roman" w:hAnsi="Calibri"/>
                <w:color w:val="000000"/>
                <w:sz w:val="22"/>
                <w:lang w:eastAsia="en-GB"/>
              </w:rPr>
            </w:pPr>
            <w:r w:rsidRPr="00B042CD">
              <w:rPr>
                <w:rFonts w:ascii="Calibri" w:eastAsia="Times New Roman" w:hAnsi="Calibri"/>
                <w:color w:val="000000"/>
                <w:sz w:val="22"/>
                <w:lang w:eastAsia="en-GB"/>
              </w:rPr>
              <w:t>male</w:t>
            </w:r>
          </w:p>
        </w:tc>
        <w:tc>
          <w:tcPr>
            <w:tcW w:w="1240" w:type="dxa"/>
            <w:tcBorders>
              <w:top w:val="nil"/>
              <w:left w:val="single" w:sz="4" w:space="0" w:color="000000"/>
              <w:bottom w:val="nil"/>
              <w:right w:val="nil"/>
            </w:tcBorders>
            <w:shd w:val="clear" w:color="auto" w:fill="auto"/>
            <w:noWrap/>
            <w:vAlign w:val="bottom"/>
            <w:hideMark/>
          </w:tcPr>
          <w:p w14:paraId="2AFAA3D6" w14:textId="77777777" w:rsidR="008A21FE" w:rsidRPr="00B042CD" w:rsidRDefault="008A21FE" w:rsidP="00715972">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2010.00</w:t>
            </w:r>
          </w:p>
        </w:tc>
        <w:tc>
          <w:tcPr>
            <w:tcW w:w="1540" w:type="dxa"/>
            <w:tcBorders>
              <w:top w:val="nil"/>
              <w:left w:val="nil"/>
              <w:bottom w:val="nil"/>
              <w:right w:val="nil"/>
            </w:tcBorders>
            <w:shd w:val="clear" w:color="auto" w:fill="auto"/>
            <w:noWrap/>
            <w:vAlign w:val="bottom"/>
            <w:hideMark/>
          </w:tcPr>
          <w:p w14:paraId="6C6C2281" w14:textId="77777777" w:rsidR="008A21FE" w:rsidRPr="00B042CD" w:rsidRDefault="008A21FE" w:rsidP="00715972">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4.43</w:t>
            </w:r>
          </w:p>
        </w:tc>
        <w:tc>
          <w:tcPr>
            <w:tcW w:w="1240" w:type="dxa"/>
            <w:tcBorders>
              <w:top w:val="nil"/>
              <w:left w:val="nil"/>
              <w:bottom w:val="nil"/>
              <w:right w:val="nil"/>
            </w:tcBorders>
            <w:shd w:val="clear" w:color="auto" w:fill="auto"/>
            <w:noWrap/>
            <w:vAlign w:val="bottom"/>
            <w:hideMark/>
          </w:tcPr>
          <w:p w14:paraId="0B749FEF" w14:textId="77777777" w:rsidR="008A21FE" w:rsidRPr="00B042CD" w:rsidRDefault="008A21FE" w:rsidP="00715972">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2001.14</w:t>
            </w:r>
          </w:p>
        </w:tc>
        <w:tc>
          <w:tcPr>
            <w:tcW w:w="1240" w:type="dxa"/>
            <w:tcBorders>
              <w:top w:val="nil"/>
              <w:left w:val="nil"/>
              <w:bottom w:val="nil"/>
              <w:right w:val="nil"/>
            </w:tcBorders>
            <w:shd w:val="clear" w:color="auto" w:fill="auto"/>
            <w:noWrap/>
            <w:vAlign w:val="bottom"/>
            <w:hideMark/>
          </w:tcPr>
          <w:p w14:paraId="14284B0D" w14:textId="77777777" w:rsidR="008A21FE" w:rsidRPr="00B042CD" w:rsidRDefault="008A21FE" w:rsidP="00715972">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2018.86</w:t>
            </w:r>
          </w:p>
        </w:tc>
      </w:tr>
      <w:tr w:rsidR="008A21FE" w:rsidRPr="00B042CD" w14:paraId="767275BD" w14:textId="77777777" w:rsidTr="00715972">
        <w:trPr>
          <w:trHeight w:val="300"/>
        </w:trPr>
        <w:tc>
          <w:tcPr>
            <w:tcW w:w="1760" w:type="dxa"/>
            <w:tcBorders>
              <w:top w:val="nil"/>
              <w:left w:val="nil"/>
              <w:bottom w:val="nil"/>
              <w:right w:val="nil"/>
            </w:tcBorders>
            <w:shd w:val="clear" w:color="auto" w:fill="auto"/>
            <w:noWrap/>
            <w:vAlign w:val="bottom"/>
            <w:hideMark/>
          </w:tcPr>
          <w:p w14:paraId="234C0FDE" w14:textId="77777777" w:rsidR="008A21FE" w:rsidRPr="00B042CD" w:rsidRDefault="008A21FE" w:rsidP="00715972">
            <w:pPr>
              <w:spacing w:after="0" w:line="240" w:lineRule="auto"/>
              <w:rPr>
                <w:rFonts w:ascii="Calibri" w:eastAsia="Times New Roman" w:hAnsi="Calibri"/>
                <w:color w:val="000000"/>
                <w:sz w:val="22"/>
                <w:lang w:eastAsia="en-GB"/>
              </w:rPr>
            </w:pPr>
            <w:r w:rsidRPr="00B042CD">
              <w:rPr>
                <w:rFonts w:ascii="Calibri" w:eastAsia="Times New Roman" w:hAnsi="Calibri"/>
                <w:color w:val="000000"/>
                <w:sz w:val="22"/>
                <w:lang w:eastAsia="en-GB"/>
              </w:rPr>
              <w:t>United Kingdom</w:t>
            </w:r>
          </w:p>
        </w:tc>
        <w:tc>
          <w:tcPr>
            <w:tcW w:w="834" w:type="dxa"/>
            <w:tcBorders>
              <w:top w:val="nil"/>
              <w:left w:val="nil"/>
              <w:bottom w:val="nil"/>
              <w:right w:val="nil"/>
            </w:tcBorders>
            <w:shd w:val="clear" w:color="auto" w:fill="auto"/>
            <w:noWrap/>
            <w:vAlign w:val="bottom"/>
            <w:hideMark/>
          </w:tcPr>
          <w:p w14:paraId="3809723E" w14:textId="77777777" w:rsidR="008A21FE" w:rsidRPr="00B042CD" w:rsidRDefault="008A21FE" w:rsidP="00715972">
            <w:pPr>
              <w:spacing w:after="0" w:line="240" w:lineRule="auto"/>
              <w:rPr>
                <w:rFonts w:ascii="Calibri" w:eastAsia="Times New Roman" w:hAnsi="Calibri"/>
                <w:color w:val="000000"/>
                <w:sz w:val="22"/>
                <w:lang w:eastAsia="en-GB"/>
              </w:rPr>
            </w:pPr>
            <w:r w:rsidRPr="00B042CD">
              <w:rPr>
                <w:rFonts w:ascii="Calibri" w:eastAsia="Times New Roman" w:hAnsi="Calibri"/>
                <w:color w:val="000000"/>
                <w:sz w:val="22"/>
                <w:lang w:eastAsia="en-GB"/>
              </w:rPr>
              <w:t>female</w:t>
            </w:r>
          </w:p>
        </w:tc>
        <w:tc>
          <w:tcPr>
            <w:tcW w:w="1240" w:type="dxa"/>
            <w:tcBorders>
              <w:top w:val="nil"/>
              <w:left w:val="single" w:sz="4" w:space="0" w:color="000000"/>
              <w:bottom w:val="nil"/>
              <w:right w:val="nil"/>
            </w:tcBorders>
            <w:shd w:val="clear" w:color="auto" w:fill="auto"/>
            <w:noWrap/>
            <w:vAlign w:val="bottom"/>
            <w:hideMark/>
          </w:tcPr>
          <w:p w14:paraId="5D709002" w14:textId="77777777" w:rsidR="008A21FE" w:rsidRPr="00B042CD" w:rsidRDefault="008A21FE" w:rsidP="00715972">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2009.00</w:t>
            </w:r>
          </w:p>
        </w:tc>
        <w:tc>
          <w:tcPr>
            <w:tcW w:w="1540" w:type="dxa"/>
            <w:tcBorders>
              <w:top w:val="nil"/>
              <w:left w:val="nil"/>
              <w:bottom w:val="nil"/>
              <w:right w:val="nil"/>
            </w:tcBorders>
            <w:shd w:val="clear" w:color="auto" w:fill="auto"/>
            <w:noWrap/>
            <w:vAlign w:val="bottom"/>
            <w:hideMark/>
          </w:tcPr>
          <w:p w14:paraId="4251949D" w14:textId="77777777" w:rsidR="008A21FE" w:rsidRPr="00B042CD" w:rsidRDefault="008A21FE" w:rsidP="00715972">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5.35</w:t>
            </w:r>
          </w:p>
        </w:tc>
        <w:tc>
          <w:tcPr>
            <w:tcW w:w="1240" w:type="dxa"/>
            <w:tcBorders>
              <w:top w:val="nil"/>
              <w:left w:val="nil"/>
              <w:bottom w:val="nil"/>
              <w:right w:val="nil"/>
            </w:tcBorders>
            <w:shd w:val="clear" w:color="auto" w:fill="auto"/>
            <w:noWrap/>
            <w:vAlign w:val="bottom"/>
            <w:hideMark/>
          </w:tcPr>
          <w:p w14:paraId="4EBF167D" w14:textId="77777777" w:rsidR="008A21FE" w:rsidRPr="00B042CD" w:rsidRDefault="008A21FE" w:rsidP="00715972">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1998.30</w:t>
            </w:r>
          </w:p>
        </w:tc>
        <w:tc>
          <w:tcPr>
            <w:tcW w:w="1240" w:type="dxa"/>
            <w:tcBorders>
              <w:top w:val="nil"/>
              <w:left w:val="nil"/>
              <w:bottom w:val="nil"/>
              <w:right w:val="nil"/>
            </w:tcBorders>
            <w:shd w:val="clear" w:color="auto" w:fill="auto"/>
            <w:noWrap/>
            <w:vAlign w:val="bottom"/>
            <w:hideMark/>
          </w:tcPr>
          <w:p w14:paraId="13CE8FE1" w14:textId="77777777" w:rsidR="008A21FE" w:rsidRPr="00B042CD" w:rsidRDefault="008A21FE" w:rsidP="00715972">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2019.70</w:t>
            </w:r>
          </w:p>
        </w:tc>
      </w:tr>
      <w:tr w:rsidR="008A21FE" w:rsidRPr="00B042CD" w14:paraId="581F11C6" w14:textId="77777777" w:rsidTr="00715972">
        <w:trPr>
          <w:trHeight w:val="300"/>
        </w:trPr>
        <w:tc>
          <w:tcPr>
            <w:tcW w:w="1760" w:type="dxa"/>
            <w:tcBorders>
              <w:top w:val="nil"/>
              <w:left w:val="nil"/>
              <w:bottom w:val="nil"/>
              <w:right w:val="nil"/>
            </w:tcBorders>
            <w:shd w:val="clear" w:color="auto" w:fill="auto"/>
            <w:noWrap/>
            <w:vAlign w:val="bottom"/>
            <w:hideMark/>
          </w:tcPr>
          <w:p w14:paraId="201BCD0C" w14:textId="77777777" w:rsidR="008A21FE" w:rsidRPr="00B042CD" w:rsidRDefault="008A21FE" w:rsidP="00715972">
            <w:pPr>
              <w:spacing w:after="0" w:line="240" w:lineRule="auto"/>
              <w:rPr>
                <w:rFonts w:ascii="Calibri" w:eastAsia="Times New Roman" w:hAnsi="Calibri"/>
                <w:color w:val="000000"/>
                <w:sz w:val="22"/>
                <w:lang w:eastAsia="en-GB"/>
              </w:rPr>
            </w:pPr>
            <w:r w:rsidRPr="00B042CD">
              <w:rPr>
                <w:rFonts w:ascii="Calibri" w:eastAsia="Times New Roman" w:hAnsi="Calibri"/>
                <w:color w:val="000000"/>
                <w:sz w:val="22"/>
                <w:lang w:eastAsia="en-GB"/>
              </w:rPr>
              <w:t>United Kingdom</w:t>
            </w:r>
          </w:p>
        </w:tc>
        <w:tc>
          <w:tcPr>
            <w:tcW w:w="834" w:type="dxa"/>
            <w:tcBorders>
              <w:top w:val="nil"/>
              <w:left w:val="nil"/>
              <w:bottom w:val="nil"/>
              <w:right w:val="nil"/>
            </w:tcBorders>
            <w:shd w:val="clear" w:color="auto" w:fill="auto"/>
            <w:noWrap/>
            <w:vAlign w:val="bottom"/>
            <w:hideMark/>
          </w:tcPr>
          <w:p w14:paraId="659602B9" w14:textId="77777777" w:rsidR="008A21FE" w:rsidRPr="00B042CD" w:rsidRDefault="008A21FE" w:rsidP="00715972">
            <w:pPr>
              <w:spacing w:after="0" w:line="240" w:lineRule="auto"/>
              <w:rPr>
                <w:rFonts w:ascii="Calibri" w:eastAsia="Times New Roman" w:hAnsi="Calibri"/>
                <w:color w:val="000000"/>
                <w:sz w:val="22"/>
                <w:lang w:eastAsia="en-GB"/>
              </w:rPr>
            </w:pPr>
            <w:r w:rsidRPr="00B042CD">
              <w:rPr>
                <w:rFonts w:ascii="Calibri" w:eastAsia="Times New Roman" w:hAnsi="Calibri"/>
                <w:color w:val="000000"/>
                <w:sz w:val="22"/>
                <w:lang w:eastAsia="en-GB"/>
              </w:rPr>
              <w:t>male</w:t>
            </w:r>
          </w:p>
        </w:tc>
        <w:tc>
          <w:tcPr>
            <w:tcW w:w="1240" w:type="dxa"/>
            <w:tcBorders>
              <w:top w:val="nil"/>
              <w:left w:val="single" w:sz="4" w:space="0" w:color="000000"/>
              <w:bottom w:val="nil"/>
              <w:right w:val="nil"/>
            </w:tcBorders>
            <w:shd w:val="clear" w:color="auto" w:fill="auto"/>
            <w:noWrap/>
            <w:vAlign w:val="bottom"/>
            <w:hideMark/>
          </w:tcPr>
          <w:p w14:paraId="46F36A58" w14:textId="77777777" w:rsidR="008A21FE" w:rsidRPr="00B042CD" w:rsidRDefault="008A21FE" w:rsidP="00715972">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2009.95</w:t>
            </w:r>
          </w:p>
        </w:tc>
        <w:tc>
          <w:tcPr>
            <w:tcW w:w="1540" w:type="dxa"/>
            <w:tcBorders>
              <w:top w:val="nil"/>
              <w:left w:val="nil"/>
              <w:bottom w:val="nil"/>
              <w:right w:val="nil"/>
            </w:tcBorders>
            <w:shd w:val="clear" w:color="auto" w:fill="auto"/>
            <w:noWrap/>
            <w:vAlign w:val="bottom"/>
            <w:hideMark/>
          </w:tcPr>
          <w:p w14:paraId="03438478" w14:textId="77777777" w:rsidR="008A21FE" w:rsidRPr="00B042CD" w:rsidRDefault="008A21FE" w:rsidP="00715972">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2.39</w:t>
            </w:r>
          </w:p>
        </w:tc>
        <w:tc>
          <w:tcPr>
            <w:tcW w:w="1240" w:type="dxa"/>
            <w:tcBorders>
              <w:top w:val="nil"/>
              <w:left w:val="nil"/>
              <w:bottom w:val="nil"/>
              <w:right w:val="nil"/>
            </w:tcBorders>
            <w:shd w:val="clear" w:color="auto" w:fill="auto"/>
            <w:noWrap/>
            <w:vAlign w:val="bottom"/>
            <w:hideMark/>
          </w:tcPr>
          <w:p w14:paraId="503DA28B" w14:textId="77777777" w:rsidR="008A21FE" w:rsidRPr="00B042CD" w:rsidRDefault="008A21FE" w:rsidP="00715972">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2005.18</w:t>
            </w:r>
          </w:p>
        </w:tc>
        <w:tc>
          <w:tcPr>
            <w:tcW w:w="1240" w:type="dxa"/>
            <w:tcBorders>
              <w:top w:val="nil"/>
              <w:left w:val="nil"/>
              <w:bottom w:val="nil"/>
              <w:right w:val="nil"/>
            </w:tcBorders>
            <w:shd w:val="clear" w:color="auto" w:fill="auto"/>
            <w:noWrap/>
            <w:vAlign w:val="bottom"/>
            <w:hideMark/>
          </w:tcPr>
          <w:p w14:paraId="67919C1E" w14:textId="77777777" w:rsidR="008A21FE" w:rsidRPr="00B042CD" w:rsidRDefault="008A21FE" w:rsidP="00715972">
            <w:pPr>
              <w:keepNext/>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2014.72</w:t>
            </w:r>
          </w:p>
        </w:tc>
      </w:tr>
    </w:tbl>
    <w:p w14:paraId="3AF9C1D4" w14:textId="77777777" w:rsidR="008A21FE" w:rsidRDefault="008A21FE" w:rsidP="008A21FE">
      <w:pPr>
        <w:pStyle w:val="Caption"/>
        <w:rPr>
          <w:rFonts w:ascii="Helvetica" w:hAnsi="Helvetica" w:cs="Helvetica"/>
          <w:color w:val="333333"/>
          <w:sz w:val="21"/>
          <w:szCs w:val="21"/>
        </w:rPr>
      </w:pPr>
      <w:r>
        <w:t xml:space="preserve">Table </w:t>
      </w:r>
      <w:r>
        <w:rPr>
          <w:noProof/>
        </w:rPr>
        <w:fldChar w:fldCharType="begin"/>
      </w:r>
      <w:r>
        <w:rPr>
          <w:noProof/>
        </w:rPr>
        <w:instrText xml:space="preserve"> SEQ Table \* ARABIC </w:instrText>
      </w:r>
      <w:r>
        <w:rPr>
          <w:noProof/>
        </w:rPr>
        <w:fldChar w:fldCharType="separate"/>
      </w:r>
      <w:r w:rsidR="001A4E40">
        <w:rPr>
          <w:noProof/>
        </w:rPr>
        <w:t>3</w:t>
      </w:r>
      <w:r>
        <w:rPr>
          <w:noProof/>
        </w:rPr>
        <w:fldChar w:fldCharType="end"/>
      </w:r>
      <w:r>
        <w:rPr>
          <w:noProof/>
        </w:rPr>
        <w:t>A</w:t>
      </w:r>
      <w:r>
        <w:t xml:space="preserve"> </w:t>
      </w:r>
      <w:r w:rsidRPr="00D858A8">
        <w:t>Breakpoint analyses and standard errors</w:t>
      </w:r>
    </w:p>
    <w:p w14:paraId="1A8DC73F" w14:textId="77777777" w:rsidR="008A21FE" w:rsidRDefault="008A21FE" w:rsidP="00A41B28">
      <w:pPr>
        <w:pStyle w:val="Heading2"/>
      </w:pPr>
    </w:p>
    <w:p w14:paraId="4C217E93" w14:textId="77777777" w:rsidR="00A41B28" w:rsidRDefault="00A41B28" w:rsidP="00A41B28">
      <w:pPr>
        <w:pStyle w:val="Heading2"/>
      </w:pPr>
      <w:r>
        <w:t>Recent ONS life expectancy projections</w:t>
      </w:r>
    </w:p>
    <w:p w14:paraId="3C019A34" w14:textId="77777777" w:rsidR="00A41B28" w:rsidRDefault="00A41B28" w:rsidP="00A41B28">
      <w:pPr>
        <w:keepNext/>
      </w:pPr>
      <w:commentRangeStart w:id="5"/>
      <w:r>
        <w:rPr>
          <w:noProof/>
          <w:lang w:eastAsia="en-GB"/>
        </w:rPr>
        <w:lastRenderedPageBreak/>
        <w:drawing>
          <wp:inline distT="0" distB="0" distL="0" distR="0" wp14:anchorId="14860ACE" wp14:editId="75594AF0">
            <wp:extent cx="5276850" cy="5276850"/>
            <wp:effectExtent l="0" t="0" r="0" b="0"/>
            <wp:docPr id="11" name="Picture 11" descr="X:\mortality_trends\repos\Bayes_Factor_Slowdown\bayes_paper\figures\A06_recentONSprojns_ukn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mortality_trends\repos\Bayes_Factor_Slowdown\bayes_paper\figures\A06_recentONSprojns_uknation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6850" cy="5276850"/>
                    </a:xfrm>
                    <a:prstGeom prst="rect">
                      <a:avLst/>
                    </a:prstGeom>
                    <a:noFill/>
                    <a:ln>
                      <a:noFill/>
                    </a:ln>
                  </pic:spPr>
                </pic:pic>
              </a:graphicData>
            </a:graphic>
          </wp:inline>
        </w:drawing>
      </w:r>
      <w:commentRangeEnd w:id="5"/>
      <w:r w:rsidR="00922DD3">
        <w:rPr>
          <w:rStyle w:val="CommentReference"/>
        </w:rPr>
        <w:commentReference w:id="5"/>
      </w:r>
    </w:p>
    <w:p w14:paraId="24859DB3" w14:textId="77777777" w:rsidR="005E3BB6" w:rsidRDefault="00A41B28" w:rsidP="00A41B28">
      <w:pPr>
        <w:pStyle w:val="Caption"/>
      </w:pPr>
      <w:r>
        <w:t xml:space="preserve">Figure </w:t>
      </w:r>
      <w:r w:rsidR="00840DA7">
        <w:rPr>
          <w:noProof/>
        </w:rPr>
        <w:fldChar w:fldCharType="begin"/>
      </w:r>
      <w:r w:rsidR="00840DA7">
        <w:rPr>
          <w:noProof/>
        </w:rPr>
        <w:instrText xml:space="preserve"> SEQ Figure \* ARABIC </w:instrText>
      </w:r>
      <w:r w:rsidR="00840DA7">
        <w:rPr>
          <w:noProof/>
        </w:rPr>
        <w:fldChar w:fldCharType="separate"/>
      </w:r>
      <w:r w:rsidR="001A4E40">
        <w:rPr>
          <w:noProof/>
        </w:rPr>
        <w:t>8</w:t>
      </w:r>
      <w:r w:rsidR="00840DA7">
        <w:rPr>
          <w:noProof/>
        </w:rPr>
        <w:fldChar w:fldCharType="end"/>
      </w:r>
      <w:r w:rsidR="008A21FE">
        <w:rPr>
          <w:noProof/>
        </w:rPr>
        <w:t>A</w:t>
      </w:r>
      <w:r>
        <w:t xml:space="preserve"> ONS life expectancy projections, 2012-2018</w:t>
      </w:r>
    </w:p>
    <w:p w14:paraId="34FFA994" w14:textId="77777777" w:rsidR="00A41B28" w:rsidRDefault="00A41B28" w:rsidP="005E3BB6"/>
    <w:p w14:paraId="4F196C87" w14:textId="77777777" w:rsidR="00A41B28" w:rsidRDefault="00A41B28" w:rsidP="005E3BB6"/>
    <w:p w14:paraId="1D65681D" w14:textId="77777777" w:rsidR="0075306A" w:rsidRDefault="00A41B28" w:rsidP="0075306A">
      <w:pPr>
        <w:keepNext/>
      </w:pPr>
      <w:commentRangeStart w:id="6"/>
      <w:r>
        <w:rPr>
          <w:noProof/>
          <w:lang w:eastAsia="en-GB"/>
        </w:rPr>
        <w:drawing>
          <wp:inline distT="0" distB="0" distL="0" distR="0" wp14:anchorId="7D9CCBAD" wp14:editId="033E9AAC">
            <wp:extent cx="5267325" cy="4057650"/>
            <wp:effectExtent l="0" t="0" r="9525" b="0"/>
            <wp:docPr id="15" name="Picture 15" descr="X:\mortality_trends\repos\Bayes_Factor_Slowdown\bayes_paper\figures\A08_ons_ex_hea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X:\mortality_trends\repos\Bayes_Factor_Slowdown\bayes_paper\figures\A08_ons_ex_heatmap.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7325" cy="4057650"/>
                    </a:xfrm>
                    <a:prstGeom prst="rect">
                      <a:avLst/>
                    </a:prstGeom>
                    <a:noFill/>
                    <a:ln>
                      <a:noFill/>
                    </a:ln>
                  </pic:spPr>
                </pic:pic>
              </a:graphicData>
            </a:graphic>
          </wp:inline>
        </w:drawing>
      </w:r>
      <w:commentRangeEnd w:id="6"/>
      <w:r w:rsidR="00922DD3">
        <w:rPr>
          <w:rStyle w:val="CommentReference"/>
        </w:rPr>
        <w:commentReference w:id="6"/>
      </w:r>
    </w:p>
    <w:p w14:paraId="5657D7AE" w14:textId="77777777" w:rsidR="00A41B28" w:rsidRDefault="0075306A" w:rsidP="0075306A">
      <w:pPr>
        <w:pStyle w:val="Caption"/>
      </w:pPr>
      <w:r>
        <w:t xml:space="preserve">Figure </w:t>
      </w:r>
      <w:r w:rsidR="00840DA7">
        <w:rPr>
          <w:noProof/>
        </w:rPr>
        <w:fldChar w:fldCharType="begin"/>
      </w:r>
      <w:r w:rsidR="00840DA7">
        <w:rPr>
          <w:noProof/>
        </w:rPr>
        <w:instrText xml:space="preserve"> SEQ Figure \* ARABIC </w:instrText>
      </w:r>
      <w:r w:rsidR="00840DA7">
        <w:rPr>
          <w:noProof/>
        </w:rPr>
        <w:fldChar w:fldCharType="separate"/>
      </w:r>
      <w:r w:rsidR="001A4E40">
        <w:rPr>
          <w:noProof/>
        </w:rPr>
        <w:t>9</w:t>
      </w:r>
      <w:r w:rsidR="00840DA7">
        <w:rPr>
          <w:noProof/>
        </w:rPr>
        <w:fldChar w:fldCharType="end"/>
      </w:r>
      <w:r w:rsidR="008A21FE">
        <w:rPr>
          <w:noProof/>
        </w:rPr>
        <w:t>A</w:t>
      </w:r>
      <w:r>
        <w:t xml:space="preserve"> Conditional life expectancies by gender, UK nation, and ONS projection</w:t>
      </w:r>
    </w:p>
    <w:p w14:paraId="02FA226E" w14:textId="77777777" w:rsidR="00A41B28" w:rsidRDefault="00A41B28" w:rsidP="005E3BB6"/>
    <w:p w14:paraId="51077EDF" w14:textId="77777777" w:rsidR="0075306A" w:rsidRDefault="00A41B28" w:rsidP="0075306A">
      <w:pPr>
        <w:keepNext/>
      </w:pPr>
      <w:r>
        <w:rPr>
          <w:noProof/>
          <w:lang w:eastAsia="en-GB"/>
        </w:rPr>
        <w:lastRenderedPageBreak/>
        <w:drawing>
          <wp:inline distT="0" distB="0" distL="0" distR="0" wp14:anchorId="0CA0CDAB" wp14:editId="0FFED25F">
            <wp:extent cx="5276850" cy="5695950"/>
            <wp:effectExtent l="0" t="0" r="0" b="0"/>
            <wp:docPr id="16" name="Picture 16" descr="X:\mortality_trends\repos\Bayes_Factor_Slowdown\bayes_paper\figures\A09_ons_ch_ex_hea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mortality_trends\repos\Bayes_Factor_Slowdown\bayes_paper\figures\A09_ons_ch_ex_heatmap.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6850" cy="5695950"/>
                    </a:xfrm>
                    <a:prstGeom prst="rect">
                      <a:avLst/>
                    </a:prstGeom>
                    <a:noFill/>
                    <a:ln>
                      <a:noFill/>
                    </a:ln>
                  </pic:spPr>
                </pic:pic>
              </a:graphicData>
            </a:graphic>
          </wp:inline>
        </w:drawing>
      </w:r>
    </w:p>
    <w:p w14:paraId="279B1199" w14:textId="77777777" w:rsidR="00A41B28" w:rsidRDefault="0075306A" w:rsidP="0075306A">
      <w:pPr>
        <w:pStyle w:val="Caption"/>
      </w:pPr>
      <w:r>
        <w:lastRenderedPageBreak/>
        <w:t xml:space="preserve">Figure </w:t>
      </w:r>
      <w:r w:rsidR="00840DA7">
        <w:rPr>
          <w:noProof/>
        </w:rPr>
        <w:fldChar w:fldCharType="begin"/>
      </w:r>
      <w:r w:rsidR="00840DA7">
        <w:rPr>
          <w:noProof/>
        </w:rPr>
        <w:instrText xml:space="preserve"> SEQ Figure \* ARABIC </w:instrText>
      </w:r>
      <w:r w:rsidR="00840DA7">
        <w:rPr>
          <w:noProof/>
        </w:rPr>
        <w:fldChar w:fldCharType="separate"/>
      </w:r>
      <w:r w:rsidR="001A4E40">
        <w:rPr>
          <w:noProof/>
        </w:rPr>
        <w:t>10</w:t>
      </w:r>
      <w:r w:rsidR="00840DA7">
        <w:rPr>
          <w:noProof/>
        </w:rPr>
        <w:fldChar w:fldCharType="end"/>
      </w:r>
      <w:r w:rsidR="008A21FE">
        <w:rPr>
          <w:noProof/>
        </w:rPr>
        <w:t>A</w:t>
      </w:r>
      <w:r>
        <w:t xml:space="preserve"> Change in conditional life expectancies between biennial ONS projections</w:t>
      </w:r>
    </w:p>
    <w:p w14:paraId="02FEEA3C" w14:textId="77777777" w:rsidR="0075306A" w:rsidRPr="0075306A" w:rsidRDefault="0075306A" w:rsidP="0075306A"/>
    <w:p w14:paraId="086CB680" w14:textId="77777777" w:rsidR="0075306A" w:rsidRDefault="0075306A" w:rsidP="00423F2D">
      <w:pPr>
        <w:pStyle w:val="NormalWeb"/>
        <w:shd w:val="clear" w:color="auto" w:fill="FFFFFF"/>
        <w:spacing w:before="0" w:beforeAutospacing="0" w:after="150" w:afterAutospacing="0"/>
        <w:rPr>
          <w:rFonts w:ascii="Helvetica" w:hAnsi="Helvetica" w:cs="Helvetica"/>
          <w:color w:val="333333"/>
          <w:sz w:val="21"/>
          <w:szCs w:val="21"/>
        </w:rPr>
      </w:pPr>
    </w:p>
    <w:p w14:paraId="4DA1F08B" w14:textId="77777777" w:rsidR="0075306A" w:rsidRDefault="0075306A" w:rsidP="0075306A">
      <w:pPr>
        <w:pStyle w:val="Heading2"/>
      </w:pPr>
      <w:r>
        <w:t>Bayes Factor Analyses</w:t>
      </w:r>
    </w:p>
    <w:p w14:paraId="5895DD20" w14:textId="77777777" w:rsidR="007D6282" w:rsidRPr="007D6282" w:rsidRDefault="007D6282" w:rsidP="007D6282"/>
    <w:p w14:paraId="085100FA" w14:textId="77777777" w:rsidR="0075306A" w:rsidRDefault="0075306A" w:rsidP="0075306A">
      <w:pPr>
        <w:pStyle w:val="NormalWeb"/>
        <w:keepNext/>
        <w:shd w:val="clear" w:color="auto" w:fill="FFFFFF"/>
        <w:spacing w:before="0" w:beforeAutospacing="0" w:after="150" w:afterAutospacing="0"/>
      </w:pPr>
      <w:commentRangeStart w:id="7"/>
      <w:r>
        <w:rPr>
          <w:rFonts w:ascii="Helvetica" w:hAnsi="Helvetica" w:cs="Helvetica"/>
          <w:noProof/>
          <w:color w:val="333333"/>
          <w:sz w:val="21"/>
          <w:szCs w:val="21"/>
        </w:rPr>
        <w:lastRenderedPageBreak/>
        <w:drawing>
          <wp:inline distT="0" distB="0" distL="0" distR="0" wp14:anchorId="13C05E7A" wp14:editId="55F52552">
            <wp:extent cx="5267325" cy="4391025"/>
            <wp:effectExtent l="0" t="0" r="9525" b="9525"/>
            <wp:docPr id="19" name="Picture 19" descr="X:\mortality_trends\repos\Bayes_Factor_Slowdown\bayes_paper\figures\A12_Bayes_Factor_Schedu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X:\mortality_trends\repos\Bayes_Factor_Slowdown\bayes_paper\figures\A12_Bayes_Factor_Schedule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7325" cy="4391025"/>
                    </a:xfrm>
                    <a:prstGeom prst="rect">
                      <a:avLst/>
                    </a:prstGeom>
                    <a:noFill/>
                    <a:ln>
                      <a:noFill/>
                    </a:ln>
                  </pic:spPr>
                </pic:pic>
              </a:graphicData>
            </a:graphic>
          </wp:inline>
        </w:drawing>
      </w:r>
      <w:commentRangeEnd w:id="7"/>
      <w:r w:rsidR="001E6DA6">
        <w:rPr>
          <w:rStyle w:val="CommentReference"/>
          <w:rFonts w:ascii="Arial" w:eastAsia="Calibri" w:hAnsi="Arial"/>
          <w:lang w:eastAsia="en-US"/>
        </w:rPr>
        <w:commentReference w:id="7"/>
      </w:r>
    </w:p>
    <w:p w14:paraId="269F1CF6" w14:textId="77777777" w:rsidR="0075306A" w:rsidRDefault="0075306A" w:rsidP="0075306A">
      <w:pPr>
        <w:pStyle w:val="Caption"/>
        <w:rPr>
          <w:rFonts w:ascii="Helvetica" w:hAnsi="Helvetica" w:cs="Helvetica"/>
          <w:color w:val="333333"/>
          <w:sz w:val="21"/>
          <w:szCs w:val="21"/>
        </w:rPr>
      </w:pPr>
      <w:r>
        <w:t xml:space="preserve">Figure </w:t>
      </w:r>
      <w:r w:rsidR="00840DA7">
        <w:rPr>
          <w:noProof/>
        </w:rPr>
        <w:fldChar w:fldCharType="begin"/>
      </w:r>
      <w:r w:rsidR="00840DA7">
        <w:rPr>
          <w:noProof/>
        </w:rPr>
        <w:instrText xml:space="preserve"> SEQ Figure \* ARABIC </w:instrText>
      </w:r>
      <w:r w:rsidR="00840DA7">
        <w:rPr>
          <w:noProof/>
        </w:rPr>
        <w:fldChar w:fldCharType="separate"/>
      </w:r>
      <w:r w:rsidR="001A4E40">
        <w:rPr>
          <w:noProof/>
        </w:rPr>
        <w:t>11</w:t>
      </w:r>
      <w:r w:rsidR="00840DA7">
        <w:rPr>
          <w:noProof/>
        </w:rPr>
        <w:fldChar w:fldCharType="end"/>
      </w:r>
      <w:r w:rsidR="008A21FE">
        <w:rPr>
          <w:noProof/>
        </w:rPr>
        <w:t>A</w:t>
      </w:r>
      <w:r>
        <w:t xml:space="preserve"> Effect additional post 2011 single year life expectancy estimates on Bayes Factor schedules, UK and constituent nations</w:t>
      </w:r>
    </w:p>
    <w:p w14:paraId="4126CE4D" w14:textId="77777777" w:rsidR="001A4E40" w:rsidRDefault="001A4E40" w:rsidP="001A4E40">
      <w:pPr>
        <w:keepNext/>
      </w:pPr>
      <w:commentRangeStart w:id="8"/>
      <w:r>
        <w:rPr>
          <w:noProof/>
          <w:lang w:eastAsia="en-GB"/>
        </w:rPr>
        <w:lastRenderedPageBreak/>
        <w:drawing>
          <wp:inline distT="0" distB="0" distL="0" distR="0" wp14:anchorId="38A591B5" wp14:editId="42D39B34">
            <wp:extent cx="5276850" cy="5276850"/>
            <wp:effectExtent l="0" t="0" r="0" b="0"/>
            <wp:docPr id="14" name="Picture 14" descr="X:\mortality_trends\repos\Bayes_Factor_Slowdown\bayes_paper\figures\A07_recentch_e0_ONSprojns_ukn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mortality_trends\repos\Bayes_Factor_Slowdown\bayes_paper\figures\A07_recentch_e0_ONSprojns_uknation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6850" cy="5276850"/>
                    </a:xfrm>
                    <a:prstGeom prst="rect">
                      <a:avLst/>
                    </a:prstGeom>
                    <a:noFill/>
                    <a:ln>
                      <a:noFill/>
                    </a:ln>
                  </pic:spPr>
                </pic:pic>
              </a:graphicData>
            </a:graphic>
          </wp:inline>
        </w:drawing>
      </w:r>
      <w:commentRangeEnd w:id="8"/>
      <w:r w:rsidR="001E6DA6">
        <w:rPr>
          <w:rStyle w:val="CommentReference"/>
        </w:rPr>
        <w:commentReference w:id="8"/>
      </w:r>
    </w:p>
    <w:p w14:paraId="08C53E03" w14:textId="77777777" w:rsidR="001A4E40" w:rsidRDefault="001A4E40" w:rsidP="001A4E40">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rPr>
          <w:noProof/>
        </w:rPr>
        <w:t>A</w:t>
      </w:r>
      <w:r>
        <w:t xml:space="preserve"> ONS projections, implied change in life expectancy from previous year, by projection</w:t>
      </w:r>
    </w:p>
    <w:p w14:paraId="11E8AAFF" w14:textId="77777777" w:rsidR="0075306A" w:rsidRDefault="0075306A" w:rsidP="00423F2D">
      <w:pPr>
        <w:pStyle w:val="NormalWeb"/>
        <w:shd w:val="clear" w:color="auto" w:fill="FFFFFF"/>
        <w:spacing w:before="0" w:beforeAutospacing="0" w:after="150" w:afterAutospacing="0"/>
        <w:rPr>
          <w:rFonts w:ascii="Helvetica" w:hAnsi="Helvetica" w:cs="Helvetica"/>
          <w:color w:val="333333"/>
          <w:sz w:val="21"/>
          <w:szCs w:val="21"/>
        </w:rPr>
      </w:pPr>
    </w:p>
    <w:p w14:paraId="25F4AB11" w14:textId="77777777" w:rsidR="0075306A" w:rsidRDefault="0075306A" w:rsidP="0075306A">
      <w:pPr>
        <w:pStyle w:val="NormalWeb"/>
        <w:keepNext/>
        <w:shd w:val="clear" w:color="auto" w:fill="FFFFFF"/>
        <w:spacing w:before="0" w:beforeAutospacing="0" w:after="150" w:afterAutospacing="0"/>
      </w:pPr>
      <w:r>
        <w:rPr>
          <w:rFonts w:ascii="Helvetica" w:hAnsi="Helvetica" w:cs="Helvetica"/>
          <w:noProof/>
          <w:color w:val="333333"/>
          <w:sz w:val="21"/>
          <w:szCs w:val="21"/>
        </w:rPr>
        <w:drawing>
          <wp:inline distT="0" distB="0" distL="0" distR="0" wp14:anchorId="7A3FDA72" wp14:editId="7EAC3614">
            <wp:extent cx="5276850" cy="3162300"/>
            <wp:effectExtent l="0" t="0" r="0" b="0"/>
            <wp:docPr id="27" name="Picture 27" descr="X:\mortality_trends\repos\Bayes_Factor_Slowdown\bayes_paper\figures\A13_pct_decline_2011_18_cf_1991_2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X:\mortality_trends\repos\Bayes_Factor_Slowdown\bayes_paper\figures\A13_pct_decline_2011_18_cf_1991_201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6850" cy="3162300"/>
                    </a:xfrm>
                    <a:prstGeom prst="rect">
                      <a:avLst/>
                    </a:prstGeom>
                    <a:noFill/>
                    <a:ln>
                      <a:noFill/>
                    </a:ln>
                  </pic:spPr>
                </pic:pic>
              </a:graphicData>
            </a:graphic>
          </wp:inline>
        </w:drawing>
      </w:r>
    </w:p>
    <w:p w14:paraId="36536805" w14:textId="77777777" w:rsidR="0075306A" w:rsidRDefault="0075306A" w:rsidP="0075306A">
      <w:pPr>
        <w:pStyle w:val="Caption"/>
      </w:pPr>
      <w:r>
        <w:t xml:space="preserve">Figure </w:t>
      </w:r>
      <w:r w:rsidR="00840DA7">
        <w:rPr>
          <w:noProof/>
        </w:rPr>
        <w:fldChar w:fldCharType="begin"/>
      </w:r>
      <w:r w:rsidR="00840DA7">
        <w:rPr>
          <w:noProof/>
        </w:rPr>
        <w:instrText xml:space="preserve"> SEQ Figure \* ARABIC </w:instrText>
      </w:r>
      <w:r w:rsidR="00840DA7">
        <w:rPr>
          <w:noProof/>
        </w:rPr>
        <w:fldChar w:fldCharType="separate"/>
      </w:r>
      <w:r w:rsidR="001A4E40">
        <w:rPr>
          <w:noProof/>
        </w:rPr>
        <w:t>13</w:t>
      </w:r>
      <w:r w:rsidR="00840DA7">
        <w:rPr>
          <w:noProof/>
        </w:rPr>
        <w:fldChar w:fldCharType="end"/>
      </w:r>
      <w:r w:rsidR="008A21FE">
        <w:rPr>
          <w:noProof/>
        </w:rPr>
        <w:t>A</w:t>
      </w:r>
      <w:r>
        <w:t xml:space="preserve"> Estimated percentage slowdown by 2018 in annual average life expectancy gains, 2011-2018 compared with 1991-2010</w:t>
      </w:r>
    </w:p>
    <w:tbl>
      <w:tblPr>
        <w:tblW w:w="4720" w:type="dxa"/>
        <w:tblInd w:w="108" w:type="dxa"/>
        <w:tblLook w:val="04A0" w:firstRow="1" w:lastRow="0" w:firstColumn="1" w:lastColumn="0" w:noHBand="0" w:noVBand="1"/>
      </w:tblPr>
      <w:tblGrid>
        <w:gridCol w:w="1760"/>
        <w:gridCol w:w="834"/>
        <w:gridCol w:w="1020"/>
        <w:gridCol w:w="1240"/>
      </w:tblGrid>
      <w:tr w:rsidR="007E38F7" w:rsidRPr="007E38F7" w14:paraId="787DE4E9" w14:textId="77777777" w:rsidTr="007E38F7">
        <w:trPr>
          <w:trHeight w:val="300"/>
        </w:trPr>
        <w:tc>
          <w:tcPr>
            <w:tcW w:w="1760" w:type="dxa"/>
            <w:tcBorders>
              <w:top w:val="nil"/>
              <w:left w:val="nil"/>
              <w:bottom w:val="single" w:sz="4" w:space="0" w:color="000000"/>
              <w:right w:val="nil"/>
            </w:tcBorders>
            <w:shd w:val="clear" w:color="auto" w:fill="auto"/>
            <w:noWrap/>
            <w:vAlign w:val="bottom"/>
            <w:hideMark/>
          </w:tcPr>
          <w:p w14:paraId="38CA4E2D" w14:textId="77777777" w:rsidR="007E38F7" w:rsidRPr="007E38F7" w:rsidRDefault="007E38F7" w:rsidP="007E38F7">
            <w:pPr>
              <w:spacing w:after="0" w:line="240" w:lineRule="auto"/>
              <w:jc w:val="center"/>
              <w:rPr>
                <w:rFonts w:ascii="Calibri" w:eastAsia="Times New Roman" w:hAnsi="Calibri"/>
                <w:b/>
                <w:bCs/>
                <w:color w:val="000000"/>
                <w:sz w:val="22"/>
                <w:lang w:eastAsia="en-GB"/>
              </w:rPr>
            </w:pPr>
            <w:r w:rsidRPr="007E38F7">
              <w:rPr>
                <w:rFonts w:ascii="Calibri" w:eastAsia="Times New Roman" w:hAnsi="Calibri"/>
                <w:b/>
                <w:bCs/>
                <w:color w:val="000000"/>
                <w:sz w:val="22"/>
                <w:lang w:eastAsia="en-GB"/>
              </w:rPr>
              <w:t>Country</w:t>
            </w:r>
          </w:p>
        </w:tc>
        <w:tc>
          <w:tcPr>
            <w:tcW w:w="700" w:type="dxa"/>
            <w:tcBorders>
              <w:top w:val="nil"/>
              <w:left w:val="nil"/>
              <w:bottom w:val="single" w:sz="4" w:space="0" w:color="000000"/>
              <w:right w:val="nil"/>
            </w:tcBorders>
            <w:shd w:val="clear" w:color="auto" w:fill="auto"/>
            <w:noWrap/>
            <w:vAlign w:val="bottom"/>
            <w:hideMark/>
          </w:tcPr>
          <w:p w14:paraId="4425DD54" w14:textId="77777777" w:rsidR="007E38F7" w:rsidRPr="007E38F7" w:rsidRDefault="007E38F7" w:rsidP="007E38F7">
            <w:pPr>
              <w:spacing w:after="0" w:line="240" w:lineRule="auto"/>
              <w:jc w:val="center"/>
              <w:rPr>
                <w:rFonts w:ascii="Calibri" w:eastAsia="Times New Roman" w:hAnsi="Calibri"/>
                <w:b/>
                <w:bCs/>
                <w:color w:val="000000"/>
                <w:sz w:val="22"/>
                <w:lang w:eastAsia="en-GB"/>
              </w:rPr>
            </w:pPr>
            <w:r w:rsidRPr="007E38F7">
              <w:rPr>
                <w:rFonts w:ascii="Calibri" w:eastAsia="Times New Roman" w:hAnsi="Calibri"/>
                <w:b/>
                <w:bCs/>
                <w:color w:val="000000"/>
                <w:sz w:val="22"/>
                <w:lang w:eastAsia="en-GB"/>
              </w:rPr>
              <w:t>Sex</w:t>
            </w:r>
          </w:p>
        </w:tc>
        <w:tc>
          <w:tcPr>
            <w:tcW w:w="1020" w:type="dxa"/>
            <w:tcBorders>
              <w:top w:val="nil"/>
              <w:left w:val="single" w:sz="4" w:space="0" w:color="000000"/>
              <w:bottom w:val="single" w:sz="4" w:space="0" w:color="000000"/>
              <w:right w:val="nil"/>
            </w:tcBorders>
            <w:shd w:val="clear" w:color="auto" w:fill="auto"/>
            <w:noWrap/>
            <w:vAlign w:val="bottom"/>
            <w:hideMark/>
          </w:tcPr>
          <w:p w14:paraId="7BA8B634" w14:textId="77777777" w:rsidR="007E38F7" w:rsidRPr="007E38F7" w:rsidRDefault="007E38F7" w:rsidP="007E38F7">
            <w:pPr>
              <w:spacing w:after="0" w:line="240" w:lineRule="auto"/>
              <w:jc w:val="center"/>
              <w:rPr>
                <w:rFonts w:ascii="Calibri" w:eastAsia="Times New Roman" w:hAnsi="Calibri"/>
                <w:b/>
                <w:bCs/>
                <w:color w:val="000000"/>
                <w:sz w:val="22"/>
                <w:lang w:eastAsia="en-GB"/>
              </w:rPr>
            </w:pPr>
            <w:r w:rsidRPr="007E38F7">
              <w:rPr>
                <w:rFonts w:ascii="Calibri" w:eastAsia="Times New Roman" w:hAnsi="Calibri"/>
                <w:b/>
                <w:bCs/>
                <w:color w:val="000000"/>
                <w:sz w:val="22"/>
                <w:lang w:eastAsia="en-GB"/>
              </w:rPr>
              <w:t>Mean gain</w:t>
            </w:r>
          </w:p>
        </w:tc>
        <w:tc>
          <w:tcPr>
            <w:tcW w:w="1240" w:type="dxa"/>
            <w:tcBorders>
              <w:top w:val="nil"/>
              <w:left w:val="nil"/>
              <w:bottom w:val="single" w:sz="4" w:space="0" w:color="000000"/>
              <w:right w:val="nil"/>
            </w:tcBorders>
            <w:shd w:val="clear" w:color="auto" w:fill="auto"/>
            <w:noWrap/>
            <w:vAlign w:val="bottom"/>
            <w:hideMark/>
          </w:tcPr>
          <w:p w14:paraId="1262EF2A" w14:textId="77777777" w:rsidR="007E38F7" w:rsidRPr="007E38F7" w:rsidRDefault="007E38F7" w:rsidP="007E38F7">
            <w:pPr>
              <w:spacing w:after="0" w:line="240" w:lineRule="auto"/>
              <w:jc w:val="center"/>
              <w:rPr>
                <w:rFonts w:ascii="Calibri" w:eastAsia="Times New Roman" w:hAnsi="Calibri"/>
                <w:b/>
                <w:bCs/>
                <w:color w:val="000000"/>
                <w:sz w:val="22"/>
                <w:lang w:eastAsia="en-GB"/>
              </w:rPr>
            </w:pPr>
            <w:r w:rsidRPr="007E38F7">
              <w:rPr>
                <w:rFonts w:ascii="Calibri" w:eastAsia="Times New Roman" w:hAnsi="Calibri"/>
                <w:b/>
                <w:bCs/>
                <w:color w:val="000000"/>
                <w:sz w:val="22"/>
                <w:lang w:eastAsia="en-GB"/>
              </w:rPr>
              <w:t>SD</w:t>
            </w:r>
          </w:p>
        </w:tc>
      </w:tr>
      <w:tr w:rsidR="007E38F7" w:rsidRPr="007E38F7" w14:paraId="0680B896" w14:textId="77777777" w:rsidTr="007E38F7">
        <w:trPr>
          <w:trHeight w:val="300"/>
        </w:trPr>
        <w:tc>
          <w:tcPr>
            <w:tcW w:w="1760" w:type="dxa"/>
            <w:tcBorders>
              <w:top w:val="nil"/>
              <w:left w:val="nil"/>
              <w:bottom w:val="nil"/>
              <w:right w:val="nil"/>
            </w:tcBorders>
            <w:shd w:val="clear" w:color="auto" w:fill="auto"/>
            <w:noWrap/>
            <w:vAlign w:val="bottom"/>
            <w:hideMark/>
          </w:tcPr>
          <w:p w14:paraId="10C3C9DD" w14:textId="77777777" w:rsidR="007E38F7" w:rsidRPr="007E38F7" w:rsidRDefault="007E38F7" w:rsidP="007E38F7">
            <w:pPr>
              <w:spacing w:after="0" w:line="240" w:lineRule="auto"/>
              <w:rPr>
                <w:rFonts w:ascii="Calibri" w:eastAsia="Times New Roman" w:hAnsi="Calibri"/>
                <w:color w:val="000000"/>
                <w:sz w:val="22"/>
                <w:lang w:eastAsia="en-GB"/>
              </w:rPr>
            </w:pPr>
            <w:r w:rsidRPr="007E38F7">
              <w:rPr>
                <w:rFonts w:ascii="Calibri" w:eastAsia="Times New Roman" w:hAnsi="Calibri"/>
                <w:color w:val="000000"/>
                <w:sz w:val="22"/>
                <w:lang w:eastAsia="en-GB"/>
              </w:rPr>
              <w:t>United Kingdom</w:t>
            </w:r>
          </w:p>
        </w:tc>
        <w:tc>
          <w:tcPr>
            <w:tcW w:w="700" w:type="dxa"/>
            <w:tcBorders>
              <w:top w:val="nil"/>
              <w:left w:val="nil"/>
              <w:bottom w:val="nil"/>
              <w:right w:val="nil"/>
            </w:tcBorders>
            <w:shd w:val="clear" w:color="auto" w:fill="auto"/>
            <w:noWrap/>
            <w:vAlign w:val="bottom"/>
            <w:hideMark/>
          </w:tcPr>
          <w:p w14:paraId="4223E9A5" w14:textId="77777777" w:rsidR="007E38F7" w:rsidRPr="007E38F7" w:rsidRDefault="007E38F7" w:rsidP="007E38F7">
            <w:pPr>
              <w:spacing w:after="0" w:line="240" w:lineRule="auto"/>
              <w:rPr>
                <w:rFonts w:ascii="Calibri" w:eastAsia="Times New Roman" w:hAnsi="Calibri"/>
                <w:color w:val="000000"/>
                <w:sz w:val="22"/>
                <w:lang w:eastAsia="en-GB"/>
              </w:rPr>
            </w:pPr>
            <w:r w:rsidRPr="007E38F7">
              <w:rPr>
                <w:rFonts w:ascii="Calibri" w:eastAsia="Times New Roman" w:hAnsi="Calibri"/>
                <w:color w:val="000000"/>
                <w:sz w:val="22"/>
                <w:lang w:eastAsia="en-GB"/>
              </w:rPr>
              <w:t>female</w:t>
            </w:r>
          </w:p>
        </w:tc>
        <w:tc>
          <w:tcPr>
            <w:tcW w:w="1020" w:type="dxa"/>
            <w:tcBorders>
              <w:top w:val="nil"/>
              <w:left w:val="single" w:sz="4" w:space="0" w:color="000000"/>
              <w:bottom w:val="nil"/>
              <w:right w:val="nil"/>
            </w:tcBorders>
            <w:shd w:val="clear" w:color="auto" w:fill="auto"/>
            <w:noWrap/>
            <w:vAlign w:val="bottom"/>
            <w:hideMark/>
          </w:tcPr>
          <w:p w14:paraId="76C727EB" w14:textId="77777777" w:rsidR="007E38F7" w:rsidRPr="007E38F7" w:rsidRDefault="007E38F7" w:rsidP="007E38F7">
            <w:pPr>
              <w:spacing w:after="0" w:line="240" w:lineRule="auto"/>
              <w:jc w:val="right"/>
              <w:rPr>
                <w:rFonts w:ascii="Calibri" w:eastAsia="Times New Roman" w:hAnsi="Calibri"/>
                <w:color w:val="000000"/>
                <w:sz w:val="22"/>
                <w:lang w:eastAsia="en-GB"/>
              </w:rPr>
            </w:pPr>
            <w:r w:rsidRPr="007E38F7">
              <w:rPr>
                <w:rFonts w:ascii="Calibri" w:eastAsia="Times New Roman" w:hAnsi="Calibri"/>
                <w:color w:val="000000"/>
                <w:sz w:val="22"/>
                <w:lang w:eastAsia="en-GB"/>
              </w:rPr>
              <w:t>0.192</w:t>
            </w:r>
          </w:p>
        </w:tc>
        <w:tc>
          <w:tcPr>
            <w:tcW w:w="1240" w:type="dxa"/>
            <w:tcBorders>
              <w:top w:val="nil"/>
              <w:left w:val="nil"/>
              <w:bottom w:val="nil"/>
              <w:right w:val="nil"/>
            </w:tcBorders>
            <w:shd w:val="clear" w:color="auto" w:fill="auto"/>
            <w:noWrap/>
            <w:vAlign w:val="bottom"/>
            <w:hideMark/>
          </w:tcPr>
          <w:p w14:paraId="51535F6D" w14:textId="77777777" w:rsidR="007E38F7" w:rsidRPr="007E38F7" w:rsidRDefault="007E38F7" w:rsidP="007E38F7">
            <w:pPr>
              <w:spacing w:after="0" w:line="240" w:lineRule="auto"/>
              <w:jc w:val="right"/>
              <w:rPr>
                <w:rFonts w:ascii="Calibri" w:eastAsia="Times New Roman" w:hAnsi="Calibri"/>
                <w:color w:val="000000"/>
                <w:sz w:val="22"/>
                <w:lang w:eastAsia="en-GB"/>
              </w:rPr>
            </w:pPr>
            <w:r w:rsidRPr="007E38F7">
              <w:rPr>
                <w:rFonts w:ascii="Calibri" w:eastAsia="Times New Roman" w:hAnsi="Calibri"/>
                <w:color w:val="000000"/>
                <w:sz w:val="22"/>
                <w:lang w:eastAsia="en-GB"/>
              </w:rPr>
              <w:t>0.197</w:t>
            </w:r>
          </w:p>
        </w:tc>
      </w:tr>
      <w:tr w:rsidR="007E38F7" w:rsidRPr="007E38F7" w14:paraId="4E6CD505" w14:textId="77777777" w:rsidTr="007E38F7">
        <w:trPr>
          <w:trHeight w:val="300"/>
        </w:trPr>
        <w:tc>
          <w:tcPr>
            <w:tcW w:w="1760" w:type="dxa"/>
            <w:tcBorders>
              <w:top w:val="nil"/>
              <w:left w:val="nil"/>
              <w:bottom w:val="nil"/>
              <w:right w:val="nil"/>
            </w:tcBorders>
            <w:shd w:val="clear" w:color="auto" w:fill="auto"/>
            <w:noWrap/>
            <w:vAlign w:val="bottom"/>
            <w:hideMark/>
          </w:tcPr>
          <w:p w14:paraId="1335F9C2" w14:textId="77777777" w:rsidR="007E38F7" w:rsidRPr="007E38F7" w:rsidRDefault="007E38F7" w:rsidP="007E38F7">
            <w:pPr>
              <w:spacing w:after="0" w:line="240" w:lineRule="auto"/>
              <w:rPr>
                <w:rFonts w:ascii="Calibri" w:eastAsia="Times New Roman" w:hAnsi="Calibri"/>
                <w:color w:val="000000"/>
                <w:sz w:val="22"/>
                <w:lang w:eastAsia="en-GB"/>
              </w:rPr>
            </w:pPr>
            <w:r w:rsidRPr="007E38F7">
              <w:rPr>
                <w:rFonts w:ascii="Calibri" w:eastAsia="Times New Roman" w:hAnsi="Calibri"/>
                <w:color w:val="000000"/>
                <w:sz w:val="22"/>
                <w:lang w:eastAsia="en-GB"/>
              </w:rPr>
              <w:t>United Kingdom</w:t>
            </w:r>
          </w:p>
        </w:tc>
        <w:tc>
          <w:tcPr>
            <w:tcW w:w="700" w:type="dxa"/>
            <w:tcBorders>
              <w:top w:val="nil"/>
              <w:left w:val="nil"/>
              <w:bottom w:val="nil"/>
              <w:right w:val="nil"/>
            </w:tcBorders>
            <w:shd w:val="clear" w:color="auto" w:fill="auto"/>
            <w:noWrap/>
            <w:vAlign w:val="bottom"/>
            <w:hideMark/>
          </w:tcPr>
          <w:p w14:paraId="18BB41D9" w14:textId="77777777" w:rsidR="007E38F7" w:rsidRPr="007E38F7" w:rsidRDefault="007E38F7" w:rsidP="007E38F7">
            <w:pPr>
              <w:spacing w:after="0" w:line="240" w:lineRule="auto"/>
              <w:rPr>
                <w:rFonts w:ascii="Calibri" w:eastAsia="Times New Roman" w:hAnsi="Calibri"/>
                <w:color w:val="000000"/>
                <w:sz w:val="22"/>
                <w:lang w:eastAsia="en-GB"/>
              </w:rPr>
            </w:pPr>
            <w:r w:rsidRPr="007E38F7">
              <w:rPr>
                <w:rFonts w:ascii="Calibri" w:eastAsia="Times New Roman" w:hAnsi="Calibri"/>
                <w:color w:val="000000"/>
                <w:sz w:val="22"/>
                <w:lang w:eastAsia="en-GB"/>
              </w:rPr>
              <w:t>male</w:t>
            </w:r>
          </w:p>
        </w:tc>
        <w:tc>
          <w:tcPr>
            <w:tcW w:w="1020" w:type="dxa"/>
            <w:tcBorders>
              <w:top w:val="nil"/>
              <w:left w:val="single" w:sz="4" w:space="0" w:color="000000"/>
              <w:bottom w:val="nil"/>
              <w:right w:val="nil"/>
            </w:tcBorders>
            <w:shd w:val="clear" w:color="auto" w:fill="auto"/>
            <w:noWrap/>
            <w:vAlign w:val="bottom"/>
            <w:hideMark/>
          </w:tcPr>
          <w:p w14:paraId="62D9E86A" w14:textId="77777777" w:rsidR="007E38F7" w:rsidRPr="007E38F7" w:rsidRDefault="007E38F7" w:rsidP="007E38F7">
            <w:pPr>
              <w:spacing w:after="0" w:line="240" w:lineRule="auto"/>
              <w:jc w:val="right"/>
              <w:rPr>
                <w:rFonts w:ascii="Calibri" w:eastAsia="Times New Roman" w:hAnsi="Calibri"/>
                <w:color w:val="000000"/>
                <w:sz w:val="22"/>
                <w:lang w:eastAsia="en-GB"/>
              </w:rPr>
            </w:pPr>
            <w:r w:rsidRPr="007E38F7">
              <w:rPr>
                <w:rFonts w:ascii="Calibri" w:eastAsia="Times New Roman" w:hAnsi="Calibri"/>
                <w:color w:val="000000"/>
                <w:sz w:val="22"/>
                <w:lang w:eastAsia="en-GB"/>
              </w:rPr>
              <w:t>0.276</w:t>
            </w:r>
          </w:p>
        </w:tc>
        <w:tc>
          <w:tcPr>
            <w:tcW w:w="1240" w:type="dxa"/>
            <w:tcBorders>
              <w:top w:val="nil"/>
              <w:left w:val="nil"/>
              <w:bottom w:val="nil"/>
              <w:right w:val="nil"/>
            </w:tcBorders>
            <w:shd w:val="clear" w:color="auto" w:fill="auto"/>
            <w:noWrap/>
            <w:vAlign w:val="bottom"/>
            <w:hideMark/>
          </w:tcPr>
          <w:p w14:paraId="5CB60864" w14:textId="77777777" w:rsidR="007E38F7" w:rsidRPr="007E38F7" w:rsidRDefault="007E38F7" w:rsidP="007E38F7">
            <w:pPr>
              <w:spacing w:after="0" w:line="240" w:lineRule="auto"/>
              <w:jc w:val="right"/>
              <w:rPr>
                <w:rFonts w:ascii="Calibri" w:eastAsia="Times New Roman" w:hAnsi="Calibri"/>
                <w:color w:val="000000"/>
                <w:sz w:val="22"/>
                <w:lang w:eastAsia="en-GB"/>
              </w:rPr>
            </w:pPr>
            <w:r w:rsidRPr="007E38F7">
              <w:rPr>
                <w:rFonts w:ascii="Calibri" w:eastAsia="Times New Roman" w:hAnsi="Calibri"/>
                <w:color w:val="000000"/>
                <w:sz w:val="22"/>
                <w:lang w:eastAsia="en-GB"/>
              </w:rPr>
              <w:t>0.163</w:t>
            </w:r>
          </w:p>
        </w:tc>
      </w:tr>
      <w:tr w:rsidR="007E38F7" w:rsidRPr="007E38F7" w14:paraId="41BF4D48" w14:textId="77777777" w:rsidTr="007E38F7">
        <w:trPr>
          <w:trHeight w:val="300"/>
        </w:trPr>
        <w:tc>
          <w:tcPr>
            <w:tcW w:w="1760" w:type="dxa"/>
            <w:tcBorders>
              <w:top w:val="nil"/>
              <w:left w:val="nil"/>
              <w:bottom w:val="nil"/>
              <w:right w:val="nil"/>
            </w:tcBorders>
            <w:shd w:val="clear" w:color="auto" w:fill="auto"/>
            <w:noWrap/>
            <w:vAlign w:val="bottom"/>
            <w:hideMark/>
          </w:tcPr>
          <w:p w14:paraId="403501D9" w14:textId="77777777" w:rsidR="007E38F7" w:rsidRPr="007E38F7" w:rsidRDefault="007E38F7" w:rsidP="007E38F7">
            <w:pPr>
              <w:spacing w:after="0" w:line="240" w:lineRule="auto"/>
              <w:rPr>
                <w:rFonts w:ascii="Calibri" w:eastAsia="Times New Roman" w:hAnsi="Calibri"/>
                <w:color w:val="000000"/>
                <w:sz w:val="22"/>
                <w:lang w:eastAsia="en-GB"/>
              </w:rPr>
            </w:pPr>
            <w:r w:rsidRPr="007E38F7">
              <w:rPr>
                <w:rFonts w:ascii="Calibri" w:eastAsia="Times New Roman" w:hAnsi="Calibri"/>
                <w:color w:val="000000"/>
                <w:sz w:val="22"/>
                <w:lang w:eastAsia="en-GB"/>
              </w:rPr>
              <w:t>England</w:t>
            </w:r>
          </w:p>
        </w:tc>
        <w:tc>
          <w:tcPr>
            <w:tcW w:w="700" w:type="dxa"/>
            <w:tcBorders>
              <w:top w:val="nil"/>
              <w:left w:val="nil"/>
              <w:bottom w:val="nil"/>
              <w:right w:val="nil"/>
            </w:tcBorders>
            <w:shd w:val="clear" w:color="auto" w:fill="auto"/>
            <w:noWrap/>
            <w:vAlign w:val="bottom"/>
            <w:hideMark/>
          </w:tcPr>
          <w:p w14:paraId="4C94C44A" w14:textId="77777777" w:rsidR="007E38F7" w:rsidRPr="007E38F7" w:rsidRDefault="007E38F7" w:rsidP="007E38F7">
            <w:pPr>
              <w:spacing w:after="0" w:line="240" w:lineRule="auto"/>
              <w:rPr>
                <w:rFonts w:ascii="Calibri" w:eastAsia="Times New Roman" w:hAnsi="Calibri"/>
                <w:color w:val="000000"/>
                <w:sz w:val="22"/>
                <w:lang w:eastAsia="en-GB"/>
              </w:rPr>
            </w:pPr>
            <w:r w:rsidRPr="007E38F7">
              <w:rPr>
                <w:rFonts w:ascii="Calibri" w:eastAsia="Times New Roman" w:hAnsi="Calibri"/>
                <w:color w:val="000000"/>
                <w:sz w:val="22"/>
                <w:lang w:eastAsia="en-GB"/>
              </w:rPr>
              <w:t>female</w:t>
            </w:r>
          </w:p>
        </w:tc>
        <w:tc>
          <w:tcPr>
            <w:tcW w:w="1020" w:type="dxa"/>
            <w:tcBorders>
              <w:top w:val="nil"/>
              <w:left w:val="single" w:sz="4" w:space="0" w:color="000000"/>
              <w:bottom w:val="nil"/>
              <w:right w:val="nil"/>
            </w:tcBorders>
            <w:shd w:val="clear" w:color="auto" w:fill="auto"/>
            <w:noWrap/>
            <w:vAlign w:val="bottom"/>
            <w:hideMark/>
          </w:tcPr>
          <w:p w14:paraId="023B184A" w14:textId="77777777" w:rsidR="007E38F7" w:rsidRPr="007E38F7" w:rsidRDefault="007E38F7" w:rsidP="007E38F7">
            <w:pPr>
              <w:spacing w:after="0" w:line="240" w:lineRule="auto"/>
              <w:jc w:val="right"/>
              <w:rPr>
                <w:rFonts w:ascii="Calibri" w:eastAsia="Times New Roman" w:hAnsi="Calibri"/>
                <w:color w:val="000000"/>
                <w:sz w:val="22"/>
                <w:lang w:eastAsia="en-GB"/>
              </w:rPr>
            </w:pPr>
            <w:r w:rsidRPr="007E38F7">
              <w:rPr>
                <w:rFonts w:ascii="Calibri" w:eastAsia="Times New Roman" w:hAnsi="Calibri"/>
                <w:color w:val="000000"/>
                <w:sz w:val="22"/>
                <w:lang w:eastAsia="en-GB"/>
              </w:rPr>
              <w:t>0.195</w:t>
            </w:r>
          </w:p>
        </w:tc>
        <w:tc>
          <w:tcPr>
            <w:tcW w:w="1240" w:type="dxa"/>
            <w:tcBorders>
              <w:top w:val="nil"/>
              <w:left w:val="nil"/>
              <w:bottom w:val="nil"/>
              <w:right w:val="nil"/>
            </w:tcBorders>
            <w:shd w:val="clear" w:color="auto" w:fill="auto"/>
            <w:noWrap/>
            <w:vAlign w:val="bottom"/>
            <w:hideMark/>
          </w:tcPr>
          <w:p w14:paraId="301F7459" w14:textId="77777777" w:rsidR="007E38F7" w:rsidRPr="007E38F7" w:rsidRDefault="007E38F7" w:rsidP="007E38F7">
            <w:pPr>
              <w:spacing w:after="0" w:line="240" w:lineRule="auto"/>
              <w:jc w:val="right"/>
              <w:rPr>
                <w:rFonts w:ascii="Calibri" w:eastAsia="Times New Roman" w:hAnsi="Calibri"/>
                <w:color w:val="000000"/>
                <w:sz w:val="22"/>
                <w:lang w:eastAsia="en-GB"/>
              </w:rPr>
            </w:pPr>
            <w:r w:rsidRPr="007E38F7">
              <w:rPr>
                <w:rFonts w:ascii="Calibri" w:eastAsia="Times New Roman" w:hAnsi="Calibri"/>
                <w:color w:val="000000"/>
                <w:sz w:val="22"/>
                <w:lang w:eastAsia="en-GB"/>
              </w:rPr>
              <w:t>0.195</w:t>
            </w:r>
          </w:p>
        </w:tc>
      </w:tr>
      <w:tr w:rsidR="007E38F7" w:rsidRPr="007E38F7" w14:paraId="0D576CA2" w14:textId="77777777" w:rsidTr="007E38F7">
        <w:trPr>
          <w:trHeight w:val="300"/>
        </w:trPr>
        <w:tc>
          <w:tcPr>
            <w:tcW w:w="1760" w:type="dxa"/>
            <w:tcBorders>
              <w:top w:val="nil"/>
              <w:left w:val="nil"/>
              <w:bottom w:val="nil"/>
              <w:right w:val="nil"/>
            </w:tcBorders>
            <w:shd w:val="clear" w:color="auto" w:fill="auto"/>
            <w:noWrap/>
            <w:vAlign w:val="bottom"/>
            <w:hideMark/>
          </w:tcPr>
          <w:p w14:paraId="6304908E" w14:textId="77777777" w:rsidR="007E38F7" w:rsidRPr="007E38F7" w:rsidRDefault="007E38F7" w:rsidP="007E38F7">
            <w:pPr>
              <w:spacing w:after="0" w:line="240" w:lineRule="auto"/>
              <w:rPr>
                <w:rFonts w:ascii="Calibri" w:eastAsia="Times New Roman" w:hAnsi="Calibri"/>
                <w:color w:val="000000"/>
                <w:sz w:val="22"/>
                <w:lang w:eastAsia="en-GB"/>
              </w:rPr>
            </w:pPr>
            <w:r w:rsidRPr="007E38F7">
              <w:rPr>
                <w:rFonts w:ascii="Calibri" w:eastAsia="Times New Roman" w:hAnsi="Calibri"/>
                <w:color w:val="000000"/>
                <w:sz w:val="22"/>
                <w:lang w:eastAsia="en-GB"/>
              </w:rPr>
              <w:t>England</w:t>
            </w:r>
          </w:p>
        </w:tc>
        <w:tc>
          <w:tcPr>
            <w:tcW w:w="700" w:type="dxa"/>
            <w:tcBorders>
              <w:top w:val="nil"/>
              <w:left w:val="nil"/>
              <w:bottom w:val="nil"/>
              <w:right w:val="nil"/>
            </w:tcBorders>
            <w:shd w:val="clear" w:color="auto" w:fill="auto"/>
            <w:noWrap/>
            <w:vAlign w:val="bottom"/>
            <w:hideMark/>
          </w:tcPr>
          <w:p w14:paraId="412A89C7" w14:textId="77777777" w:rsidR="007E38F7" w:rsidRPr="007E38F7" w:rsidRDefault="007E38F7" w:rsidP="007E38F7">
            <w:pPr>
              <w:spacing w:after="0" w:line="240" w:lineRule="auto"/>
              <w:rPr>
                <w:rFonts w:ascii="Calibri" w:eastAsia="Times New Roman" w:hAnsi="Calibri"/>
                <w:color w:val="000000"/>
                <w:sz w:val="22"/>
                <w:lang w:eastAsia="en-GB"/>
              </w:rPr>
            </w:pPr>
            <w:r w:rsidRPr="007E38F7">
              <w:rPr>
                <w:rFonts w:ascii="Calibri" w:eastAsia="Times New Roman" w:hAnsi="Calibri"/>
                <w:color w:val="000000"/>
                <w:sz w:val="22"/>
                <w:lang w:eastAsia="en-GB"/>
              </w:rPr>
              <w:t>male</w:t>
            </w:r>
          </w:p>
        </w:tc>
        <w:tc>
          <w:tcPr>
            <w:tcW w:w="1020" w:type="dxa"/>
            <w:tcBorders>
              <w:top w:val="nil"/>
              <w:left w:val="single" w:sz="4" w:space="0" w:color="000000"/>
              <w:bottom w:val="nil"/>
              <w:right w:val="nil"/>
            </w:tcBorders>
            <w:shd w:val="clear" w:color="auto" w:fill="auto"/>
            <w:noWrap/>
            <w:vAlign w:val="bottom"/>
            <w:hideMark/>
          </w:tcPr>
          <w:p w14:paraId="17F46A3E" w14:textId="77777777" w:rsidR="007E38F7" w:rsidRPr="007E38F7" w:rsidRDefault="007E38F7" w:rsidP="007E38F7">
            <w:pPr>
              <w:spacing w:after="0" w:line="240" w:lineRule="auto"/>
              <w:jc w:val="right"/>
              <w:rPr>
                <w:rFonts w:ascii="Calibri" w:eastAsia="Times New Roman" w:hAnsi="Calibri"/>
                <w:color w:val="000000"/>
                <w:sz w:val="22"/>
                <w:lang w:eastAsia="en-GB"/>
              </w:rPr>
            </w:pPr>
            <w:r w:rsidRPr="007E38F7">
              <w:rPr>
                <w:rFonts w:ascii="Calibri" w:eastAsia="Times New Roman" w:hAnsi="Calibri"/>
                <w:color w:val="000000"/>
                <w:sz w:val="22"/>
                <w:lang w:eastAsia="en-GB"/>
              </w:rPr>
              <w:t>0.280</w:t>
            </w:r>
          </w:p>
        </w:tc>
        <w:tc>
          <w:tcPr>
            <w:tcW w:w="1240" w:type="dxa"/>
            <w:tcBorders>
              <w:top w:val="nil"/>
              <w:left w:val="nil"/>
              <w:bottom w:val="nil"/>
              <w:right w:val="nil"/>
            </w:tcBorders>
            <w:shd w:val="clear" w:color="auto" w:fill="auto"/>
            <w:noWrap/>
            <w:vAlign w:val="bottom"/>
            <w:hideMark/>
          </w:tcPr>
          <w:p w14:paraId="169C82ED" w14:textId="77777777" w:rsidR="007E38F7" w:rsidRPr="007E38F7" w:rsidRDefault="007E38F7" w:rsidP="007E38F7">
            <w:pPr>
              <w:spacing w:after="0" w:line="240" w:lineRule="auto"/>
              <w:jc w:val="right"/>
              <w:rPr>
                <w:rFonts w:ascii="Calibri" w:eastAsia="Times New Roman" w:hAnsi="Calibri"/>
                <w:color w:val="000000"/>
                <w:sz w:val="22"/>
                <w:lang w:eastAsia="en-GB"/>
              </w:rPr>
            </w:pPr>
            <w:r w:rsidRPr="007E38F7">
              <w:rPr>
                <w:rFonts w:ascii="Calibri" w:eastAsia="Times New Roman" w:hAnsi="Calibri"/>
                <w:color w:val="000000"/>
                <w:sz w:val="22"/>
                <w:lang w:eastAsia="en-GB"/>
              </w:rPr>
              <w:t>0.159</w:t>
            </w:r>
          </w:p>
        </w:tc>
      </w:tr>
      <w:tr w:rsidR="007E38F7" w:rsidRPr="007E38F7" w14:paraId="378B3829" w14:textId="77777777" w:rsidTr="007E38F7">
        <w:trPr>
          <w:trHeight w:val="300"/>
        </w:trPr>
        <w:tc>
          <w:tcPr>
            <w:tcW w:w="1760" w:type="dxa"/>
            <w:tcBorders>
              <w:top w:val="nil"/>
              <w:left w:val="nil"/>
              <w:bottom w:val="nil"/>
              <w:right w:val="nil"/>
            </w:tcBorders>
            <w:shd w:val="clear" w:color="auto" w:fill="auto"/>
            <w:noWrap/>
            <w:vAlign w:val="bottom"/>
            <w:hideMark/>
          </w:tcPr>
          <w:p w14:paraId="6DEF2E9B" w14:textId="77777777" w:rsidR="007E38F7" w:rsidRPr="007E38F7" w:rsidRDefault="007E38F7" w:rsidP="007E38F7">
            <w:pPr>
              <w:spacing w:after="0" w:line="240" w:lineRule="auto"/>
              <w:rPr>
                <w:rFonts w:ascii="Calibri" w:eastAsia="Times New Roman" w:hAnsi="Calibri"/>
                <w:color w:val="000000"/>
                <w:sz w:val="22"/>
                <w:lang w:eastAsia="en-GB"/>
              </w:rPr>
            </w:pPr>
            <w:r w:rsidRPr="007E38F7">
              <w:rPr>
                <w:rFonts w:ascii="Calibri" w:eastAsia="Times New Roman" w:hAnsi="Calibri"/>
                <w:color w:val="000000"/>
                <w:sz w:val="22"/>
                <w:lang w:eastAsia="en-GB"/>
              </w:rPr>
              <w:t>Scotland</w:t>
            </w:r>
          </w:p>
        </w:tc>
        <w:tc>
          <w:tcPr>
            <w:tcW w:w="700" w:type="dxa"/>
            <w:tcBorders>
              <w:top w:val="nil"/>
              <w:left w:val="nil"/>
              <w:bottom w:val="nil"/>
              <w:right w:val="nil"/>
            </w:tcBorders>
            <w:shd w:val="clear" w:color="auto" w:fill="auto"/>
            <w:noWrap/>
            <w:vAlign w:val="bottom"/>
            <w:hideMark/>
          </w:tcPr>
          <w:p w14:paraId="0BDBF383" w14:textId="77777777" w:rsidR="007E38F7" w:rsidRPr="007E38F7" w:rsidRDefault="007E38F7" w:rsidP="007E38F7">
            <w:pPr>
              <w:spacing w:after="0" w:line="240" w:lineRule="auto"/>
              <w:rPr>
                <w:rFonts w:ascii="Calibri" w:eastAsia="Times New Roman" w:hAnsi="Calibri"/>
                <w:color w:val="000000"/>
                <w:sz w:val="22"/>
                <w:lang w:eastAsia="en-GB"/>
              </w:rPr>
            </w:pPr>
            <w:r w:rsidRPr="007E38F7">
              <w:rPr>
                <w:rFonts w:ascii="Calibri" w:eastAsia="Times New Roman" w:hAnsi="Calibri"/>
                <w:color w:val="000000"/>
                <w:sz w:val="22"/>
                <w:lang w:eastAsia="en-GB"/>
              </w:rPr>
              <w:t>female</w:t>
            </w:r>
          </w:p>
        </w:tc>
        <w:tc>
          <w:tcPr>
            <w:tcW w:w="1020" w:type="dxa"/>
            <w:tcBorders>
              <w:top w:val="nil"/>
              <w:left w:val="single" w:sz="4" w:space="0" w:color="000000"/>
              <w:bottom w:val="nil"/>
              <w:right w:val="nil"/>
            </w:tcBorders>
            <w:shd w:val="clear" w:color="auto" w:fill="auto"/>
            <w:noWrap/>
            <w:vAlign w:val="bottom"/>
            <w:hideMark/>
          </w:tcPr>
          <w:p w14:paraId="10199E2B" w14:textId="77777777" w:rsidR="007E38F7" w:rsidRPr="007E38F7" w:rsidRDefault="007E38F7" w:rsidP="007E38F7">
            <w:pPr>
              <w:spacing w:after="0" w:line="240" w:lineRule="auto"/>
              <w:jc w:val="right"/>
              <w:rPr>
                <w:rFonts w:ascii="Calibri" w:eastAsia="Times New Roman" w:hAnsi="Calibri"/>
                <w:color w:val="000000"/>
                <w:sz w:val="22"/>
                <w:lang w:eastAsia="en-GB"/>
              </w:rPr>
            </w:pPr>
            <w:r w:rsidRPr="007E38F7">
              <w:rPr>
                <w:rFonts w:ascii="Calibri" w:eastAsia="Times New Roman" w:hAnsi="Calibri"/>
                <w:color w:val="000000"/>
                <w:sz w:val="22"/>
                <w:lang w:eastAsia="en-GB"/>
              </w:rPr>
              <w:t>0.185</w:t>
            </w:r>
          </w:p>
        </w:tc>
        <w:tc>
          <w:tcPr>
            <w:tcW w:w="1240" w:type="dxa"/>
            <w:tcBorders>
              <w:top w:val="nil"/>
              <w:left w:val="nil"/>
              <w:bottom w:val="nil"/>
              <w:right w:val="nil"/>
            </w:tcBorders>
            <w:shd w:val="clear" w:color="auto" w:fill="auto"/>
            <w:noWrap/>
            <w:vAlign w:val="bottom"/>
            <w:hideMark/>
          </w:tcPr>
          <w:p w14:paraId="41D5863A" w14:textId="77777777" w:rsidR="007E38F7" w:rsidRPr="007E38F7" w:rsidRDefault="007E38F7" w:rsidP="007E38F7">
            <w:pPr>
              <w:spacing w:after="0" w:line="240" w:lineRule="auto"/>
              <w:jc w:val="right"/>
              <w:rPr>
                <w:rFonts w:ascii="Calibri" w:eastAsia="Times New Roman" w:hAnsi="Calibri"/>
                <w:color w:val="000000"/>
                <w:sz w:val="22"/>
                <w:lang w:eastAsia="en-GB"/>
              </w:rPr>
            </w:pPr>
            <w:r w:rsidRPr="007E38F7">
              <w:rPr>
                <w:rFonts w:ascii="Calibri" w:eastAsia="Times New Roman" w:hAnsi="Calibri"/>
                <w:color w:val="000000"/>
                <w:sz w:val="22"/>
                <w:lang w:eastAsia="en-GB"/>
              </w:rPr>
              <w:t>0.230</w:t>
            </w:r>
          </w:p>
        </w:tc>
      </w:tr>
      <w:tr w:rsidR="007E38F7" w:rsidRPr="007E38F7" w14:paraId="78B36D68" w14:textId="77777777" w:rsidTr="007E38F7">
        <w:trPr>
          <w:trHeight w:val="300"/>
        </w:trPr>
        <w:tc>
          <w:tcPr>
            <w:tcW w:w="1760" w:type="dxa"/>
            <w:tcBorders>
              <w:top w:val="nil"/>
              <w:left w:val="nil"/>
              <w:bottom w:val="nil"/>
              <w:right w:val="nil"/>
            </w:tcBorders>
            <w:shd w:val="clear" w:color="auto" w:fill="auto"/>
            <w:noWrap/>
            <w:vAlign w:val="bottom"/>
            <w:hideMark/>
          </w:tcPr>
          <w:p w14:paraId="72F6559B" w14:textId="77777777" w:rsidR="007E38F7" w:rsidRPr="007E38F7" w:rsidRDefault="007E38F7" w:rsidP="007E38F7">
            <w:pPr>
              <w:spacing w:after="0" w:line="240" w:lineRule="auto"/>
              <w:rPr>
                <w:rFonts w:ascii="Calibri" w:eastAsia="Times New Roman" w:hAnsi="Calibri"/>
                <w:color w:val="000000"/>
                <w:sz w:val="22"/>
                <w:lang w:eastAsia="en-GB"/>
              </w:rPr>
            </w:pPr>
            <w:r w:rsidRPr="007E38F7">
              <w:rPr>
                <w:rFonts w:ascii="Calibri" w:eastAsia="Times New Roman" w:hAnsi="Calibri"/>
                <w:color w:val="000000"/>
                <w:sz w:val="22"/>
                <w:lang w:eastAsia="en-GB"/>
              </w:rPr>
              <w:t>Scotland</w:t>
            </w:r>
          </w:p>
        </w:tc>
        <w:tc>
          <w:tcPr>
            <w:tcW w:w="700" w:type="dxa"/>
            <w:tcBorders>
              <w:top w:val="nil"/>
              <w:left w:val="nil"/>
              <w:bottom w:val="nil"/>
              <w:right w:val="nil"/>
            </w:tcBorders>
            <w:shd w:val="clear" w:color="auto" w:fill="auto"/>
            <w:noWrap/>
            <w:vAlign w:val="bottom"/>
            <w:hideMark/>
          </w:tcPr>
          <w:p w14:paraId="6F3F1DE8" w14:textId="77777777" w:rsidR="007E38F7" w:rsidRPr="007E38F7" w:rsidRDefault="007E38F7" w:rsidP="007E38F7">
            <w:pPr>
              <w:spacing w:after="0" w:line="240" w:lineRule="auto"/>
              <w:rPr>
                <w:rFonts w:ascii="Calibri" w:eastAsia="Times New Roman" w:hAnsi="Calibri"/>
                <w:color w:val="000000"/>
                <w:sz w:val="22"/>
                <w:lang w:eastAsia="en-GB"/>
              </w:rPr>
            </w:pPr>
            <w:r w:rsidRPr="007E38F7">
              <w:rPr>
                <w:rFonts w:ascii="Calibri" w:eastAsia="Times New Roman" w:hAnsi="Calibri"/>
                <w:color w:val="000000"/>
                <w:sz w:val="22"/>
                <w:lang w:eastAsia="en-GB"/>
              </w:rPr>
              <w:t>male</w:t>
            </w:r>
          </w:p>
        </w:tc>
        <w:tc>
          <w:tcPr>
            <w:tcW w:w="1020" w:type="dxa"/>
            <w:tcBorders>
              <w:top w:val="nil"/>
              <w:left w:val="single" w:sz="4" w:space="0" w:color="000000"/>
              <w:bottom w:val="nil"/>
              <w:right w:val="nil"/>
            </w:tcBorders>
            <w:shd w:val="clear" w:color="auto" w:fill="auto"/>
            <w:noWrap/>
            <w:vAlign w:val="bottom"/>
            <w:hideMark/>
          </w:tcPr>
          <w:p w14:paraId="636B3E32" w14:textId="77777777" w:rsidR="007E38F7" w:rsidRPr="007E38F7" w:rsidRDefault="007E38F7" w:rsidP="007E38F7">
            <w:pPr>
              <w:spacing w:after="0" w:line="240" w:lineRule="auto"/>
              <w:jc w:val="right"/>
              <w:rPr>
                <w:rFonts w:ascii="Calibri" w:eastAsia="Times New Roman" w:hAnsi="Calibri"/>
                <w:color w:val="000000"/>
                <w:sz w:val="22"/>
                <w:lang w:eastAsia="en-GB"/>
              </w:rPr>
            </w:pPr>
            <w:r w:rsidRPr="007E38F7">
              <w:rPr>
                <w:rFonts w:ascii="Calibri" w:eastAsia="Times New Roman" w:hAnsi="Calibri"/>
                <w:color w:val="000000"/>
                <w:sz w:val="22"/>
                <w:lang w:eastAsia="en-GB"/>
              </w:rPr>
              <w:t>0.254</w:t>
            </w:r>
          </w:p>
        </w:tc>
        <w:tc>
          <w:tcPr>
            <w:tcW w:w="1240" w:type="dxa"/>
            <w:tcBorders>
              <w:top w:val="nil"/>
              <w:left w:val="nil"/>
              <w:bottom w:val="nil"/>
              <w:right w:val="nil"/>
            </w:tcBorders>
            <w:shd w:val="clear" w:color="auto" w:fill="auto"/>
            <w:noWrap/>
            <w:vAlign w:val="bottom"/>
            <w:hideMark/>
          </w:tcPr>
          <w:p w14:paraId="243DFA2E" w14:textId="77777777" w:rsidR="007E38F7" w:rsidRPr="007E38F7" w:rsidRDefault="007E38F7" w:rsidP="007E38F7">
            <w:pPr>
              <w:spacing w:after="0" w:line="240" w:lineRule="auto"/>
              <w:jc w:val="right"/>
              <w:rPr>
                <w:rFonts w:ascii="Calibri" w:eastAsia="Times New Roman" w:hAnsi="Calibri"/>
                <w:color w:val="000000"/>
                <w:sz w:val="22"/>
                <w:lang w:eastAsia="en-GB"/>
              </w:rPr>
            </w:pPr>
            <w:r w:rsidRPr="007E38F7">
              <w:rPr>
                <w:rFonts w:ascii="Calibri" w:eastAsia="Times New Roman" w:hAnsi="Calibri"/>
                <w:color w:val="000000"/>
                <w:sz w:val="22"/>
                <w:lang w:eastAsia="en-GB"/>
              </w:rPr>
              <w:t>0.256</w:t>
            </w:r>
          </w:p>
        </w:tc>
      </w:tr>
      <w:tr w:rsidR="007E38F7" w:rsidRPr="007E38F7" w14:paraId="668A109F" w14:textId="77777777" w:rsidTr="007E38F7">
        <w:trPr>
          <w:trHeight w:val="300"/>
        </w:trPr>
        <w:tc>
          <w:tcPr>
            <w:tcW w:w="1760" w:type="dxa"/>
            <w:tcBorders>
              <w:top w:val="nil"/>
              <w:left w:val="nil"/>
              <w:bottom w:val="nil"/>
              <w:right w:val="nil"/>
            </w:tcBorders>
            <w:shd w:val="clear" w:color="auto" w:fill="auto"/>
            <w:noWrap/>
            <w:vAlign w:val="bottom"/>
            <w:hideMark/>
          </w:tcPr>
          <w:p w14:paraId="16791F8D" w14:textId="77777777" w:rsidR="007E38F7" w:rsidRPr="007E38F7" w:rsidRDefault="007E38F7" w:rsidP="007E38F7">
            <w:pPr>
              <w:spacing w:after="0" w:line="240" w:lineRule="auto"/>
              <w:rPr>
                <w:rFonts w:ascii="Calibri" w:eastAsia="Times New Roman" w:hAnsi="Calibri"/>
                <w:color w:val="000000"/>
                <w:sz w:val="22"/>
                <w:lang w:eastAsia="en-GB"/>
              </w:rPr>
            </w:pPr>
            <w:r w:rsidRPr="007E38F7">
              <w:rPr>
                <w:rFonts w:ascii="Calibri" w:eastAsia="Times New Roman" w:hAnsi="Calibri"/>
                <w:color w:val="000000"/>
                <w:sz w:val="22"/>
                <w:lang w:eastAsia="en-GB"/>
              </w:rPr>
              <w:lastRenderedPageBreak/>
              <w:t>Wales</w:t>
            </w:r>
          </w:p>
        </w:tc>
        <w:tc>
          <w:tcPr>
            <w:tcW w:w="700" w:type="dxa"/>
            <w:tcBorders>
              <w:top w:val="nil"/>
              <w:left w:val="nil"/>
              <w:bottom w:val="nil"/>
              <w:right w:val="nil"/>
            </w:tcBorders>
            <w:shd w:val="clear" w:color="auto" w:fill="auto"/>
            <w:noWrap/>
            <w:vAlign w:val="bottom"/>
            <w:hideMark/>
          </w:tcPr>
          <w:p w14:paraId="3FBC25EF" w14:textId="77777777" w:rsidR="007E38F7" w:rsidRPr="007E38F7" w:rsidRDefault="007E38F7" w:rsidP="007E38F7">
            <w:pPr>
              <w:spacing w:after="0" w:line="240" w:lineRule="auto"/>
              <w:rPr>
                <w:rFonts w:ascii="Calibri" w:eastAsia="Times New Roman" w:hAnsi="Calibri"/>
                <w:color w:val="000000"/>
                <w:sz w:val="22"/>
                <w:lang w:eastAsia="en-GB"/>
              </w:rPr>
            </w:pPr>
            <w:r w:rsidRPr="007E38F7">
              <w:rPr>
                <w:rFonts w:ascii="Calibri" w:eastAsia="Times New Roman" w:hAnsi="Calibri"/>
                <w:color w:val="000000"/>
                <w:sz w:val="22"/>
                <w:lang w:eastAsia="en-GB"/>
              </w:rPr>
              <w:t>female</w:t>
            </w:r>
          </w:p>
        </w:tc>
        <w:tc>
          <w:tcPr>
            <w:tcW w:w="1020" w:type="dxa"/>
            <w:tcBorders>
              <w:top w:val="nil"/>
              <w:left w:val="single" w:sz="4" w:space="0" w:color="000000"/>
              <w:bottom w:val="nil"/>
              <w:right w:val="nil"/>
            </w:tcBorders>
            <w:shd w:val="clear" w:color="auto" w:fill="auto"/>
            <w:noWrap/>
            <w:vAlign w:val="bottom"/>
            <w:hideMark/>
          </w:tcPr>
          <w:p w14:paraId="30082721" w14:textId="77777777" w:rsidR="007E38F7" w:rsidRPr="007E38F7" w:rsidRDefault="007E38F7" w:rsidP="007E38F7">
            <w:pPr>
              <w:spacing w:after="0" w:line="240" w:lineRule="auto"/>
              <w:jc w:val="right"/>
              <w:rPr>
                <w:rFonts w:ascii="Calibri" w:eastAsia="Times New Roman" w:hAnsi="Calibri"/>
                <w:color w:val="000000"/>
                <w:sz w:val="22"/>
                <w:lang w:eastAsia="en-GB"/>
              </w:rPr>
            </w:pPr>
            <w:r w:rsidRPr="007E38F7">
              <w:rPr>
                <w:rFonts w:ascii="Calibri" w:eastAsia="Times New Roman" w:hAnsi="Calibri"/>
                <w:color w:val="000000"/>
                <w:sz w:val="22"/>
                <w:lang w:eastAsia="en-GB"/>
              </w:rPr>
              <w:t>0.159</w:t>
            </w:r>
          </w:p>
        </w:tc>
        <w:tc>
          <w:tcPr>
            <w:tcW w:w="1240" w:type="dxa"/>
            <w:tcBorders>
              <w:top w:val="nil"/>
              <w:left w:val="nil"/>
              <w:bottom w:val="nil"/>
              <w:right w:val="nil"/>
            </w:tcBorders>
            <w:shd w:val="clear" w:color="auto" w:fill="auto"/>
            <w:noWrap/>
            <w:vAlign w:val="bottom"/>
            <w:hideMark/>
          </w:tcPr>
          <w:p w14:paraId="43D1E6A5" w14:textId="77777777" w:rsidR="007E38F7" w:rsidRPr="007E38F7" w:rsidRDefault="007E38F7" w:rsidP="007E38F7">
            <w:pPr>
              <w:spacing w:after="0" w:line="240" w:lineRule="auto"/>
              <w:jc w:val="right"/>
              <w:rPr>
                <w:rFonts w:ascii="Calibri" w:eastAsia="Times New Roman" w:hAnsi="Calibri"/>
                <w:color w:val="000000"/>
                <w:sz w:val="22"/>
                <w:lang w:eastAsia="en-GB"/>
              </w:rPr>
            </w:pPr>
            <w:r w:rsidRPr="007E38F7">
              <w:rPr>
                <w:rFonts w:ascii="Calibri" w:eastAsia="Times New Roman" w:hAnsi="Calibri"/>
                <w:color w:val="000000"/>
                <w:sz w:val="22"/>
                <w:lang w:eastAsia="en-GB"/>
              </w:rPr>
              <w:t>0.268</w:t>
            </w:r>
          </w:p>
        </w:tc>
      </w:tr>
      <w:tr w:rsidR="007E38F7" w:rsidRPr="007E38F7" w14:paraId="36824196" w14:textId="77777777" w:rsidTr="007E38F7">
        <w:trPr>
          <w:trHeight w:val="300"/>
        </w:trPr>
        <w:tc>
          <w:tcPr>
            <w:tcW w:w="1760" w:type="dxa"/>
            <w:tcBorders>
              <w:top w:val="nil"/>
              <w:left w:val="nil"/>
              <w:bottom w:val="nil"/>
              <w:right w:val="nil"/>
            </w:tcBorders>
            <w:shd w:val="clear" w:color="auto" w:fill="auto"/>
            <w:noWrap/>
            <w:vAlign w:val="bottom"/>
            <w:hideMark/>
          </w:tcPr>
          <w:p w14:paraId="59AC84F1" w14:textId="77777777" w:rsidR="007E38F7" w:rsidRPr="007E38F7" w:rsidRDefault="007E38F7" w:rsidP="007E38F7">
            <w:pPr>
              <w:spacing w:after="0" w:line="240" w:lineRule="auto"/>
              <w:rPr>
                <w:rFonts w:ascii="Calibri" w:eastAsia="Times New Roman" w:hAnsi="Calibri"/>
                <w:color w:val="000000"/>
                <w:sz w:val="22"/>
                <w:lang w:eastAsia="en-GB"/>
              </w:rPr>
            </w:pPr>
            <w:r w:rsidRPr="007E38F7">
              <w:rPr>
                <w:rFonts w:ascii="Calibri" w:eastAsia="Times New Roman" w:hAnsi="Calibri"/>
                <w:color w:val="000000"/>
                <w:sz w:val="22"/>
                <w:lang w:eastAsia="en-GB"/>
              </w:rPr>
              <w:t>Wales</w:t>
            </w:r>
          </w:p>
        </w:tc>
        <w:tc>
          <w:tcPr>
            <w:tcW w:w="700" w:type="dxa"/>
            <w:tcBorders>
              <w:top w:val="nil"/>
              <w:left w:val="nil"/>
              <w:bottom w:val="nil"/>
              <w:right w:val="nil"/>
            </w:tcBorders>
            <w:shd w:val="clear" w:color="auto" w:fill="auto"/>
            <w:noWrap/>
            <w:vAlign w:val="bottom"/>
            <w:hideMark/>
          </w:tcPr>
          <w:p w14:paraId="4A7501F1" w14:textId="77777777" w:rsidR="007E38F7" w:rsidRPr="007E38F7" w:rsidRDefault="007E38F7" w:rsidP="007E38F7">
            <w:pPr>
              <w:spacing w:after="0" w:line="240" w:lineRule="auto"/>
              <w:rPr>
                <w:rFonts w:ascii="Calibri" w:eastAsia="Times New Roman" w:hAnsi="Calibri"/>
                <w:color w:val="000000"/>
                <w:sz w:val="22"/>
                <w:lang w:eastAsia="en-GB"/>
              </w:rPr>
            </w:pPr>
            <w:r w:rsidRPr="007E38F7">
              <w:rPr>
                <w:rFonts w:ascii="Calibri" w:eastAsia="Times New Roman" w:hAnsi="Calibri"/>
                <w:color w:val="000000"/>
                <w:sz w:val="22"/>
                <w:lang w:eastAsia="en-GB"/>
              </w:rPr>
              <w:t>male</w:t>
            </w:r>
          </w:p>
        </w:tc>
        <w:tc>
          <w:tcPr>
            <w:tcW w:w="1020" w:type="dxa"/>
            <w:tcBorders>
              <w:top w:val="nil"/>
              <w:left w:val="single" w:sz="4" w:space="0" w:color="000000"/>
              <w:bottom w:val="nil"/>
              <w:right w:val="nil"/>
            </w:tcBorders>
            <w:shd w:val="clear" w:color="auto" w:fill="auto"/>
            <w:noWrap/>
            <w:vAlign w:val="bottom"/>
            <w:hideMark/>
          </w:tcPr>
          <w:p w14:paraId="05D86614" w14:textId="77777777" w:rsidR="007E38F7" w:rsidRPr="007E38F7" w:rsidRDefault="007E38F7" w:rsidP="007E38F7">
            <w:pPr>
              <w:spacing w:after="0" w:line="240" w:lineRule="auto"/>
              <w:jc w:val="right"/>
              <w:rPr>
                <w:rFonts w:ascii="Calibri" w:eastAsia="Times New Roman" w:hAnsi="Calibri"/>
                <w:color w:val="000000"/>
                <w:sz w:val="22"/>
                <w:lang w:eastAsia="en-GB"/>
              </w:rPr>
            </w:pPr>
            <w:r w:rsidRPr="007E38F7">
              <w:rPr>
                <w:rFonts w:ascii="Calibri" w:eastAsia="Times New Roman" w:hAnsi="Calibri"/>
                <w:color w:val="000000"/>
                <w:sz w:val="22"/>
                <w:lang w:eastAsia="en-GB"/>
              </w:rPr>
              <w:t>0.256</w:t>
            </w:r>
          </w:p>
        </w:tc>
        <w:tc>
          <w:tcPr>
            <w:tcW w:w="1240" w:type="dxa"/>
            <w:tcBorders>
              <w:top w:val="nil"/>
              <w:left w:val="nil"/>
              <w:bottom w:val="nil"/>
              <w:right w:val="nil"/>
            </w:tcBorders>
            <w:shd w:val="clear" w:color="auto" w:fill="auto"/>
            <w:noWrap/>
            <w:vAlign w:val="bottom"/>
            <w:hideMark/>
          </w:tcPr>
          <w:p w14:paraId="59D0B37A" w14:textId="77777777" w:rsidR="007E38F7" w:rsidRPr="007E38F7" w:rsidRDefault="007E38F7" w:rsidP="007E38F7">
            <w:pPr>
              <w:spacing w:after="0" w:line="240" w:lineRule="auto"/>
              <w:jc w:val="right"/>
              <w:rPr>
                <w:rFonts w:ascii="Calibri" w:eastAsia="Times New Roman" w:hAnsi="Calibri"/>
                <w:color w:val="000000"/>
                <w:sz w:val="22"/>
                <w:lang w:eastAsia="en-GB"/>
              </w:rPr>
            </w:pPr>
            <w:r w:rsidRPr="007E38F7">
              <w:rPr>
                <w:rFonts w:ascii="Calibri" w:eastAsia="Times New Roman" w:hAnsi="Calibri"/>
                <w:color w:val="000000"/>
                <w:sz w:val="22"/>
                <w:lang w:eastAsia="en-GB"/>
              </w:rPr>
              <w:t>0.337</w:t>
            </w:r>
          </w:p>
        </w:tc>
      </w:tr>
      <w:tr w:rsidR="007E38F7" w:rsidRPr="007E38F7" w14:paraId="7F2D5F75" w14:textId="77777777" w:rsidTr="007E38F7">
        <w:trPr>
          <w:trHeight w:val="300"/>
        </w:trPr>
        <w:tc>
          <w:tcPr>
            <w:tcW w:w="1760" w:type="dxa"/>
            <w:tcBorders>
              <w:top w:val="nil"/>
              <w:left w:val="nil"/>
              <w:bottom w:val="nil"/>
              <w:right w:val="nil"/>
            </w:tcBorders>
            <w:shd w:val="clear" w:color="auto" w:fill="auto"/>
            <w:noWrap/>
            <w:vAlign w:val="bottom"/>
            <w:hideMark/>
          </w:tcPr>
          <w:p w14:paraId="3E1AF168" w14:textId="77777777" w:rsidR="007E38F7" w:rsidRPr="007E38F7" w:rsidRDefault="007E38F7" w:rsidP="007E38F7">
            <w:pPr>
              <w:spacing w:after="0" w:line="240" w:lineRule="auto"/>
              <w:rPr>
                <w:rFonts w:ascii="Calibri" w:eastAsia="Times New Roman" w:hAnsi="Calibri"/>
                <w:color w:val="000000"/>
                <w:sz w:val="22"/>
                <w:lang w:eastAsia="en-GB"/>
              </w:rPr>
            </w:pPr>
            <w:r w:rsidRPr="007E38F7">
              <w:rPr>
                <w:rFonts w:ascii="Calibri" w:eastAsia="Times New Roman" w:hAnsi="Calibri"/>
                <w:color w:val="000000"/>
                <w:sz w:val="22"/>
                <w:lang w:eastAsia="en-GB"/>
              </w:rPr>
              <w:t>Northern Ireland</w:t>
            </w:r>
          </w:p>
        </w:tc>
        <w:tc>
          <w:tcPr>
            <w:tcW w:w="700" w:type="dxa"/>
            <w:tcBorders>
              <w:top w:val="nil"/>
              <w:left w:val="nil"/>
              <w:bottom w:val="nil"/>
              <w:right w:val="nil"/>
            </w:tcBorders>
            <w:shd w:val="clear" w:color="auto" w:fill="auto"/>
            <w:noWrap/>
            <w:vAlign w:val="bottom"/>
            <w:hideMark/>
          </w:tcPr>
          <w:p w14:paraId="2AABFB6C" w14:textId="77777777" w:rsidR="007E38F7" w:rsidRPr="007E38F7" w:rsidRDefault="007E38F7" w:rsidP="007E38F7">
            <w:pPr>
              <w:spacing w:after="0" w:line="240" w:lineRule="auto"/>
              <w:rPr>
                <w:rFonts w:ascii="Calibri" w:eastAsia="Times New Roman" w:hAnsi="Calibri"/>
                <w:color w:val="000000"/>
                <w:sz w:val="22"/>
                <w:lang w:eastAsia="en-GB"/>
              </w:rPr>
            </w:pPr>
            <w:r w:rsidRPr="007E38F7">
              <w:rPr>
                <w:rFonts w:ascii="Calibri" w:eastAsia="Times New Roman" w:hAnsi="Calibri"/>
                <w:color w:val="000000"/>
                <w:sz w:val="22"/>
                <w:lang w:eastAsia="en-GB"/>
              </w:rPr>
              <w:t>female</w:t>
            </w:r>
          </w:p>
        </w:tc>
        <w:tc>
          <w:tcPr>
            <w:tcW w:w="1020" w:type="dxa"/>
            <w:tcBorders>
              <w:top w:val="nil"/>
              <w:left w:val="single" w:sz="4" w:space="0" w:color="000000"/>
              <w:bottom w:val="nil"/>
              <w:right w:val="nil"/>
            </w:tcBorders>
            <w:shd w:val="clear" w:color="auto" w:fill="auto"/>
            <w:noWrap/>
            <w:vAlign w:val="bottom"/>
            <w:hideMark/>
          </w:tcPr>
          <w:p w14:paraId="22D93381" w14:textId="77777777" w:rsidR="007E38F7" w:rsidRPr="007E38F7" w:rsidRDefault="007E38F7" w:rsidP="007E38F7">
            <w:pPr>
              <w:spacing w:after="0" w:line="240" w:lineRule="auto"/>
              <w:jc w:val="right"/>
              <w:rPr>
                <w:rFonts w:ascii="Calibri" w:eastAsia="Times New Roman" w:hAnsi="Calibri"/>
                <w:color w:val="000000"/>
                <w:sz w:val="22"/>
                <w:lang w:eastAsia="en-GB"/>
              </w:rPr>
            </w:pPr>
            <w:r w:rsidRPr="007E38F7">
              <w:rPr>
                <w:rFonts w:ascii="Calibri" w:eastAsia="Times New Roman" w:hAnsi="Calibri"/>
                <w:color w:val="000000"/>
                <w:sz w:val="22"/>
                <w:lang w:eastAsia="en-GB"/>
              </w:rPr>
              <w:t>0.192</w:t>
            </w:r>
          </w:p>
        </w:tc>
        <w:tc>
          <w:tcPr>
            <w:tcW w:w="1240" w:type="dxa"/>
            <w:tcBorders>
              <w:top w:val="nil"/>
              <w:left w:val="nil"/>
              <w:bottom w:val="nil"/>
              <w:right w:val="nil"/>
            </w:tcBorders>
            <w:shd w:val="clear" w:color="auto" w:fill="auto"/>
            <w:noWrap/>
            <w:vAlign w:val="bottom"/>
            <w:hideMark/>
          </w:tcPr>
          <w:p w14:paraId="0199AA78" w14:textId="77777777" w:rsidR="007E38F7" w:rsidRPr="007E38F7" w:rsidRDefault="007E38F7" w:rsidP="007E38F7">
            <w:pPr>
              <w:spacing w:after="0" w:line="240" w:lineRule="auto"/>
              <w:jc w:val="right"/>
              <w:rPr>
                <w:rFonts w:ascii="Calibri" w:eastAsia="Times New Roman" w:hAnsi="Calibri"/>
                <w:color w:val="000000"/>
                <w:sz w:val="22"/>
                <w:lang w:eastAsia="en-GB"/>
              </w:rPr>
            </w:pPr>
            <w:r w:rsidRPr="007E38F7">
              <w:rPr>
                <w:rFonts w:ascii="Calibri" w:eastAsia="Times New Roman" w:hAnsi="Calibri"/>
                <w:color w:val="000000"/>
                <w:sz w:val="22"/>
                <w:lang w:eastAsia="en-GB"/>
              </w:rPr>
              <w:t>0.337</w:t>
            </w:r>
          </w:p>
        </w:tc>
      </w:tr>
      <w:tr w:rsidR="007E38F7" w:rsidRPr="007E38F7" w14:paraId="6F07FF15" w14:textId="77777777" w:rsidTr="007E38F7">
        <w:trPr>
          <w:trHeight w:val="300"/>
        </w:trPr>
        <w:tc>
          <w:tcPr>
            <w:tcW w:w="1760" w:type="dxa"/>
            <w:tcBorders>
              <w:top w:val="nil"/>
              <w:left w:val="nil"/>
              <w:bottom w:val="nil"/>
              <w:right w:val="nil"/>
            </w:tcBorders>
            <w:shd w:val="clear" w:color="auto" w:fill="auto"/>
            <w:noWrap/>
            <w:vAlign w:val="bottom"/>
            <w:hideMark/>
          </w:tcPr>
          <w:p w14:paraId="0AB40F9B" w14:textId="77777777" w:rsidR="007E38F7" w:rsidRPr="007E38F7" w:rsidRDefault="007E38F7" w:rsidP="007E38F7">
            <w:pPr>
              <w:spacing w:after="0" w:line="240" w:lineRule="auto"/>
              <w:rPr>
                <w:rFonts w:ascii="Calibri" w:eastAsia="Times New Roman" w:hAnsi="Calibri"/>
                <w:color w:val="000000"/>
                <w:sz w:val="22"/>
                <w:lang w:eastAsia="en-GB"/>
              </w:rPr>
            </w:pPr>
            <w:r w:rsidRPr="007E38F7">
              <w:rPr>
                <w:rFonts w:ascii="Calibri" w:eastAsia="Times New Roman" w:hAnsi="Calibri"/>
                <w:color w:val="000000"/>
                <w:sz w:val="22"/>
                <w:lang w:eastAsia="en-GB"/>
              </w:rPr>
              <w:t>Northern Ireland</w:t>
            </w:r>
          </w:p>
        </w:tc>
        <w:tc>
          <w:tcPr>
            <w:tcW w:w="700" w:type="dxa"/>
            <w:tcBorders>
              <w:top w:val="nil"/>
              <w:left w:val="nil"/>
              <w:bottom w:val="nil"/>
              <w:right w:val="nil"/>
            </w:tcBorders>
            <w:shd w:val="clear" w:color="auto" w:fill="auto"/>
            <w:noWrap/>
            <w:vAlign w:val="bottom"/>
            <w:hideMark/>
          </w:tcPr>
          <w:p w14:paraId="38C77551" w14:textId="77777777" w:rsidR="007E38F7" w:rsidRPr="007E38F7" w:rsidRDefault="007E38F7" w:rsidP="007E38F7">
            <w:pPr>
              <w:spacing w:after="0" w:line="240" w:lineRule="auto"/>
              <w:rPr>
                <w:rFonts w:ascii="Calibri" w:eastAsia="Times New Roman" w:hAnsi="Calibri"/>
                <w:color w:val="000000"/>
                <w:sz w:val="22"/>
                <w:lang w:eastAsia="en-GB"/>
              </w:rPr>
            </w:pPr>
            <w:r w:rsidRPr="007E38F7">
              <w:rPr>
                <w:rFonts w:ascii="Calibri" w:eastAsia="Times New Roman" w:hAnsi="Calibri"/>
                <w:color w:val="000000"/>
                <w:sz w:val="22"/>
                <w:lang w:eastAsia="en-GB"/>
              </w:rPr>
              <w:t>male</w:t>
            </w:r>
          </w:p>
        </w:tc>
        <w:tc>
          <w:tcPr>
            <w:tcW w:w="1020" w:type="dxa"/>
            <w:tcBorders>
              <w:top w:val="nil"/>
              <w:left w:val="single" w:sz="4" w:space="0" w:color="000000"/>
              <w:bottom w:val="nil"/>
              <w:right w:val="nil"/>
            </w:tcBorders>
            <w:shd w:val="clear" w:color="auto" w:fill="auto"/>
            <w:noWrap/>
            <w:vAlign w:val="bottom"/>
            <w:hideMark/>
          </w:tcPr>
          <w:p w14:paraId="56EC6D41" w14:textId="77777777" w:rsidR="007E38F7" w:rsidRPr="007E38F7" w:rsidRDefault="007E38F7" w:rsidP="007E38F7">
            <w:pPr>
              <w:spacing w:after="0" w:line="240" w:lineRule="auto"/>
              <w:jc w:val="right"/>
              <w:rPr>
                <w:rFonts w:ascii="Calibri" w:eastAsia="Times New Roman" w:hAnsi="Calibri"/>
                <w:color w:val="000000"/>
                <w:sz w:val="22"/>
                <w:lang w:eastAsia="en-GB"/>
              </w:rPr>
            </w:pPr>
            <w:r w:rsidRPr="007E38F7">
              <w:rPr>
                <w:rFonts w:ascii="Calibri" w:eastAsia="Times New Roman" w:hAnsi="Calibri"/>
                <w:color w:val="000000"/>
                <w:sz w:val="22"/>
                <w:lang w:eastAsia="en-GB"/>
              </w:rPr>
              <w:t>0.249</w:t>
            </w:r>
          </w:p>
        </w:tc>
        <w:tc>
          <w:tcPr>
            <w:tcW w:w="1240" w:type="dxa"/>
            <w:tcBorders>
              <w:top w:val="nil"/>
              <w:left w:val="nil"/>
              <w:bottom w:val="nil"/>
              <w:right w:val="nil"/>
            </w:tcBorders>
            <w:shd w:val="clear" w:color="auto" w:fill="auto"/>
            <w:noWrap/>
            <w:vAlign w:val="bottom"/>
            <w:hideMark/>
          </w:tcPr>
          <w:p w14:paraId="472845BB" w14:textId="77777777" w:rsidR="007E38F7" w:rsidRPr="007E38F7" w:rsidRDefault="007E38F7" w:rsidP="007E38F7">
            <w:pPr>
              <w:keepNext/>
              <w:spacing w:after="0" w:line="240" w:lineRule="auto"/>
              <w:jc w:val="right"/>
              <w:rPr>
                <w:rFonts w:ascii="Calibri" w:eastAsia="Times New Roman" w:hAnsi="Calibri"/>
                <w:color w:val="000000"/>
                <w:sz w:val="22"/>
                <w:lang w:eastAsia="en-GB"/>
              </w:rPr>
            </w:pPr>
            <w:r w:rsidRPr="007E38F7">
              <w:rPr>
                <w:rFonts w:ascii="Calibri" w:eastAsia="Times New Roman" w:hAnsi="Calibri"/>
                <w:color w:val="000000"/>
                <w:sz w:val="22"/>
                <w:lang w:eastAsia="en-GB"/>
              </w:rPr>
              <w:t>0.271</w:t>
            </w:r>
          </w:p>
        </w:tc>
      </w:tr>
    </w:tbl>
    <w:p w14:paraId="20D1B4E7" w14:textId="77777777" w:rsidR="0075306A" w:rsidRDefault="007E38F7" w:rsidP="007E38F7">
      <w:pPr>
        <w:pStyle w:val="Caption"/>
      </w:pPr>
      <w:r>
        <w:t xml:space="preserve">Table </w:t>
      </w:r>
      <w:r w:rsidR="00840DA7">
        <w:rPr>
          <w:noProof/>
        </w:rPr>
        <w:fldChar w:fldCharType="begin"/>
      </w:r>
      <w:r w:rsidR="00840DA7">
        <w:rPr>
          <w:noProof/>
        </w:rPr>
        <w:instrText xml:space="preserve"> SEQ Table \* ARABIC </w:instrText>
      </w:r>
      <w:r w:rsidR="00840DA7">
        <w:rPr>
          <w:noProof/>
        </w:rPr>
        <w:fldChar w:fldCharType="separate"/>
      </w:r>
      <w:r w:rsidR="001A4E40">
        <w:rPr>
          <w:noProof/>
        </w:rPr>
        <w:t>4</w:t>
      </w:r>
      <w:r w:rsidR="00840DA7">
        <w:rPr>
          <w:noProof/>
        </w:rPr>
        <w:fldChar w:fldCharType="end"/>
      </w:r>
      <w:r w:rsidR="008A21FE">
        <w:rPr>
          <w:noProof/>
        </w:rPr>
        <w:t>A</w:t>
      </w:r>
      <w:r>
        <w:t xml:space="preserve"> Average annual change in life expectancy, 1991-2010, UK and UK nations</w:t>
      </w:r>
    </w:p>
    <w:p w14:paraId="2815C787" w14:textId="77777777" w:rsidR="00423F2D" w:rsidRDefault="0075306A" w:rsidP="0075306A">
      <w:pPr>
        <w:pStyle w:val="Heading3"/>
        <w:rPr>
          <w:rFonts w:ascii="inherit" w:hAnsi="inherit" w:cs="Helvetica"/>
          <w:b/>
          <w:bCs/>
          <w:color w:val="333333"/>
          <w:sz w:val="45"/>
          <w:szCs w:val="45"/>
        </w:rPr>
      </w:pPr>
      <w:r>
        <w:t xml:space="preserve">Technical definition: </w:t>
      </w:r>
      <w:r w:rsidR="00423F2D" w:rsidRPr="0075306A">
        <w:t>Likelihood and Log Likelihood of the Normal Distribution</w:t>
      </w:r>
    </w:p>
    <w:p w14:paraId="66945610" w14:textId="77777777" w:rsidR="0075306A" w:rsidRDefault="0075306A" w:rsidP="00423F2D">
      <w:pPr>
        <w:pStyle w:val="NormalWeb"/>
        <w:shd w:val="clear" w:color="auto" w:fill="FFFFFF"/>
        <w:spacing w:before="0" w:beforeAutospacing="0" w:after="0" w:afterAutospacing="0"/>
        <w:rPr>
          <w:rFonts w:ascii="Helvetica" w:hAnsi="Helvetica" w:cs="Helvetica"/>
          <w:color w:val="333333"/>
          <w:sz w:val="21"/>
          <w:szCs w:val="21"/>
        </w:rPr>
      </w:pPr>
    </w:p>
    <w:p w14:paraId="63B6A3B7" w14:textId="77777777" w:rsidR="00423F2D" w:rsidRDefault="00423F2D" w:rsidP="00423F2D">
      <w:pPr>
        <w:pStyle w:val="NormalWeb"/>
        <w:shd w:val="clear" w:color="auto" w:fill="FFFFFF"/>
        <w:spacing w:before="0" w:beforeAutospacing="0" w:after="0" w:afterAutospacing="0"/>
        <w:rPr>
          <w:rFonts w:ascii="Helvetica" w:hAnsi="Helvetica" w:cs="Helvetica"/>
          <w:color w:val="333333"/>
          <w:sz w:val="21"/>
          <w:szCs w:val="21"/>
        </w:rPr>
      </w:pPr>
      <w:r>
        <w:rPr>
          <w:rFonts w:ascii="Helvetica" w:hAnsi="Helvetica" w:cs="Helvetica"/>
          <w:color w:val="333333"/>
          <w:sz w:val="21"/>
          <w:szCs w:val="21"/>
        </w:rPr>
        <w:t>For computational reasons it is more common to calculate the log likelihood of a function rather than the likelihood itself. Defining </w:t>
      </w:r>
      <w:r>
        <w:rPr>
          <w:rStyle w:val="mi"/>
          <w:rFonts w:ascii="MathJax_Math-italic" w:eastAsiaTheme="majorEastAsia" w:hAnsi="MathJax_Math-italic" w:cs="Helvetica"/>
          <w:color w:val="333333"/>
          <w:sz w:val="25"/>
          <w:szCs w:val="25"/>
          <w:bdr w:val="none" w:sz="0" w:space="0" w:color="auto" w:frame="1"/>
        </w:rPr>
        <w:t>X</w:t>
      </w:r>
      <w:r>
        <w:rPr>
          <w:rStyle w:val="mo"/>
          <w:rFonts w:ascii="MathJax_Main" w:hAnsi="MathJax_Main" w:cs="Helvetica"/>
          <w:color w:val="333333"/>
          <w:sz w:val="25"/>
          <w:szCs w:val="25"/>
          <w:bdr w:val="none" w:sz="0" w:space="0" w:color="auto" w:frame="1"/>
        </w:rPr>
        <w:t>={</w:t>
      </w:r>
      <w:r>
        <w:rPr>
          <w:rStyle w:val="mi"/>
          <w:rFonts w:ascii="MathJax_Math-italic" w:eastAsiaTheme="majorEastAsia" w:hAnsi="MathJax_Math-italic" w:cs="Helvetica"/>
          <w:color w:val="333333"/>
          <w:sz w:val="25"/>
          <w:szCs w:val="25"/>
          <w:bdr w:val="none" w:sz="0" w:space="0" w:color="auto" w:frame="1"/>
        </w:rPr>
        <w:t>x</w:t>
      </w:r>
      <w:r>
        <w:rPr>
          <w:rStyle w:val="mn"/>
          <w:rFonts w:ascii="MathJax_Main" w:eastAsiaTheme="majorEastAsia" w:hAnsi="MathJax_Main" w:cs="Helvetica"/>
          <w:color w:val="333333"/>
          <w:sz w:val="18"/>
          <w:szCs w:val="18"/>
          <w:bdr w:val="none" w:sz="0" w:space="0" w:color="auto" w:frame="1"/>
        </w:rPr>
        <w:t>1</w:t>
      </w:r>
      <w:proofErr w:type="gramStart"/>
      <w:r>
        <w:rPr>
          <w:rStyle w:val="mo"/>
          <w:rFonts w:ascii="MathJax_Main" w:hAnsi="MathJax_Main" w:cs="Helvetica"/>
          <w:color w:val="333333"/>
          <w:sz w:val="25"/>
          <w:szCs w:val="25"/>
          <w:bdr w:val="none" w:sz="0" w:space="0" w:color="auto" w:frame="1"/>
        </w:rPr>
        <w:t>,</w:t>
      </w:r>
      <w:r>
        <w:rPr>
          <w:rStyle w:val="mi"/>
          <w:rFonts w:ascii="MathJax_Math-italic" w:eastAsiaTheme="majorEastAsia" w:hAnsi="MathJax_Math-italic" w:cs="Helvetica"/>
          <w:color w:val="333333"/>
          <w:sz w:val="25"/>
          <w:szCs w:val="25"/>
          <w:bdr w:val="none" w:sz="0" w:space="0" w:color="auto" w:frame="1"/>
        </w:rPr>
        <w:t>x</w:t>
      </w:r>
      <w:r>
        <w:rPr>
          <w:rStyle w:val="mn"/>
          <w:rFonts w:ascii="MathJax_Main" w:eastAsiaTheme="majorEastAsia" w:hAnsi="MathJax_Main" w:cs="Helvetica"/>
          <w:color w:val="333333"/>
          <w:sz w:val="18"/>
          <w:szCs w:val="18"/>
          <w:bdr w:val="none" w:sz="0" w:space="0" w:color="auto" w:frame="1"/>
        </w:rPr>
        <w:t>2</w:t>
      </w:r>
      <w:proofErr w:type="gramEnd"/>
      <w:r>
        <w:rPr>
          <w:rStyle w:val="mo"/>
          <w:rFonts w:ascii="MathJax_Main" w:hAnsi="MathJax_Main" w:cs="Helvetica"/>
          <w:color w:val="333333"/>
          <w:sz w:val="25"/>
          <w:szCs w:val="25"/>
          <w:bdr w:val="none" w:sz="0" w:space="0" w:color="auto" w:frame="1"/>
        </w:rPr>
        <w:t>,...,</w:t>
      </w:r>
      <w:proofErr w:type="spellStart"/>
      <w:r>
        <w:rPr>
          <w:rStyle w:val="mi"/>
          <w:rFonts w:ascii="MathJax_Math-italic" w:eastAsiaTheme="majorEastAsia" w:hAnsi="MathJax_Math-italic" w:cs="Helvetica"/>
          <w:color w:val="333333"/>
          <w:sz w:val="25"/>
          <w:szCs w:val="25"/>
          <w:bdr w:val="none" w:sz="0" w:space="0" w:color="auto" w:frame="1"/>
        </w:rPr>
        <w:t>x</w:t>
      </w:r>
      <w:r>
        <w:rPr>
          <w:rStyle w:val="mi"/>
          <w:rFonts w:ascii="MathJax_Math-italic" w:eastAsiaTheme="majorEastAsia" w:hAnsi="MathJax_Math-italic" w:cs="Helvetica"/>
          <w:color w:val="333333"/>
          <w:sz w:val="18"/>
          <w:szCs w:val="18"/>
          <w:bdr w:val="none" w:sz="0" w:space="0" w:color="auto" w:frame="1"/>
        </w:rPr>
        <w:t>n</w:t>
      </w:r>
      <w:proofErr w:type="spellEnd"/>
      <w:r>
        <w:rPr>
          <w:rStyle w:val="mo"/>
          <w:rFonts w:ascii="MathJax_Main" w:hAnsi="MathJax_Main" w:cs="Helvetica"/>
          <w:color w:val="333333"/>
          <w:sz w:val="25"/>
          <w:szCs w:val="25"/>
          <w:bdr w:val="none" w:sz="0" w:space="0" w:color="auto" w:frame="1"/>
        </w:rPr>
        <w:t>}</w:t>
      </w:r>
      <w:r>
        <w:rPr>
          <w:rStyle w:val="mjxassistivemathml"/>
          <w:rFonts w:ascii="Helvetica" w:eastAsia="Cambria" w:hAnsi="Helvetica" w:cs="Helvetica"/>
          <w:color w:val="333333"/>
          <w:sz w:val="21"/>
          <w:szCs w:val="21"/>
          <w:bdr w:val="none" w:sz="0" w:space="0" w:color="auto" w:frame="1"/>
        </w:rPr>
        <w:t>X={x1,x2,...,</w:t>
      </w:r>
      <w:proofErr w:type="spellStart"/>
      <w:r>
        <w:rPr>
          <w:rStyle w:val="mjxassistivemathml"/>
          <w:rFonts w:ascii="Helvetica" w:eastAsia="Cambria" w:hAnsi="Helvetica" w:cs="Helvetica"/>
          <w:color w:val="333333"/>
          <w:sz w:val="21"/>
          <w:szCs w:val="21"/>
          <w:bdr w:val="none" w:sz="0" w:space="0" w:color="auto" w:frame="1"/>
        </w:rPr>
        <w:t>xn</w:t>
      </w:r>
      <w:proofErr w:type="spellEnd"/>
      <w:r>
        <w:rPr>
          <w:rStyle w:val="mjxassistivemathml"/>
          <w:rFonts w:ascii="Helvetica" w:eastAsia="Cambria" w:hAnsi="Helvetica" w:cs="Helvetica"/>
          <w:color w:val="333333"/>
          <w:sz w:val="21"/>
          <w:szCs w:val="21"/>
          <w:bdr w:val="none" w:sz="0" w:space="0" w:color="auto" w:frame="1"/>
        </w:rPr>
        <w:t>}</w:t>
      </w:r>
      <w:r>
        <w:rPr>
          <w:rFonts w:ascii="Helvetica" w:hAnsi="Helvetica" w:cs="Helvetica"/>
          <w:color w:val="333333"/>
          <w:sz w:val="21"/>
          <w:szCs w:val="21"/>
        </w:rPr>
        <w:t> as a series of </w:t>
      </w:r>
      <w:proofErr w:type="spellStart"/>
      <w:r>
        <w:rPr>
          <w:rStyle w:val="mi"/>
          <w:rFonts w:ascii="MathJax_Math-italic" w:eastAsiaTheme="majorEastAsia" w:hAnsi="MathJax_Math-italic" w:cs="Helvetica"/>
          <w:color w:val="333333"/>
          <w:sz w:val="25"/>
          <w:szCs w:val="25"/>
          <w:bdr w:val="none" w:sz="0" w:space="0" w:color="auto" w:frame="1"/>
        </w:rPr>
        <w:t>n</w:t>
      </w:r>
      <w:r>
        <w:rPr>
          <w:rStyle w:val="mjxassistivemathml"/>
          <w:rFonts w:ascii="Helvetica" w:eastAsia="Cambria" w:hAnsi="Helvetica" w:cs="Helvetica"/>
          <w:color w:val="333333"/>
          <w:sz w:val="21"/>
          <w:szCs w:val="21"/>
          <w:bdr w:val="none" w:sz="0" w:space="0" w:color="auto" w:frame="1"/>
        </w:rPr>
        <w:t>n</w:t>
      </w:r>
      <w:proofErr w:type="spellEnd"/>
      <w:r>
        <w:rPr>
          <w:rFonts w:ascii="Helvetica" w:hAnsi="Helvetica" w:cs="Helvetica"/>
          <w:color w:val="333333"/>
          <w:sz w:val="21"/>
          <w:szCs w:val="21"/>
        </w:rPr>
        <w:t> observations, the Log Likelihood of the Normal Distribution is as follows:</w:t>
      </w:r>
    </w:p>
    <w:p w14:paraId="70B37FA4" w14:textId="77777777" w:rsidR="00423F2D" w:rsidRDefault="00423F2D" w:rsidP="00423F2D">
      <w:pPr>
        <w:shd w:val="clear" w:color="auto" w:fill="FFFFFF"/>
        <w:jc w:val="center"/>
        <w:rPr>
          <w:rFonts w:ascii="Helvetica" w:hAnsi="Helvetica" w:cs="Helvetica"/>
          <w:color w:val="333333"/>
          <w:sz w:val="21"/>
          <w:szCs w:val="21"/>
        </w:rPr>
      </w:pPr>
      <w:r>
        <w:rPr>
          <w:rStyle w:val="mi"/>
          <w:rFonts w:ascii="MathJax_Math-italic" w:hAnsi="MathJax_Math-italic" w:cs="Helvetica"/>
          <w:color w:val="333333"/>
          <w:sz w:val="25"/>
          <w:szCs w:val="25"/>
          <w:bdr w:val="none" w:sz="0" w:space="0" w:color="auto" w:frame="1"/>
        </w:rPr>
        <w:t>logL</w:t>
      </w:r>
      <w:r>
        <w:rPr>
          <w:rStyle w:val="mo"/>
          <w:rFonts w:ascii="MathJax_Main" w:hAnsi="MathJax_Main" w:cs="Helvetica"/>
          <w:color w:val="333333"/>
          <w:sz w:val="25"/>
          <w:szCs w:val="25"/>
          <w:bdr w:val="none" w:sz="0" w:space="0" w:color="auto" w:frame="1"/>
        </w:rPr>
        <w:t>(</w:t>
      </w:r>
      <w:r>
        <w:rPr>
          <w:rStyle w:val="mi"/>
          <w:rFonts w:ascii="MathJax_Math-italic" w:hAnsi="MathJax_Math-italic" w:cs="Helvetica"/>
          <w:color w:val="333333"/>
          <w:sz w:val="25"/>
          <w:szCs w:val="25"/>
          <w:bdr w:val="none" w:sz="0" w:space="0" w:color="auto" w:frame="1"/>
        </w:rPr>
        <w:t>μ</w:t>
      </w:r>
      <w:r>
        <w:rPr>
          <w:rStyle w:val="mo"/>
          <w:rFonts w:ascii="MathJax_Main" w:hAnsi="MathJax_Main" w:cs="Helvetica"/>
          <w:color w:val="333333"/>
          <w:sz w:val="25"/>
          <w:szCs w:val="25"/>
          <w:bdr w:val="none" w:sz="0" w:space="0" w:color="auto" w:frame="1"/>
        </w:rPr>
        <w:t>,</w:t>
      </w:r>
      <w:r>
        <w:rPr>
          <w:rStyle w:val="mi"/>
          <w:rFonts w:ascii="MathJax_Math-italic" w:hAnsi="MathJax_Math-italic" w:cs="Helvetica"/>
          <w:color w:val="333333"/>
          <w:sz w:val="25"/>
          <w:szCs w:val="25"/>
          <w:bdr w:val="none" w:sz="0" w:space="0" w:color="auto" w:frame="1"/>
        </w:rPr>
        <w:t>σ</w:t>
      </w:r>
      <w:r>
        <w:rPr>
          <w:rStyle w:val="mn"/>
          <w:rFonts w:ascii="MathJax_Main" w:hAnsi="MathJax_Main" w:cs="Helvetica"/>
          <w:color w:val="333333"/>
          <w:sz w:val="18"/>
          <w:szCs w:val="18"/>
          <w:bdr w:val="none" w:sz="0" w:space="0" w:color="auto" w:frame="1"/>
        </w:rPr>
        <w:t>2</w:t>
      </w:r>
      <w:r>
        <w:rPr>
          <w:rStyle w:val="mo"/>
          <w:rFonts w:ascii="MathJax_Main" w:hAnsi="MathJax_Main" w:cs="Helvetica"/>
          <w:color w:val="333333"/>
          <w:sz w:val="25"/>
          <w:szCs w:val="25"/>
          <w:bdr w:val="none" w:sz="0" w:space="0" w:color="auto" w:frame="1"/>
        </w:rPr>
        <w:t>|</w:t>
      </w:r>
      <w:r>
        <w:rPr>
          <w:rStyle w:val="mi"/>
          <w:rFonts w:ascii="MathJax_Math-italic" w:hAnsi="MathJax_Math-italic" w:cs="Helvetica"/>
          <w:color w:val="333333"/>
          <w:sz w:val="25"/>
          <w:szCs w:val="25"/>
          <w:bdr w:val="none" w:sz="0" w:space="0" w:color="auto" w:frame="1"/>
        </w:rPr>
        <w:t>X</w:t>
      </w:r>
      <w:r>
        <w:rPr>
          <w:rStyle w:val="mo"/>
          <w:rFonts w:ascii="MathJax_Main" w:hAnsi="MathJax_Main" w:cs="Helvetica"/>
          <w:color w:val="333333"/>
          <w:sz w:val="25"/>
          <w:szCs w:val="25"/>
          <w:bdr w:val="none" w:sz="0" w:space="0" w:color="auto" w:frame="1"/>
        </w:rPr>
        <w:t>={</w:t>
      </w:r>
      <w:r>
        <w:rPr>
          <w:rStyle w:val="mi"/>
          <w:rFonts w:ascii="MathJax_Math-italic" w:hAnsi="MathJax_Math-italic" w:cs="Helvetica"/>
          <w:color w:val="333333"/>
          <w:sz w:val="25"/>
          <w:szCs w:val="25"/>
          <w:bdr w:val="none" w:sz="0" w:space="0" w:color="auto" w:frame="1"/>
        </w:rPr>
        <w:t>x</w:t>
      </w:r>
      <w:r>
        <w:rPr>
          <w:rStyle w:val="mn"/>
          <w:rFonts w:ascii="MathJax_Main" w:hAnsi="MathJax_Main" w:cs="Helvetica"/>
          <w:color w:val="333333"/>
          <w:sz w:val="18"/>
          <w:szCs w:val="18"/>
          <w:bdr w:val="none" w:sz="0" w:space="0" w:color="auto" w:frame="1"/>
        </w:rPr>
        <w:t>1</w:t>
      </w:r>
      <w:r>
        <w:rPr>
          <w:rStyle w:val="mo"/>
          <w:rFonts w:ascii="MathJax_Main" w:hAnsi="MathJax_Main" w:cs="Helvetica"/>
          <w:color w:val="333333"/>
          <w:sz w:val="25"/>
          <w:szCs w:val="25"/>
          <w:bdr w:val="none" w:sz="0" w:space="0" w:color="auto" w:frame="1"/>
        </w:rPr>
        <w:t>,</w:t>
      </w:r>
      <w:r>
        <w:rPr>
          <w:rStyle w:val="mi"/>
          <w:rFonts w:ascii="MathJax_Math-italic" w:hAnsi="MathJax_Math-italic" w:cs="Helvetica"/>
          <w:color w:val="333333"/>
          <w:sz w:val="25"/>
          <w:szCs w:val="25"/>
          <w:bdr w:val="none" w:sz="0" w:space="0" w:color="auto" w:frame="1"/>
        </w:rPr>
        <w:t>x</w:t>
      </w:r>
      <w:r>
        <w:rPr>
          <w:rStyle w:val="mn"/>
          <w:rFonts w:ascii="MathJax_Main" w:hAnsi="MathJax_Main" w:cs="Helvetica"/>
          <w:color w:val="333333"/>
          <w:sz w:val="18"/>
          <w:szCs w:val="18"/>
          <w:bdr w:val="none" w:sz="0" w:space="0" w:color="auto" w:frame="1"/>
        </w:rPr>
        <w:t>2</w:t>
      </w:r>
      <w:r>
        <w:rPr>
          <w:rStyle w:val="mo"/>
          <w:rFonts w:ascii="MathJax_Main" w:hAnsi="MathJax_Main" w:cs="Helvetica"/>
          <w:color w:val="333333"/>
          <w:sz w:val="25"/>
          <w:szCs w:val="25"/>
          <w:bdr w:val="none" w:sz="0" w:space="0" w:color="auto" w:frame="1"/>
        </w:rPr>
        <w:t>,...,</w:t>
      </w:r>
      <w:r>
        <w:rPr>
          <w:rStyle w:val="mi"/>
          <w:rFonts w:ascii="MathJax_Math-italic" w:hAnsi="MathJax_Math-italic" w:cs="Helvetica"/>
          <w:color w:val="333333"/>
          <w:sz w:val="25"/>
          <w:szCs w:val="25"/>
          <w:bdr w:val="none" w:sz="0" w:space="0" w:color="auto" w:frame="1"/>
        </w:rPr>
        <w:t>x</w:t>
      </w:r>
      <w:r>
        <w:rPr>
          <w:rStyle w:val="mi"/>
          <w:rFonts w:ascii="MathJax_Math-italic" w:hAnsi="MathJax_Math-italic" w:cs="Helvetica"/>
          <w:color w:val="333333"/>
          <w:sz w:val="18"/>
          <w:szCs w:val="18"/>
          <w:bdr w:val="none" w:sz="0" w:space="0" w:color="auto" w:frame="1"/>
        </w:rPr>
        <w:t>n</w:t>
      </w:r>
      <w:r>
        <w:rPr>
          <w:rStyle w:val="mo"/>
          <w:rFonts w:ascii="MathJax_Main" w:hAnsi="MathJax_Main" w:cs="Helvetica"/>
          <w:color w:val="333333"/>
          <w:sz w:val="25"/>
          <w:szCs w:val="25"/>
          <w:bdr w:val="none" w:sz="0" w:space="0" w:color="auto" w:frame="1"/>
        </w:rPr>
        <w:t>})=−</w:t>
      </w:r>
      <w:r>
        <w:rPr>
          <w:rStyle w:val="mi"/>
          <w:rFonts w:ascii="MathJax_Math-italic" w:hAnsi="MathJax_Math-italic" w:cs="Helvetica"/>
          <w:color w:val="333333"/>
          <w:sz w:val="25"/>
          <w:szCs w:val="25"/>
          <w:bdr w:val="none" w:sz="0" w:space="0" w:color="auto" w:frame="1"/>
        </w:rPr>
        <w:t>n</w:t>
      </w:r>
      <w:r>
        <w:rPr>
          <w:rStyle w:val="mn"/>
          <w:rFonts w:ascii="MathJax_Main" w:hAnsi="MathJax_Main" w:cs="Helvetica"/>
          <w:color w:val="333333"/>
          <w:sz w:val="25"/>
          <w:szCs w:val="25"/>
          <w:bdr w:val="none" w:sz="0" w:space="0" w:color="auto" w:frame="1"/>
        </w:rPr>
        <w:t>2</w:t>
      </w:r>
      <w:r>
        <w:rPr>
          <w:rStyle w:val="mi"/>
          <w:rFonts w:ascii="MathJax_Math-italic" w:hAnsi="MathJax_Math-italic" w:cs="Helvetica"/>
          <w:color w:val="333333"/>
          <w:sz w:val="25"/>
          <w:szCs w:val="25"/>
          <w:bdr w:val="none" w:sz="0" w:space="0" w:color="auto" w:frame="1"/>
        </w:rPr>
        <w:t>log</w:t>
      </w:r>
      <w:r>
        <w:rPr>
          <w:rStyle w:val="mo"/>
          <w:rFonts w:ascii="MathJax_Main" w:hAnsi="MathJax_Main" w:cs="Helvetica"/>
          <w:color w:val="333333"/>
          <w:sz w:val="25"/>
          <w:szCs w:val="25"/>
          <w:bdr w:val="none" w:sz="0" w:space="0" w:color="auto" w:frame="1"/>
        </w:rPr>
        <w:t>(</w:t>
      </w:r>
      <w:r>
        <w:rPr>
          <w:rStyle w:val="mn"/>
          <w:rFonts w:ascii="MathJax_Main" w:hAnsi="MathJax_Main" w:cs="Helvetica"/>
          <w:color w:val="333333"/>
          <w:sz w:val="25"/>
          <w:szCs w:val="25"/>
          <w:bdr w:val="none" w:sz="0" w:space="0" w:color="auto" w:frame="1"/>
        </w:rPr>
        <w:t>2</w:t>
      </w:r>
      <w:r>
        <w:rPr>
          <w:rStyle w:val="mi"/>
          <w:rFonts w:ascii="MathJax_Math-italic" w:hAnsi="MathJax_Math-italic" w:cs="Helvetica"/>
          <w:color w:val="333333"/>
          <w:sz w:val="25"/>
          <w:szCs w:val="25"/>
          <w:bdr w:val="none" w:sz="0" w:space="0" w:color="auto" w:frame="1"/>
        </w:rPr>
        <w:t>π</w:t>
      </w:r>
      <w:r>
        <w:rPr>
          <w:rStyle w:val="mo"/>
          <w:rFonts w:ascii="MathJax_Main" w:hAnsi="MathJax_Main" w:cs="Helvetica"/>
          <w:color w:val="333333"/>
          <w:sz w:val="25"/>
          <w:szCs w:val="25"/>
          <w:bdr w:val="none" w:sz="0" w:space="0" w:color="auto" w:frame="1"/>
        </w:rPr>
        <w:t>)−</w:t>
      </w:r>
      <w:r>
        <w:rPr>
          <w:rStyle w:val="mi"/>
          <w:rFonts w:ascii="MathJax_Math-italic" w:hAnsi="MathJax_Math-italic" w:cs="Helvetica"/>
          <w:color w:val="333333"/>
          <w:sz w:val="25"/>
          <w:szCs w:val="25"/>
          <w:bdr w:val="none" w:sz="0" w:space="0" w:color="auto" w:frame="1"/>
        </w:rPr>
        <w:t>nlog</w:t>
      </w:r>
      <w:r>
        <w:rPr>
          <w:rStyle w:val="mo"/>
          <w:rFonts w:ascii="MathJax_Main" w:hAnsi="MathJax_Main" w:cs="Helvetica"/>
          <w:color w:val="333333"/>
          <w:sz w:val="25"/>
          <w:szCs w:val="25"/>
          <w:bdr w:val="none" w:sz="0" w:space="0" w:color="auto" w:frame="1"/>
        </w:rPr>
        <w:t>(</w:t>
      </w:r>
      <w:r>
        <w:rPr>
          <w:rStyle w:val="mi"/>
          <w:rFonts w:ascii="MathJax_Math-italic" w:hAnsi="MathJax_Math-italic" w:cs="Helvetica"/>
          <w:color w:val="333333"/>
          <w:sz w:val="25"/>
          <w:szCs w:val="25"/>
          <w:bdr w:val="none" w:sz="0" w:space="0" w:color="auto" w:frame="1"/>
        </w:rPr>
        <w:t>σ</w:t>
      </w:r>
      <w:r>
        <w:rPr>
          <w:rStyle w:val="mo"/>
          <w:rFonts w:ascii="MathJax_Main" w:hAnsi="MathJax_Main" w:cs="Helvetica"/>
          <w:color w:val="333333"/>
          <w:sz w:val="25"/>
          <w:szCs w:val="25"/>
          <w:bdr w:val="none" w:sz="0" w:space="0" w:color="auto" w:frame="1"/>
        </w:rPr>
        <w:t>)−</w:t>
      </w:r>
      <w:r>
        <w:rPr>
          <w:rStyle w:val="mn"/>
          <w:rFonts w:ascii="MathJax_Main" w:hAnsi="MathJax_Main" w:cs="Helvetica"/>
          <w:color w:val="333333"/>
          <w:sz w:val="25"/>
          <w:szCs w:val="25"/>
          <w:bdr w:val="none" w:sz="0" w:space="0" w:color="auto" w:frame="1"/>
        </w:rPr>
        <w:t>12</w:t>
      </w:r>
      <w:r>
        <w:rPr>
          <w:rStyle w:val="mi"/>
          <w:rFonts w:ascii="MathJax_Math-italic" w:hAnsi="MathJax_Math-italic" w:cs="Helvetica"/>
          <w:color w:val="333333"/>
          <w:sz w:val="25"/>
          <w:szCs w:val="25"/>
          <w:bdr w:val="none" w:sz="0" w:space="0" w:color="auto" w:frame="1"/>
        </w:rPr>
        <w:t>σ</w:t>
      </w:r>
      <w:r>
        <w:rPr>
          <w:rStyle w:val="mn"/>
          <w:rFonts w:ascii="MathJax_Main" w:hAnsi="MathJax_Main" w:cs="Helvetica"/>
          <w:color w:val="333333"/>
          <w:sz w:val="18"/>
          <w:szCs w:val="18"/>
          <w:bdr w:val="none" w:sz="0" w:space="0" w:color="auto" w:frame="1"/>
        </w:rPr>
        <w:t>2</w:t>
      </w:r>
      <w:r>
        <w:rPr>
          <w:rStyle w:val="mo"/>
          <w:rFonts w:ascii="MathJax_Size2" w:hAnsi="MathJax_Size2" w:cs="Helvetica"/>
          <w:color w:val="333333"/>
          <w:sz w:val="25"/>
          <w:szCs w:val="25"/>
          <w:bdr w:val="none" w:sz="0" w:space="0" w:color="auto" w:frame="1"/>
        </w:rPr>
        <w:t>∑</w:t>
      </w:r>
      <w:r>
        <w:rPr>
          <w:rStyle w:val="mi"/>
          <w:rFonts w:ascii="MathJax_Math-italic" w:hAnsi="MathJax_Math-italic" w:cs="Helvetica"/>
          <w:color w:val="333333"/>
          <w:sz w:val="18"/>
          <w:szCs w:val="18"/>
          <w:bdr w:val="none" w:sz="0" w:space="0" w:color="auto" w:frame="1"/>
        </w:rPr>
        <w:t>i</w:t>
      </w:r>
      <w:r>
        <w:rPr>
          <w:rStyle w:val="mo"/>
          <w:rFonts w:ascii="MathJax_Main" w:hAnsi="MathJax_Main" w:cs="Helvetica"/>
          <w:color w:val="333333"/>
          <w:sz w:val="18"/>
          <w:szCs w:val="18"/>
          <w:bdr w:val="none" w:sz="0" w:space="0" w:color="auto" w:frame="1"/>
        </w:rPr>
        <w:t>=</w:t>
      </w:r>
      <w:r>
        <w:rPr>
          <w:rStyle w:val="mn"/>
          <w:rFonts w:ascii="MathJax_Main" w:hAnsi="MathJax_Main" w:cs="Helvetica"/>
          <w:color w:val="333333"/>
          <w:sz w:val="18"/>
          <w:szCs w:val="18"/>
          <w:bdr w:val="none" w:sz="0" w:space="0" w:color="auto" w:frame="1"/>
        </w:rPr>
        <w:t>1</w:t>
      </w:r>
      <w:r>
        <w:rPr>
          <w:rStyle w:val="mi"/>
          <w:rFonts w:ascii="MathJax_Math-italic" w:hAnsi="MathJax_Math-italic" w:cs="Helvetica"/>
          <w:color w:val="333333"/>
          <w:sz w:val="18"/>
          <w:szCs w:val="18"/>
          <w:bdr w:val="none" w:sz="0" w:space="0" w:color="auto" w:frame="1"/>
        </w:rPr>
        <w:t>n</w:t>
      </w:r>
      <w:r>
        <w:rPr>
          <w:rStyle w:val="mo"/>
          <w:rFonts w:ascii="MathJax_Main" w:hAnsi="MathJax_Main" w:cs="Helvetica"/>
          <w:color w:val="333333"/>
          <w:sz w:val="25"/>
          <w:szCs w:val="25"/>
          <w:bdr w:val="none" w:sz="0" w:space="0" w:color="auto" w:frame="1"/>
        </w:rPr>
        <w:t>(</w:t>
      </w:r>
      <w:r>
        <w:rPr>
          <w:rStyle w:val="mi"/>
          <w:rFonts w:ascii="MathJax_Math-italic" w:hAnsi="MathJax_Math-italic" w:cs="Helvetica"/>
          <w:color w:val="333333"/>
          <w:sz w:val="25"/>
          <w:szCs w:val="25"/>
          <w:bdr w:val="none" w:sz="0" w:space="0" w:color="auto" w:frame="1"/>
        </w:rPr>
        <w:t>x</w:t>
      </w:r>
      <w:r>
        <w:rPr>
          <w:rStyle w:val="mi"/>
          <w:rFonts w:ascii="MathJax_Math-italic" w:hAnsi="MathJax_Math-italic" w:cs="Helvetica"/>
          <w:color w:val="333333"/>
          <w:sz w:val="18"/>
          <w:szCs w:val="18"/>
          <w:bdr w:val="none" w:sz="0" w:space="0" w:color="auto" w:frame="1"/>
        </w:rPr>
        <w:t>i</w:t>
      </w:r>
      <w:r>
        <w:rPr>
          <w:rStyle w:val="mo"/>
          <w:rFonts w:ascii="MathJax_Main" w:hAnsi="MathJax_Main" w:cs="Helvetica"/>
          <w:color w:val="333333"/>
          <w:sz w:val="25"/>
          <w:szCs w:val="25"/>
          <w:bdr w:val="none" w:sz="0" w:space="0" w:color="auto" w:frame="1"/>
        </w:rPr>
        <w:t>−</w:t>
      </w:r>
      <w:r>
        <w:rPr>
          <w:rStyle w:val="mi"/>
          <w:rFonts w:ascii="MathJax_Math-italic" w:hAnsi="MathJax_Math-italic" w:cs="Helvetica"/>
          <w:color w:val="333333"/>
          <w:sz w:val="25"/>
          <w:szCs w:val="25"/>
          <w:bdr w:val="none" w:sz="0" w:space="0" w:color="auto" w:frame="1"/>
        </w:rPr>
        <w:t>μ</w:t>
      </w:r>
      <w:r>
        <w:rPr>
          <w:rStyle w:val="mo"/>
          <w:rFonts w:ascii="MathJax_Main" w:hAnsi="MathJax_Main" w:cs="Helvetica"/>
          <w:color w:val="333333"/>
          <w:sz w:val="25"/>
          <w:szCs w:val="25"/>
          <w:bdr w:val="none" w:sz="0" w:space="0" w:color="auto" w:frame="1"/>
        </w:rPr>
        <w:t>)</w:t>
      </w:r>
      <w:r>
        <w:rPr>
          <w:rStyle w:val="mn"/>
          <w:rFonts w:ascii="MathJax_Main" w:hAnsi="MathJax_Main" w:cs="Helvetica"/>
          <w:color w:val="333333"/>
          <w:sz w:val="18"/>
          <w:szCs w:val="18"/>
          <w:bdr w:val="none" w:sz="0" w:space="0" w:color="auto" w:frame="1"/>
        </w:rPr>
        <w:t>2</w:t>
      </w:r>
      <w:r>
        <w:rPr>
          <w:rStyle w:val="mjxassistivemathml"/>
          <w:rFonts w:ascii="Helvetica" w:hAnsi="Helvetica" w:cs="Helvetica"/>
          <w:color w:val="333333"/>
          <w:sz w:val="21"/>
          <w:szCs w:val="21"/>
          <w:bdr w:val="none" w:sz="0" w:space="0" w:color="auto" w:frame="1"/>
        </w:rPr>
        <w:t>logL(μ,σ2|X={x1,x2,...,xn})=−n2log(2π)−nlog(σ)−12σ2∑i=1n(xi−μ)2</w:t>
      </w:r>
    </w:p>
    <w:p w14:paraId="3134A074" w14:textId="77777777" w:rsidR="00423F2D" w:rsidRDefault="00423F2D" w:rsidP="00423F2D">
      <w:pPr>
        <w:shd w:val="clear" w:color="auto" w:fill="FFFFFF"/>
        <w:rPr>
          <w:rFonts w:ascii="Helvetica" w:hAnsi="Helvetica" w:cs="Helvetica"/>
          <w:color w:val="333333"/>
          <w:sz w:val="21"/>
          <w:szCs w:val="21"/>
        </w:rPr>
      </w:pPr>
      <w:r>
        <w:rPr>
          <w:rFonts w:ascii="Helvetica" w:hAnsi="Helvetica" w:cs="Helvetica"/>
          <w:color w:val="333333"/>
          <w:sz w:val="21"/>
          <w:szCs w:val="21"/>
        </w:rPr>
        <w:t>This is implemented as a function in R as follows:</w:t>
      </w:r>
    </w:p>
    <w:p w14:paraId="4AFC4EF1" w14:textId="77777777" w:rsidR="00423F2D" w:rsidRDefault="00423F2D" w:rsidP="00423F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Cambria"/>
          <w:color w:val="333333"/>
        </w:rPr>
      </w:pPr>
      <w:proofErr w:type="spellStart"/>
      <w:r>
        <w:rPr>
          <w:rStyle w:val="HTMLCode"/>
          <w:rFonts w:eastAsia="Cambria"/>
          <w:color w:val="333333"/>
        </w:rPr>
        <w:t>get_ll</w:t>
      </w:r>
      <w:proofErr w:type="spellEnd"/>
      <w:r>
        <w:rPr>
          <w:rStyle w:val="HTMLCode"/>
          <w:rFonts w:eastAsia="Cambria"/>
          <w:color w:val="333333"/>
        </w:rPr>
        <w:t xml:space="preserve"> &lt;- </w:t>
      </w:r>
      <w:r>
        <w:rPr>
          <w:rStyle w:val="hljs-keyword"/>
          <w:b/>
          <w:bCs/>
          <w:color w:val="990000"/>
        </w:rPr>
        <w:t>function</w:t>
      </w:r>
      <w:r>
        <w:rPr>
          <w:rStyle w:val="HTMLCode"/>
          <w:rFonts w:eastAsia="Cambria"/>
          <w:color w:val="333333"/>
        </w:rPr>
        <w:t xml:space="preserve">(x, mu, </w:t>
      </w:r>
      <w:proofErr w:type="spellStart"/>
      <w:r>
        <w:rPr>
          <w:rStyle w:val="HTMLCode"/>
          <w:rFonts w:eastAsia="Cambria"/>
          <w:color w:val="333333"/>
        </w:rPr>
        <w:t>sig_sq</w:t>
      </w:r>
      <w:proofErr w:type="spellEnd"/>
      <w:proofErr w:type="gramStart"/>
      <w:r>
        <w:rPr>
          <w:rStyle w:val="HTMLCode"/>
          <w:rFonts w:eastAsia="Cambria"/>
          <w:color w:val="333333"/>
        </w:rPr>
        <w:t>){</w:t>
      </w:r>
      <w:proofErr w:type="gramEnd"/>
    </w:p>
    <w:p w14:paraId="4C6D545C" w14:textId="77777777" w:rsidR="00423F2D" w:rsidRDefault="00423F2D" w:rsidP="00423F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Cambria"/>
          <w:color w:val="333333"/>
        </w:rPr>
      </w:pPr>
      <w:r>
        <w:rPr>
          <w:rStyle w:val="HTMLCode"/>
          <w:rFonts w:eastAsia="Cambria"/>
          <w:color w:val="333333"/>
        </w:rPr>
        <w:t xml:space="preserve">  </w:t>
      </w:r>
      <w:proofErr w:type="gramStart"/>
      <w:r>
        <w:rPr>
          <w:rStyle w:val="HTMLCode"/>
          <w:rFonts w:eastAsia="Cambria"/>
          <w:color w:val="333333"/>
        </w:rPr>
        <w:t>sig</w:t>
      </w:r>
      <w:proofErr w:type="gramEnd"/>
      <w:r>
        <w:rPr>
          <w:rStyle w:val="HTMLCode"/>
          <w:rFonts w:eastAsia="Cambria"/>
          <w:color w:val="333333"/>
        </w:rPr>
        <w:t xml:space="preserve"> &lt;- </w:t>
      </w:r>
      <w:proofErr w:type="spellStart"/>
      <w:r>
        <w:rPr>
          <w:rStyle w:val="HTMLCode"/>
          <w:rFonts w:eastAsia="Cambria"/>
          <w:color w:val="333333"/>
        </w:rPr>
        <w:t>sqrt</w:t>
      </w:r>
      <w:proofErr w:type="spellEnd"/>
      <w:r>
        <w:rPr>
          <w:rStyle w:val="HTMLCode"/>
          <w:rFonts w:eastAsia="Cambria"/>
          <w:color w:val="333333"/>
        </w:rPr>
        <w:t>(</w:t>
      </w:r>
      <w:proofErr w:type="spellStart"/>
      <w:r>
        <w:rPr>
          <w:rStyle w:val="HTMLCode"/>
          <w:rFonts w:eastAsia="Cambria"/>
          <w:color w:val="333333"/>
        </w:rPr>
        <w:t>sig_sq</w:t>
      </w:r>
      <w:proofErr w:type="spellEnd"/>
      <w:r>
        <w:rPr>
          <w:rStyle w:val="HTMLCode"/>
          <w:rFonts w:eastAsia="Cambria"/>
          <w:color w:val="333333"/>
        </w:rPr>
        <w:t>)</w:t>
      </w:r>
    </w:p>
    <w:p w14:paraId="194A1AFA" w14:textId="77777777" w:rsidR="00423F2D" w:rsidRDefault="00423F2D" w:rsidP="00423F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Cambria"/>
          <w:color w:val="333333"/>
        </w:rPr>
      </w:pPr>
      <w:r>
        <w:rPr>
          <w:rStyle w:val="HTMLCode"/>
          <w:rFonts w:eastAsia="Cambria"/>
          <w:color w:val="333333"/>
        </w:rPr>
        <w:t xml:space="preserve">  n &lt;- length(x)</w:t>
      </w:r>
    </w:p>
    <w:p w14:paraId="4AF99C39" w14:textId="77777777" w:rsidR="00423F2D" w:rsidRDefault="00423F2D" w:rsidP="00423F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Cambria"/>
          <w:color w:val="333333"/>
        </w:rPr>
      </w:pPr>
      <w:r>
        <w:rPr>
          <w:rStyle w:val="HTMLCode"/>
          <w:rFonts w:eastAsia="Cambria"/>
          <w:color w:val="333333"/>
        </w:rPr>
        <w:t xml:space="preserve">  </w:t>
      </w:r>
    </w:p>
    <w:p w14:paraId="64EB0169" w14:textId="77777777" w:rsidR="00423F2D" w:rsidRDefault="00423F2D" w:rsidP="00423F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Cambria"/>
          <w:color w:val="333333"/>
        </w:rPr>
      </w:pPr>
      <w:r>
        <w:rPr>
          <w:rStyle w:val="HTMLCode"/>
          <w:rFonts w:eastAsia="Cambria"/>
          <w:color w:val="333333"/>
        </w:rPr>
        <w:t xml:space="preserve">  - </w:t>
      </w:r>
      <w:proofErr w:type="gramStart"/>
      <w:r>
        <w:rPr>
          <w:rStyle w:val="HTMLCode"/>
          <w:rFonts w:eastAsia="Cambria"/>
          <w:color w:val="333333"/>
        </w:rPr>
        <w:t>n</w:t>
      </w:r>
      <w:proofErr w:type="gramEnd"/>
      <w:r>
        <w:rPr>
          <w:rStyle w:val="HTMLCode"/>
          <w:rFonts w:eastAsia="Cambria"/>
          <w:color w:val="333333"/>
        </w:rPr>
        <w:t xml:space="preserve"> * log(sig)  - (n/</w:t>
      </w:r>
      <w:r>
        <w:rPr>
          <w:rStyle w:val="hljs-number"/>
          <w:rFonts w:eastAsiaTheme="minorHAnsi"/>
          <w:color w:val="009999"/>
        </w:rPr>
        <w:t>2</w:t>
      </w:r>
      <w:r>
        <w:rPr>
          <w:rStyle w:val="HTMLCode"/>
          <w:rFonts w:eastAsia="Cambria"/>
          <w:color w:val="333333"/>
        </w:rPr>
        <w:t>) * log(</w:t>
      </w:r>
      <w:r>
        <w:rPr>
          <w:rStyle w:val="hljs-number"/>
          <w:rFonts w:eastAsiaTheme="minorHAnsi"/>
          <w:color w:val="009999"/>
        </w:rPr>
        <w:t>2</w:t>
      </w:r>
      <w:r>
        <w:rPr>
          <w:rStyle w:val="HTMLCode"/>
          <w:rFonts w:eastAsia="Cambria"/>
          <w:color w:val="333333"/>
        </w:rPr>
        <w:t xml:space="preserve"> * pi) - (</w:t>
      </w:r>
      <w:r>
        <w:rPr>
          <w:rStyle w:val="hljs-number"/>
          <w:rFonts w:eastAsiaTheme="minorHAnsi"/>
          <w:color w:val="009999"/>
        </w:rPr>
        <w:t>1</w:t>
      </w:r>
      <w:r>
        <w:rPr>
          <w:rStyle w:val="HTMLCode"/>
          <w:rFonts w:eastAsia="Cambria"/>
          <w:color w:val="333333"/>
        </w:rPr>
        <w:t xml:space="preserve"> / </w:t>
      </w:r>
      <w:r>
        <w:rPr>
          <w:rStyle w:val="hljs-number"/>
          <w:rFonts w:eastAsiaTheme="minorHAnsi"/>
          <w:color w:val="009999"/>
        </w:rPr>
        <w:t>2</w:t>
      </w:r>
      <w:r>
        <w:rPr>
          <w:rStyle w:val="HTMLCode"/>
          <w:rFonts w:eastAsia="Cambria"/>
          <w:color w:val="333333"/>
        </w:rPr>
        <w:t xml:space="preserve"> * </w:t>
      </w:r>
      <w:proofErr w:type="spellStart"/>
      <w:r>
        <w:rPr>
          <w:rStyle w:val="HTMLCode"/>
          <w:rFonts w:eastAsia="Cambria"/>
          <w:color w:val="333333"/>
        </w:rPr>
        <w:t>sig_sq</w:t>
      </w:r>
      <w:proofErr w:type="spellEnd"/>
      <w:r>
        <w:rPr>
          <w:rStyle w:val="HTMLCode"/>
          <w:rFonts w:eastAsia="Cambria"/>
          <w:color w:val="333333"/>
        </w:rPr>
        <w:t>) * sum((x - mu)^</w:t>
      </w:r>
      <w:r>
        <w:rPr>
          <w:rStyle w:val="hljs-number"/>
          <w:rFonts w:eastAsiaTheme="minorHAnsi"/>
          <w:color w:val="009999"/>
        </w:rPr>
        <w:t>2</w:t>
      </w:r>
      <w:r>
        <w:rPr>
          <w:rStyle w:val="HTMLCode"/>
          <w:rFonts w:eastAsia="Cambria"/>
          <w:color w:val="333333"/>
        </w:rPr>
        <w:t>)</w:t>
      </w:r>
    </w:p>
    <w:p w14:paraId="26A1F6A8" w14:textId="77777777" w:rsidR="00423F2D" w:rsidRDefault="00423F2D" w:rsidP="00423F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rFonts w:eastAsia="Cambria"/>
          <w:color w:val="333333"/>
        </w:rPr>
        <w:t>}</w:t>
      </w:r>
    </w:p>
    <w:p w14:paraId="2E8058E2" w14:textId="77777777" w:rsidR="00423F2D" w:rsidRDefault="00423F2D" w:rsidP="00423F2D">
      <w:pPr>
        <w:pStyle w:val="NormalWeb"/>
        <w:shd w:val="clear" w:color="auto" w:fill="FFFFFF"/>
        <w:spacing w:before="0" w:beforeAutospacing="0" w:after="0" w:afterAutospacing="0"/>
        <w:rPr>
          <w:rFonts w:ascii="Helvetica" w:hAnsi="Helvetica" w:cs="Helvetica"/>
          <w:color w:val="333333"/>
          <w:sz w:val="21"/>
          <w:szCs w:val="21"/>
        </w:rPr>
      </w:pPr>
      <w:r>
        <w:rPr>
          <w:rFonts w:ascii="Helvetica" w:hAnsi="Helvetica" w:cs="Helvetica"/>
          <w:color w:val="333333"/>
          <w:sz w:val="21"/>
          <w:szCs w:val="21"/>
        </w:rPr>
        <w:t>The Bayes Factor is defined as ratio of Likelihoods of two models. In the general case, if </w:t>
      </w:r>
      <w:proofErr w:type="gramStart"/>
      <w:r>
        <w:rPr>
          <w:rStyle w:val="mi"/>
          <w:rFonts w:ascii="MathJax_Math-italic" w:eastAsiaTheme="majorEastAsia" w:hAnsi="MathJax_Math-italic" w:cs="Helvetica"/>
          <w:color w:val="333333"/>
          <w:sz w:val="25"/>
          <w:szCs w:val="25"/>
          <w:bdr w:val="none" w:sz="0" w:space="0" w:color="auto" w:frame="1"/>
        </w:rPr>
        <w:t>g</w:t>
      </w:r>
      <w:r>
        <w:rPr>
          <w:rStyle w:val="mo"/>
          <w:rFonts w:ascii="MathJax_Main" w:hAnsi="MathJax_Main" w:cs="Helvetica"/>
          <w:color w:val="333333"/>
          <w:sz w:val="25"/>
          <w:szCs w:val="25"/>
          <w:bdr w:val="none" w:sz="0" w:space="0" w:color="auto" w:frame="1"/>
        </w:rPr>
        <w:t>(</w:t>
      </w:r>
      <w:proofErr w:type="gramEnd"/>
      <w:r>
        <w:rPr>
          <w:rStyle w:val="mi"/>
          <w:rFonts w:ascii="MathJax_Math-italic" w:eastAsiaTheme="majorEastAsia" w:hAnsi="MathJax_Math-italic" w:cs="Helvetica"/>
          <w:color w:val="333333"/>
          <w:sz w:val="25"/>
          <w:szCs w:val="25"/>
          <w:bdr w:val="none" w:sz="0" w:space="0" w:color="auto" w:frame="1"/>
        </w:rPr>
        <w:t>θ</w:t>
      </w:r>
      <w:r>
        <w:rPr>
          <w:rStyle w:val="mo"/>
          <w:rFonts w:ascii="MathJax_Main" w:hAnsi="MathJax_Main" w:cs="Helvetica"/>
          <w:color w:val="333333"/>
          <w:sz w:val="25"/>
          <w:szCs w:val="25"/>
          <w:bdr w:val="none" w:sz="0" w:space="0" w:color="auto" w:frame="1"/>
        </w:rPr>
        <w:t>)</w:t>
      </w:r>
      <w:r>
        <w:rPr>
          <w:rStyle w:val="mjxassistivemathml"/>
          <w:rFonts w:ascii="Helvetica" w:eastAsia="Cambria" w:hAnsi="Helvetica" w:cs="Helvetica"/>
          <w:color w:val="333333"/>
          <w:sz w:val="21"/>
          <w:szCs w:val="21"/>
          <w:bdr w:val="none" w:sz="0" w:space="0" w:color="auto" w:frame="1"/>
        </w:rPr>
        <w:t>g(θ)</w:t>
      </w:r>
      <w:r>
        <w:rPr>
          <w:rFonts w:ascii="Helvetica" w:hAnsi="Helvetica" w:cs="Helvetica"/>
          <w:color w:val="333333"/>
          <w:sz w:val="21"/>
          <w:szCs w:val="21"/>
        </w:rPr>
        <w:t> refers to a model with parameters </w:t>
      </w:r>
      <w:proofErr w:type="spellStart"/>
      <w:r>
        <w:rPr>
          <w:rStyle w:val="mi"/>
          <w:rFonts w:ascii="MathJax_Math-italic" w:eastAsiaTheme="majorEastAsia" w:hAnsi="MathJax_Math-italic" w:cs="Helvetica"/>
          <w:color w:val="333333"/>
          <w:sz w:val="25"/>
          <w:szCs w:val="25"/>
          <w:bdr w:val="none" w:sz="0" w:space="0" w:color="auto" w:frame="1"/>
        </w:rPr>
        <w:t>θ</w:t>
      </w:r>
      <w:r>
        <w:rPr>
          <w:rStyle w:val="mjxassistivemathml"/>
          <w:rFonts w:ascii="Helvetica" w:eastAsia="Cambria" w:hAnsi="Helvetica" w:cs="Helvetica"/>
          <w:color w:val="333333"/>
          <w:sz w:val="21"/>
          <w:szCs w:val="21"/>
          <w:bdr w:val="none" w:sz="0" w:space="0" w:color="auto" w:frame="1"/>
        </w:rPr>
        <w:t>θ</w:t>
      </w:r>
      <w:proofErr w:type="spellEnd"/>
      <w:r>
        <w:rPr>
          <w:rFonts w:ascii="Helvetica" w:hAnsi="Helvetica" w:cs="Helvetica"/>
          <w:color w:val="333333"/>
          <w:sz w:val="21"/>
          <w:szCs w:val="21"/>
        </w:rPr>
        <w:t>, and </w:t>
      </w:r>
      <w:proofErr w:type="spellStart"/>
      <w:r>
        <w:rPr>
          <w:rStyle w:val="mi"/>
          <w:rFonts w:ascii="MathJax_Math-italic" w:eastAsiaTheme="majorEastAsia" w:hAnsi="MathJax_Math-italic" w:cs="Helvetica"/>
          <w:color w:val="333333"/>
          <w:sz w:val="25"/>
          <w:szCs w:val="25"/>
          <w:bdr w:val="none" w:sz="0" w:space="0" w:color="auto" w:frame="1"/>
        </w:rPr>
        <w:t>θ</w:t>
      </w:r>
      <w:r>
        <w:rPr>
          <w:rStyle w:val="mi"/>
          <w:rFonts w:ascii="MathJax_Math-italic" w:eastAsiaTheme="majorEastAsia" w:hAnsi="MathJax_Math-italic" w:cs="Helvetica"/>
          <w:color w:val="333333"/>
          <w:sz w:val="18"/>
          <w:szCs w:val="18"/>
          <w:bdr w:val="none" w:sz="0" w:space="0" w:color="auto" w:frame="1"/>
        </w:rPr>
        <w:t>null</w:t>
      </w:r>
      <w:r>
        <w:rPr>
          <w:rStyle w:val="mjxassistivemathml"/>
          <w:rFonts w:ascii="Helvetica" w:eastAsia="Cambria" w:hAnsi="Helvetica" w:cs="Helvetica"/>
          <w:color w:val="333333"/>
          <w:sz w:val="21"/>
          <w:szCs w:val="21"/>
          <w:bdr w:val="none" w:sz="0" w:space="0" w:color="auto" w:frame="1"/>
        </w:rPr>
        <w:t>θnull</w:t>
      </w:r>
      <w:proofErr w:type="spellEnd"/>
      <w:r>
        <w:rPr>
          <w:rFonts w:ascii="Helvetica" w:hAnsi="Helvetica" w:cs="Helvetica"/>
          <w:color w:val="333333"/>
          <w:sz w:val="21"/>
          <w:szCs w:val="21"/>
        </w:rPr>
        <w:t> and </w:t>
      </w:r>
      <w:proofErr w:type="spellStart"/>
      <w:r>
        <w:rPr>
          <w:rStyle w:val="mi"/>
          <w:rFonts w:ascii="MathJax_Math-italic" w:eastAsiaTheme="majorEastAsia" w:hAnsi="MathJax_Math-italic" w:cs="Helvetica"/>
          <w:color w:val="333333"/>
          <w:sz w:val="25"/>
          <w:szCs w:val="25"/>
          <w:bdr w:val="none" w:sz="0" w:space="0" w:color="auto" w:frame="1"/>
        </w:rPr>
        <w:t>θ</w:t>
      </w:r>
      <w:r>
        <w:rPr>
          <w:rStyle w:val="mi"/>
          <w:rFonts w:ascii="MathJax_Math-italic" w:eastAsiaTheme="majorEastAsia" w:hAnsi="MathJax_Math-italic" w:cs="Helvetica"/>
          <w:color w:val="333333"/>
          <w:sz w:val="18"/>
          <w:szCs w:val="18"/>
          <w:bdr w:val="none" w:sz="0" w:space="0" w:color="auto" w:frame="1"/>
        </w:rPr>
        <w:t>alt</w:t>
      </w:r>
      <w:r>
        <w:rPr>
          <w:rStyle w:val="mjxassistivemathml"/>
          <w:rFonts w:ascii="Helvetica" w:eastAsia="Cambria" w:hAnsi="Helvetica" w:cs="Helvetica"/>
          <w:color w:val="333333"/>
          <w:sz w:val="21"/>
          <w:szCs w:val="21"/>
          <w:bdr w:val="none" w:sz="0" w:space="0" w:color="auto" w:frame="1"/>
        </w:rPr>
        <w:t>θalt</w:t>
      </w:r>
      <w:proofErr w:type="spellEnd"/>
      <w:r>
        <w:rPr>
          <w:rFonts w:ascii="Helvetica" w:hAnsi="Helvetica" w:cs="Helvetica"/>
          <w:color w:val="333333"/>
          <w:sz w:val="21"/>
          <w:szCs w:val="21"/>
        </w:rPr>
        <w:t> to two different candidate parameters, then the Bayes Factor is</w:t>
      </w:r>
    </w:p>
    <w:p w14:paraId="0CDEA561" w14:textId="77777777" w:rsidR="00423F2D" w:rsidRDefault="00423F2D" w:rsidP="00423F2D">
      <w:pPr>
        <w:shd w:val="clear" w:color="auto" w:fill="FFFFFF"/>
        <w:jc w:val="center"/>
        <w:rPr>
          <w:rFonts w:ascii="Helvetica" w:hAnsi="Helvetica" w:cs="Helvetica"/>
          <w:color w:val="333333"/>
          <w:sz w:val="21"/>
          <w:szCs w:val="21"/>
        </w:rPr>
      </w:pPr>
      <w:r>
        <w:rPr>
          <w:rStyle w:val="mi"/>
          <w:rFonts w:ascii="MathJax_Math-italic" w:hAnsi="MathJax_Math-italic" w:cs="Helvetica"/>
          <w:color w:val="333333"/>
          <w:sz w:val="25"/>
          <w:szCs w:val="25"/>
          <w:bdr w:val="none" w:sz="0" w:space="0" w:color="auto" w:frame="1"/>
        </w:rPr>
        <w:t>L</w:t>
      </w:r>
      <w:r>
        <w:rPr>
          <w:rStyle w:val="mo"/>
          <w:rFonts w:ascii="MathJax_Main" w:hAnsi="MathJax_Main" w:cs="Helvetica"/>
          <w:color w:val="333333"/>
          <w:sz w:val="25"/>
          <w:szCs w:val="25"/>
          <w:bdr w:val="none" w:sz="0" w:space="0" w:color="auto" w:frame="1"/>
        </w:rPr>
        <w:t>(</w:t>
      </w:r>
      <w:r>
        <w:rPr>
          <w:rStyle w:val="mi"/>
          <w:rFonts w:ascii="MathJax_Math-italic" w:hAnsi="MathJax_Math-italic" w:cs="Helvetica"/>
          <w:color w:val="333333"/>
          <w:sz w:val="25"/>
          <w:szCs w:val="25"/>
          <w:bdr w:val="none" w:sz="0" w:space="0" w:color="auto" w:frame="1"/>
        </w:rPr>
        <w:t>g</w:t>
      </w:r>
      <w:r>
        <w:rPr>
          <w:rStyle w:val="mo"/>
          <w:rFonts w:ascii="MathJax_Main" w:hAnsi="MathJax_Main" w:cs="Helvetica"/>
          <w:color w:val="333333"/>
          <w:sz w:val="25"/>
          <w:szCs w:val="25"/>
          <w:bdr w:val="none" w:sz="0" w:space="0" w:color="auto" w:frame="1"/>
        </w:rPr>
        <w:t>(</w:t>
      </w:r>
      <w:proofErr w:type="spellStart"/>
      <w:r>
        <w:rPr>
          <w:rStyle w:val="mi"/>
          <w:rFonts w:ascii="MathJax_Math-italic" w:hAnsi="MathJax_Math-italic" w:cs="Helvetica"/>
          <w:color w:val="333333"/>
          <w:sz w:val="25"/>
          <w:szCs w:val="25"/>
          <w:bdr w:val="none" w:sz="0" w:space="0" w:color="auto" w:frame="1"/>
        </w:rPr>
        <w:t>θ</w:t>
      </w:r>
      <w:r>
        <w:rPr>
          <w:rStyle w:val="mi"/>
          <w:rFonts w:ascii="MathJax_Math-italic" w:hAnsi="MathJax_Math-italic" w:cs="Helvetica"/>
          <w:color w:val="333333"/>
          <w:sz w:val="18"/>
          <w:szCs w:val="18"/>
          <w:bdr w:val="none" w:sz="0" w:space="0" w:color="auto" w:frame="1"/>
        </w:rPr>
        <w:t>alt</w:t>
      </w:r>
      <w:proofErr w:type="spellEnd"/>
      <w:r>
        <w:rPr>
          <w:rStyle w:val="mo"/>
          <w:rFonts w:ascii="MathJax_Main" w:hAnsi="MathJax_Main" w:cs="Helvetica"/>
          <w:color w:val="333333"/>
          <w:sz w:val="25"/>
          <w:szCs w:val="25"/>
          <w:bdr w:val="none" w:sz="0" w:space="0" w:color="auto" w:frame="1"/>
        </w:rPr>
        <w:t>)|</w:t>
      </w:r>
      <w:r>
        <w:rPr>
          <w:rStyle w:val="mi"/>
          <w:rFonts w:ascii="MathJax_Math-italic" w:hAnsi="MathJax_Math-italic" w:cs="Helvetica"/>
          <w:color w:val="333333"/>
          <w:sz w:val="25"/>
          <w:szCs w:val="25"/>
          <w:bdr w:val="none" w:sz="0" w:space="0" w:color="auto" w:frame="1"/>
        </w:rPr>
        <w:t>X</w:t>
      </w:r>
      <w:r>
        <w:rPr>
          <w:rStyle w:val="mo"/>
          <w:rFonts w:ascii="MathJax_Main" w:hAnsi="MathJax_Main" w:cs="Helvetica"/>
          <w:color w:val="333333"/>
          <w:sz w:val="25"/>
          <w:szCs w:val="25"/>
          <w:bdr w:val="none" w:sz="0" w:space="0" w:color="auto" w:frame="1"/>
        </w:rPr>
        <w:t>)</w:t>
      </w:r>
      <w:r>
        <w:rPr>
          <w:rStyle w:val="mi"/>
          <w:rFonts w:ascii="MathJax_Math-italic" w:hAnsi="MathJax_Math-italic" w:cs="Helvetica"/>
          <w:color w:val="333333"/>
          <w:sz w:val="25"/>
          <w:szCs w:val="25"/>
          <w:bdr w:val="none" w:sz="0" w:space="0" w:color="auto" w:frame="1"/>
        </w:rPr>
        <w:t>L</w:t>
      </w:r>
      <w:r>
        <w:rPr>
          <w:rStyle w:val="mo"/>
          <w:rFonts w:ascii="MathJax_Main" w:hAnsi="MathJax_Main" w:cs="Helvetica"/>
          <w:color w:val="333333"/>
          <w:sz w:val="25"/>
          <w:szCs w:val="25"/>
          <w:bdr w:val="none" w:sz="0" w:space="0" w:color="auto" w:frame="1"/>
        </w:rPr>
        <w:t>(</w:t>
      </w:r>
      <w:r>
        <w:rPr>
          <w:rStyle w:val="mi"/>
          <w:rFonts w:ascii="MathJax_Math-italic" w:hAnsi="MathJax_Math-italic" w:cs="Helvetica"/>
          <w:color w:val="333333"/>
          <w:sz w:val="25"/>
          <w:szCs w:val="25"/>
          <w:bdr w:val="none" w:sz="0" w:space="0" w:color="auto" w:frame="1"/>
        </w:rPr>
        <w:t>g</w:t>
      </w:r>
      <w:r>
        <w:rPr>
          <w:rStyle w:val="mo"/>
          <w:rFonts w:ascii="MathJax_Main" w:hAnsi="MathJax_Main" w:cs="Helvetica"/>
          <w:color w:val="333333"/>
          <w:sz w:val="25"/>
          <w:szCs w:val="25"/>
          <w:bdr w:val="none" w:sz="0" w:space="0" w:color="auto" w:frame="1"/>
        </w:rPr>
        <w:t>(</w:t>
      </w:r>
      <w:proofErr w:type="spellStart"/>
      <w:r>
        <w:rPr>
          <w:rStyle w:val="mi"/>
          <w:rFonts w:ascii="MathJax_Math-italic" w:hAnsi="MathJax_Math-italic" w:cs="Helvetica"/>
          <w:color w:val="333333"/>
          <w:sz w:val="25"/>
          <w:szCs w:val="25"/>
          <w:bdr w:val="none" w:sz="0" w:space="0" w:color="auto" w:frame="1"/>
        </w:rPr>
        <w:t>θ</w:t>
      </w:r>
      <w:r>
        <w:rPr>
          <w:rStyle w:val="mi"/>
          <w:rFonts w:ascii="MathJax_Math-italic" w:hAnsi="MathJax_Math-italic" w:cs="Helvetica"/>
          <w:color w:val="333333"/>
          <w:sz w:val="18"/>
          <w:szCs w:val="18"/>
          <w:bdr w:val="none" w:sz="0" w:space="0" w:color="auto" w:frame="1"/>
        </w:rPr>
        <w:t>null</w:t>
      </w:r>
      <w:proofErr w:type="spellEnd"/>
      <w:r>
        <w:rPr>
          <w:rStyle w:val="mo"/>
          <w:rFonts w:ascii="MathJax_Main" w:hAnsi="MathJax_Main" w:cs="Helvetica"/>
          <w:color w:val="333333"/>
          <w:sz w:val="25"/>
          <w:szCs w:val="25"/>
          <w:bdr w:val="none" w:sz="0" w:space="0" w:color="auto" w:frame="1"/>
        </w:rPr>
        <w:t>)|</w:t>
      </w:r>
      <w:r>
        <w:rPr>
          <w:rStyle w:val="mi"/>
          <w:rFonts w:ascii="MathJax_Math-italic" w:hAnsi="MathJax_Math-italic" w:cs="Helvetica"/>
          <w:color w:val="333333"/>
          <w:sz w:val="25"/>
          <w:szCs w:val="25"/>
          <w:bdr w:val="none" w:sz="0" w:space="0" w:color="auto" w:frame="1"/>
        </w:rPr>
        <w:t>X</w:t>
      </w:r>
      <w:r>
        <w:rPr>
          <w:rStyle w:val="mo"/>
          <w:rFonts w:ascii="MathJax_Main" w:hAnsi="MathJax_Main" w:cs="Helvetica"/>
          <w:color w:val="333333"/>
          <w:sz w:val="25"/>
          <w:szCs w:val="25"/>
          <w:bdr w:val="none" w:sz="0" w:space="0" w:color="auto" w:frame="1"/>
        </w:rPr>
        <w:t>)</w:t>
      </w:r>
      <w:r>
        <w:rPr>
          <w:rStyle w:val="mjxassistivemathml"/>
          <w:rFonts w:ascii="Helvetica" w:hAnsi="Helvetica" w:cs="Helvetica"/>
          <w:color w:val="333333"/>
          <w:sz w:val="21"/>
          <w:szCs w:val="21"/>
          <w:bdr w:val="none" w:sz="0" w:space="0" w:color="auto" w:frame="1"/>
        </w:rPr>
        <w:t>L(g(</w:t>
      </w:r>
      <w:proofErr w:type="spellStart"/>
      <w:r>
        <w:rPr>
          <w:rStyle w:val="mjxassistivemathml"/>
          <w:rFonts w:ascii="Helvetica" w:hAnsi="Helvetica" w:cs="Helvetica"/>
          <w:color w:val="333333"/>
          <w:sz w:val="21"/>
          <w:szCs w:val="21"/>
          <w:bdr w:val="none" w:sz="0" w:space="0" w:color="auto" w:frame="1"/>
        </w:rPr>
        <w:t>θalt</w:t>
      </w:r>
      <w:proofErr w:type="spellEnd"/>
      <w:r>
        <w:rPr>
          <w:rStyle w:val="mjxassistivemathml"/>
          <w:rFonts w:ascii="Helvetica" w:hAnsi="Helvetica" w:cs="Helvetica"/>
          <w:color w:val="333333"/>
          <w:sz w:val="21"/>
          <w:szCs w:val="21"/>
          <w:bdr w:val="none" w:sz="0" w:space="0" w:color="auto" w:frame="1"/>
        </w:rPr>
        <w:t>)|X)L(g(</w:t>
      </w:r>
      <w:proofErr w:type="spellStart"/>
      <w:r>
        <w:rPr>
          <w:rStyle w:val="mjxassistivemathml"/>
          <w:rFonts w:ascii="Helvetica" w:hAnsi="Helvetica" w:cs="Helvetica"/>
          <w:color w:val="333333"/>
          <w:sz w:val="21"/>
          <w:szCs w:val="21"/>
          <w:bdr w:val="none" w:sz="0" w:space="0" w:color="auto" w:frame="1"/>
        </w:rPr>
        <w:t>θnull</w:t>
      </w:r>
      <w:proofErr w:type="spellEnd"/>
      <w:r>
        <w:rPr>
          <w:rStyle w:val="mjxassistivemathml"/>
          <w:rFonts w:ascii="Helvetica" w:hAnsi="Helvetica" w:cs="Helvetica"/>
          <w:color w:val="333333"/>
          <w:sz w:val="21"/>
          <w:szCs w:val="21"/>
          <w:bdr w:val="none" w:sz="0" w:space="0" w:color="auto" w:frame="1"/>
        </w:rPr>
        <w:t>)|X)</w:t>
      </w:r>
    </w:p>
    <w:p w14:paraId="547B3475" w14:textId="77777777" w:rsidR="00423F2D" w:rsidRDefault="00423F2D" w:rsidP="00423F2D">
      <w:pPr>
        <w:pStyle w:val="NormalWeb"/>
        <w:shd w:val="clear" w:color="auto" w:fill="FFFFFF"/>
        <w:spacing w:before="0" w:beforeAutospacing="0" w:after="0" w:afterAutospacing="0"/>
        <w:rPr>
          <w:rFonts w:ascii="Helvetica" w:hAnsi="Helvetica" w:cs="Helvetica"/>
          <w:color w:val="333333"/>
          <w:sz w:val="21"/>
          <w:szCs w:val="21"/>
        </w:rPr>
      </w:pPr>
      <w:r>
        <w:rPr>
          <w:rFonts w:ascii="Helvetica" w:hAnsi="Helvetica" w:cs="Helvetica"/>
          <w:color w:val="333333"/>
          <w:sz w:val="21"/>
          <w:szCs w:val="21"/>
        </w:rPr>
        <w:lastRenderedPageBreak/>
        <w:t>Note that the alternative and null model specifications both contain a number of parameters in the Log likelihood that are identical. This includes </w:t>
      </w:r>
      <w:proofErr w:type="gramStart"/>
      <w:r>
        <w:rPr>
          <w:rStyle w:val="mi"/>
          <w:rFonts w:ascii="MathJax_Math-italic" w:eastAsiaTheme="majorEastAsia" w:hAnsi="MathJax_Math-italic" w:cs="Helvetica"/>
          <w:color w:val="333333"/>
          <w:sz w:val="18"/>
          <w:szCs w:val="18"/>
          <w:bdr w:val="none" w:sz="0" w:space="0" w:color="auto" w:frame="1"/>
        </w:rPr>
        <w:t>n</w:t>
      </w:r>
      <w:r>
        <w:rPr>
          <w:rStyle w:val="mn"/>
          <w:rFonts w:ascii="MathJax_Main" w:eastAsiaTheme="majorEastAsia" w:hAnsi="MathJax_Main" w:cs="Helvetica"/>
          <w:color w:val="333333"/>
          <w:sz w:val="18"/>
          <w:szCs w:val="18"/>
          <w:bdr w:val="none" w:sz="0" w:space="0" w:color="auto" w:frame="1"/>
        </w:rPr>
        <w:t>2</w:t>
      </w:r>
      <w:r>
        <w:rPr>
          <w:rStyle w:val="mi"/>
          <w:rFonts w:ascii="MathJax_Math-italic" w:eastAsiaTheme="majorEastAsia" w:hAnsi="MathJax_Math-italic" w:cs="Helvetica"/>
          <w:color w:val="333333"/>
          <w:sz w:val="25"/>
          <w:szCs w:val="25"/>
          <w:bdr w:val="none" w:sz="0" w:space="0" w:color="auto" w:frame="1"/>
        </w:rPr>
        <w:t>log</w:t>
      </w:r>
      <w:r>
        <w:rPr>
          <w:rStyle w:val="mo"/>
          <w:rFonts w:ascii="MathJax_Main" w:hAnsi="MathJax_Main" w:cs="Helvetica"/>
          <w:color w:val="333333"/>
          <w:sz w:val="25"/>
          <w:szCs w:val="25"/>
          <w:bdr w:val="none" w:sz="0" w:space="0" w:color="auto" w:frame="1"/>
        </w:rPr>
        <w:t>(</w:t>
      </w:r>
      <w:proofErr w:type="gramEnd"/>
      <w:r>
        <w:rPr>
          <w:rStyle w:val="mn"/>
          <w:rFonts w:ascii="MathJax_Main" w:eastAsiaTheme="majorEastAsia" w:hAnsi="MathJax_Main" w:cs="Helvetica"/>
          <w:color w:val="333333"/>
          <w:sz w:val="25"/>
          <w:szCs w:val="25"/>
          <w:bdr w:val="none" w:sz="0" w:space="0" w:color="auto" w:frame="1"/>
        </w:rPr>
        <w:t>2</w:t>
      </w:r>
      <w:r>
        <w:rPr>
          <w:rStyle w:val="mi"/>
          <w:rFonts w:ascii="MathJax_Math-italic" w:eastAsiaTheme="majorEastAsia" w:hAnsi="MathJax_Math-italic" w:cs="Helvetica"/>
          <w:color w:val="333333"/>
          <w:sz w:val="25"/>
          <w:szCs w:val="25"/>
          <w:bdr w:val="none" w:sz="0" w:space="0" w:color="auto" w:frame="1"/>
        </w:rPr>
        <w:t>π</w:t>
      </w:r>
      <w:r>
        <w:rPr>
          <w:rStyle w:val="mo"/>
          <w:rFonts w:ascii="MathJax_Main" w:hAnsi="MathJax_Main" w:cs="Helvetica"/>
          <w:color w:val="333333"/>
          <w:sz w:val="25"/>
          <w:szCs w:val="25"/>
          <w:bdr w:val="none" w:sz="0" w:space="0" w:color="auto" w:frame="1"/>
        </w:rPr>
        <w:t>)</w:t>
      </w:r>
      <w:r>
        <w:rPr>
          <w:rStyle w:val="mjxassistivemathml"/>
          <w:rFonts w:ascii="Helvetica" w:eastAsia="Cambria" w:hAnsi="Helvetica" w:cs="Helvetica"/>
          <w:color w:val="333333"/>
          <w:sz w:val="21"/>
          <w:szCs w:val="21"/>
          <w:bdr w:val="none" w:sz="0" w:space="0" w:color="auto" w:frame="1"/>
        </w:rPr>
        <w:t>n2log(2π)</w:t>
      </w:r>
      <w:r>
        <w:rPr>
          <w:rFonts w:ascii="Helvetica" w:hAnsi="Helvetica" w:cs="Helvetica"/>
          <w:color w:val="333333"/>
          <w:sz w:val="21"/>
          <w:szCs w:val="21"/>
        </w:rPr>
        <w:t> and </w:t>
      </w:r>
      <w:proofErr w:type="spellStart"/>
      <w:r>
        <w:rPr>
          <w:rStyle w:val="mi"/>
          <w:rFonts w:ascii="MathJax_Math-italic" w:eastAsiaTheme="majorEastAsia" w:hAnsi="MathJax_Math-italic" w:cs="Helvetica"/>
          <w:color w:val="333333"/>
          <w:sz w:val="25"/>
          <w:szCs w:val="25"/>
          <w:bdr w:val="none" w:sz="0" w:space="0" w:color="auto" w:frame="1"/>
        </w:rPr>
        <w:t>nlog</w:t>
      </w:r>
      <w:proofErr w:type="spellEnd"/>
      <w:r>
        <w:rPr>
          <w:rStyle w:val="mo"/>
          <w:rFonts w:ascii="MathJax_Main" w:hAnsi="MathJax_Main" w:cs="Helvetica"/>
          <w:color w:val="333333"/>
          <w:sz w:val="25"/>
          <w:szCs w:val="25"/>
          <w:bdr w:val="none" w:sz="0" w:space="0" w:color="auto" w:frame="1"/>
        </w:rPr>
        <w:t>(</w:t>
      </w:r>
      <w:r>
        <w:rPr>
          <w:rStyle w:val="mi"/>
          <w:rFonts w:ascii="MathJax_Math-italic" w:eastAsiaTheme="majorEastAsia" w:hAnsi="MathJax_Math-italic" w:cs="Helvetica"/>
          <w:color w:val="333333"/>
          <w:sz w:val="25"/>
          <w:szCs w:val="25"/>
          <w:bdr w:val="none" w:sz="0" w:space="0" w:color="auto" w:frame="1"/>
        </w:rPr>
        <w:t>σ</w:t>
      </w:r>
      <w:r>
        <w:rPr>
          <w:rStyle w:val="mo"/>
          <w:rFonts w:ascii="MathJax_Main" w:hAnsi="MathJax_Main" w:cs="Helvetica"/>
          <w:color w:val="333333"/>
          <w:sz w:val="25"/>
          <w:szCs w:val="25"/>
          <w:bdr w:val="none" w:sz="0" w:space="0" w:color="auto" w:frame="1"/>
        </w:rPr>
        <w:t>)</w:t>
      </w:r>
      <w:proofErr w:type="spellStart"/>
      <w:r>
        <w:rPr>
          <w:rStyle w:val="mjxassistivemathml"/>
          <w:rFonts w:ascii="Helvetica" w:eastAsia="Cambria" w:hAnsi="Helvetica" w:cs="Helvetica"/>
          <w:color w:val="333333"/>
          <w:sz w:val="21"/>
          <w:szCs w:val="21"/>
          <w:bdr w:val="none" w:sz="0" w:space="0" w:color="auto" w:frame="1"/>
        </w:rPr>
        <w:t>nlog</w:t>
      </w:r>
      <w:proofErr w:type="spellEnd"/>
      <w:r>
        <w:rPr>
          <w:rStyle w:val="mjxassistivemathml"/>
          <w:rFonts w:ascii="Helvetica" w:eastAsia="Cambria" w:hAnsi="Helvetica" w:cs="Helvetica"/>
          <w:color w:val="333333"/>
          <w:sz w:val="21"/>
          <w:szCs w:val="21"/>
          <w:bdr w:val="none" w:sz="0" w:space="0" w:color="auto" w:frame="1"/>
        </w:rPr>
        <w:t>(σ)</w:t>
      </w:r>
      <w:r>
        <w:rPr>
          <w:rFonts w:ascii="Helvetica" w:hAnsi="Helvetica" w:cs="Helvetica"/>
          <w:color w:val="333333"/>
          <w:sz w:val="21"/>
          <w:szCs w:val="21"/>
        </w:rPr>
        <w:t> (because we are not concerned about testing proposed difference in the variance before and after). This means Bayes Factor could be calculated without including these parameters. However, they have been included for completeness.</w:t>
      </w:r>
    </w:p>
    <w:p w14:paraId="15984B84" w14:textId="77777777" w:rsidR="00423F2D" w:rsidRDefault="00423F2D" w:rsidP="00423F2D"/>
    <w:p w14:paraId="0E95C6B8" w14:textId="77777777" w:rsidR="00423F2D" w:rsidRPr="008A477A" w:rsidRDefault="00423F2D" w:rsidP="00423F2D">
      <w:pPr>
        <w:pStyle w:val="BodyText1"/>
      </w:pPr>
    </w:p>
    <w:p w14:paraId="22F54A6D" w14:textId="77777777" w:rsidR="00423F2D" w:rsidRPr="008A477A" w:rsidRDefault="00423F2D" w:rsidP="00423F2D">
      <w:pPr>
        <w:pStyle w:val="BodyText1"/>
      </w:pPr>
    </w:p>
    <w:p w14:paraId="3734F950" w14:textId="77777777" w:rsidR="00B94561" w:rsidRPr="008A477A" w:rsidRDefault="00B94561" w:rsidP="00681205">
      <w:pPr>
        <w:pStyle w:val="BodyText1"/>
      </w:pPr>
    </w:p>
    <w:sectPr w:rsidR="00B94561" w:rsidRPr="008A477A">
      <w:pgSz w:w="11906" w:h="16838"/>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Gerry McCartney" w:date="2020-03-04T11:34:00Z" w:initials="GM">
    <w:p w14:paraId="4AF5FA8C" w14:textId="77777777" w:rsidR="00922DD3" w:rsidRDefault="00922DD3">
      <w:pPr>
        <w:pStyle w:val="CommentText"/>
      </w:pPr>
      <w:r>
        <w:rPr>
          <w:rStyle w:val="CommentReference"/>
        </w:rPr>
        <w:annotationRef/>
      </w:r>
      <w:r>
        <w:t>State what year these go up to</w:t>
      </w:r>
    </w:p>
  </w:comment>
  <w:comment w:id="1" w:author="Gerry McCartney" w:date="2020-03-04T11:35:00Z" w:initials="GM">
    <w:p w14:paraId="5999B2D6" w14:textId="77777777" w:rsidR="00922DD3" w:rsidRDefault="00922DD3">
      <w:pPr>
        <w:pStyle w:val="CommentText"/>
      </w:pPr>
      <w:r>
        <w:rPr>
          <w:rStyle w:val="CommentReference"/>
        </w:rPr>
        <w:annotationRef/>
      </w:r>
      <w:r>
        <w:t xml:space="preserve">Are these time periods the same? </w:t>
      </w:r>
    </w:p>
  </w:comment>
  <w:comment w:id="2" w:author="Gerry McCartney" w:date="2020-03-04T11:35:00Z" w:initials="GM">
    <w:p w14:paraId="786E9DBF" w14:textId="77777777" w:rsidR="00922DD3" w:rsidRDefault="00922DD3">
      <w:pPr>
        <w:pStyle w:val="CommentText"/>
      </w:pPr>
      <w:r>
        <w:rPr>
          <w:rStyle w:val="CommentReference"/>
        </w:rPr>
        <w:annotationRef/>
      </w:r>
      <w:r>
        <w:t xml:space="preserve">I’m not sure if this addresses any of your RQs. This and some of the charts below feel like you have put them in because you can. They are also not all described in the methods. </w:t>
      </w:r>
    </w:p>
  </w:comment>
  <w:comment w:id="3" w:author="Gerry McCartney" w:date="2020-03-04T11:36:00Z" w:initials="GM">
    <w:p w14:paraId="46A698B4" w14:textId="77777777" w:rsidR="00922DD3" w:rsidRDefault="00922DD3">
      <w:pPr>
        <w:pStyle w:val="CommentText"/>
      </w:pPr>
      <w:r>
        <w:rPr>
          <w:rStyle w:val="CommentReference"/>
        </w:rPr>
        <w:annotationRef/>
      </w:r>
      <w:r>
        <w:t>As above</w:t>
      </w:r>
    </w:p>
  </w:comment>
  <w:comment w:id="4" w:author="Gerry McCartney" w:date="2020-03-04T11:36:00Z" w:initials="GM">
    <w:p w14:paraId="003D1606" w14:textId="77777777" w:rsidR="00922DD3" w:rsidRDefault="00922DD3">
      <w:pPr>
        <w:pStyle w:val="CommentText"/>
      </w:pPr>
      <w:r>
        <w:rPr>
          <w:rStyle w:val="CommentReference"/>
        </w:rPr>
        <w:annotationRef/>
      </w:r>
      <w:r>
        <w:t>The CIs are very wide here and possibly getting towards being unhelpfully imprecise</w:t>
      </w:r>
    </w:p>
  </w:comment>
  <w:comment w:id="5" w:author="Gerry McCartney" w:date="2020-03-04T11:37:00Z" w:initials="GM">
    <w:p w14:paraId="4282957C" w14:textId="77777777" w:rsidR="00922DD3" w:rsidRDefault="00922DD3">
      <w:pPr>
        <w:pStyle w:val="CommentText"/>
      </w:pPr>
      <w:r>
        <w:rPr>
          <w:rStyle w:val="CommentReference"/>
        </w:rPr>
        <w:annotationRef/>
      </w:r>
      <w:r>
        <w:t xml:space="preserve">This confuses projections and actual data – can you be clear where the projections start in each data series. </w:t>
      </w:r>
    </w:p>
  </w:comment>
  <w:comment w:id="6" w:author="Gerry McCartney" w:date="2020-03-04T11:42:00Z" w:initials="GM">
    <w:p w14:paraId="26AD7D75" w14:textId="77777777" w:rsidR="00922DD3" w:rsidRDefault="00922DD3">
      <w:pPr>
        <w:pStyle w:val="CommentText"/>
      </w:pPr>
      <w:r>
        <w:rPr>
          <w:rStyle w:val="CommentReference"/>
        </w:rPr>
        <w:annotationRef/>
      </w:r>
      <w:r>
        <w:t xml:space="preserve">I got quite confused trying to interpret this. I don’t know what you mean by conditional LE in this context. </w:t>
      </w:r>
    </w:p>
    <w:p w14:paraId="68B2B756" w14:textId="77777777" w:rsidR="00922DD3" w:rsidRDefault="00922DD3">
      <w:pPr>
        <w:pStyle w:val="CommentText"/>
      </w:pPr>
      <w:r>
        <w:t xml:space="preserve">Also, </w:t>
      </w:r>
      <w:r w:rsidR="001E6DA6">
        <w:t xml:space="preserve">at what point is it projected, and which data are real. </w:t>
      </w:r>
    </w:p>
    <w:p w14:paraId="2B30432C" w14:textId="77777777" w:rsidR="001E6DA6" w:rsidRDefault="001E6DA6">
      <w:pPr>
        <w:pStyle w:val="CommentText"/>
      </w:pPr>
      <w:r>
        <w:t xml:space="preserve">Is it projected at different age groups? </w:t>
      </w:r>
    </w:p>
    <w:p w14:paraId="758DBC28" w14:textId="77777777" w:rsidR="001E6DA6" w:rsidRDefault="001E6DA6">
      <w:pPr>
        <w:pStyle w:val="CommentText"/>
      </w:pPr>
      <w:r>
        <w:t xml:space="preserve">How was this calculated? </w:t>
      </w:r>
    </w:p>
  </w:comment>
  <w:comment w:id="7" w:author="Gerry McCartney" w:date="2020-03-04T11:44:00Z" w:initials="GM">
    <w:p w14:paraId="59784E2E" w14:textId="77777777" w:rsidR="001E6DA6" w:rsidRDefault="001E6DA6">
      <w:pPr>
        <w:pStyle w:val="CommentText"/>
      </w:pPr>
      <w:r>
        <w:rPr>
          <w:rStyle w:val="CommentReference"/>
        </w:rPr>
        <w:annotationRef/>
      </w:r>
      <w:r>
        <w:t xml:space="preserve">This seems like your key chart – I’d put it in your main paper. </w:t>
      </w:r>
    </w:p>
    <w:p w14:paraId="775C1A17" w14:textId="77777777" w:rsidR="001E6DA6" w:rsidRDefault="001E6DA6" w:rsidP="001E6DA6">
      <w:pPr>
        <w:pStyle w:val="CommentText"/>
      </w:pPr>
      <w:r>
        <w:t xml:space="preserve">However, you need to be clearer about what are the two hypotheses in the chart. </w:t>
      </w:r>
    </w:p>
    <w:p w14:paraId="2361ED54" w14:textId="77777777" w:rsidR="001E6DA6" w:rsidRDefault="001E6DA6" w:rsidP="001E6DA6">
      <w:pPr>
        <w:pStyle w:val="CommentText"/>
      </w:pPr>
      <w:r>
        <w:t xml:space="preserve">The colouring of the lines is also very difficult to read across. </w:t>
      </w:r>
    </w:p>
  </w:comment>
  <w:comment w:id="8" w:author="Gerry McCartney" w:date="2020-03-04T11:46:00Z" w:initials="GM">
    <w:p w14:paraId="7EDA647D" w14:textId="77777777" w:rsidR="001E6DA6" w:rsidRDefault="001E6DA6">
      <w:pPr>
        <w:pStyle w:val="CommentText"/>
      </w:pPr>
      <w:r>
        <w:rPr>
          <w:rStyle w:val="CommentReference"/>
        </w:rPr>
        <w:annotationRef/>
      </w:r>
      <w:r>
        <w:t xml:space="preserve">I don’t like this chart – I found it didn’t add much and was very difficult to interpret. </w:t>
      </w:r>
      <w:bookmarkStart w:id="9" w:name="_GoBack"/>
      <w:bookmarkEnd w:id="9"/>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AF5FA8C" w15:done="0"/>
  <w15:commentEx w15:paraId="5999B2D6" w15:done="0"/>
  <w15:commentEx w15:paraId="786E9DBF" w15:done="0"/>
  <w15:commentEx w15:paraId="46A698B4" w15:done="0"/>
  <w15:commentEx w15:paraId="003D1606" w15:done="0"/>
  <w15:commentEx w15:paraId="4282957C" w15:done="0"/>
  <w15:commentEx w15:paraId="758DBC28" w15:done="0"/>
  <w15:commentEx w15:paraId="2361ED54" w15:done="0"/>
  <w15:commentEx w15:paraId="7EDA647D"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MathJax_Math-italic">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MathJax_Size2">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0061B3"/>
    <w:multiLevelType w:val="hybridMultilevel"/>
    <w:tmpl w:val="60203AE8"/>
    <w:lvl w:ilvl="0" w:tplc="E3C4646C">
      <w:start w:val="1"/>
      <w:numFmt w:val="bullet"/>
      <w:pStyle w:val="Tablebullettex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31284A"/>
    <w:multiLevelType w:val="hybridMultilevel"/>
    <w:tmpl w:val="91CE0BE6"/>
    <w:lvl w:ilvl="0" w:tplc="402E83FA">
      <w:start w:val="1"/>
      <w:numFmt w:val="bullet"/>
      <w:pStyle w:val="Bulletbodytex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FB5320"/>
    <w:multiLevelType w:val="hybridMultilevel"/>
    <w:tmpl w:val="5FB64D22"/>
    <w:lvl w:ilvl="0" w:tplc="5D283A32">
      <w:start w:val="1"/>
      <w:numFmt w:val="bullet"/>
      <w:pStyle w:val="Sub-bulletbodytex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32481EFD"/>
    <w:multiLevelType w:val="hybridMultilevel"/>
    <w:tmpl w:val="E208F08E"/>
    <w:lvl w:ilvl="0" w:tplc="75C81E86">
      <w:start w:val="1"/>
      <w:numFmt w:val="bullet"/>
      <w:pStyle w:val="Tablesub-bullettex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34462ABC"/>
    <w:multiLevelType w:val="hybridMultilevel"/>
    <w:tmpl w:val="11B82C26"/>
    <w:lvl w:ilvl="0" w:tplc="212AD3A2">
      <w:start w:val="1"/>
      <w:numFmt w:val="lowerRoman"/>
      <w:pStyle w:val="Tablesub-numberedtext"/>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3DB87D9E"/>
    <w:multiLevelType w:val="hybridMultilevel"/>
    <w:tmpl w:val="A386F9DC"/>
    <w:lvl w:ilvl="0" w:tplc="C10A2E88">
      <w:start w:val="1"/>
      <w:numFmt w:val="lowerRoman"/>
      <w:pStyle w:val="Sub-numberedbodytext"/>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4C3A07ED"/>
    <w:multiLevelType w:val="hybridMultilevel"/>
    <w:tmpl w:val="B5A2A0C6"/>
    <w:lvl w:ilvl="0" w:tplc="BDE45CA4">
      <w:start w:val="1"/>
      <w:numFmt w:val="decimal"/>
      <w:pStyle w:val="Numberedbodytext"/>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65B3BBA"/>
    <w:multiLevelType w:val="hybridMultilevel"/>
    <w:tmpl w:val="21CE38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960203E"/>
    <w:multiLevelType w:val="hybridMultilevel"/>
    <w:tmpl w:val="3A9AA91A"/>
    <w:lvl w:ilvl="0" w:tplc="9DD0DBF4">
      <w:start w:val="1"/>
      <w:numFmt w:val="decimal"/>
      <w:pStyle w:val="Tablenumberedtext"/>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6"/>
  </w:num>
  <w:num w:numId="3">
    <w:abstractNumId w:val="2"/>
  </w:num>
  <w:num w:numId="4">
    <w:abstractNumId w:val="5"/>
  </w:num>
  <w:num w:numId="5">
    <w:abstractNumId w:val="0"/>
  </w:num>
  <w:num w:numId="6">
    <w:abstractNumId w:val="8"/>
  </w:num>
  <w:num w:numId="7">
    <w:abstractNumId w:val="3"/>
  </w:num>
  <w:num w:numId="8">
    <w:abstractNumId w:val="4"/>
  </w:num>
  <w:num w:numId="9">
    <w:abstractNumId w:val="1"/>
  </w:num>
  <w:num w:numId="10">
    <w:abstractNumId w:val="6"/>
  </w:num>
  <w:num w:numId="11">
    <w:abstractNumId w:val="2"/>
  </w:num>
  <w:num w:numId="12">
    <w:abstractNumId w:val="5"/>
  </w:num>
  <w:num w:numId="13">
    <w:abstractNumId w:val="0"/>
  </w:num>
  <w:num w:numId="14">
    <w:abstractNumId w:val="8"/>
  </w:num>
  <w:num w:numId="15">
    <w:abstractNumId w:val="3"/>
  </w:num>
  <w:num w:numId="16">
    <w:abstractNumId w:val="4"/>
  </w:num>
  <w:num w:numId="17">
    <w:abstractNumId w:val="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rry McCartney">
    <w15:presenceInfo w15:providerId="AD" w15:userId="S-1-5-21-715991605-1245273282-14044502-847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7E6A"/>
    <w:rsid w:val="0003231D"/>
    <w:rsid w:val="000B5054"/>
    <w:rsid w:val="000B7B14"/>
    <w:rsid w:val="000C6EB6"/>
    <w:rsid w:val="0010680F"/>
    <w:rsid w:val="00106EF1"/>
    <w:rsid w:val="00112265"/>
    <w:rsid w:val="00120525"/>
    <w:rsid w:val="0013180F"/>
    <w:rsid w:val="00140405"/>
    <w:rsid w:val="001675F3"/>
    <w:rsid w:val="00171717"/>
    <w:rsid w:val="00172860"/>
    <w:rsid w:val="001729BB"/>
    <w:rsid w:val="00175C38"/>
    <w:rsid w:val="00186039"/>
    <w:rsid w:val="00193FA8"/>
    <w:rsid w:val="001A170A"/>
    <w:rsid w:val="001A496F"/>
    <w:rsid w:val="001A4E40"/>
    <w:rsid w:val="001C314A"/>
    <w:rsid w:val="001D1890"/>
    <w:rsid w:val="001E602B"/>
    <w:rsid w:val="001E6745"/>
    <w:rsid w:val="001E6DA6"/>
    <w:rsid w:val="00203A5A"/>
    <w:rsid w:val="00211339"/>
    <w:rsid w:val="00211922"/>
    <w:rsid w:val="00227009"/>
    <w:rsid w:val="00244AF4"/>
    <w:rsid w:val="002C5F99"/>
    <w:rsid w:val="002D1027"/>
    <w:rsid w:val="002D6BBA"/>
    <w:rsid w:val="002E2303"/>
    <w:rsid w:val="002E63B4"/>
    <w:rsid w:val="002E6736"/>
    <w:rsid w:val="00307C29"/>
    <w:rsid w:val="00315BCA"/>
    <w:rsid w:val="003347DA"/>
    <w:rsid w:val="0033754D"/>
    <w:rsid w:val="00347701"/>
    <w:rsid w:val="00352307"/>
    <w:rsid w:val="00373501"/>
    <w:rsid w:val="0038233D"/>
    <w:rsid w:val="00382649"/>
    <w:rsid w:val="00391899"/>
    <w:rsid w:val="003A1B0D"/>
    <w:rsid w:val="003C5ECF"/>
    <w:rsid w:val="003E33A5"/>
    <w:rsid w:val="003F037A"/>
    <w:rsid w:val="00400414"/>
    <w:rsid w:val="00401B91"/>
    <w:rsid w:val="00420325"/>
    <w:rsid w:val="00423F2D"/>
    <w:rsid w:val="00427A1A"/>
    <w:rsid w:val="0043239C"/>
    <w:rsid w:val="0046387F"/>
    <w:rsid w:val="0048525F"/>
    <w:rsid w:val="00497670"/>
    <w:rsid w:val="004B30D0"/>
    <w:rsid w:val="004D0601"/>
    <w:rsid w:val="004E04EF"/>
    <w:rsid w:val="004E5E5E"/>
    <w:rsid w:val="00505C29"/>
    <w:rsid w:val="00515FE4"/>
    <w:rsid w:val="0052739D"/>
    <w:rsid w:val="00552E7C"/>
    <w:rsid w:val="0056196C"/>
    <w:rsid w:val="00562226"/>
    <w:rsid w:val="005C0D9C"/>
    <w:rsid w:val="005C59C3"/>
    <w:rsid w:val="005D5A5A"/>
    <w:rsid w:val="005E3BB6"/>
    <w:rsid w:val="00613A14"/>
    <w:rsid w:val="006602F3"/>
    <w:rsid w:val="006712C0"/>
    <w:rsid w:val="00681205"/>
    <w:rsid w:val="00686DE9"/>
    <w:rsid w:val="006979F9"/>
    <w:rsid w:val="006C3EFA"/>
    <w:rsid w:val="006D124E"/>
    <w:rsid w:val="00714FEC"/>
    <w:rsid w:val="00723AFA"/>
    <w:rsid w:val="00730209"/>
    <w:rsid w:val="007459AB"/>
    <w:rsid w:val="0075306A"/>
    <w:rsid w:val="00766141"/>
    <w:rsid w:val="007A67F6"/>
    <w:rsid w:val="007A7D51"/>
    <w:rsid w:val="007D6282"/>
    <w:rsid w:val="007E38F7"/>
    <w:rsid w:val="00801D27"/>
    <w:rsid w:val="008358DE"/>
    <w:rsid w:val="00835EB3"/>
    <w:rsid w:val="00840DA7"/>
    <w:rsid w:val="0084596C"/>
    <w:rsid w:val="00866397"/>
    <w:rsid w:val="00873481"/>
    <w:rsid w:val="00894CB7"/>
    <w:rsid w:val="008A047C"/>
    <w:rsid w:val="008A21FE"/>
    <w:rsid w:val="008A43C1"/>
    <w:rsid w:val="008A477A"/>
    <w:rsid w:val="00901272"/>
    <w:rsid w:val="00913759"/>
    <w:rsid w:val="00922DD3"/>
    <w:rsid w:val="00937026"/>
    <w:rsid w:val="009A7E6A"/>
    <w:rsid w:val="009D7E7F"/>
    <w:rsid w:val="009E3BB3"/>
    <w:rsid w:val="009E7C53"/>
    <w:rsid w:val="009F58EB"/>
    <w:rsid w:val="00A41B28"/>
    <w:rsid w:val="00A46C5D"/>
    <w:rsid w:val="00A72F88"/>
    <w:rsid w:val="00A77C1D"/>
    <w:rsid w:val="00AB0529"/>
    <w:rsid w:val="00AC7878"/>
    <w:rsid w:val="00B06AEE"/>
    <w:rsid w:val="00B1206B"/>
    <w:rsid w:val="00B366F3"/>
    <w:rsid w:val="00B51E30"/>
    <w:rsid w:val="00B64DA3"/>
    <w:rsid w:val="00B6594E"/>
    <w:rsid w:val="00B8717F"/>
    <w:rsid w:val="00B91A75"/>
    <w:rsid w:val="00B94561"/>
    <w:rsid w:val="00BA08ED"/>
    <w:rsid w:val="00BB0209"/>
    <w:rsid w:val="00BB1323"/>
    <w:rsid w:val="00BB5978"/>
    <w:rsid w:val="00BC3715"/>
    <w:rsid w:val="00BF3F19"/>
    <w:rsid w:val="00C059A2"/>
    <w:rsid w:val="00C27630"/>
    <w:rsid w:val="00C3025E"/>
    <w:rsid w:val="00C564DC"/>
    <w:rsid w:val="00C60191"/>
    <w:rsid w:val="00C81746"/>
    <w:rsid w:val="00CC4236"/>
    <w:rsid w:val="00CD1081"/>
    <w:rsid w:val="00CE5C70"/>
    <w:rsid w:val="00D1284E"/>
    <w:rsid w:val="00D279C4"/>
    <w:rsid w:val="00D41D62"/>
    <w:rsid w:val="00D434C4"/>
    <w:rsid w:val="00D86485"/>
    <w:rsid w:val="00D972DE"/>
    <w:rsid w:val="00DA1227"/>
    <w:rsid w:val="00DD36B1"/>
    <w:rsid w:val="00DE00BD"/>
    <w:rsid w:val="00DE193A"/>
    <w:rsid w:val="00DE54F8"/>
    <w:rsid w:val="00DF6EDB"/>
    <w:rsid w:val="00E15B8E"/>
    <w:rsid w:val="00E16CCF"/>
    <w:rsid w:val="00E26915"/>
    <w:rsid w:val="00E44A15"/>
    <w:rsid w:val="00E600FD"/>
    <w:rsid w:val="00E73D3B"/>
    <w:rsid w:val="00E91614"/>
    <w:rsid w:val="00E91D77"/>
    <w:rsid w:val="00F17A93"/>
    <w:rsid w:val="00F42410"/>
    <w:rsid w:val="00F42FC0"/>
    <w:rsid w:val="00F76F61"/>
    <w:rsid w:val="00F87672"/>
    <w:rsid w:val="00FA02F9"/>
    <w:rsid w:val="00FA6955"/>
    <w:rsid w:val="00FC3F94"/>
    <w:rsid w:val="00FD32F6"/>
    <w:rsid w:val="00FD4F58"/>
    <w:rsid w:val="00FE14E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F1D9E5C"/>
  <w15:chartTrackingRefBased/>
  <w15:docId w15:val="{4DC777B3-3E6B-42BF-9880-900647AA3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Calibri" w:hAnsi="Times New Roman" w:cs="Times New Roman"/>
        <w:lang w:val="en-GB" w:eastAsia="en-GB" w:bidi="ar-SA"/>
      </w:rPr>
    </w:rPrDefault>
    <w:pPrDefault/>
  </w:docDefaults>
  <w:latentStyles w:defLockedState="0" w:defUIPriority="0" w:defSemiHidden="0" w:defUnhideWhenUsed="0" w:defQFormat="0" w:count="37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23F2D"/>
    <w:pPr>
      <w:spacing w:after="160" w:line="259" w:lineRule="auto"/>
    </w:pPr>
    <w:rPr>
      <w:rFonts w:ascii="Arial" w:hAnsi="Arial"/>
      <w:sz w:val="24"/>
      <w:szCs w:val="22"/>
      <w:lang w:eastAsia="en-US"/>
    </w:rPr>
  </w:style>
  <w:style w:type="paragraph" w:styleId="Heading1">
    <w:name w:val="heading 1"/>
    <w:basedOn w:val="Normal"/>
    <w:next w:val="Normal"/>
    <w:link w:val="Heading1Char"/>
    <w:rsid w:val="00423F2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nhideWhenUsed/>
    <w:qFormat/>
    <w:rsid w:val="00423F2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rsid w:val="005E3BB6"/>
    <w:pPr>
      <w:keepNext/>
      <w:keepLines/>
      <w:spacing w:before="40" w:after="0"/>
      <w:outlineLvl w:val="2"/>
    </w:pPr>
    <w:rPr>
      <w:rFonts w:asciiTheme="majorHAnsi" w:eastAsiaTheme="majorEastAsia" w:hAnsiTheme="majorHAnsi" w:cstheme="majorBidi"/>
      <w:color w:val="243F6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head">
    <w:name w:val="Section head"/>
    <w:next w:val="Normal"/>
    <w:uiPriority w:val="99"/>
    <w:qFormat/>
    <w:rsid w:val="008358DE"/>
    <w:pPr>
      <w:spacing w:after="120" w:line="360" w:lineRule="auto"/>
    </w:pPr>
    <w:rPr>
      <w:rFonts w:ascii="Arial" w:eastAsiaTheme="minorHAnsi" w:hAnsi="Arial" w:cs="Arial"/>
      <w:b/>
      <w:sz w:val="48"/>
      <w:szCs w:val="24"/>
    </w:rPr>
  </w:style>
  <w:style w:type="paragraph" w:customStyle="1" w:styleId="Ahead">
    <w:name w:val="A head"/>
    <w:basedOn w:val="Sectionhead"/>
    <w:next w:val="Normal"/>
    <w:link w:val="AheadChar"/>
    <w:qFormat/>
    <w:rsid w:val="008358DE"/>
    <w:pPr>
      <w:spacing w:before="360" w:line="240" w:lineRule="auto"/>
    </w:pPr>
    <w:rPr>
      <w:sz w:val="40"/>
    </w:rPr>
  </w:style>
  <w:style w:type="character" w:customStyle="1" w:styleId="AheadChar">
    <w:name w:val="A head Char"/>
    <w:basedOn w:val="DefaultParagraphFont"/>
    <w:link w:val="Ahead"/>
    <w:rsid w:val="008358DE"/>
    <w:rPr>
      <w:rFonts w:ascii="Arial" w:eastAsiaTheme="minorHAnsi" w:hAnsi="Arial" w:cs="Arial"/>
      <w:b/>
      <w:sz w:val="40"/>
      <w:szCs w:val="24"/>
    </w:rPr>
  </w:style>
  <w:style w:type="paragraph" w:customStyle="1" w:styleId="Bhead">
    <w:name w:val="B head"/>
    <w:basedOn w:val="Ahead"/>
    <w:next w:val="Normal"/>
    <w:link w:val="BheadChar"/>
    <w:qFormat/>
    <w:rsid w:val="008358DE"/>
    <w:pPr>
      <w:spacing w:before="240"/>
    </w:pPr>
    <w:rPr>
      <w:rFonts w:eastAsia="Cambria"/>
      <w:sz w:val="32"/>
    </w:rPr>
  </w:style>
  <w:style w:type="character" w:customStyle="1" w:styleId="BheadChar">
    <w:name w:val="B head Char"/>
    <w:basedOn w:val="DefaultParagraphFont"/>
    <w:link w:val="Bhead"/>
    <w:rsid w:val="008358DE"/>
    <w:rPr>
      <w:rFonts w:ascii="Arial" w:eastAsia="Cambria" w:hAnsi="Arial" w:cs="Arial"/>
      <w:b/>
      <w:sz w:val="32"/>
      <w:szCs w:val="24"/>
    </w:rPr>
  </w:style>
  <w:style w:type="character" w:customStyle="1" w:styleId="Bodytextbold">
    <w:name w:val="Body text bold"/>
    <w:basedOn w:val="DefaultParagraphFont"/>
    <w:uiPriority w:val="1"/>
    <w:qFormat/>
    <w:rsid w:val="008358DE"/>
    <w:rPr>
      <w:rFonts w:ascii="Arial" w:hAnsi="Arial"/>
      <w:b/>
      <w:sz w:val="24"/>
    </w:rPr>
  </w:style>
  <w:style w:type="character" w:customStyle="1" w:styleId="Bodytextitalic">
    <w:name w:val="Body text italic"/>
    <w:basedOn w:val="DefaultParagraphFont"/>
    <w:uiPriority w:val="1"/>
    <w:qFormat/>
    <w:rsid w:val="008358DE"/>
    <w:rPr>
      <w:rFonts w:ascii="Arial" w:hAnsi="Arial"/>
      <w:i/>
      <w:sz w:val="24"/>
    </w:rPr>
  </w:style>
  <w:style w:type="paragraph" w:customStyle="1" w:styleId="BodyText1">
    <w:name w:val="Body Text1"/>
    <w:qFormat/>
    <w:rsid w:val="008358DE"/>
    <w:pPr>
      <w:autoSpaceDE w:val="0"/>
      <w:autoSpaceDN w:val="0"/>
      <w:adjustRightInd w:val="0"/>
      <w:spacing w:before="240" w:after="240" w:line="360" w:lineRule="auto"/>
    </w:pPr>
    <w:rPr>
      <w:rFonts w:ascii="Arial" w:eastAsiaTheme="minorHAnsi" w:hAnsi="Arial" w:cs="Arial"/>
      <w:sz w:val="24"/>
      <w:szCs w:val="24"/>
    </w:rPr>
  </w:style>
  <w:style w:type="paragraph" w:customStyle="1" w:styleId="Bulletbodytext">
    <w:name w:val="Bullet body text"/>
    <w:basedOn w:val="BodyText1"/>
    <w:uiPriority w:val="99"/>
    <w:qFormat/>
    <w:rsid w:val="008358DE"/>
    <w:pPr>
      <w:numPr>
        <w:numId w:val="9"/>
      </w:numPr>
      <w:spacing w:before="120" w:after="120"/>
    </w:pPr>
  </w:style>
  <w:style w:type="paragraph" w:customStyle="1" w:styleId="Chead">
    <w:name w:val="C head"/>
    <w:basedOn w:val="Bhead"/>
    <w:next w:val="Normal"/>
    <w:link w:val="CheadChar"/>
    <w:qFormat/>
    <w:rsid w:val="008358DE"/>
    <w:rPr>
      <w:sz w:val="28"/>
    </w:rPr>
  </w:style>
  <w:style w:type="character" w:customStyle="1" w:styleId="CheadChar">
    <w:name w:val="C head Char"/>
    <w:basedOn w:val="DefaultParagraphFont"/>
    <w:link w:val="Chead"/>
    <w:rsid w:val="008358DE"/>
    <w:rPr>
      <w:rFonts w:ascii="Arial" w:eastAsia="Cambria" w:hAnsi="Arial" w:cs="Arial"/>
      <w:b/>
      <w:sz w:val="28"/>
      <w:szCs w:val="24"/>
    </w:rPr>
  </w:style>
  <w:style w:type="character" w:customStyle="1" w:styleId="Captionbold">
    <w:name w:val="Caption bold"/>
    <w:basedOn w:val="DefaultParagraphFont"/>
    <w:uiPriority w:val="1"/>
    <w:rsid w:val="00244AF4"/>
    <w:rPr>
      <w:b/>
    </w:rPr>
  </w:style>
  <w:style w:type="character" w:customStyle="1" w:styleId="Captionitalic">
    <w:name w:val="Caption italic"/>
    <w:basedOn w:val="DefaultParagraphFont"/>
    <w:uiPriority w:val="1"/>
    <w:rsid w:val="00244AF4"/>
    <w:rPr>
      <w:i/>
    </w:rPr>
  </w:style>
  <w:style w:type="paragraph" w:customStyle="1" w:styleId="Captiontext">
    <w:name w:val="Caption text"/>
    <w:basedOn w:val="BodyText1"/>
    <w:next w:val="BodyText1"/>
    <w:link w:val="CaptiontextChar"/>
    <w:qFormat/>
    <w:rsid w:val="008358DE"/>
    <w:rPr>
      <w:rFonts w:ascii="Arial Narrow" w:eastAsia="Cambria" w:hAnsi="Arial Narrow" w:cs="Times New Roman"/>
      <w:sz w:val="28"/>
    </w:rPr>
  </w:style>
  <w:style w:type="character" w:customStyle="1" w:styleId="CaptiontextChar">
    <w:name w:val="Caption text Char"/>
    <w:basedOn w:val="DefaultParagraphFont"/>
    <w:link w:val="Captiontext"/>
    <w:rsid w:val="008358DE"/>
    <w:rPr>
      <w:rFonts w:ascii="Arial Narrow" w:eastAsia="Cambria" w:hAnsi="Arial Narrow"/>
      <w:sz w:val="28"/>
      <w:szCs w:val="24"/>
    </w:rPr>
  </w:style>
  <w:style w:type="paragraph" w:customStyle="1" w:styleId="Dhead">
    <w:name w:val="D head"/>
    <w:basedOn w:val="Chead"/>
    <w:next w:val="BodyText1"/>
    <w:link w:val="DheadChar"/>
    <w:qFormat/>
    <w:rsid w:val="008358DE"/>
    <w:rPr>
      <w:rFonts w:cs="Times New Roman"/>
      <w:b w:val="0"/>
    </w:rPr>
  </w:style>
  <w:style w:type="character" w:customStyle="1" w:styleId="DheadChar">
    <w:name w:val="D head Char"/>
    <w:basedOn w:val="DefaultParagraphFont"/>
    <w:link w:val="Dhead"/>
    <w:rsid w:val="008358DE"/>
    <w:rPr>
      <w:rFonts w:ascii="Arial" w:eastAsia="Cambria" w:hAnsi="Arial"/>
      <w:sz w:val="28"/>
      <w:szCs w:val="24"/>
    </w:rPr>
  </w:style>
  <w:style w:type="paragraph" w:styleId="Footer">
    <w:name w:val="footer"/>
    <w:basedOn w:val="BodyText1"/>
    <w:link w:val="FooterChar"/>
    <w:uiPriority w:val="99"/>
    <w:unhideWhenUsed/>
    <w:rsid w:val="00244AF4"/>
    <w:pPr>
      <w:tabs>
        <w:tab w:val="center" w:pos="4513"/>
        <w:tab w:val="right" w:pos="9026"/>
      </w:tabs>
    </w:pPr>
    <w:rPr>
      <w:sz w:val="20"/>
    </w:rPr>
  </w:style>
  <w:style w:type="character" w:customStyle="1" w:styleId="FooterChar">
    <w:name w:val="Footer Char"/>
    <w:basedOn w:val="DefaultParagraphFont"/>
    <w:link w:val="Footer"/>
    <w:uiPriority w:val="99"/>
    <w:rsid w:val="00244AF4"/>
    <w:rPr>
      <w:rFonts w:ascii="Arial" w:eastAsiaTheme="minorHAnsi" w:hAnsi="Arial" w:cs="Arial"/>
      <w:szCs w:val="24"/>
    </w:rPr>
  </w:style>
  <w:style w:type="paragraph" w:customStyle="1" w:styleId="footnote">
    <w:name w:val="footnote"/>
    <w:basedOn w:val="BodyText1"/>
    <w:qFormat/>
    <w:rsid w:val="008358DE"/>
    <w:rPr>
      <w:sz w:val="22"/>
      <w:szCs w:val="22"/>
    </w:rPr>
  </w:style>
  <w:style w:type="character" w:styleId="Hyperlink">
    <w:name w:val="Hyperlink"/>
    <w:basedOn w:val="DefaultParagraphFont"/>
    <w:uiPriority w:val="99"/>
    <w:unhideWhenUsed/>
    <w:rsid w:val="00244AF4"/>
    <w:rPr>
      <w:color w:val="0000FF" w:themeColor="hyperlink"/>
      <w:u w:val="none"/>
    </w:rPr>
  </w:style>
  <w:style w:type="paragraph" w:customStyle="1" w:styleId="Numberedbodytext">
    <w:name w:val="Numbered body text"/>
    <w:basedOn w:val="Bulletbodytext"/>
    <w:uiPriority w:val="99"/>
    <w:qFormat/>
    <w:rsid w:val="008358DE"/>
    <w:pPr>
      <w:numPr>
        <w:numId w:val="10"/>
      </w:numPr>
    </w:pPr>
  </w:style>
  <w:style w:type="paragraph" w:customStyle="1" w:styleId="Quotetext">
    <w:name w:val="Quote text"/>
    <w:basedOn w:val="BodyText1"/>
    <w:qFormat/>
    <w:rsid w:val="008358DE"/>
    <w:pPr>
      <w:ind w:left="480"/>
    </w:pPr>
    <w:rPr>
      <w:sz w:val="26"/>
    </w:rPr>
  </w:style>
  <w:style w:type="paragraph" w:customStyle="1" w:styleId="Quotesource">
    <w:name w:val="Quote source"/>
    <w:basedOn w:val="Quotetext"/>
    <w:next w:val="BodyText1"/>
    <w:qFormat/>
    <w:rsid w:val="008358DE"/>
    <w:rPr>
      <w:rFonts w:ascii="Arial Narrow" w:hAnsi="Arial Narrow"/>
      <w:sz w:val="24"/>
    </w:rPr>
  </w:style>
  <w:style w:type="paragraph" w:customStyle="1" w:styleId="Sub-bulletbodytext">
    <w:name w:val="Sub-bullet body text"/>
    <w:basedOn w:val="Bulletbodytext"/>
    <w:uiPriority w:val="99"/>
    <w:qFormat/>
    <w:rsid w:val="008358DE"/>
    <w:pPr>
      <w:numPr>
        <w:numId w:val="11"/>
      </w:numPr>
    </w:pPr>
  </w:style>
  <w:style w:type="paragraph" w:customStyle="1" w:styleId="Sub-numberedbodytext">
    <w:name w:val="Sub-numbered body text"/>
    <w:basedOn w:val="Numberedbodytext"/>
    <w:uiPriority w:val="99"/>
    <w:qFormat/>
    <w:rsid w:val="008358DE"/>
    <w:pPr>
      <w:numPr>
        <w:numId w:val="12"/>
      </w:numPr>
    </w:pPr>
  </w:style>
  <w:style w:type="paragraph" w:customStyle="1" w:styleId="TableAhead">
    <w:name w:val="Table A head"/>
    <w:basedOn w:val="Bhead"/>
    <w:uiPriority w:val="99"/>
    <w:qFormat/>
    <w:rsid w:val="008358DE"/>
    <w:pPr>
      <w:spacing w:before="440"/>
    </w:pPr>
    <w:rPr>
      <w:b w:val="0"/>
    </w:rPr>
  </w:style>
  <w:style w:type="paragraph" w:customStyle="1" w:styleId="Tablebodytext">
    <w:name w:val="Table body text"/>
    <w:basedOn w:val="BodyText1"/>
    <w:uiPriority w:val="99"/>
    <w:qFormat/>
    <w:rsid w:val="008358DE"/>
  </w:style>
  <w:style w:type="character" w:customStyle="1" w:styleId="Tablebold">
    <w:name w:val="Table bold"/>
    <w:basedOn w:val="DefaultParagraphFont"/>
    <w:uiPriority w:val="1"/>
    <w:rsid w:val="00244AF4"/>
    <w:rPr>
      <w:b/>
    </w:rPr>
  </w:style>
  <w:style w:type="paragraph" w:customStyle="1" w:styleId="Tablebullettext">
    <w:name w:val="Table bullet text"/>
    <w:basedOn w:val="Tablebodytext"/>
    <w:uiPriority w:val="99"/>
    <w:qFormat/>
    <w:rsid w:val="008358DE"/>
    <w:pPr>
      <w:numPr>
        <w:numId w:val="13"/>
      </w:numPr>
    </w:pPr>
  </w:style>
  <w:style w:type="character" w:customStyle="1" w:styleId="Tableitalic">
    <w:name w:val="Table italic"/>
    <w:basedOn w:val="DefaultParagraphFont"/>
    <w:uiPriority w:val="1"/>
    <w:rsid w:val="00244AF4"/>
    <w:rPr>
      <w:i/>
    </w:rPr>
  </w:style>
  <w:style w:type="paragraph" w:customStyle="1" w:styleId="Tablenumberedtext">
    <w:name w:val="Table numbered text"/>
    <w:basedOn w:val="Tablebodytext"/>
    <w:uiPriority w:val="99"/>
    <w:qFormat/>
    <w:rsid w:val="008358DE"/>
    <w:pPr>
      <w:numPr>
        <w:numId w:val="14"/>
      </w:numPr>
    </w:pPr>
  </w:style>
  <w:style w:type="paragraph" w:customStyle="1" w:styleId="Tablesub-bullettext">
    <w:name w:val="Table sub-bullet text"/>
    <w:basedOn w:val="Tablebullettext"/>
    <w:uiPriority w:val="99"/>
    <w:qFormat/>
    <w:rsid w:val="008358DE"/>
    <w:pPr>
      <w:numPr>
        <w:numId w:val="15"/>
      </w:numPr>
    </w:pPr>
  </w:style>
  <w:style w:type="paragraph" w:customStyle="1" w:styleId="Tablesub-numberedtext">
    <w:name w:val="Table sub-numbered text"/>
    <w:basedOn w:val="Tablenumberedtext"/>
    <w:uiPriority w:val="99"/>
    <w:qFormat/>
    <w:rsid w:val="008358DE"/>
    <w:pPr>
      <w:numPr>
        <w:numId w:val="16"/>
      </w:numPr>
    </w:pPr>
  </w:style>
  <w:style w:type="paragraph" w:styleId="NormalWeb">
    <w:name w:val="Normal (Web)"/>
    <w:basedOn w:val="Normal"/>
    <w:uiPriority w:val="99"/>
    <w:unhideWhenUsed/>
    <w:rsid w:val="00423F2D"/>
    <w:pPr>
      <w:spacing w:before="100" w:beforeAutospacing="1" w:after="100" w:afterAutospacing="1" w:line="240" w:lineRule="auto"/>
    </w:pPr>
    <w:rPr>
      <w:rFonts w:ascii="Times New Roman" w:eastAsia="Times New Roman" w:hAnsi="Times New Roman"/>
      <w:szCs w:val="24"/>
      <w:lang w:eastAsia="en-GB"/>
    </w:rPr>
  </w:style>
  <w:style w:type="character" w:customStyle="1" w:styleId="Heading1Char">
    <w:name w:val="Heading 1 Char"/>
    <w:basedOn w:val="DefaultParagraphFont"/>
    <w:link w:val="Heading1"/>
    <w:rsid w:val="00423F2D"/>
    <w:rPr>
      <w:rFonts w:asciiTheme="majorHAnsi" w:eastAsiaTheme="majorEastAsia" w:hAnsiTheme="majorHAnsi" w:cstheme="majorBidi"/>
      <w:color w:val="365F91" w:themeColor="accent1" w:themeShade="BF"/>
      <w:sz w:val="32"/>
      <w:szCs w:val="32"/>
      <w:lang w:eastAsia="en-US"/>
    </w:rPr>
  </w:style>
  <w:style w:type="character" w:customStyle="1" w:styleId="Heading2Char">
    <w:name w:val="Heading 2 Char"/>
    <w:basedOn w:val="DefaultParagraphFont"/>
    <w:link w:val="Heading2"/>
    <w:rsid w:val="00423F2D"/>
    <w:rPr>
      <w:rFonts w:asciiTheme="majorHAnsi" w:eastAsiaTheme="majorEastAsia" w:hAnsiTheme="majorHAnsi" w:cstheme="majorBidi"/>
      <w:color w:val="365F91" w:themeColor="accent1" w:themeShade="BF"/>
      <w:sz w:val="26"/>
      <w:szCs w:val="26"/>
      <w:lang w:eastAsia="en-US"/>
    </w:rPr>
  </w:style>
  <w:style w:type="paragraph" w:styleId="Caption">
    <w:name w:val="caption"/>
    <w:basedOn w:val="Normal"/>
    <w:next w:val="Normal"/>
    <w:unhideWhenUsed/>
    <w:qFormat/>
    <w:rsid w:val="00423F2D"/>
    <w:pPr>
      <w:spacing w:after="200" w:line="240" w:lineRule="auto"/>
    </w:pPr>
    <w:rPr>
      <w:i/>
      <w:iCs/>
      <w:color w:val="1F497D" w:themeColor="text2"/>
      <w:sz w:val="18"/>
      <w:szCs w:val="18"/>
    </w:rPr>
  </w:style>
  <w:style w:type="character" w:customStyle="1" w:styleId="mi">
    <w:name w:val="mi"/>
    <w:basedOn w:val="DefaultParagraphFont"/>
    <w:rsid w:val="00423F2D"/>
  </w:style>
  <w:style w:type="character" w:customStyle="1" w:styleId="mn">
    <w:name w:val="mn"/>
    <w:basedOn w:val="DefaultParagraphFont"/>
    <w:rsid w:val="00423F2D"/>
  </w:style>
  <w:style w:type="character" w:customStyle="1" w:styleId="mjxassistivemathml">
    <w:name w:val="mjx_assistive_mathml"/>
    <w:basedOn w:val="DefaultParagraphFont"/>
    <w:rsid w:val="00423F2D"/>
  </w:style>
  <w:style w:type="paragraph" w:styleId="HTMLPreformatted">
    <w:name w:val="HTML Preformatted"/>
    <w:basedOn w:val="Normal"/>
    <w:link w:val="HTMLPreformattedChar"/>
    <w:uiPriority w:val="99"/>
    <w:semiHidden/>
    <w:unhideWhenUsed/>
    <w:rsid w:val="00423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423F2D"/>
    <w:rPr>
      <w:rFonts w:ascii="Courier New" w:eastAsia="Times New Roman" w:hAnsi="Courier New" w:cs="Courier New"/>
    </w:rPr>
  </w:style>
  <w:style w:type="character" w:styleId="HTMLCode">
    <w:name w:val="HTML Code"/>
    <w:basedOn w:val="DefaultParagraphFont"/>
    <w:uiPriority w:val="99"/>
    <w:semiHidden/>
    <w:unhideWhenUsed/>
    <w:rsid w:val="00423F2D"/>
    <w:rPr>
      <w:rFonts w:ascii="Courier New" w:eastAsia="Times New Roman" w:hAnsi="Courier New" w:cs="Courier New"/>
      <w:sz w:val="20"/>
      <w:szCs w:val="20"/>
    </w:rPr>
  </w:style>
  <w:style w:type="character" w:customStyle="1" w:styleId="mo">
    <w:name w:val="mo"/>
    <w:basedOn w:val="DefaultParagraphFont"/>
    <w:rsid w:val="00423F2D"/>
  </w:style>
  <w:style w:type="character" w:customStyle="1" w:styleId="hljs-keyword">
    <w:name w:val="hljs-keyword"/>
    <w:basedOn w:val="DefaultParagraphFont"/>
    <w:rsid w:val="00423F2D"/>
  </w:style>
  <w:style w:type="character" w:customStyle="1" w:styleId="hljs-number">
    <w:name w:val="hljs-number"/>
    <w:basedOn w:val="DefaultParagraphFont"/>
    <w:rsid w:val="00423F2D"/>
  </w:style>
  <w:style w:type="character" w:customStyle="1" w:styleId="Heading3Char">
    <w:name w:val="Heading 3 Char"/>
    <w:basedOn w:val="DefaultParagraphFont"/>
    <w:link w:val="Heading3"/>
    <w:rsid w:val="005E3BB6"/>
    <w:rPr>
      <w:rFonts w:asciiTheme="majorHAnsi" w:eastAsiaTheme="majorEastAsia" w:hAnsiTheme="majorHAnsi" w:cstheme="majorBidi"/>
      <w:color w:val="243F60" w:themeColor="accent1" w:themeShade="7F"/>
      <w:sz w:val="24"/>
      <w:szCs w:val="24"/>
      <w:lang w:eastAsia="en-US"/>
    </w:rPr>
  </w:style>
  <w:style w:type="character" w:styleId="CommentReference">
    <w:name w:val="annotation reference"/>
    <w:basedOn w:val="DefaultParagraphFont"/>
    <w:semiHidden/>
    <w:unhideWhenUsed/>
    <w:rsid w:val="00922DD3"/>
    <w:rPr>
      <w:sz w:val="16"/>
      <w:szCs w:val="16"/>
    </w:rPr>
  </w:style>
  <w:style w:type="paragraph" w:styleId="CommentText">
    <w:name w:val="annotation text"/>
    <w:basedOn w:val="Normal"/>
    <w:link w:val="CommentTextChar"/>
    <w:semiHidden/>
    <w:unhideWhenUsed/>
    <w:rsid w:val="00922DD3"/>
    <w:pPr>
      <w:spacing w:line="240" w:lineRule="auto"/>
    </w:pPr>
    <w:rPr>
      <w:sz w:val="20"/>
      <w:szCs w:val="20"/>
    </w:rPr>
  </w:style>
  <w:style w:type="character" w:customStyle="1" w:styleId="CommentTextChar">
    <w:name w:val="Comment Text Char"/>
    <w:basedOn w:val="DefaultParagraphFont"/>
    <w:link w:val="CommentText"/>
    <w:semiHidden/>
    <w:rsid w:val="00922DD3"/>
    <w:rPr>
      <w:rFonts w:ascii="Arial" w:hAnsi="Arial"/>
      <w:lang w:eastAsia="en-US"/>
    </w:rPr>
  </w:style>
  <w:style w:type="paragraph" w:styleId="CommentSubject">
    <w:name w:val="annotation subject"/>
    <w:basedOn w:val="CommentText"/>
    <w:next w:val="CommentText"/>
    <w:link w:val="CommentSubjectChar"/>
    <w:semiHidden/>
    <w:unhideWhenUsed/>
    <w:rsid w:val="00922DD3"/>
    <w:rPr>
      <w:b/>
      <w:bCs/>
    </w:rPr>
  </w:style>
  <w:style w:type="character" w:customStyle="1" w:styleId="CommentSubjectChar">
    <w:name w:val="Comment Subject Char"/>
    <w:basedOn w:val="CommentTextChar"/>
    <w:link w:val="CommentSubject"/>
    <w:semiHidden/>
    <w:rsid w:val="00922DD3"/>
    <w:rPr>
      <w:rFonts w:ascii="Arial" w:hAnsi="Arial"/>
      <w:b/>
      <w:bCs/>
      <w:lang w:eastAsia="en-US"/>
    </w:rPr>
  </w:style>
  <w:style w:type="paragraph" w:styleId="BalloonText">
    <w:name w:val="Balloon Text"/>
    <w:basedOn w:val="Normal"/>
    <w:link w:val="BalloonTextChar"/>
    <w:semiHidden/>
    <w:unhideWhenUsed/>
    <w:rsid w:val="00922DD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922DD3"/>
    <w:rPr>
      <w:rFonts w:ascii="Segoe UI" w:hAnsi="Segoe UI" w:cs="Segoe UI"/>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3432377">
      <w:bodyDiv w:val="1"/>
      <w:marLeft w:val="0"/>
      <w:marRight w:val="0"/>
      <w:marTop w:val="0"/>
      <w:marBottom w:val="0"/>
      <w:divBdr>
        <w:top w:val="none" w:sz="0" w:space="0" w:color="auto"/>
        <w:left w:val="none" w:sz="0" w:space="0" w:color="auto"/>
        <w:bottom w:val="none" w:sz="0" w:space="0" w:color="auto"/>
        <w:right w:val="none" w:sz="0" w:space="0" w:color="auto"/>
      </w:divBdr>
    </w:div>
    <w:div w:id="1714108973">
      <w:bodyDiv w:val="1"/>
      <w:marLeft w:val="0"/>
      <w:marRight w:val="0"/>
      <w:marTop w:val="0"/>
      <w:marBottom w:val="0"/>
      <w:divBdr>
        <w:top w:val="none" w:sz="0" w:space="0" w:color="auto"/>
        <w:left w:val="none" w:sz="0" w:space="0" w:color="auto"/>
        <w:bottom w:val="none" w:sz="0" w:space="0" w:color="auto"/>
        <w:right w:val="none" w:sz="0" w:space="0" w:color="auto"/>
      </w:divBdr>
    </w:div>
    <w:div w:id="1717194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13</Pages>
  <Words>676</Words>
  <Characters>4520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NHS HealthScotland</Company>
  <LinksUpToDate>false</LinksUpToDate>
  <CharactersWithSpaces>5186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 Minton</dc:creator>
  <cp:keywords/>
  <dc:description/>
  <cp:lastModifiedBy>Gerry McCartney</cp:lastModifiedBy>
  <cp:revision>3</cp:revision>
  <dcterms:created xsi:type="dcterms:W3CDTF">2020-03-04T11:33:00Z</dcterms:created>
  <dcterms:modified xsi:type="dcterms:W3CDTF">2020-03-04T11:47:00Z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ctId">
    <vt:lpwstr>-1</vt:lpwstr>
  </property>
  <property fmtid="{D5CDD505-2E9C-101B-9397-08002B2CF9AE}" pid="3" name="FileId">
    <vt:lpwstr>919269</vt:lpwstr>
  </property>
  <property fmtid="{D5CDD505-2E9C-101B-9397-08002B2CF9AE}" pid="4" name="InsertAsFootnote">
    <vt:lpwstr>False</vt:lpwstr>
  </property>
  <property fmtid="{D5CDD505-2E9C-101B-9397-08002B2CF9AE}" pid="5" name="StyleId">
    <vt:lpwstr>http://www.zotero.org/styles/vancouver</vt:lpwstr>
  </property>
</Properties>
</file>