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DF20E" w14:textId="3EF04A7D" w:rsidR="00760676" w:rsidRDefault="003817D3">
      <w:proofErr w:type="spellStart"/>
      <w:r>
        <w:t>IfoA</w:t>
      </w:r>
      <w:proofErr w:type="spellEnd"/>
      <w:r>
        <w:t xml:space="preserve"> occupational Health and GP experience notes relevant to the long-term economic inactivity due to poor health problem in the UK</w:t>
      </w:r>
    </w:p>
    <w:p w14:paraId="2A814060" w14:textId="3F1CC0B4" w:rsidR="003817D3" w:rsidRDefault="003D6FC5">
      <w:r>
        <w:t>The increase in l</w:t>
      </w:r>
      <w:r w:rsidR="003817D3">
        <w:t>ong-term sickness absence can be driven by many factors including, but not limited to:</w:t>
      </w:r>
    </w:p>
    <w:p w14:paraId="13C14680" w14:textId="4BBB75C3" w:rsidR="003817D3" w:rsidRDefault="003817D3" w:rsidP="003817D3">
      <w:pPr>
        <w:pStyle w:val="ListParagraph"/>
        <w:numPr>
          <w:ilvl w:val="0"/>
          <w:numId w:val="1"/>
        </w:numPr>
      </w:pPr>
      <w:r>
        <w:t>Chronic illness and multimorbidity</w:t>
      </w:r>
      <w:r w:rsidR="008C0E30">
        <w:t xml:space="preserve">. </w:t>
      </w:r>
    </w:p>
    <w:p w14:paraId="164AE992" w14:textId="77777777" w:rsidR="003817D3" w:rsidRDefault="003817D3" w:rsidP="003817D3">
      <w:pPr>
        <w:pStyle w:val="ListParagraph"/>
        <w:numPr>
          <w:ilvl w:val="0"/>
          <w:numId w:val="1"/>
        </w:numPr>
      </w:pPr>
      <w:r>
        <w:t xml:space="preserve">The nature of a person’s work, particularly in relation to physical fitness. </w:t>
      </w:r>
    </w:p>
    <w:p w14:paraId="3E6C6ACE" w14:textId="341E0278" w:rsidR="003817D3" w:rsidRDefault="003817D3" w:rsidP="003817D3">
      <w:pPr>
        <w:pStyle w:val="ListParagraph"/>
        <w:numPr>
          <w:ilvl w:val="1"/>
          <w:numId w:val="1"/>
        </w:numPr>
      </w:pPr>
      <w:r>
        <w:t>Minor disabilities in someone who works manually is very disabling work-</w:t>
      </w:r>
      <w:proofErr w:type="gramStart"/>
      <w:r>
        <w:t>wise, but</w:t>
      </w:r>
      <w:proofErr w:type="gramEnd"/>
      <w:r>
        <w:t xml:space="preserve"> may be insignificant to others working in sedentary jobs. Examples might include knee arthritis in a warehouse worker. They may end pup being unavailable for work until their knee operation.</w:t>
      </w:r>
    </w:p>
    <w:p w14:paraId="1A62C237" w14:textId="74F34AB6" w:rsidR="003817D3" w:rsidRDefault="003817D3" w:rsidP="003817D3">
      <w:pPr>
        <w:pStyle w:val="ListParagraph"/>
        <w:numPr>
          <w:ilvl w:val="1"/>
          <w:numId w:val="1"/>
        </w:numPr>
      </w:pPr>
      <w:r>
        <w:t>Treatment can be a complication. A lorry driver who is depressed and requires antidepressant treatment that causes drowsiness cannot work and if signed off as a result would need to be well for about 6 months before returning.</w:t>
      </w:r>
    </w:p>
    <w:p w14:paraId="5E71CE78" w14:textId="1AE79050" w:rsidR="008C0E30" w:rsidRDefault="008C0E30" w:rsidP="003817D3">
      <w:pPr>
        <w:pStyle w:val="ListParagraph"/>
        <w:numPr>
          <w:ilvl w:val="1"/>
          <w:numId w:val="1"/>
        </w:numPr>
      </w:pPr>
      <w:r>
        <w:t xml:space="preserve">A surgeon is successfully treated for breast </w:t>
      </w:r>
      <w:proofErr w:type="gramStart"/>
      <w:r>
        <w:t>cancer, but</w:t>
      </w:r>
      <w:proofErr w:type="gramEnd"/>
      <w:r>
        <w:t xml:space="preserve"> is left with a deteriorating in eyesight and loss if sensation in her fingers that makes operating more difficult.</w:t>
      </w:r>
    </w:p>
    <w:p w14:paraId="7976B0BF" w14:textId="2B5788CA" w:rsidR="003D6FC5" w:rsidRDefault="003D6FC5" w:rsidP="003817D3">
      <w:pPr>
        <w:pStyle w:val="ListParagraph"/>
        <w:numPr>
          <w:ilvl w:val="1"/>
          <w:numId w:val="1"/>
        </w:numPr>
      </w:pPr>
      <w:r>
        <w:t>A fireman develops asthma that is triggered by smoke.</w:t>
      </w:r>
    </w:p>
    <w:p w14:paraId="1797FCA1" w14:textId="4922FC50" w:rsidR="003817D3" w:rsidRDefault="003D6FC5" w:rsidP="008C0E30">
      <w:pPr>
        <w:pStyle w:val="ListParagraph"/>
        <w:numPr>
          <w:ilvl w:val="0"/>
          <w:numId w:val="1"/>
        </w:numPr>
      </w:pPr>
      <w:r>
        <w:t>The ability for an employer to accommodate changes in work to compensate for any deficiencies.</w:t>
      </w:r>
    </w:p>
    <w:p w14:paraId="6A122BD8" w14:textId="1A0781F8" w:rsidR="003D6FC5" w:rsidRDefault="007B7BD1" w:rsidP="003D6FC5">
      <w:pPr>
        <w:pStyle w:val="ListParagraph"/>
        <w:numPr>
          <w:ilvl w:val="1"/>
          <w:numId w:val="1"/>
        </w:numPr>
      </w:pPr>
      <w:r>
        <w:t>Companies may not have vacant alternate roles, particularly small ones.</w:t>
      </w:r>
    </w:p>
    <w:p w14:paraId="34EA76A8" w14:textId="128D6436" w:rsidR="007B7BD1" w:rsidRDefault="007B7BD1" w:rsidP="003D6FC5">
      <w:pPr>
        <w:pStyle w:val="ListParagraph"/>
        <w:numPr>
          <w:ilvl w:val="1"/>
          <w:numId w:val="1"/>
        </w:numPr>
      </w:pPr>
      <w:r>
        <w:t xml:space="preserve">It may not be practical for someone to do part of their job but </w:t>
      </w:r>
      <w:proofErr w:type="spellStart"/>
      <w:r>
        <w:t>not</w:t>
      </w:r>
      <w:proofErr w:type="spellEnd"/>
      <w:r>
        <w:t xml:space="preserve"> other parts.</w:t>
      </w:r>
    </w:p>
    <w:p w14:paraId="1932BAE6" w14:textId="30667650" w:rsidR="007B7BD1" w:rsidRDefault="007B7BD1" w:rsidP="003D6FC5">
      <w:pPr>
        <w:pStyle w:val="ListParagraph"/>
        <w:numPr>
          <w:ilvl w:val="1"/>
          <w:numId w:val="1"/>
        </w:numPr>
      </w:pPr>
      <w:r>
        <w:t>Alternate roles need to be in the right place.</w:t>
      </w:r>
    </w:p>
    <w:p w14:paraId="4DDB2985" w14:textId="41EF8757" w:rsidR="007B7BD1" w:rsidRDefault="007B7BD1" w:rsidP="007B7BD1">
      <w:pPr>
        <w:pStyle w:val="ListParagraph"/>
        <w:numPr>
          <w:ilvl w:val="0"/>
          <w:numId w:val="1"/>
        </w:numPr>
      </w:pPr>
      <w:r>
        <w:t>Sometimes work is the problem</w:t>
      </w:r>
    </w:p>
    <w:p w14:paraId="1D303CE7" w14:textId="73A59DBF" w:rsidR="007B7BD1" w:rsidRDefault="007B7BD1" w:rsidP="007B7BD1">
      <w:pPr>
        <w:pStyle w:val="ListParagraph"/>
        <w:numPr>
          <w:ilvl w:val="1"/>
          <w:numId w:val="1"/>
        </w:numPr>
      </w:pPr>
      <w:r>
        <w:t>Real or perceived workplace bullying, intimidation or abuse does happen.</w:t>
      </w:r>
    </w:p>
    <w:p w14:paraId="09AFB6CC" w14:textId="0A175DA6" w:rsidR="007B7BD1" w:rsidRDefault="007B7BD1" w:rsidP="007B7BD1">
      <w:pPr>
        <w:pStyle w:val="ListParagraph"/>
        <w:numPr>
          <w:ilvl w:val="1"/>
          <w:numId w:val="1"/>
        </w:numPr>
      </w:pPr>
      <w:r>
        <w:t xml:space="preserve">Workplace culture </w:t>
      </w:r>
      <w:proofErr w:type="gramStart"/>
      <w:r>
        <w:t>my</w:t>
      </w:r>
      <w:proofErr w:type="gramEnd"/>
      <w:r>
        <w:t xml:space="preserve"> be a barrier – resistance to adaptation.</w:t>
      </w:r>
    </w:p>
    <w:p w14:paraId="1CFA1B6E" w14:textId="18DA1758" w:rsidR="007B7BD1" w:rsidRDefault="00347CDA" w:rsidP="007B7BD1">
      <w:pPr>
        <w:pStyle w:val="ListParagraph"/>
        <w:numPr>
          <w:ilvl w:val="0"/>
          <w:numId w:val="1"/>
        </w:numPr>
      </w:pPr>
      <w:r>
        <w:t>Wider social context relevant.</w:t>
      </w:r>
    </w:p>
    <w:p w14:paraId="7B6E4193" w14:textId="35371D2E" w:rsidR="00347CDA" w:rsidRDefault="00347CDA" w:rsidP="00347CDA">
      <w:pPr>
        <w:pStyle w:val="ListParagraph"/>
        <w:numPr>
          <w:ilvl w:val="1"/>
          <w:numId w:val="1"/>
        </w:numPr>
      </w:pPr>
      <w:r>
        <w:t>‘presenteeism’ may be less prevalent after the pandemic.</w:t>
      </w:r>
    </w:p>
    <w:p w14:paraId="78E09888" w14:textId="68D4A723" w:rsidR="00347CDA" w:rsidRDefault="00347CDA" w:rsidP="00347CDA">
      <w:pPr>
        <w:pStyle w:val="ListParagraph"/>
        <w:numPr>
          <w:ilvl w:val="1"/>
          <w:numId w:val="1"/>
        </w:numPr>
      </w:pPr>
      <w:r>
        <w:t>Wider acceptance of mental ill-health as a disability.</w:t>
      </w:r>
    </w:p>
    <w:p w14:paraId="09B4972C" w14:textId="03493DCB" w:rsidR="00347CDA" w:rsidRDefault="00347CDA" w:rsidP="00347CDA">
      <w:pPr>
        <w:pStyle w:val="ListParagraph"/>
        <w:numPr>
          <w:ilvl w:val="1"/>
          <w:numId w:val="1"/>
        </w:numPr>
      </w:pPr>
      <w:r>
        <w:t>Individual ‘capacity’ issues. If we consider that there is a finite amount of ‘cope’ in any individual, increased domestic burdens might impact on the ability of people with chronic health problems to cope with work as well.</w:t>
      </w:r>
    </w:p>
    <w:p w14:paraId="0B5373D5" w14:textId="77777777" w:rsidR="00347CDA" w:rsidRDefault="00347CDA" w:rsidP="00BD0007">
      <w:pPr>
        <w:pStyle w:val="ListParagraph"/>
        <w:ind w:left="1440"/>
      </w:pPr>
    </w:p>
    <w:p w14:paraId="2BF37A69" w14:textId="1456A9E3" w:rsidR="00BD0007" w:rsidRDefault="00BD0007" w:rsidP="00BD0007">
      <w:pPr>
        <w:pStyle w:val="ListParagraph"/>
        <w:ind w:left="0"/>
      </w:pPr>
      <w:r>
        <w:t>Proposed changes</w:t>
      </w:r>
    </w:p>
    <w:p w14:paraId="76762073" w14:textId="7A946B5B" w:rsidR="00BD0007" w:rsidRDefault="00BD0007" w:rsidP="00BD0007">
      <w:pPr>
        <w:pStyle w:val="ListParagraph"/>
        <w:numPr>
          <w:ilvl w:val="0"/>
          <w:numId w:val="2"/>
        </w:numPr>
      </w:pPr>
      <w:r>
        <w:t xml:space="preserve">Increase in </w:t>
      </w:r>
      <w:r w:rsidR="00934FF1">
        <w:t>workplace</w:t>
      </w:r>
      <w:r>
        <w:t xml:space="preserve"> health provision</w:t>
      </w:r>
    </w:p>
    <w:p w14:paraId="002E078E" w14:textId="438E577A" w:rsidR="00BD0007" w:rsidRDefault="00BD0007" w:rsidP="00BD0007">
      <w:pPr>
        <w:pStyle w:val="ListParagraph"/>
        <w:numPr>
          <w:ilvl w:val="1"/>
          <w:numId w:val="2"/>
        </w:numPr>
      </w:pPr>
      <w:r>
        <w:t>OK, but still quite dependent on NHS services for more than minor episodes.</w:t>
      </w:r>
    </w:p>
    <w:p w14:paraId="278CA223" w14:textId="2917B81A" w:rsidR="00714330" w:rsidRDefault="00714330" w:rsidP="00BD0007">
      <w:pPr>
        <w:pStyle w:val="ListParagraph"/>
        <w:numPr>
          <w:ilvl w:val="1"/>
          <w:numId w:val="2"/>
        </w:numPr>
      </w:pPr>
      <w:r>
        <w:t>May improve the ability of companies to adapt and implement phased return to work.</w:t>
      </w:r>
    </w:p>
    <w:p w14:paraId="5BC8A926" w14:textId="562029B7" w:rsidR="00A73F1A" w:rsidRDefault="00A73F1A" w:rsidP="00A73F1A">
      <w:pPr>
        <w:pStyle w:val="ListParagraph"/>
        <w:numPr>
          <w:ilvl w:val="0"/>
          <w:numId w:val="2"/>
        </w:numPr>
      </w:pPr>
      <w:r>
        <w:lastRenderedPageBreak/>
        <w:t>Early contact and communication with those off work</w:t>
      </w:r>
    </w:p>
    <w:p w14:paraId="7666F215" w14:textId="70E11DF2" w:rsidR="00714330" w:rsidRDefault="00A73F1A" w:rsidP="00BD0007">
      <w:pPr>
        <w:pStyle w:val="ListParagraph"/>
        <w:numPr>
          <w:ilvl w:val="1"/>
          <w:numId w:val="2"/>
        </w:numPr>
      </w:pPr>
      <w:r>
        <w:t>Probably a good idea, but some people find it harassing, especially if stresses are work focused. The latter could be mitigated by it becoming routine.</w:t>
      </w:r>
    </w:p>
    <w:p w14:paraId="5F017631" w14:textId="450A04F4" w:rsidR="00A73F1A" w:rsidRDefault="008F7727" w:rsidP="008F7727">
      <w:pPr>
        <w:pStyle w:val="ListParagraph"/>
        <w:numPr>
          <w:ilvl w:val="0"/>
          <w:numId w:val="2"/>
        </w:numPr>
      </w:pPr>
      <w:r>
        <w:t>The concept of ‘Healthy Working Lifecycle’</w:t>
      </w:r>
    </w:p>
    <w:p w14:paraId="6929B4A3" w14:textId="3A4410F5" w:rsidR="008F7727" w:rsidRDefault="008F7727" w:rsidP="008F7727">
      <w:pPr>
        <w:pStyle w:val="ListParagraph"/>
        <w:numPr>
          <w:ilvl w:val="1"/>
          <w:numId w:val="2"/>
        </w:numPr>
      </w:pPr>
      <w:r>
        <w:t>Could be important in providing a conceptual basis for the development of workplace-based health provision rather than facilitating continuing work in individual cases.</w:t>
      </w:r>
    </w:p>
    <w:p w14:paraId="5707F2E2" w14:textId="77777777" w:rsidR="008F7727" w:rsidRDefault="008F7727" w:rsidP="008F7727">
      <w:pPr>
        <w:pStyle w:val="ListParagraph"/>
        <w:numPr>
          <w:ilvl w:val="1"/>
          <w:numId w:val="2"/>
        </w:numPr>
      </w:pPr>
    </w:p>
    <w:sectPr w:rsidR="008F7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0028A"/>
    <w:multiLevelType w:val="hybridMultilevel"/>
    <w:tmpl w:val="5872A988"/>
    <w:lvl w:ilvl="0" w:tplc="EEF4C4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C714EB6"/>
    <w:multiLevelType w:val="hybridMultilevel"/>
    <w:tmpl w:val="7B583F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492410">
    <w:abstractNumId w:val="1"/>
  </w:num>
  <w:num w:numId="2" w16cid:durableId="1103962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D3"/>
    <w:rsid w:val="00323781"/>
    <w:rsid w:val="00347CDA"/>
    <w:rsid w:val="003817D3"/>
    <w:rsid w:val="003D6FC5"/>
    <w:rsid w:val="00662B48"/>
    <w:rsid w:val="007040A5"/>
    <w:rsid w:val="00714330"/>
    <w:rsid w:val="00760676"/>
    <w:rsid w:val="007B7BD1"/>
    <w:rsid w:val="008C0E30"/>
    <w:rsid w:val="008F7727"/>
    <w:rsid w:val="00934FF1"/>
    <w:rsid w:val="009473E6"/>
    <w:rsid w:val="0099139B"/>
    <w:rsid w:val="00A73F1A"/>
    <w:rsid w:val="00BD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8DE0A"/>
  <w15:chartTrackingRefBased/>
  <w15:docId w15:val="{BD7F727C-BB21-449B-87EC-8B88F4B4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Martin</dc:creator>
  <cp:keywords/>
  <dc:description/>
  <cp:lastModifiedBy>Chris Martin</cp:lastModifiedBy>
  <cp:revision>1</cp:revision>
  <dcterms:created xsi:type="dcterms:W3CDTF">2026-10-13T10:38:00Z</dcterms:created>
  <dcterms:modified xsi:type="dcterms:W3CDTF">2026-10-13T13:21:00Z</dcterms:modified>
</cp:coreProperties>
</file>