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6A0" w:rsidRPr="003F2785" w:rsidRDefault="005A26A0">
      <w:pPr>
        <w:rPr>
          <w:b/>
        </w:rPr>
      </w:pPr>
      <w:r w:rsidRPr="003F2785">
        <w:rPr>
          <w:b/>
        </w:rPr>
        <w:t xml:space="preserve">Quick guide on GBD interface for standard users </w:t>
      </w:r>
    </w:p>
    <w:p w:rsidR="005A26A0" w:rsidRDefault="005A26A0">
      <w:bookmarkStart w:id="0" w:name="_GoBack"/>
      <w:bookmarkEnd w:id="0"/>
    </w:p>
    <w:p w:rsidR="005A26A0" w:rsidRDefault="005A26A0">
      <w:r>
        <w:t>After having specified each aspect of the query in the results tool, as below, select ‘download CSV’.</w:t>
      </w:r>
    </w:p>
    <w:p w:rsidR="005A26A0" w:rsidRDefault="005A26A0"/>
    <w:p w:rsidR="006F7590" w:rsidRDefault="005A26A0">
      <w:r>
        <w:rPr>
          <w:noProof/>
          <w:lang w:eastAsia="en-GB"/>
        </w:rPr>
        <w:drawing>
          <wp:inline distT="0" distB="0" distL="0" distR="0" wp14:anchorId="04097ABE" wp14:editId="7F162352">
            <wp:extent cx="5731510" cy="1635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A0" w:rsidRDefault="005A26A0"/>
    <w:p w:rsidR="003F2785" w:rsidRDefault="005A26A0">
      <w:r>
        <w:t>Then select the ‘both’ option (numeric lookups as well as names</w:t>
      </w:r>
      <w:r w:rsidR="003F2785">
        <w:t>)</w:t>
      </w:r>
      <w:r>
        <w:t xml:space="preserve">. The codebook (link above) include hierarchical breakdowns of risk/cause/location categories and so on. These can be used to </w:t>
      </w:r>
      <w:r w:rsidR="003F2785">
        <w:t xml:space="preserve">select only level 1/2/3/ groups so long as the numbers are provided. If in doubt err towards </w:t>
      </w:r>
      <w:proofErr w:type="spellStart"/>
      <w:r w:rsidR="003F2785">
        <w:t>overinclusivity</w:t>
      </w:r>
      <w:proofErr w:type="spellEnd"/>
      <w:r w:rsidR="003F2785">
        <w:t xml:space="preserve"> of categories</w:t>
      </w:r>
      <w:r w:rsidR="00584612">
        <w:t xml:space="preserve"> (‘select all’</w:t>
      </w:r>
      <w:proofErr w:type="gramStart"/>
      <w:r w:rsidR="00584612">
        <w:t xml:space="preserve">) </w:t>
      </w:r>
      <w:r w:rsidR="003F2785">
        <w:t>.</w:t>
      </w:r>
      <w:proofErr w:type="gramEnd"/>
      <w:r w:rsidR="003F2785">
        <w:t xml:space="preserve"> E.g. see all 84 risk groups are selected here, even though they are clearly hierarchical not mutually exclusive:</w:t>
      </w:r>
    </w:p>
    <w:p w:rsidR="005A26A0" w:rsidRDefault="003F2785">
      <w:r>
        <w:rPr>
          <w:noProof/>
          <w:lang w:eastAsia="en-GB"/>
        </w:rPr>
        <w:drawing>
          <wp:inline distT="0" distB="0" distL="0" distR="0" wp14:anchorId="2AE4D108" wp14:editId="75F5BBFF">
            <wp:extent cx="3710940" cy="198343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029" t="53176" r="25549" b="19350"/>
                    <a:stretch/>
                  </pic:blipFill>
                  <pic:spPr bwMode="auto">
                    <a:xfrm>
                      <a:off x="0" y="0"/>
                      <a:ext cx="3730484" cy="199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6A0" w:rsidRDefault="005A26A0">
      <w:r>
        <w:rPr>
          <w:noProof/>
          <w:lang w:eastAsia="en-GB"/>
        </w:rPr>
        <w:drawing>
          <wp:inline distT="0" distB="0" distL="0" distR="0" wp14:anchorId="7DC2FA3B" wp14:editId="64D7D8DB">
            <wp:extent cx="1775460" cy="15129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4791" cy="15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85" w:rsidRDefault="003F2785">
      <w:r>
        <w:t xml:space="preserve">Select multiple files. Enter an email address for when request is complete. </w:t>
      </w:r>
    </w:p>
    <w:p w:rsidR="005A26A0" w:rsidRDefault="005A26A0">
      <w:r>
        <w:rPr>
          <w:noProof/>
          <w:lang w:eastAsia="en-GB"/>
        </w:rPr>
        <w:lastRenderedPageBreak/>
        <w:drawing>
          <wp:inline distT="0" distB="0" distL="0" distR="0" wp14:anchorId="08D64FB6" wp14:editId="36013A39">
            <wp:extent cx="2105526" cy="1333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420" cy="13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85" w:rsidRDefault="003F2785">
      <w:r>
        <w:t>The ‘monitor progress’ link</w:t>
      </w:r>
    </w:p>
    <w:p w:rsidR="003F2785" w:rsidRDefault="003F2785">
      <w:r>
        <w:t xml:space="preserve"> </w:t>
      </w:r>
      <w:r>
        <w:rPr>
          <w:noProof/>
          <w:lang w:eastAsia="en-GB"/>
        </w:rPr>
        <w:drawing>
          <wp:inline distT="0" distB="0" distL="0" distR="0" wp14:anchorId="77BB349C" wp14:editId="63DE2D32">
            <wp:extent cx="2468880" cy="816666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165" cy="82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85" w:rsidRDefault="003F2785">
      <w:proofErr w:type="gramStart"/>
      <w:r>
        <w:t>will</w:t>
      </w:r>
      <w:proofErr w:type="gramEnd"/>
      <w:r>
        <w:t xml:space="preserve"> take you to something like the following.</w:t>
      </w:r>
    </w:p>
    <w:p w:rsidR="003F2785" w:rsidRDefault="003F2785">
      <w:r>
        <w:rPr>
          <w:noProof/>
          <w:lang w:eastAsia="en-GB"/>
        </w:rPr>
        <w:drawing>
          <wp:inline distT="0" distB="0" distL="0" distR="0" wp14:anchorId="2DC8C524" wp14:editId="0A3FB073">
            <wp:extent cx="5731510" cy="18707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85" w:rsidRDefault="003F2785">
      <w:r>
        <w:t>Once the request is completed it should look as follows:</w:t>
      </w:r>
    </w:p>
    <w:p w:rsidR="003F2785" w:rsidRDefault="003F2785">
      <w:r>
        <w:rPr>
          <w:noProof/>
          <w:lang w:eastAsia="en-GB"/>
        </w:rPr>
        <w:drawing>
          <wp:inline distT="0" distB="0" distL="0" distR="0" wp14:anchorId="7D55694E" wp14:editId="50B5D610">
            <wp:extent cx="5731510" cy="1857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85" w:rsidRDefault="003F2785">
      <w:r>
        <w:t>The link addresses are as follows:</w:t>
      </w:r>
    </w:p>
    <w:p w:rsidR="003F2785" w:rsidRDefault="003F2785" w:rsidP="003F2785">
      <w:hyperlink r:id="rId11" w:history="1">
        <w:r w:rsidRPr="00C21A45">
          <w:rPr>
            <w:rStyle w:val="Hyperlink"/>
          </w:rPr>
          <w:t>http://s3.healthdata.org/gbd-api-2016-production/ec8fdb1bd8024bc6f10296f78f776576_files/IHME-GBD_2016_DATA-ec8fdb1b-1.zip</w:t>
        </w:r>
      </w:hyperlink>
    </w:p>
    <w:p w:rsidR="003F2785" w:rsidRDefault="003F2785" w:rsidP="003F2785">
      <w:hyperlink r:id="rId12" w:history="1">
        <w:r w:rsidRPr="00C21A45">
          <w:rPr>
            <w:rStyle w:val="Hyperlink"/>
          </w:rPr>
          <w:t>http://s3.healthdata.org/gbd-api-2016-production/ec8fdb1bd8024bc6f10296f78f776576_files/IHME-GBD_2016_DATA-ec8fdb1b-2.zip</w:t>
        </w:r>
      </w:hyperlink>
    </w:p>
    <w:p w:rsidR="003F2785" w:rsidRPr="003F2785" w:rsidRDefault="003F2785" w:rsidP="003F2785">
      <w:pPr>
        <w:rPr>
          <w:i/>
        </w:rPr>
      </w:pPr>
      <w:r w:rsidRPr="003F2785">
        <w:rPr>
          <w:i/>
        </w:rPr>
        <w:t xml:space="preserve">Note URLs are identical except for number at the end. </w:t>
      </w:r>
    </w:p>
    <w:p w:rsidR="003F2785" w:rsidRDefault="003F2785" w:rsidP="003F2785">
      <w:r>
        <w:lastRenderedPageBreak/>
        <w:t xml:space="preserve">A script I’ve written downloads these files directly from the URLs, unzips them, then saves as CSV files in an appropriate location. </w:t>
      </w:r>
    </w:p>
    <w:p w:rsidR="005A26A0" w:rsidRDefault="003F2785">
      <w:r>
        <w:t xml:space="preserve">Note also that the request status is now ‘success’ rather than in progress. </w:t>
      </w:r>
    </w:p>
    <w:p w:rsidR="003F2785" w:rsidRDefault="003F2785">
      <w:r>
        <w:t xml:space="preserve">Once the request is completed an email like the following will be sent. Please forward to me. </w:t>
      </w:r>
    </w:p>
    <w:p w:rsidR="003F2785" w:rsidRDefault="003F2785">
      <w:r>
        <w:rPr>
          <w:noProof/>
          <w:lang w:eastAsia="en-GB"/>
        </w:rPr>
        <w:drawing>
          <wp:inline distT="0" distB="0" distL="0" distR="0" wp14:anchorId="0EBCD967" wp14:editId="7DED0D65">
            <wp:extent cx="5731510" cy="16160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85" w:rsidRDefault="003F2785">
      <w:r>
        <w:t>A permalink option is also available:</w:t>
      </w:r>
    </w:p>
    <w:p w:rsidR="005A26A0" w:rsidRDefault="005A26A0">
      <w:r>
        <w:rPr>
          <w:noProof/>
          <w:lang w:eastAsia="en-GB"/>
        </w:rPr>
        <w:drawing>
          <wp:inline distT="0" distB="0" distL="0" distR="0" wp14:anchorId="69E518B8" wp14:editId="619ADADA">
            <wp:extent cx="5731510" cy="1825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A0" w:rsidRDefault="005A26A0"/>
    <w:p w:rsidR="005A26A0" w:rsidRDefault="005A26A0">
      <w:r w:rsidRPr="005A26A0">
        <w:t>http://ghdx.healthdata.org/gbd-results-tool?params=gbd-api-2016-permalink/669b28aebf8638ac14c759742b7248bf</w:t>
      </w:r>
    </w:p>
    <w:p w:rsidR="005A26A0" w:rsidRDefault="005A26A0"/>
    <w:p w:rsidR="003F2785" w:rsidRDefault="003F2785" w:rsidP="003F2785">
      <w:r>
        <w:t>This can be copied and also sent to me.</w:t>
      </w:r>
    </w:p>
    <w:p w:rsidR="003F2785" w:rsidRDefault="003F2785"/>
    <w:sectPr w:rsidR="003F2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6A0"/>
    <w:rsid w:val="002E108B"/>
    <w:rsid w:val="00327D17"/>
    <w:rsid w:val="003F2785"/>
    <w:rsid w:val="00584612"/>
    <w:rsid w:val="005A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77844A-3F21-42CB-9248-D5A54B7FE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26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s3.healthdata.org/gbd-api-2016-production/ec8fdb1bd8024bc6f10296f78f776576_files/IHME-GBD_2016_DATA-ec8fdb1b-2.zip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3.healthdata.org/gbd-api-2016-production/ec8fdb1bd8024bc6f10296f78f776576_files/IHME-GBD_2016_DATA-ec8fdb1b-1.zip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Glasgow</Company>
  <LinksUpToDate>false</LinksUpToDate>
  <CharactersWithSpaces>1926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Minton</dc:creator>
  <cp:keywords/>
  <dc:description/>
  <cp:lastModifiedBy>Jonathan Minton</cp:lastModifiedBy>
  <cp:revision>3</cp:revision>
  <dcterms:created xsi:type="dcterms:W3CDTF">2018-05-29T14:45:00Z</dcterms:created>
  <dcterms:modified xsi:type="dcterms:W3CDTF">2018-05-29T15:05:00Z</dcterms:modified>
</cp:coreProperties>
</file>