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01" w:rsidRDefault="003B3901">
      <w:r>
        <w:t>Assessing diversity, change in diversity, and the role of tenure mix, in Greater Glasgow from 2001 to 2010</w:t>
      </w:r>
    </w:p>
    <w:p w:rsidR="003B3901" w:rsidRDefault="003B3901">
      <w:r>
        <w:t>Dr Jon Minton</w:t>
      </w:r>
    </w:p>
    <w:p w:rsidR="003B3901" w:rsidRDefault="003B3901"/>
    <w:p w:rsidR="003B3901" w:rsidRDefault="003B3901">
      <w:r>
        <w:t>Introduction</w:t>
      </w:r>
    </w:p>
    <w:p w:rsidR="003B3901" w:rsidRDefault="003B3901">
      <w:r>
        <w:t xml:space="preserve">An important question for urban planners is whether changing the mix and diversity of people who live in different parts of a city leads to positive social and health outcomes, such as greater levels of community and public engagement, better employment outcomes, lower crime rates, better education prospects, and better health. The opposite of diversity is segregation, and so asking about diversity in a city is also about asking about segregation within a city. Just as urban segregation can be measured in many ways, and with regard to many different types of variable, so can urban diversity. </w:t>
      </w:r>
    </w:p>
    <w:p w:rsidR="003B3901" w:rsidRDefault="003B3901"/>
    <w:p w:rsidR="003B3901" w:rsidRDefault="003B3901">
      <w:r>
        <w:t xml:space="preserve">The aim of the research presented below has been to try to understand how the different ways that places can be either more or less diverse could be related. Although they cannot be measured directly, are there a small number of fundamental dimensions of diversity, underlying factors </w:t>
      </w:r>
      <w:r w:rsidR="00F10BCB">
        <w:t xml:space="preserve">which mean that certain forms of urban diversity all tend to be co-located and clustered in both physical and statistical space? Is there, ultimately, a single underlying factor, perhaps something intrinsic to a city or region, that makes it more or less diverse compared with other cities or regions. Or, are there two or more factors, meaning that diversity is fundamentally more than a single one urban process or pattern, and so cannot be meaningfully understood by reducing it to a single value? </w:t>
      </w:r>
    </w:p>
    <w:p w:rsidR="00D76390" w:rsidRDefault="00F10BCB">
      <w:r>
        <w:t>A particular issue for urban planning is whether changes made to any particular form of diversity could lead to changes in some other forms of diversity. Could shiftin</w:t>
      </w:r>
      <w:r w:rsidR="00D76390">
        <w:t xml:space="preserve">g a diversity item, consistently found to be linked to other diversity items through a latent factor, lead to these other items shifting accordingly? Or, could </w:t>
      </w:r>
      <w:proofErr w:type="gramStart"/>
      <w:r w:rsidR="00D76390">
        <w:t>adjusting</w:t>
      </w:r>
      <w:proofErr w:type="gramEnd"/>
      <w:r w:rsidR="00D76390">
        <w:t xml:space="preserve"> a single diversity item lead to it becoming </w:t>
      </w:r>
      <w:proofErr w:type="spellStart"/>
      <w:r w:rsidR="00D76390">
        <w:t>untethered</w:t>
      </w:r>
      <w:proofErr w:type="spellEnd"/>
      <w:r w:rsidR="00D76390">
        <w:t xml:space="preserve"> from the other items that it has historically been associated with? </w:t>
      </w:r>
    </w:p>
    <w:p w:rsidR="00F10BCB" w:rsidRDefault="00D76390">
      <w:r>
        <w:t>This research is focused, specifically, on understanding whether changing the diversity of tenure of households living in different parts of Greater Glasgow could be expected to lead to particular patterns of change to other forms of measurable diversity. In order to do this, variations in the social mixes of people living in a range of different types o</w:t>
      </w:r>
      <w:r w:rsidR="009A2581">
        <w:t>...</w:t>
      </w:r>
      <w:r>
        <w:t xml:space="preserve">More specifically, in the case of the </w:t>
      </w:r>
      <w:proofErr w:type="spellStart"/>
      <w:r>
        <w:t>GoWell</w:t>
      </w:r>
      <w:proofErr w:type="spellEnd"/>
      <w:r>
        <w:t xml:space="preserve"> project, could adjusting the diversity of tenure of people who live in particular areas of Greater </w:t>
      </w:r>
    </w:p>
    <w:p w:rsidR="0020207E" w:rsidRDefault="0020207E">
      <w:r>
        <w:t>Diversities: The relationship between tenure mix and other forms of diversity in Greater Glasgow</w:t>
      </w:r>
    </w:p>
    <w:p w:rsidR="00D9483C" w:rsidRDefault="0020207E">
      <w:r>
        <w:lastRenderedPageBreak/>
        <w:t>Notes on sources of data and method</w:t>
      </w:r>
    </w:p>
    <w:p w:rsidR="0020207E" w:rsidRDefault="0020207E"/>
    <w:p w:rsidR="0020207E" w:rsidRDefault="0020207E" w:rsidP="00FD4F89">
      <w:pPr>
        <w:outlineLvl w:val="0"/>
      </w:pPr>
      <w:r>
        <w:t>Definition of Greater Glasgow</w:t>
      </w:r>
    </w:p>
    <w:p w:rsidR="0020207E" w:rsidRDefault="0020207E"/>
    <w:p w:rsidR="0020207E" w:rsidRDefault="0020207E" w:rsidP="00FD4F89">
      <w:pPr>
        <w:outlineLvl w:val="0"/>
      </w:pPr>
      <w:r>
        <w:t>Hypothesis</w:t>
      </w:r>
    </w:p>
    <w:p w:rsidR="0020207E" w:rsidRDefault="0020207E">
      <w:r>
        <w:t xml:space="preserve">There is a relationship between tenure mix and other types of mix and diversity at relatively small areal unit levels. These other types of mix are conducive to positive outcomes for citizens. </w:t>
      </w:r>
    </w:p>
    <w:p w:rsidR="0020207E" w:rsidRDefault="0020207E"/>
    <w:p w:rsidR="0020207E" w:rsidRDefault="0020207E" w:rsidP="00FD4F89">
      <w:pPr>
        <w:outlineLvl w:val="0"/>
      </w:pPr>
      <w:r>
        <w:t>Types of Mix</w:t>
      </w:r>
    </w:p>
    <w:p w:rsidR="0020207E" w:rsidRDefault="0020207E"/>
    <w:tbl>
      <w:tblPr>
        <w:tblStyle w:val="TableGrid"/>
        <w:tblW w:w="0" w:type="auto"/>
        <w:tblLook w:val="04A0"/>
      </w:tblPr>
      <w:tblGrid>
        <w:gridCol w:w="2012"/>
        <w:gridCol w:w="2143"/>
        <w:gridCol w:w="1765"/>
        <w:gridCol w:w="1765"/>
        <w:gridCol w:w="3967"/>
      </w:tblGrid>
      <w:tr w:rsidR="00B03811" w:rsidTr="004D5B99">
        <w:tc>
          <w:tcPr>
            <w:tcW w:w="2012" w:type="dxa"/>
          </w:tcPr>
          <w:p w:rsidR="000A62AB" w:rsidRPr="000A62AB" w:rsidRDefault="000A62AB">
            <w:pPr>
              <w:rPr>
                <w:b/>
              </w:rPr>
            </w:pPr>
            <w:r w:rsidRPr="000A62AB">
              <w:rPr>
                <w:b/>
              </w:rPr>
              <w:t>Outer Group</w:t>
            </w:r>
          </w:p>
        </w:tc>
        <w:tc>
          <w:tcPr>
            <w:tcW w:w="2143" w:type="dxa"/>
          </w:tcPr>
          <w:p w:rsidR="000A62AB" w:rsidRPr="000A62AB" w:rsidRDefault="000A62AB">
            <w:pPr>
              <w:rPr>
                <w:b/>
              </w:rPr>
            </w:pPr>
            <w:r w:rsidRPr="000A62AB">
              <w:rPr>
                <w:b/>
              </w:rPr>
              <w:t>Mix Type</w:t>
            </w:r>
          </w:p>
        </w:tc>
        <w:tc>
          <w:tcPr>
            <w:tcW w:w="1765" w:type="dxa"/>
          </w:tcPr>
          <w:p w:rsidR="000A62AB" w:rsidRPr="000A62AB" w:rsidRDefault="000A62AB">
            <w:pPr>
              <w:rPr>
                <w:b/>
              </w:rPr>
            </w:pPr>
            <w:r w:rsidRPr="000A62AB">
              <w:rPr>
                <w:b/>
              </w:rPr>
              <w:t>2001</w:t>
            </w:r>
          </w:p>
        </w:tc>
        <w:tc>
          <w:tcPr>
            <w:tcW w:w="1765" w:type="dxa"/>
          </w:tcPr>
          <w:p w:rsidR="000A62AB" w:rsidRPr="000A62AB" w:rsidRDefault="000A62AB">
            <w:pPr>
              <w:rPr>
                <w:b/>
              </w:rPr>
            </w:pPr>
            <w:r w:rsidRPr="000A62AB">
              <w:rPr>
                <w:b/>
              </w:rPr>
              <w:t>2011</w:t>
            </w:r>
          </w:p>
        </w:tc>
        <w:tc>
          <w:tcPr>
            <w:tcW w:w="3967" w:type="dxa"/>
          </w:tcPr>
          <w:p w:rsidR="000A62AB" w:rsidRPr="000A62AB" w:rsidRDefault="000A62AB">
            <w:pPr>
              <w:rPr>
                <w:b/>
              </w:rPr>
            </w:pPr>
            <w:r w:rsidRPr="000A62AB">
              <w:rPr>
                <w:b/>
              </w:rPr>
              <w:t>File</w:t>
            </w:r>
          </w:p>
        </w:tc>
      </w:tr>
      <w:tr w:rsidR="00B03811" w:rsidTr="004D5B99">
        <w:tc>
          <w:tcPr>
            <w:tcW w:w="2012" w:type="dxa"/>
          </w:tcPr>
          <w:p w:rsidR="000A62AB" w:rsidRDefault="009A70C4">
            <w:r>
              <w:t>Primary</w:t>
            </w:r>
          </w:p>
        </w:tc>
        <w:tc>
          <w:tcPr>
            <w:tcW w:w="2143" w:type="dxa"/>
          </w:tcPr>
          <w:p w:rsidR="000A62AB" w:rsidRDefault="000A62AB">
            <w:r>
              <w:t>Tenure Mix</w:t>
            </w:r>
          </w:p>
        </w:tc>
        <w:tc>
          <w:tcPr>
            <w:tcW w:w="1765" w:type="dxa"/>
          </w:tcPr>
          <w:p w:rsidR="000A62AB" w:rsidRDefault="000A62AB">
            <w:r>
              <w:t>YES</w:t>
            </w:r>
          </w:p>
        </w:tc>
        <w:tc>
          <w:tcPr>
            <w:tcW w:w="1765" w:type="dxa"/>
          </w:tcPr>
          <w:p w:rsidR="000A62AB" w:rsidRDefault="000A62AB">
            <w:r>
              <w:t>YES</w:t>
            </w:r>
          </w:p>
        </w:tc>
        <w:tc>
          <w:tcPr>
            <w:tcW w:w="3967" w:type="dxa"/>
          </w:tcPr>
          <w:p w:rsidR="000A62AB" w:rsidRDefault="000A62AB">
            <w:r>
              <w:t>data/derived/tenure_by_dz.csv</w:t>
            </w:r>
          </w:p>
        </w:tc>
      </w:tr>
      <w:tr w:rsidR="00B03811" w:rsidTr="004D5B99">
        <w:tc>
          <w:tcPr>
            <w:tcW w:w="2012" w:type="dxa"/>
          </w:tcPr>
          <w:p w:rsidR="000A62AB" w:rsidRDefault="009A70C4">
            <w:r>
              <w:t>Building Type</w:t>
            </w:r>
          </w:p>
        </w:tc>
        <w:tc>
          <w:tcPr>
            <w:tcW w:w="2143" w:type="dxa"/>
          </w:tcPr>
          <w:p w:rsidR="000A62AB" w:rsidRDefault="000A62AB">
            <w:r>
              <w:t>Council Tax Band</w:t>
            </w:r>
          </w:p>
        </w:tc>
        <w:tc>
          <w:tcPr>
            <w:tcW w:w="1765" w:type="dxa"/>
          </w:tcPr>
          <w:p w:rsidR="000A62AB" w:rsidRDefault="000A62AB">
            <w:r>
              <w:t>YES</w:t>
            </w:r>
            <w:r w:rsidR="009A70C4">
              <w:rPr>
                <w:rStyle w:val="FootnoteReference"/>
              </w:rPr>
              <w:footnoteReference w:id="1"/>
            </w:r>
          </w:p>
        </w:tc>
        <w:tc>
          <w:tcPr>
            <w:tcW w:w="1765" w:type="dxa"/>
          </w:tcPr>
          <w:p w:rsidR="000A62AB" w:rsidRDefault="009A70C4">
            <w:r>
              <w:t>YES</w:t>
            </w:r>
          </w:p>
        </w:tc>
        <w:tc>
          <w:tcPr>
            <w:tcW w:w="3967" w:type="dxa"/>
          </w:tcPr>
          <w:p w:rsidR="000A62AB" w:rsidRDefault="009A70C4">
            <w:r>
              <w:t>Data/derived/dwellings_by_band.csv</w:t>
            </w:r>
          </w:p>
        </w:tc>
      </w:tr>
      <w:tr w:rsidR="00B03811" w:rsidTr="004D5B99">
        <w:tc>
          <w:tcPr>
            <w:tcW w:w="2012" w:type="dxa"/>
          </w:tcPr>
          <w:p w:rsidR="000A62AB" w:rsidRDefault="000A62AB"/>
        </w:tc>
        <w:tc>
          <w:tcPr>
            <w:tcW w:w="2143" w:type="dxa"/>
          </w:tcPr>
          <w:p w:rsidR="000A62AB" w:rsidRDefault="000A62AB">
            <w:r>
              <w:t>Number of Rooms</w:t>
            </w:r>
          </w:p>
        </w:tc>
        <w:tc>
          <w:tcPr>
            <w:tcW w:w="1765" w:type="dxa"/>
          </w:tcPr>
          <w:p w:rsidR="000A62AB" w:rsidRDefault="000A62AB">
            <w:r>
              <w:t>YES</w:t>
            </w:r>
            <w:r w:rsidR="009A70C4">
              <w:rPr>
                <w:rStyle w:val="FootnoteReference"/>
              </w:rPr>
              <w:footnoteReference w:id="2"/>
            </w:r>
          </w:p>
        </w:tc>
        <w:tc>
          <w:tcPr>
            <w:tcW w:w="1765" w:type="dxa"/>
          </w:tcPr>
          <w:p w:rsidR="000A62AB" w:rsidRDefault="009A70C4">
            <w:r>
              <w:t>YES</w:t>
            </w:r>
          </w:p>
        </w:tc>
        <w:tc>
          <w:tcPr>
            <w:tcW w:w="3967" w:type="dxa"/>
          </w:tcPr>
          <w:p w:rsidR="000A62AB" w:rsidRDefault="009A70C4">
            <w:r>
              <w:t>Data/derived/dwellings_by_size.csv</w:t>
            </w:r>
          </w:p>
        </w:tc>
      </w:tr>
      <w:tr w:rsidR="00B03811" w:rsidTr="004D5B99">
        <w:tc>
          <w:tcPr>
            <w:tcW w:w="2012" w:type="dxa"/>
          </w:tcPr>
          <w:p w:rsidR="009A70C4" w:rsidRDefault="009A70C4"/>
        </w:tc>
        <w:tc>
          <w:tcPr>
            <w:tcW w:w="2143" w:type="dxa"/>
          </w:tcPr>
          <w:p w:rsidR="009A70C4" w:rsidRDefault="009A70C4">
            <w:r>
              <w:t>Dwelling Type</w:t>
            </w:r>
          </w:p>
        </w:tc>
        <w:tc>
          <w:tcPr>
            <w:tcW w:w="1765" w:type="dxa"/>
          </w:tcPr>
          <w:p w:rsidR="009A70C4" w:rsidRDefault="009A70C4">
            <w:r>
              <w:t>YES</w:t>
            </w:r>
            <w:r>
              <w:rPr>
                <w:rStyle w:val="FootnoteReference"/>
              </w:rPr>
              <w:footnoteReference w:id="3"/>
            </w:r>
          </w:p>
        </w:tc>
        <w:tc>
          <w:tcPr>
            <w:tcW w:w="1765" w:type="dxa"/>
          </w:tcPr>
          <w:p w:rsidR="009A70C4" w:rsidRDefault="009A70C4">
            <w:r>
              <w:t>YES</w:t>
            </w:r>
          </w:p>
        </w:tc>
        <w:tc>
          <w:tcPr>
            <w:tcW w:w="3967" w:type="dxa"/>
          </w:tcPr>
          <w:p w:rsidR="009A70C4" w:rsidRDefault="009A70C4">
            <w:r>
              <w:t>Data/derived/dwellings_by_type.csv</w:t>
            </w:r>
          </w:p>
        </w:tc>
      </w:tr>
      <w:tr w:rsidR="00B03811" w:rsidTr="004D5B99">
        <w:tc>
          <w:tcPr>
            <w:tcW w:w="2012" w:type="dxa"/>
          </w:tcPr>
          <w:p w:rsidR="000A62AB" w:rsidRDefault="000A62AB">
            <w:r>
              <w:t>Demographic</w:t>
            </w:r>
          </w:p>
        </w:tc>
        <w:tc>
          <w:tcPr>
            <w:tcW w:w="2143" w:type="dxa"/>
          </w:tcPr>
          <w:p w:rsidR="000A62AB" w:rsidRDefault="000A62AB">
            <w:r>
              <w:t>Age and Sex</w:t>
            </w:r>
          </w:p>
        </w:tc>
        <w:tc>
          <w:tcPr>
            <w:tcW w:w="1765" w:type="dxa"/>
          </w:tcPr>
          <w:p w:rsidR="000A62AB" w:rsidRDefault="000A62AB">
            <w:r>
              <w:t>YES</w:t>
            </w:r>
          </w:p>
        </w:tc>
        <w:tc>
          <w:tcPr>
            <w:tcW w:w="1765" w:type="dxa"/>
          </w:tcPr>
          <w:p w:rsidR="000A62AB" w:rsidRDefault="000A62AB">
            <w:r>
              <w:t>YES</w:t>
            </w:r>
          </w:p>
        </w:tc>
        <w:tc>
          <w:tcPr>
            <w:tcW w:w="3967" w:type="dxa"/>
          </w:tcPr>
          <w:p w:rsidR="000A62AB" w:rsidRDefault="000A62AB">
            <w:r>
              <w:t>data/derived/demographic_groupings.csv</w:t>
            </w:r>
          </w:p>
        </w:tc>
      </w:tr>
      <w:tr w:rsidR="00B03811" w:rsidTr="004D5B99">
        <w:tc>
          <w:tcPr>
            <w:tcW w:w="2012" w:type="dxa"/>
          </w:tcPr>
          <w:p w:rsidR="000A62AB" w:rsidRDefault="000A62AB"/>
        </w:tc>
        <w:tc>
          <w:tcPr>
            <w:tcW w:w="2143" w:type="dxa"/>
          </w:tcPr>
          <w:p w:rsidR="000A62AB" w:rsidRDefault="000A62AB">
            <w:r>
              <w:t>Ethnicity</w:t>
            </w:r>
          </w:p>
        </w:tc>
        <w:tc>
          <w:tcPr>
            <w:tcW w:w="1765" w:type="dxa"/>
          </w:tcPr>
          <w:p w:rsidR="000A62AB" w:rsidRDefault="003E51F6">
            <w:r>
              <w:t>YES</w:t>
            </w:r>
          </w:p>
        </w:tc>
        <w:tc>
          <w:tcPr>
            <w:tcW w:w="1765" w:type="dxa"/>
          </w:tcPr>
          <w:p w:rsidR="000A62AB" w:rsidRDefault="003E51F6">
            <w:r>
              <w:t>Y</w:t>
            </w:r>
            <w:r w:rsidR="00542CF6">
              <w:t>ES</w:t>
            </w:r>
          </w:p>
        </w:tc>
        <w:tc>
          <w:tcPr>
            <w:tcW w:w="3967" w:type="dxa"/>
          </w:tcPr>
          <w:p w:rsidR="000A62AB" w:rsidRDefault="003E51F6">
            <w:r>
              <w:t>Data/derived/ethnicity.csv</w:t>
            </w:r>
          </w:p>
        </w:tc>
      </w:tr>
      <w:tr w:rsidR="00B03811" w:rsidTr="004D5B99">
        <w:tc>
          <w:tcPr>
            <w:tcW w:w="2012" w:type="dxa"/>
          </w:tcPr>
          <w:p w:rsidR="000A62AB" w:rsidRDefault="000A62AB"/>
        </w:tc>
        <w:tc>
          <w:tcPr>
            <w:tcW w:w="2143" w:type="dxa"/>
          </w:tcPr>
          <w:p w:rsidR="000A62AB" w:rsidRDefault="000A62AB">
            <w:r>
              <w:t>Religion</w:t>
            </w:r>
          </w:p>
        </w:tc>
        <w:tc>
          <w:tcPr>
            <w:tcW w:w="1765" w:type="dxa"/>
          </w:tcPr>
          <w:p w:rsidR="000A62AB" w:rsidRDefault="001E51CA">
            <w:r>
              <w:t>YES</w:t>
            </w:r>
          </w:p>
        </w:tc>
        <w:tc>
          <w:tcPr>
            <w:tcW w:w="1765" w:type="dxa"/>
          </w:tcPr>
          <w:p w:rsidR="000A62AB" w:rsidRDefault="001E51CA">
            <w:r>
              <w:t>YES</w:t>
            </w:r>
          </w:p>
        </w:tc>
        <w:tc>
          <w:tcPr>
            <w:tcW w:w="3967" w:type="dxa"/>
          </w:tcPr>
          <w:p w:rsidR="000A62AB" w:rsidRDefault="001E51CA">
            <w:r>
              <w:t>Data/derived/rel.csv</w:t>
            </w:r>
          </w:p>
        </w:tc>
      </w:tr>
      <w:tr w:rsidR="00B03811" w:rsidTr="004D5B99">
        <w:tc>
          <w:tcPr>
            <w:tcW w:w="2012" w:type="dxa"/>
          </w:tcPr>
          <w:p w:rsidR="000A62AB" w:rsidRDefault="000A62AB"/>
        </w:tc>
        <w:tc>
          <w:tcPr>
            <w:tcW w:w="2143" w:type="dxa"/>
          </w:tcPr>
          <w:p w:rsidR="000A62AB" w:rsidRDefault="000A62AB">
            <w:r>
              <w:t>Country of origin</w:t>
            </w:r>
          </w:p>
        </w:tc>
        <w:tc>
          <w:tcPr>
            <w:tcW w:w="1765" w:type="dxa"/>
          </w:tcPr>
          <w:p w:rsidR="000A62AB" w:rsidRDefault="00542CF6">
            <w:r>
              <w:t>YES</w:t>
            </w:r>
          </w:p>
        </w:tc>
        <w:tc>
          <w:tcPr>
            <w:tcW w:w="1765" w:type="dxa"/>
          </w:tcPr>
          <w:p w:rsidR="000A62AB" w:rsidRDefault="00542CF6">
            <w:r>
              <w:t>YES</w:t>
            </w:r>
          </w:p>
        </w:tc>
        <w:tc>
          <w:tcPr>
            <w:tcW w:w="3967" w:type="dxa"/>
          </w:tcPr>
          <w:p w:rsidR="000A62AB" w:rsidRDefault="00542CF6">
            <w:r>
              <w:t>Data/derived/coo.csv</w:t>
            </w:r>
          </w:p>
        </w:tc>
      </w:tr>
      <w:tr w:rsidR="00B03811" w:rsidTr="004D5B99">
        <w:tc>
          <w:tcPr>
            <w:tcW w:w="2012" w:type="dxa"/>
          </w:tcPr>
          <w:p w:rsidR="000A62AB" w:rsidRDefault="000A62AB">
            <w:r>
              <w:t>Occupation and Employment</w:t>
            </w:r>
          </w:p>
        </w:tc>
        <w:tc>
          <w:tcPr>
            <w:tcW w:w="2143" w:type="dxa"/>
          </w:tcPr>
          <w:p w:rsidR="000A62AB" w:rsidRDefault="000A62AB">
            <w:r>
              <w:t>Highest qualification</w:t>
            </w:r>
          </w:p>
        </w:tc>
        <w:tc>
          <w:tcPr>
            <w:tcW w:w="1765" w:type="dxa"/>
          </w:tcPr>
          <w:p w:rsidR="00C6012B" w:rsidRDefault="00FD4F89">
            <w:r>
              <w:t>YES</w:t>
            </w:r>
          </w:p>
        </w:tc>
        <w:tc>
          <w:tcPr>
            <w:tcW w:w="1765" w:type="dxa"/>
          </w:tcPr>
          <w:p w:rsidR="000A62AB" w:rsidRDefault="009A70C4">
            <w:r>
              <w:t>YES</w:t>
            </w:r>
          </w:p>
        </w:tc>
        <w:tc>
          <w:tcPr>
            <w:tcW w:w="3967" w:type="dxa"/>
          </w:tcPr>
          <w:p w:rsidR="000A62AB" w:rsidRDefault="00E651BC">
            <w:r>
              <w:t>Data/derived/highest_qual</w:t>
            </w:r>
            <w:r w:rsidR="009A70C4">
              <w:t>.csv</w:t>
            </w:r>
          </w:p>
        </w:tc>
      </w:tr>
      <w:tr w:rsidR="00B03811" w:rsidTr="004D5B99">
        <w:tc>
          <w:tcPr>
            <w:tcW w:w="2012" w:type="dxa"/>
          </w:tcPr>
          <w:p w:rsidR="000A62AB" w:rsidRDefault="000A62AB"/>
        </w:tc>
        <w:tc>
          <w:tcPr>
            <w:tcW w:w="2143" w:type="dxa"/>
          </w:tcPr>
          <w:p w:rsidR="000A62AB" w:rsidRDefault="000A62AB">
            <w:r>
              <w:t>Economic Activity</w:t>
            </w:r>
          </w:p>
        </w:tc>
        <w:tc>
          <w:tcPr>
            <w:tcW w:w="1765" w:type="dxa"/>
          </w:tcPr>
          <w:p w:rsidR="000A62AB" w:rsidRDefault="00FD4F89">
            <w:r>
              <w:t>YES</w:t>
            </w:r>
          </w:p>
        </w:tc>
        <w:tc>
          <w:tcPr>
            <w:tcW w:w="1765" w:type="dxa"/>
          </w:tcPr>
          <w:p w:rsidR="000A62AB" w:rsidRDefault="00F158AE">
            <w:r>
              <w:t>YES</w:t>
            </w:r>
          </w:p>
        </w:tc>
        <w:tc>
          <w:tcPr>
            <w:tcW w:w="3967" w:type="dxa"/>
          </w:tcPr>
          <w:p w:rsidR="000A62AB" w:rsidRDefault="00F158AE">
            <w:r>
              <w:t>Data/derived/economic_activity.csv</w:t>
            </w:r>
          </w:p>
        </w:tc>
      </w:tr>
      <w:tr w:rsidR="00B03811" w:rsidTr="004D5B99">
        <w:tc>
          <w:tcPr>
            <w:tcW w:w="2012" w:type="dxa"/>
          </w:tcPr>
          <w:p w:rsidR="000A62AB" w:rsidRDefault="000A62AB"/>
        </w:tc>
        <w:tc>
          <w:tcPr>
            <w:tcW w:w="2143" w:type="dxa"/>
          </w:tcPr>
          <w:p w:rsidR="000A62AB" w:rsidRDefault="000A62AB">
            <w:r>
              <w:t>Occupation</w:t>
            </w:r>
          </w:p>
        </w:tc>
        <w:tc>
          <w:tcPr>
            <w:tcW w:w="1765" w:type="dxa"/>
          </w:tcPr>
          <w:p w:rsidR="000A62AB" w:rsidRDefault="00FD4F89" w:rsidP="00AE445F">
            <w:r>
              <w:t xml:space="preserve">YES </w:t>
            </w:r>
          </w:p>
        </w:tc>
        <w:tc>
          <w:tcPr>
            <w:tcW w:w="1765" w:type="dxa"/>
          </w:tcPr>
          <w:p w:rsidR="000A62AB" w:rsidRDefault="009A70C4">
            <w:r>
              <w:t>Yes</w:t>
            </w:r>
          </w:p>
        </w:tc>
        <w:tc>
          <w:tcPr>
            <w:tcW w:w="3967" w:type="dxa"/>
          </w:tcPr>
          <w:p w:rsidR="000A62AB" w:rsidRDefault="00AE445F" w:rsidP="00B03811">
            <w:r>
              <w:t>Data/derived/sec_by_dz</w:t>
            </w:r>
            <w:r w:rsidR="009A70C4">
              <w:t>.csv</w:t>
            </w:r>
          </w:p>
        </w:tc>
      </w:tr>
      <w:tr w:rsidR="00B03811" w:rsidTr="004D5B99">
        <w:tc>
          <w:tcPr>
            <w:tcW w:w="2012" w:type="dxa"/>
          </w:tcPr>
          <w:p w:rsidR="00B03811" w:rsidRDefault="00B03811"/>
        </w:tc>
        <w:tc>
          <w:tcPr>
            <w:tcW w:w="2143" w:type="dxa"/>
          </w:tcPr>
          <w:p w:rsidR="00B03811" w:rsidRDefault="00B03811">
            <w:r>
              <w:t>Industry</w:t>
            </w:r>
          </w:p>
        </w:tc>
        <w:tc>
          <w:tcPr>
            <w:tcW w:w="1765" w:type="dxa"/>
          </w:tcPr>
          <w:p w:rsidR="00B03811" w:rsidRDefault="00FD4F89">
            <w:r>
              <w:t>YES</w:t>
            </w:r>
          </w:p>
        </w:tc>
        <w:tc>
          <w:tcPr>
            <w:tcW w:w="1765" w:type="dxa"/>
          </w:tcPr>
          <w:p w:rsidR="00B03811" w:rsidRDefault="00B03811">
            <w:r>
              <w:t>Yes</w:t>
            </w:r>
          </w:p>
        </w:tc>
        <w:tc>
          <w:tcPr>
            <w:tcW w:w="3967" w:type="dxa"/>
          </w:tcPr>
          <w:p w:rsidR="00B03811" w:rsidRDefault="00B03811" w:rsidP="00D64639">
            <w:r>
              <w:t>Data/derived/industry.csv</w:t>
            </w:r>
          </w:p>
        </w:tc>
      </w:tr>
      <w:tr w:rsidR="00B03811" w:rsidTr="004D5B99">
        <w:tc>
          <w:tcPr>
            <w:tcW w:w="2012" w:type="dxa"/>
          </w:tcPr>
          <w:p w:rsidR="000A62AB" w:rsidRDefault="000A62AB">
            <w:r>
              <w:t>Land Use</w:t>
            </w:r>
          </w:p>
        </w:tc>
        <w:tc>
          <w:tcPr>
            <w:tcW w:w="2143" w:type="dxa"/>
          </w:tcPr>
          <w:p w:rsidR="000A62AB" w:rsidRDefault="000A62AB" w:rsidP="004D5B99">
            <w:r>
              <w:t>Vacant/</w:t>
            </w:r>
            <w:r w:rsidR="004D5B99">
              <w:t>holiday residences</w:t>
            </w:r>
          </w:p>
        </w:tc>
        <w:tc>
          <w:tcPr>
            <w:tcW w:w="1765" w:type="dxa"/>
          </w:tcPr>
          <w:p w:rsidR="000A62AB" w:rsidRDefault="00C6012B">
            <w:r>
              <w:t>YES</w:t>
            </w:r>
          </w:p>
        </w:tc>
        <w:tc>
          <w:tcPr>
            <w:tcW w:w="1765" w:type="dxa"/>
          </w:tcPr>
          <w:p w:rsidR="000A62AB" w:rsidRDefault="004D5B99">
            <w:r>
              <w:t>YES</w:t>
            </w:r>
          </w:p>
        </w:tc>
        <w:tc>
          <w:tcPr>
            <w:tcW w:w="3967" w:type="dxa"/>
          </w:tcPr>
          <w:p w:rsidR="000A62AB" w:rsidRDefault="004D5B99">
            <w:r>
              <w:t>Data/derived/household_space_use.csv</w:t>
            </w:r>
          </w:p>
        </w:tc>
      </w:tr>
      <w:tr w:rsidR="00B03811" w:rsidTr="004D5B99">
        <w:tc>
          <w:tcPr>
            <w:tcW w:w="2012" w:type="dxa"/>
          </w:tcPr>
          <w:p w:rsidR="000A62AB" w:rsidRDefault="000A62AB"/>
        </w:tc>
        <w:tc>
          <w:tcPr>
            <w:tcW w:w="2143" w:type="dxa"/>
          </w:tcPr>
          <w:p w:rsidR="000A62AB" w:rsidRDefault="005C4EEF">
            <w:r>
              <w:t>Building use (residential/business)</w:t>
            </w:r>
          </w:p>
        </w:tc>
        <w:tc>
          <w:tcPr>
            <w:tcW w:w="1765" w:type="dxa"/>
          </w:tcPr>
          <w:p w:rsidR="000A62AB" w:rsidRDefault="005C4EEF">
            <w:r>
              <w:t>YES</w:t>
            </w:r>
          </w:p>
        </w:tc>
        <w:tc>
          <w:tcPr>
            <w:tcW w:w="1765" w:type="dxa"/>
          </w:tcPr>
          <w:p w:rsidR="000A62AB" w:rsidRDefault="005C4EEF">
            <w:r>
              <w:t>YES</w:t>
            </w:r>
            <w:r w:rsidR="009579D0">
              <w:rPr>
                <w:rStyle w:val="FootnoteReference"/>
              </w:rPr>
              <w:footnoteReference w:id="4"/>
            </w:r>
          </w:p>
        </w:tc>
        <w:tc>
          <w:tcPr>
            <w:tcW w:w="3967" w:type="dxa"/>
          </w:tcPr>
          <w:p w:rsidR="000A62AB" w:rsidRDefault="009579D0">
            <w:r>
              <w:t>Data/derived/building_use.csv</w:t>
            </w:r>
          </w:p>
        </w:tc>
      </w:tr>
    </w:tbl>
    <w:p w:rsidR="0020207E" w:rsidRDefault="0020207E"/>
    <w:p w:rsidR="0020207E" w:rsidRDefault="0020207E" w:rsidP="00FD4F89">
      <w:pPr>
        <w:outlineLvl w:val="0"/>
      </w:pPr>
      <w:r>
        <w:t>Tenure mix</w:t>
      </w:r>
    </w:p>
    <w:p w:rsidR="0020207E" w:rsidRDefault="0020207E"/>
    <w:p w:rsidR="0020207E" w:rsidRDefault="0020207E" w:rsidP="00FD4F89">
      <w:pPr>
        <w:outlineLvl w:val="0"/>
      </w:pPr>
      <w:r>
        <w:t>Occupational mix</w:t>
      </w:r>
    </w:p>
    <w:p w:rsidR="0020207E" w:rsidRDefault="0020207E">
      <w:r>
        <w:tab/>
        <w:t>I Higher managerial</w:t>
      </w:r>
    </w:p>
    <w:p w:rsidR="0020207E" w:rsidRDefault="0020207E"/>
    <w:p w:rsidR="0020207E" w:rsidRDefault="0020207E" w:rsidP="00FD4F89">
      <w:pPr>
        <w:outlineLvl w:val="0"/>
      </w:pPr>
      <w:r>
        <w:t>Ethnic mix</w:t>
      </w:r>
    </w:p>
    <w:p w:rsidR="0020207E" w:rsidRDefault="0020207E"/>
    <w:p w:rsidR="0020207E" w:rsidRDefault="0020207E" w:rsidP="00FD4F89">
      <w:pPr>
        <w:outlineLvl w:val="0"/>
      </w:pPr>
      <w:r>
        <w:t xml:space="preserve">Data sources </w:t>
      </w:r>
    </w:p>
    <w:p w:rsidR="0020207E" w:rsidRDefault="0020207E"/>
    <w:p w:rsidR="0020207E" w:rsidRDefault="0020207E" w:rsidP="00FD4F89">
      <w:pPr>
        <w:outlineLvl w:val="0"/>
      </w:pPr>
      <w:r>
        <w:t>Method</w:t>
      </w:r>
    </w:p>
    <w:p w:rsidR="0020207E" w:rsidRDefault="0020207E">
      <w:r>
        <w:t>Calculation and definition of diversity</w:t>
      </w:r>
    </w:p>
    <w:p w:rsidR="0020207E" w:rsidRDefault="0020207E"/>
    <w:sectPr w:rsidR="0020207E" w:rsidSect="000A62AB">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B0B" w:rsidRDefault="00CD4B0B" w:rsidP="009A70C4">
      <w:pPr>
        <w:spacing w:after="0" w:line="240" w:lineRule="auto"/>
      </w:pPr>
      <w:r>
        <w:separator/>
      </w:r>
    </w:p>
  </w:endnote>
  <w:endnote w:type="continuationSeparator" w:id="0">
    <w:p w:rsidR="00CD4B0B" w:rsidRDefault="00CD4B0B" w:rsidP="009A7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B0B" w:rsidRDefault="00CD4B0B" w:rsidP="009A70C4">
      <w:pPr>
        <w:spacing w:after="0" w:line="240" w:lineRule="auto"/>
      </w:pPr>
      <w:r>
        <w:separator/>
      </w:r>
    </w:p>
  </w:footnote>
  <w:footnote w:type="continuationSeparator" w:id="0">
    <w:p w:rsidR="00CD4B0B" w:rsidRDefault="00CD4B0B" w:rsidP="009A70C4">
      <w:pPr>
        <w:spacing w:after="0" w:line="240" w:lineRule="auto"/>
      </w:pPr>
      <w:r>
        <w:continuationSeparator/>
      </w:r>
    </w:p>
  </w:footnote>
  <w:footnote w:id="1">
    <w:p w:rsidR="009A70C4" w:rsidRDefault="009A70C4">
      <w:pPr>
        <w:pStyle w:val="FootnoteText"/>
      </w:pPr>
      <w:r>
        <w:rPr>
          <w:rStyle w:val="FootnoteReference"/>
        </w:rPr>
        <w:footnoteRef/>
      </w:r>
      <w:r>
        <w:t xml:space="preserve"> Using 2003 instead</w:t>
      </w:r>
    </w:p>
  </w:footnote>
  <w:footnote w:id="2">
    <w:p w:rsidR="009A70C4" w:rsidRDefault="009A70C4">
      <w:pPr>
        <w:pStyle w:val="FootnoteText"/>
      </w:pPr>
      <w:r>
        <w:rPr>
          <w:rStyle w:val="FootnoteReference"/>
        </w:rPr>
        <w:footnoteRef/>
      </w:r>
      <w:r>
        <w:t xml:space="preserve"> Using 200</w:t>
      </w:r>
      <w:r w:rsidR="00042CC6">
        <w:t>6</w:t>
      </w:r>
      <w:r>
        <w:t xml:space="preserve"> instead</w:t>
      </w:r>
    </w:p>
  </w:footnote>
  <w:footnote w:id="3">
    <w:p w:rsidR="009A70C4" w:rsidRDefault="009A70C4">
      <w:pPr>
        <w:pStyle w:val="FootnoteText"/>
      </w:pPr>
      <w:r>
        <w:rPr>
          <w:rStyle w:val="FootnoteReference"/>
        </w:rPr>
        <w:footnoteRef/>
      </w:r>
      <w:r>
        <w:t xml:space="preserve"> Using 200</w:t>
      </w:r>
      <w:r w:rsidR="00042CC6">
        <w:t>6</w:t>
      </w:r>
      <w:r>
        <w:t xml:space="preserve"> instead</w:t>
      </w:r>
    </w:p>
  </w:footnote>
  <w:footnote w:id="4">
    <w:p w:rsidR="009579D0" w:rsidRDefault="009579D0">
      <w:pPr>
        <w:pStyle w:val="FootnoteText"/>
      </w:pPr>
      <w:r>
        <w:rPr>
          <w:rStyle w:val="FootnoteReference"/>
        </w:rPr>
        <w:footnoteRef/>
      </w:r>
      <w:r>
        <w:t xml:space="preserve"> </w:t>
      </w:r>
      <w:proofErr w:type="gramStart"/>
      <w:r>
        <w:t>2010 not 2011.</w:t>
      </w:r>
      <w:proofErr w:type="gramEnd"/>
      <w:r>
        <w:t xml:space="preserve"> Using Postcode Address File</w:t>
      </w:r>
    </w:p>
    <w:p w:rsidR="009579D0" w:rsidRDefault="009579D0">
      <w:pPr>
        <w:pStyle w:val="FootnoteText"/>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0207E"/>
    <w:rsid w:val="00042CC6"/>
    <w:rsid w:val="000A4C55"/>
    <w:rsid w:val="000A62AB"/>
    <w:rsid w:val="00113B5F"/>
    <w:rsid w:val="001C546F"/>
    <w:rsid w:val="001E51CA"/>
    <w:rsid w:val="0020207E"/>
    <w:rsid w:val="003B3901"/>
    <w:rsid w:val="003E51F6"/>
    <w:rsid w:val="004210CF"/>
    <w:rsid w:val="004256C0"/>
    <w:rsid w:val="004D5B99"/>
    <w:rsid w:val="00542CF6"/>
    <w:rsid w:val="005C4EEF"/>
    <w:rsid w:val="006E59D8"/>
    <w:rsid w:val="007A6A10"/>
    <w:rsid w:val="009579D0"/>
    <w:rsid w:val="009A2581"/>
    <w:rsid w:val="009A70C4"/>
    <w:rsid w:val="009C134D"/>
    <w:rsid w:val="00AE445F"/>
    <w:rsid w:val="00B03811"/>
    <w:rsid w:val="00BE7E91"/>
    <w:rsid w:val="00C6012B"/>
    <w:rsid w:val="00CD4B0B"/>
    <w:rsid w:val="00D64639"/>
    <w:rsid w:val="00D76390"/>
    <w:rsid w:val="00D9483C"/>
    <w:rsid w:val="00E651BC"/>
    <w:rsid w:val="00F10BCB"/>
    <w:rsid w:val="00F158AE"/>
    <w:rsid w:val="00FD4F8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A7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0C4"/>
    <w:rPr>
      <w:sz w:val="20"/>
      <w:szCs w:val="20"/>
    </w:rPr>
  </w:style>
  <w:style w:type="character" w:styleId="FootnoteReference">
    <w:name w:val="footnote reference"/>
    <w:basedOn w:val="DefaultParagraphFont"/>
    <w:uiPriority w:val="99"/>
    <w:semiHidden/>
    <w:unhideWhenUsed/>
    <w:rsid w:val="009A70C4"/>
    <w:rPr>
      <w:vertAlign w:val="superscript"/>
    </w:rPr>
  </w:style>
  <w:style w:type="paragraph" w:styleId="DocumentMap">
    <w:name w:val="Document Map"/>
    <w:basedOn w:val="Normal"/>
    <w:link w:val="DocumentMapChar"/>
    <w:uiPriority w:val="99"/>
    <w:semiHidden/>
    <w:unhideWhenUsed/>
    <w:rsid w:val="00FD4F8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F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1198</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6</cp:revision>
  <dcterms:created xsi:type="dcterms:W3CDTF">2015-04-23T10:01:00Z</dcterms:created>
  <dcterms:modified xsi:type="dcterms:W3CDTF">2015-05-27T16:00:00Z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nate.minton@gmail.com@www.mendeley.com</vt:lpwstr>
  </property>
</Properties>
</file>