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D94210" w14:textId="77777777" w:rsidR="00F37179" w:rsidRDefault="00220EB6">
      <w:pPr>
        <w:pStyle w:val="Title"/>
      </w:pPr>
      <w:r>
        <w:t>Pressure Logger Instructions</w:t>
      </w:r>
    </w:p>
    <w:p w14:paraId="33C81AC8" w14:textId="77777777" w:rsidR="00F37179" w:rsidRDefault="00220EB6">
      <w:pPr>
        <w:pStyle w:val="Heading1"/>
      </w:pPr>
      <w:r>
        <w:t>Overview</w:t>
      </w:r>
    </w:p>
    <w:p w14:paraId="1EB842A0" w14:textId="77777777" w:rsidR="00F37179" w:rsidRDefault="00220EB6">
      <w:r>
        <w:t xml:space="preserve">This pressure logger is intended for high rate, short duration pressure logging in water (ocean and fresh). It has a logging board that saves pressure, temperature, and battery voltages with timestamps to a microSD card. The logger has a LiPo battery with </w:t>
      </w:r>
      <w:r>
        <w:t xml:space="preserve">sufficient capacity to run for approximately 2 weeks of continuous sampling. The sampling rate can be set from once per 30 seconds to 20 Hz. It can operate at water depths to 300m and measure pressure at a resolution of 0.2mBar and temperature accuracy of </w:t>
      </w:r>
      <w:r>
        <w:t>± 1.5°C (between 0 to 60°C).</w:t>
      </w:r>
    </w:p>
    <w:p w14:paraId="1DE0B10B" w14:textId="77777777" w:rsidR="00F37179" w:rsidRDefault="00220EB6">
      <w:pPr>
        <w:pStyle w:val="Heading1"/>
      </w:pPr>
      <w:r>
        <w:rPr>
          <w:noProof/>
        </w:rPr>
        <w:drawing>
          <wp:inline distT="114300" distB="114300" distL="114300" distR="114300" wp14:anchorId="79E3D758" wp14:editId="34C93E96">
            <wp:extent cx="5943600" cy="4457700"/>
            <wp:effectExtent l="0" t="0" r="0" b="0"/>
            <wp:docPr id="12"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5"/>
                    <a:srcRect/>
                    <a:stretch>
                      <a:fillRect/>
                    </a:stretch>
                  </pic:blipFill>
                  <pic:spPr>
                    <a:xfrm>
                      <a:off x="0" y="0"/>
                      <a:ext cx="5943600" cy="4457700"/>
                    </a:xfrm>
                    <a:prstGeom prst="rect">
                      <a:avLst/>
                    </a:prstGeom>
                    <a:ln/>
                  </pic:spPr>
                </pic:pic>
              </a:graphicData>
            </a:graphic>
          </wp:inline>
        </w:drawing>
      </w:r>
    </w:p>
    <w:p w14:paraId="4FF4C052" w14:textId="77777777" w:rsidR="00F37179" w:rsidRDefault="00220EB6">
      <w:pPr>
        <w:jc w:val="center"/>
        <w:rPr>
          <w:i/>
        </w:rPr>
      </w:pPr>
      <w:r>
        <w:rPr>
          <w:i/>
        </w:rPr>
        <w:t>Pressure Logger fully assembled</w:t>
      </w:r>
    </w:p>
    <w:p w14:paraId="7B82F502" w14:textId="77777777" w:rsidR="00F37179" w:rsidRDefault="00F37179">
      <w:pPr>
        <w:rPr>
          <w:color w:val="FF0000"/>
          <w:u w:val="single"/>
        </w:rPr>
      </w:pPr>
    </w:p>
    <w:p w14:paraId="69FE4B28" w14:textId="77777777" w:rsidR="00F37179" w:rsidRDefault="00220EB6">
      <w:pPr>
        <w:pStyle w:val="Heading1"/>
      </w:pPr>
      <w:r>
        <w:t>Electronics</w:t>
      </w:r>
    </w:p>
    <w:p w14:paraId="5B961A11" w14:textId="77777777" w:rsidR="00F37179" w:rsidRDefault="00220EB6">
      <w:r>
        <w:t xml:space="preserve">The logger is made using an </w:t>
      </w:r>
      <w:proofErr w:type="spellStart"/>
      <w:r>
        <w:t>adafruit</w:t>
      </w:r>
      <w:proofErr w:type="spellEnd"/>
      <w:r>
        <w:t xml:space="preserve"> 32u4 data logger board (</w:t>
      </w:r>
      <w:hyperlink r:id="rId6">
        <w:r>
          <w:rPr>
            <w:color w:val="0563C1"/>
            <w:u w:val="single"/>
          </w:rPr>
          <w:t>https://learn.adafruit.com/adafruit-feath</w:t>
        </w:r>
        <w:r>
          <w:rPr>
            <w:color w:val="0563C1"/>
            <w:u w:val="single"/>
          </w:rPr>
          <w:t>er-32u4-adalogger</w:t>
        </w:r>
      </w:hyperlink>
      <w:r>
        <w:t xml:space="preserve">) and an </w:t>
      </w:r>
      <w:proofErr w:type="spellStart"/>
      <w:r>
        <w:t>adafruit</w:t>
      </w:r>
      <w:proofErr w:type="spellEnd"/>
      <w:r>
        <w:t xml:space="preserve"> RTC clock unit (</w:t>
      </w:r>
      <w:hyperlink r:id="rId7">
        <w:r>
          <w:rPr>
            <w:color w:val="0563C1"/>
            <w:u w:val="single"/>
          </w:rPr>
          <w:t>https://learn.adafruit.com/ds3231-precision-rtc-featherwing</w:t>
        </w:r>
      </w:hyperlink>
      <w:r>
        <w:t xml:space="preserve">) </w:t>
      </w:r>
    </w:p>
    <w:p w14:paraId="2872E488" w14:textId="77777777" w:rsidR="00F37179" w:rsidRDefault="00220EB6">
      <w:r>
        <w:lastRenderedPageBreak/>
        <w:t>The pressure sensor is from Blue Robotics (</w:t>
      </w:r>
      <w:hyperlink r:id="rId8">
        <w:r>
          <w:rPr>
            <w:color w:val="0563C1"/>
            <w:u w:val="single"/>
          </w:rPr>
          <w:t>https://bluerobotics.com/store/sensors-sonars-cameras/sensors/bar30-sensor-r1</w:t>
        </w:r>
      </w:hyperlink>
      <w:r>
        <w:t xml:space="preserve"> ). It includes an MS5837 absolute pressure sensor housed in a pass-through that fits into the pressure</w:t>
      </w:r>
      <w:r>
        <w:t xml:space="preserve"> housing endcap. This sensor is rated to 300m and has a resolution of 0.2mBar. (~2mm water depth).</w:t>
      </w:r>
    </w:p>
    <w:p w14:paraId="5AB5ED87" w14:textId="77777777" w:rsidR="00F37179" w:rsidRDefault="00220EB6">
      <w:r>
        <w:t xml:space="preserve">Tests have shown the system maintains a noise level below 0.5 </w:t>
      </w:r>
      <w:proofErr w:type="spellStart"/>
      <w:r>
        <w:t>mBar</w:t>
      </w:r>
      <w:proofErr w:type="spellEnd"/>
      <w:r>
        <w:t xml:space="preserve"> in a static environment. Drift over long periods (hours) has not been well characterized y</w:t>
      </w:r>
      <w:r>
        <w:t>et as it needs to be compared against well-calibrated barometric pressure sensors.</w:t>
      </w:r>
    </w:p>
    <w:p w14:paraId="10662FC2" w14:textId="77777777" w:rsidR="00F37179" w:rsidRDefault="00220EB6">
      <w:r>
        <w:t xml:space="preserve">The pressure sensor is not rated for continuous contact with water (readings drift), so it is protected from water by operating in an oil filled chamber. The oil is kept in </w:t>
      </w:r>
      <w:r>
        <w:t>the chamber by a membrane (made of a nitrile glove finger) which transmits pressure from the external water to the interior oil without influencing the pressure. This nitrile membrane is protected from damage by a rubber cap with a small hole to allow wate</w:t>
      </w:r>
      <w:r>
        <w:t xml:space="preserve">r flow. </w:t>
      </w:r>
    </w:p>
    <w:p w14:paraId="3B42E58A" w14:textId="77777777" w:rsidR="00F37179" w:rsidRDefault="00220EB6">
      <w:pPr>
        <w:jc w:val="center"/>
      </w:pPr>
      <w:r>
        <w:rPr>
          <w:noProof/>
        </w:rPr>
        <w:drawing>
          <wp:inline distT="114300" distB="114300" distL="114300" distR="114300" wp14:anchorId="2772BE76" wp14:editId="780170A8">
            <wp:extent cx="2271713" cy="3034359"/>
            <wp:effectExtent l="0" t="0" r="0" b="0"/>
            <wp:docPr id="1"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9"/>
                    <a:srcRect/>
                    <a:stretch>
                      <a:fillRect/>
                    </a:stretch>
                  </pic:blipFill>
                  <pic:spPr>
                    <a:xfrm>
                      <a:off x="0" y="0"/>
                      <a:ext cx="2271713" cy="3034359"/>
                    </a:xfrm>
                    <a:prstGeom prst="rect">
                      <a:avLst/>
                    </a:prstGeom>
                    <a:ln/>
                  </pic:spPr>
                </pic:pic>
              </a:graphicData>
            </a:graphic>
          </wp:inline>
        </w:drawing>
      </w:r>
      <w:r>
        <w:rPr>
          <w:noProof/>
        </w:rPr>
        <w:drawing>
          <wp:inline distT="114300" distB="114300" distL="114300" distR="114300" wp14:anchorId="6A4BDB48" wp14:editId="7B285BE7">
            <wp:extent cx="2276475" cy="3038475"/>
            <wp:effectExtent l="0" t="0" r="0" b="0"/>
            <wp:docPr id="3"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0"/>
                    <a:srcRect t="16927" r="17013"/>
                    <a:stretch>
                      <a:fillRect/>
                    </a:stretch>
                  </pic:blipFill>
                  <pic:spPr>
                    <a:xfrm>
                      <a:off x="0" y="0"/>
                      <a:ext cx="2276475" cy="3038475"/>
                    </a:xfrm>
                    <a:prstGeom prst="rect">
                      <a:avLst/>
                    </a:prstGeom>
                    <a:ln/>
                  </pic:spPr>
                </pic:pic>
              </a:graphicData>
            </a:graphic>
          </wp:inline>
        </w:drawing>
      </w:r>
    </w:p>
    <w:p w14:paraId="106CC497" w14:textId="77777777" w:rsidR="00F37179" w:rsidRDefault="00220EB6">
      <w:pPr>
        <w:jc w:val="center"/>
        <w:rPr>
          <w:i/>
        </w:rPr>
      </w:pPr>
      <w:r>
        <w:rPr>
          <w:i/>
        </w:rPr>
        <w:t>The pressure sensor is covered in a protective tube filled with mineral oil and covered with a nitrile membrane.</w:t>
      </w:r>
    </w:p>
    <w:p w14:paraId="37BE8616" w14:textId="77777777" w:rsidR="00F37179" w:rsidRDefault="00220EB6">
      <w:pPr>
        <w:pStyle w:val="Heading1"/>
      </w:pPr>
      <w:r>
        <w:t>Battery</w:t>
      </w:r>
    </w:p>
    <w:p w14:paraId="232ABA6F" w14:textId="77777777" w:rsidR="00F37179" w:rsidRDefault="00220EB6">
      <w:r>
        <w:t>The logger is provided with a 4500mAh battery. It is a single cell battery providing an average 3.7V with a working range f</w:t>
      </w:r>
      <w:r>
        <w:t xml:space="preserve">rom 3.2V to 4.2V. The </w:t>
      </w:r>
      <w:proofErr w:type="spellStart"/>
      <w:r>
        <w:t>adafruit</w:t>
      </w:r>
      <w:proofErr w:type="spellEnd"/>
      <w:r>
        <w:t xml:space="preserve"> logger board automatically turns off when the voltage reaches a minimum to avoid damaging the battery.</w:t>
      </w:r>
    </w:p>
    <w:p w14:paraId="393EEFE5" w14:textId="77777777" w:rsidR="00F37179" w:rsidRDefault="00220EB6">
      <w:r>
        <w:t>*NOTE ON POLARITY: The batteries provided with the loggers are wired in a “normal” direction with pin 1 of the connector n</w:t>
      </w:r>
      <w:r>
        <w:t xml:space="preserve">egative and pin 2 positive. The Adafruit logger has a connector polarity reversed from almost all other devices using the same connectors and battery types so it is provided with a short extension cable to reverse the polarity. When plugging in a battery, </w:t>
      </w:r>
      <w:r>
        <w:t xml:space="preserve">always make sure this cable is in place in the logger. When charging, always plug the battery directly into a charger without the extension cable. </w:t>
      </w:r>
    </w:p>
    <w:p w14:paraId="3E85E72D" w14:textId="77777777" w:rsidR="00F37179" w:rsidRDefault="00220EB6">
      <w:r>
        <w:lastRenderedPageBreak/>
        <w:t>There is a lithium button cell battery in the Clock board which provides constant backup power to retain the</w:t>
      </w:r>
      <w:r>
        <w:t xml:space="preserve"> clock’s date and time reference when the main battery is removed. This is a lithium CR2012 size button cell. </w:t>
      </w:r>
    </w:p>
    <w:p w14:paraId="32029206" w14:textId="77777777" w:rsidR="00F37179" w:rsidRDefault="00220EB6">
      <w:pPr>
        <w:jc w:val="center"/>
      </w:pPr>
      <w:r>
        <w:rPr>
          <w:noProof/>
        </w:rPr>
        <w:drawing>
          <wp:inline distT="114300" distB="114300" distL="114300" distR="114300" wp14:anchorId="565AABB2" wp14:editId="6F79B263">
            <wp:extent cx="4357687" cy="5810250"/>
            <wp:effectExtent l="0" t="0" r="0" b="0"/>
            <wp:docPr id="6"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1"/>
                    <a:srcRect/>
                    <a:stretch>
                      <a:fillRect/>
                    </a:stretch>
                  </pic:blipFill>
                  <pic:spPr>
                    <a:xfrm rot="16200000">
                      <a:off x="0" y="0"/>
                      <a:ext cx="4357687" cy="5810250"/>
                    </a:xfrm>
                    <a:prstGeom prst="rect">
                      <a:avLst/>
                    </a:prstGeom>
                    <a:ln/>
                  </pic:spPr>
                </pic:pic>
              </a:graphicData>
            </a:graphic>
          </wp:inline>
        </w:drawing>
      </w:r>
    </w:p>
    <w:p w14:paraId="27A8C081" w14:textId="77777777" w:rsidR="00F37179" w:rsidRDefault="00220EB6">
      <w:pPr>
        <w:jc w:val="center"/>
        <w:rPr>
          <w:color w:val="FF0000"/>
          <w:u w:val="single"/>
        </w:rPr>
      </w:pPr>
      <w:r>
        <w:rPr>
          <w:i/>
        </w:rPr>
        <w:t xml:space="preserve">Battery connector: Always disconnect the battery here, not at the side of the board. The battery connector polarity is correct for the charger </w:t>
      </w:r>
      <w:r>
        <w:rPr>
          <w:i/>
        </w:rPr>
        <w:t xml:space="preserve">directly from the battery. The extension cable hidden between the circuit boards reverses the polarity for the </w:t>
      </w:r>
      <w:proofErr w:type="spellStart"/>
      <w:r>
        <w:rPr>
          <w:i/>
        </w:rPr>
        <w:t>adafruit</w:t>
      </w:r>
      <w:proofErr w:type="spellEnd"/>
      <w:r>
        <w:rPr>
          <w:i/>
        </w:rPr>
        <w:t xml:space="preserve"> board and should never be plugged into a charger.</w:t>
      </w:r>
    </w:p>
    <w:p w14:paraId="0FEDE3EA" w14:textId="77777777" w:rsidR="00F37179" w:rsidRDefault="00220EB6">
      <w:pPr>
        <w:pStyle w:val="Heading1"/>
      </w:pPr>
      <w:r>
        <w:t>Charging</w:t>
      </w:r>
    </w:p>
    <w:p w14:paraId="344D53B0" w14:textId="77777777" w:rsidR="00F37179" w:rsidRDefault="00220EB6">
      <w:r>
        <w:t>When the logger is plugged into a USB port, an internal battery charging circ</w:t>
      </w:r>
      <w:r>
        <w:t>uit will charge the LiPo battery at a rate of 0.1A. A yellow light next to the USB port on the logger board will indicate charging is active. The light will turn off when the battery is fully charged at 4.2V. This charge rate is very low for the capacity o</w:t>
      </w:r>
      <w:r>
        <w:t xml:space="preserve">f battery provided (4500mAh) and charging this way will take approximately 45 hours. </w:t>
      </w:r>
    </w:p>
    <w:p w14:paraId="15904BF3" w14:textId="77777777" w:rsidR="00F37179" w:rsidRDefault="00220EB6">
      <w:r>
        <w:t xml:space="preserve">Using an external charger is recommended. A charger should be provided with the loggers which is capable of charging 6 batteries simultaneously at 0.6A rate.  </w:t>
      </w:r>
    </w:p>
    <w:p w14:paraId="5BBE67EB" w14:textId="77777777" w:rsidR="00F37179" w:rsidRDefault="00220EB6">
      <w:pPr>
        <w:pStyle w:val="Heading1"/>
        <w:jc w:val="center"/>
      </w:pPr>
      <w:bookmarkStart w:id="0" w:name="_heading=h.xodoao34eqo6" w:colFirst="0" w:colLast="0"/>
      <w:bookmarkEnd w:id="0"/>
      <w:r>
        <w:rPr>
          <w:noProof/>
        </w:rPr>
        <w:lastRenderedPageBreak/>
        <w:drawing>
          <wp:inline distT="114300" distB="114300" distL="114300" distR="114300" wp14:anchorId="2ABD814B" wp14:editId="4315E181">
            <wp:extent cx="3642925" cy="4862512"/>
            <wp:effectExtent l="0" t="0" r="0" b="0"/>
            <wp:docPr id="7"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2"/>
                    <a:srcRect/>
                    <a:stretch>
                      <a:fillRect/>
                    </a:stretch>
                  </pic:blipFill>
                  <pic:spPr>
                    <a:xfrm rot="16200000">
                      <a:off x="0" y="0"/>
                      <a:ext cx="3642925" cy="4862512"/>
                    </a:xfrm>
                    <a:prstGeom prst="rect">
                      <a:avLst/>
                    </a:prstGeom>
                    <a:ln/>
                  </pic:spPr>
                </pic:pic>
              </a:graphicData>
            </a:graphic>
          </wp:inline>
        </w:drawing>
      </w:r>
    </w:p>
    <w:p w14:paraId="32A57684" w14:textId="77777777" w:rsidR="00F37179" w:rsidRDefault="00220EB6">
      <w:pPr>
        <w:jc w:val="center"/>
        <w:rPr>
          <w:i/>
        </w:rPr>
      </w:pPr>
      <w:r>
        <w:rPr>
          <w:i/>
        </w:rPr>
        <w:t>6 batter</w:t>
      </w:r>
      <w:r>
        <w:rPr>
          <w:i/>
        </w:rPr>
        <w:t>ies attached to the external charger</w:t>
      </w:r>
    </w:p>
    <w:p w14:paraId="10C07F1F" w14:textId="77777777" w:rsidR="00F37179" w:rsidRDefault="00220EB6">
      <w:pPr>
        <w:pStyle w:val="Heading1"/>
      </w:pPr>
      <w:r>
        <w:t>Software</w:t>
      </w:r>
    </w:p>
    <w:p w14:paraId="43D98195" w14:textId="77777777" w:rsidR="00F37179" w:rsidRDefault="00220EB6">
      <w:r>
        <w:t>Assembled loggers are pre-programmed when shipped and do not need to be programmed to record data. As of this writing, they are shipped with 4Hz sampling rate. If you prefer to change the logging parameters (su</w:t>
      </w:r>
      <w:r>
        <w:t>ch as sampling interval) you should follow the instructions below to reprogram them.</w:t>
      </w:r>
    </w:p>
    <w:p w14:paraId="0A4D0940" w14:textId="77777777" w:rsidR="00F37179" w:rsidRDefault="00220EB6">
      <w:r>
        <w:t>It may be helpful to reprogram the loggers occasionally to update the clock time if it has drifted or if the clock battery needs to be replaced.</w:t>
      </w:r>
    </w:p>
    <w:p w14:paraId="486880BD" w14:textId="77777777" w:rsidR="00F37179" w:rsidRDefault="00220EB6">
      <w:r>
        <w:t xml:space="preserve">The logger is programmed in the Arduino environment: Arduino IDE (download at </w:t>
      </w:r>
      <w:hyperlink r:id="rId13">
        <w:r>
          <w:rPr>
            <w:color w:val="0563C1"/>
            <w:u w:val="single"/>
          </w:rPr>
          <w:t>https://www.arduino.cc/en/software</w:t>
        </w:r>
      </w:hyperlink>
      <w:r>
        <w:t>)</w:t>
      </w:r>
    </w:p>
    <w:p w14:paraId="6C1FBE1B" w14:textId="77777777" w:rsidR="00F37179" w:rsidRDefault="00220EB6">
      <w:r>
        <w:t>Instructions for connecting a logger and installing are here (</w:t>
      </w:r>
      <w:hyperlink r:id="rId14">
        <w:r>
          <w:rPr>
            <w:color w:val="0563C1"/>
            <w:u w:val="single"/>
          </w:rPr>
          <w:t>https://learn.adafruit.com/adafruit-feather-32u4-adalogger/setup</w:t>
        </w:r>
      </w:hyperlink>
      <w:r>
        <w:t>). This gives instructions for adding the required libraries to the Arduino environment to compile this code.</w:t>
      </w:r>
    </w:p>
    <w:p w14:paraId="18CCFDC8" w14:textId="77777777" w:rsidR="00F37179" w:rsidRDefault="00220EB6">
      <w:r>
        <w:t xml:space="preserve">The loggers should be distributed with the Arduino code sketches needed to run them, </w:t>
      </w:r>
    </w:p>
    <w:p w14:paraId="2E29B7FF" w14:textId="091F2297" w:rsidR="001B690A" w:rsidRDefault="00220EB6">
      <w:r>
        <w:t xml:space="preserve">Wavelogger2.ino and ds3231.ino, both available at </w:t>
      </w:r>
      <w:hyperlink r:id="rId15" w:history="1">
        <w:r w:rsidR="001B690A" w:rsidRPr="00B35A78">
          <w:rPr>
            <w:rStyle w:val="Hyperlink"/>
          </w:rPr>
          <w:t>https://github.com/JonPompa/Wavelogger2</w:t>
        </w:r>
      </w:hyperlink>
    </w:p>
    <w:p w14:paraId="6620199E" w14:textId="12D27045" w:rsidR="00F37179" w:rsidRDefault="00220EB6">
      <w:r>
        <w:t>The logger board has a USB port on it and can be connected with a USB cable to a computer running the Arduino IDE for programming.</w:t>
      </w:r>
    </w:p>
    <w:p w14:paraId="7883C0CD" w14:textId="77777777" w:rsidR="00F37179" w:rsidRDefault="00220EB6">
      <w:pPr>
        <w:jc w:val="center"/>
      </w:pPr>
      <w:r>
        <w:rPr>
          <w:noProof/>
        </w:rPr>
        <w:lastRenderedPageBreak/>
        <w:drawing>
          <wp:inline distT="114300" distB="114300" distL="114300" distR="114300" wp14:anchorId="3978E1BD" wp14:editId="6D78DB43">
            <wp:extent cx="3386138" cy="4514850"/>
            <wp:effectExtent l="0" t="0" r="0" b="0"/>
            <wp:docPr id="2"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6"/>
                    <a:srcRect/>
                    <a:stretch>
                      <a:fillRect/>
                    </a:stretch>
                  </pic:blipFill>
                  <pic:spPr>
                    <a:xfrm>
                      <a:off x="0" y="0"/>
                      <a:ext cx="3386138" cy="4514850"/>
                    </a:xfrm>
                    <a:prstGeom prst="rect">
                      <a:avLst/>
                    </a:prstGeom>
                    <a:ln/>
                  </pic:spPr>
                </pic:pic>
              </a:graphicData>
            </a:graphic>
          </wp:inline>
        </w:drawing>
      </w:r>
    </w:p>
    <w:p w14:paraId="718862B8" w14:textId="77777777" w:rsidR="00F37179" w:rsidRDefault="00220EB6">
      <w:pPr>
        <w:jc w:val="center"/>
        <w:rPr>
          <w:i/>
        </w:rPr>
      </w:pPr>
      <w:r>
        <w:rPr>
          <w:i/>
        </w:rPr>
        <w:t>The logger can be connected to a computer to program i</w:t>
      </w:r>
      <w:r>
        <w:rPr>
          <w:i/>
        </w:rPr>
        <w:t xml:space="preserve">t using a USB cable attached to the USB port on the logger board. This port also charges the battery (slowly) from the USB port. </w:t>
      </w:r>
    </w:p>
    <w:p w14:paraId="18401C91" w14:textId="77777777" w:rsidR="00F37179" w:rsidRDefault="00220EB6">
      <w:r>
        <w:t>Arduino sketch Ds3231.ino is used to set the RTC clock on the logger and should only need to be used once when the logger is f</w:t>
      </w:r>
      <w:r>
        <w:t>irst powered or when the button cell backup battery is replaced. DS3231.ino should be uploaded to the logger through the Arduino IDE. You can verify success by opening a serial terminal and seeing confirmation of the current time and date. (</w:t>
      </w:r>
      <w:proofErr w:type="spellStart"/>
      <w:r>
        <w:t>ctrl+shift+m</w:t>
      </w:r>
      <w:proofErr w:type="spellEnd"/>
      <w:r>
        <w:t xml:space="preserve"> op</w:t>
      </w:r>
      <w:r>
        <w:t>ens a terminal window in a windows environment) The baud rate of the terminal window should be set to 56700 or whatever rate is specified in the version of ds3231.ino that you are using)</w:t>
      </w:r>
    </w:p>
    <w:p w14:paraId="6E94938E" w14:textId="77777777" w:rsidR="00F37179" w:rsidRDefault="00220EB6">
      <w:r>
        <w:t>Wavelogger2 is the main program running the data collection. It shoul</w:t>
      </w:r>
      <w:r>
        <w:t>d be compiled and uploaded to the logger after the ds3231.ino clock setting sketch is run. In this program, there is a set of user parameters to set for the interval between data pushes to the log file and also for frequency of sampling. The sampling inter</w:t>
      </w:r>
      <w:r>
        <w:t xml:space="preserve">val is given in milliseconds. Know that there is also a 50ms sampling duration added to the period you specify, for example, an interval of 200ms will mean a total time between samples of 250ms, leading to a 4Hz actual sample rate. </w:t>
      </w:r>
    </w:p>
    <w:p w14:paraId="54EDA738" w14:textId="77777777" w:rsidR="00F37179" w:rsidRDefault="00220EB6">
      <w:r>
        <w:t>Code example:</w:t>
      </w:r>
    </w:p>
    <w:p w14:paraId="3C34FA44" w14:textId="77777777" w:rsidR="00F37179" w:rsidRDefault="00220EB6">
      <w:pPr>
        <w:spacing w:after="0"/>
        <w:ind w:left="900"/>
        <w:rPr>
          <w:color w:val="2F5496"/>
          <w:sz w:val="20"/>
          <w:szCs w:val="20"/>
        </w:rPr>
      </w:pPr>
      <w:r>
        <w:rPr>
          <w:color w:val="2F5496"/>
          <w:sz w:val="20"/>
          <w:szCs w:val="20"/>
        </w:rPr>
        <w:t>//User se</w:t>
      </w:r>
      <w:r>
        <w:rPr>
          <w:color w:val="2F5496"/>
          <w:sz w:val="20"/>
          <w:szCs w:val="20"/>
        </w:rPr>
        <w:t>ttings//</w:t>
      </w:r>
    </w:p>
    <w:p w14:paraId="5771E442" w14:textId="77777777" w:rsidR="00F37179" w:rsidRDefault="00220EB6">
      <w:pPr>
        <w:spacing w:after="0"/>
        <w:ind w:left="900"/>
        <w:rPr>
          <w:color w:val="2F5496"/>
          <w:sz w:val="20"/>
          <w:szCs w:val="20"/>
        </w:rPr>
      </w:pPr>
      <w:r>
        <w:rPr>
          <w:color w:val="2F5496"/>
          <w:sz w:val="20"/>
          <w:szCs w:val="20"/>
        </w:rPr>
        <w:lastRenderedPageBreak/>
        <w:t xml:space="preserve">int </w:t>
      </w:r>
      <w:proofErr w:type="spellStart"/>
      <w:r>
        <w:rPr>
          <w:color w:val="2F5496"/>
          <w:sz w:val="20"/>
          <w:szCs w:val="20"/>
        </w:rPr>
        <w:t>logInterval</w:t>
      </w:r>
      <w:proofErr w:type="spellEnd"/>
      <w:r>
        <w:rPr>
          <w:color w:val="2F5496"/>
          <w:sz w:val="20"/>
          <w:szCs w:val="20"/>
        </w:rPr>
        <w:t xml:space="preserve"> = 4000; //milliseconds between data saves to the SD card *note max of 32000 allowed with an int data type</w:t>
      </w:r>
    </w:p>
    <w:p w14:paraId="474EA4D9" w14:textId="77777777" w:rsidR="00F37179" w:rsidRDefault="00220EB6">
      <w:pPr>
        <w:spacing w:after="0"/>
        <w:ind w:left="900"/>
        <w:rPr>
          <w:color w:val="2F5496"/>
          <w:sz w:val="20"/>
          <w:szCs w:val="20"/>
        </w:rPr>
      </w:pPr>
      <w:r>
        <w:rPr>
          <w:color w:val="2F5496"/>
          <w:sz w:val="20"/>
          <w:szCs w:val="20"/>
        </w:rPr>
        <w:t xml:space="preserve">int </w:t>
      </w:r>
      <w:proofErr w:type="spellStart"/>
      <w:r>
        <w:rPr>
          <w:color w:val="2F5496"/>
          <w:sz w:val="20"/>
          <w:szCs w:val="20"/>
        </w:rPr>
        <w:t>senseInterval</w:t>
      </w:r>
      <w:proofErr w:type="spellEnd"/>
      <w:r>
        <w:rPr>
          <w:color w:val="2F5496"/>
          <w:sz w:val="20"/>
          <w:szCs w:val="20"/>
        </w:rPr>
        <w:t xml:space="preserve"> = 200; //milliseconds between data read attempts for pressure and temp sensor. </w:t>
      </w:r>
    </w:p>
    <w:p w14:paraId="2F16EFC0" w14:textId="77777777" w:rsidR="00F37179" w:rsidRDefault="00220EB6">
      <w:pPr>
        <w:spacing w:after="0"/>
        <w:ind w:left="900"/>
        <w:rPr>
          <w:color w:val="2F5496"/>
          <w:sz w:val="20"/>
          <w:szCs w:val="20"/>
        </w:rPr>
      </w:pPr>
      <w:r>
        <w:rPr>
          <w:color w:val="2F5496"/>
          <w:sz w:val="20"/>
          <w:szCs w:val="20"/>
        </w:rPr>
        <w:t xml:space="preserve">                        //D</w:t>
      </w:r>
      <w:r>
        <w:rPr>
          <w:color w:val="2F5496"/>
          <w:sz w:val="20"/>
          <w:szCs w:val="20"/>
        </w:rPr>
        <w:t>ata reading +overhead takes about 50ms so a value of 200 here gives ~4Hz,</w:t>
      </w:r>
    </w:p>
    <w:p w14:paraId="1DF86734" w14:textId="77777777" w:rsidR="00F37179" w:rsidRDefault="00220EB6">
      <w:pPr>
        <w:spacing w:after="0"/>
        <w:ind w:left="900"/>
        <w:rPr>
          <w:color w:val="2F5496"/>
          <w:sz w:val="20"/>
          <w:szCs w:val="20"/>
        </w:rPr>
      </w:pPr>
      <w:r>
        <w:rPr>
          <w:color w:val="2F5496"/>
          <w:sz w:val="20"/>
          <w:szCs w:val="20"/>
        </w:rPr>
        <w:t xml:space="preserve">                        //Fastest achievable is about 18Hz by setting </w:t>
      </w:r>
      <w:proofErr w:type="spellStart"/>
      <w:r>
        <w:rPr>
          <w:color w:val="2F5496"/>
          <w:sz w:val="20"/>
          <w:szCs w:val="20"/>
        </w:rPr>
        <w:t>senseInterval</w:t>
      </w:r>
      <w:proofErr w:type="spellEnd"/>
      <w:r>
        <w:rPr>
          <w:color w:val="2F5496"/>
          <w:sz w:val="20"/>
          <w:szCs w:val="20"/>
        </w:rPr>
        <w:t xml:space="preserve"> low (5ms)</w:t>
      </w:r>
    </w:p>
    <w:p w14:paraId="5D9BF02F" w14:textId="77777777" w:rsidR="00F37179" w:rsidRDefault="00220EB6">
      <w:pPr>
        <w:spacing w:after="0"/>
        <w:ind w:left="900"/>
        <w:rPr>
          <w:color w:val="2F5496"/>
          <w:sz w:val="20"/>
          <w:szCs w:val="20"/>
        </w:rPr>
      </w:pPr>
      <w:r>
        <w:rPr>
          <w:color w:val="2F5496"/>
          <w:sz w:val="20"/>
          <w:szCs w:val="20"/>
        </w:rPr>
        <w:t xml:space="preserve">bool </w:t>
      </w:r>
      <w:proofErr w:type="spellStart"/>
      <w:r>
        <w:rPr>
          <w:color w:val="2F5496"/>
          <w:sz w:val="20"/>
          <w:szCs w:val="20"/>
        </w:rPr>
        <w:t>recordBatVolts</w:t>
      </w:r>
      <w:proofErr w:type="spellEnd"/>
      <w:r>
        <w:rPr>
          <w:color w:val="2F5496"/>
          <w:sz w:val="20"/>
          <w:szCs w:val="20"/>
        </w:rPr>
        <w:t xml:space="preserve"> = true; //record or don't record battery voltage</w:t>
      </w:r>
    </w:p>
    <w:p w14:paraId="425A210D" w14:textId="77777777" w:rsidR="00F37179" w:rsidRDefault="00F37179">
      <w:pPr>
        <w:spacing w:after="0"/>
        <w:ind w:left="900"/>
        <w:rPr>
          <w:color w:val="2F5496"/>
          <w:sz w:val="20"/>
          <w:szCs w:val="20"/>
        </w:rPr>
      </w:pPr>
    </w:p>
    <w:p w14:paraId="16B2D1BB" w14:textId="77777777" w:rsidR="00F37179" w:rsidRDefault="00220EB6">
      <w:r>
        <w:t>Log files are star</w:t>
      </w:r>
      <w:r>
        <w:t xml:space="preserve">ted when power is turned on. The log files are named for the date on which they start, using year, month, day format. </w:t>
      </w:r>
      <w:proofErr w:type="gramStart"/>
      <w:r>
        <w:t>i.e.</w:t>
      </w:r>
      <w:proofErr w:type="gramEnd"/>
      <w:r>
        <w:t xml:space="preserve"> 20210131.txt</w:t>
      </w:r>
    </w:p>
    <w:p w14:paraId="6524BCE3" w14:textId="77777777" w:rsidR="00F37179" w:rsidRDefault="00220EB6">
      <w:pPr>
        <w:pStyle w:val="Heading1"/>
      </w:pPr>
      <w:r>
        <w:t>Assembly</w:t>
      </w:r>
    </w:p>
    <w:p w14:paraId="4D6F3505" w14:textId="77777777" w:rsidR="00F37179" w:rsidRDefault="00220EB6">
      <w:r>
        <w:t>The logger housing must be opened to access the data port and card reader. Once the logger has been appropriate</w:t>
      </w:r>
      <w:r>
        <w:t xml:space="preserve">ly programmed, it is not necessary to plug it into a computer to restart logging. Inserting a data card and turning on power will always initiate logging. </w:t>
      </w:r>
    </w:p>
    <w:p w14:paraId="3E51D184" w14:textId="77777777" w:rsidR="00F37179" w:rsidRDefault="00220EB6">
      <w:r>
        <w:t>It is recommended to open the logger from the sensor endcap end.</w:t>
      </w:r>
    </w:p>
    <w:p w14:paraId="63DF807B" w14:textId="77777777" w:rsidR="00F37179" w:rsidRDefault="00220EB6">
      <w:pPr>
        <w:jc w:val="center"/>
      </w:pPr>
      <w:r>
        <w:rPr>
          <w:noProof/>
        </w:rPr>
        <w:drawing>
          <wp:inline distT="114300" distB="114300" distL="114300" distR="114300" wp14:anchorId="50807DBE" wp14:editId="6C64CB25">
            <wp:extent cx="3720628" cy="2786063"/>
            <wp:effectExtent l="0" t="0" r="0" b="0"/>
            <wp:docPr id="10"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7"/>
                    <a:srcRect/>
                    <a:stretch>
                      <a:fillRect/>
                    </a:stretch>
                  </pic:blipFill>
                  <pic:spPr>
                    <a:xfrm rot="5400000">
                      <a:off x="0" y="0"/>
                      <a:ext cx="3720628" cy="2786063"/>
                    </a:xfrm>
                    <a:prstGeom prst="rect">
                      <a:avLst/>
                    </a:prstGeom>
                    <a:ln/>
                  </pic:spPr>
                </pic:pic>
              </a:graphicData>
            </a:graphic>
          </wp:inline>
        </w:drawing>
      </w:r>
      <w:r>
        <w:rPr>
          <w:noProof/>
        </w:rPr>
        <w:drawing>
          <wp:inline distT="114300" distB="114300" distL="114300" distR="114300" wp14:anchorId="71D24492" wp14:editId="2A9D983D">
            <wp:extent cx="2805915" cy="3738563"/>
            <wp:effectExtent l="0" t="0" r="0" b="0"/>
            <wp:docPr id="1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8"/>
                    <a:srcRect/>
                    <a:stretch>
                      <a:fillRect/>
                    </a:stretch>
                  </pic:blipFill>
                  <pic:spPr>
                    <a:xfrm>
                      <a:off x="0" y="0"/>
                      <a:ext cx="2805915" cy="3738563"/>
                    </a:xfrm>
                    <a:prstGeom prst="rect">
                      <a:avLst/>
                    </a:prstGeom>
                    <a:ln/>
                  </pic:spPr>
                </pic:pic>
              </a:graphicData>
            </a:graphic>
          </wp:inline>
        </w:drawing>
      </w:r>
    </w:p>
    <w:p w14:paraId="1050CC1F" w14:textId="77777777" w:rsidR="00F37179" w:rsidRDefault="00220EB6">
      <w:pPr>
        <w:jc w:val="center"/>
        <w:rPr>
          <w:i/>
        </w:rPr>
      </w:pPr>
      <w:r>
        <w:rPr>
          <w:i/>
        </w:rPr>
        <w:t>Opening an endcap is achieved by</w:t>
      </w:r>
      <w:r>
        <w:rPr>
          <w:i/>
        </w:rPr>
        <w:t xml:space="preserve"> pulling the white plastic cord then gently sliding the endcap out by hand. Before closing an endcap, always clean and inspect </w:t>
      </w:r>
      <w:proofErr w:type="spellStart"/>
      <w:r>
        <w:rPr>
          <w:i/>
        </w:rPr>
        <w:t>orings</w:t>
      </w:r>
      <w:proofErr w:type="spellEnd"/>
      <w:r>
        <w:rPr>
          <w:i/>
        </w:rPr>
        <w:t xml:space="preserve">. The </w:t>
      </w:r>
      <w:proofErr w:type="spellStart"/>
      <w:r>
        <w:rPr>
          <w:i/>
        </w:rPr>
        <w:t>orings</w:t>
      </w:r>
      <w:proofErr w:type="spellEnd"/>
      <w:r>
        <w:rPr>
          <w:i/>
        </w:rPr>
        <w:t xml:space="preserve"> should be lubricated with silicone grease. </w:t>
      </w:r>
    </w:p>
    <w:p w14:paraId="06B38826" w14:textId="77777777" w:rsidR="00F37179" w:rsidRDefault="00220EB6">
      <w:r>
        <w:t xml:space="preserve">To assemble the logger, slide the electronics tray (with battery) </w:t>
      </w:r>
      <w:r>
        <w:t>into the housing, being careful to seat the battery into the blank endcap and to align the switch and battery so that they don’t interfere. The end cap with the sensors must be rotated so that its tab aligns with the notch in the housing body for it to sea</w:t>
      </w:r>
      <w:r>
        <w:t>t fully. See images below for important alignment notes.</w:t>
      </w:r>
    </w:p>
    <w:p w14:paraId="307AC6D6" w14:textId="77777777" w:rsidR="00F37179" w:rsidRDefault="00220EB6">
      <w:r>
        <w:lastRenderedPageBreak/>
        <w:t>The following images show some important details of how the parts fit together.</w:t>
      </w:r>
    </w:p>
    <w:p w14:paraId="712ADFF3" w14:textId="77777777" w:rsidR="00F37179" w:rsidRDefault="00220EB6">
      <w:pPr>
        <w:jc w:val="center"/>
      </w:pPr>
      <w:r>
        <w:rPr>
          <w:noProof/>
        </w:rPr>
        <w:drawing>
          <wp:inline distT="114300" distB="114300" distL="114300" distR="114300" wp14:anchorId="7AE63818" wp14:editId="6D02EC0C">
            <wp:extent cx="5943600" cy="4743450"/>
            <wp:effectExtent l="0" t="0" r="0" b="0"/>
            <wp:docPr id="8"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9"/>
                    <a:srcRect t="25961" b="14182"/>
                    <a:stretch>
                      <a:fillRect/>
                    </a:stretch>
                  </pic:blipFill>
                  <pic:spPr>
                    <a:xfrm>
                      <a:off x="0" y="0"/>
                      <a:ext cx="5943600" cy="4743450"/>
                    </a:xfrm>
                    <a:prstGeom prst="rect">
                      <a:avLst/>
                    </a:prstGeom>
                    <a:ln/>
                  </pic:spPr>
                </pic:pic>
              </a:graphicData>
            </a:graphic>
          </wp:inline>
        </w:drawing>
      </w:r>
    </w:p>
    <w:p w14:paraId="14DE4FD0" w14:textId="77777777" w:rsidR="00F37179" w:rsidRDefault="00220EB6">
      <w:pPr>
        <w:jc w:val="center"/>
        <w:rPr>
          <w:i/>
        </w:rPr>
      </w:pPr>
      <w:r>
        <w:rPr>
          <w:i/>
        </w:rPr>
        <w:t>The battery fits down into the blank endcap when the battery and electronics tray are inserted fully into the pressur</w:t>
      </w:r>
      <w:r>
        <w:rPr>
          <w:i/>
        </w:rPr>
        <w:t xml:space="preserve">e housing as shown here. This is only possible at some angles because of the shape of the endcap interior. </w:t>
      </w:r>
    </w:p>
    <w:p w14:paraId="2FA88CA5" w14:textId="77777777" w:rsidR="00F37179" w:rsidRDefault="00220EB6">
      <w:pPr>
        <w:jc w:val="center"/>
      </w:pPr>
      <w:r>
        <w:rPr>
          <w:noProof/>
        </w:rPr>
        <w:lastRenderedPageBreak/>
        <w:drawing>
          <wp:inline distT="114300" distB="114300" distL="114300" distR="114300" wp14:anchorId="242687F7" wp14:editId="753ACF17">
            <wp:extent cx="2876550" cy="4457700"/>
            <wp:effectExtent l="0" t="0" r="0" b="0"/>
            <wp:docPr id="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0"/>
                    <a:srcRect l="11357" r="32871"/>
                    <a:stretch>
                      <a:fillRect/>
                    </a:stretch>
                  </pic:blipFill>
                  <pic:spPr>
                    <a:xfrm>
                      <a:off x="0" y="0"/>
                      <a:ext cx="2876550" cy="4457700"/>
                    </a:xfrm>
                    <a:prstGeom prst="rect">
                      <a:avLst/>
                    </a:prstGeom>
                    <a:ln/>
                  </pic:spPr>
                </pic:pic>
              </a:graphicData>
            </a:graphic>
          </wp:inline>
        </w:drawing>
      </w:r>
    </w:p>
    <w:p w14:paraId="7028649D" w14:textId="77777777" w:rsidR="00F37179" w:rsidRDefault="00220EB6">
      <w:pPr>
        <w:jc w:val="center"/>
      </w:pPr>
      <w:r>
        <w:rPr>
          <w:i/>
        </w:rPr>
        <w:t>This image shows mirrored versions of the logger endcap. Unfortunately, some loggers were built in each configuration and the configurations require attention to assemble correctly. The notch in the housing that allows insertion of the locking cord must al</w:t>
      </w:r>
      <w:r>
        <w:rPr>
          <w:i/>
        </w:rPr>
        <w:t>ign with a small tab on the endcap. That alignment sets the position of the switch in the endcap. Because the switch terminals extend downward far enough to interfere with the battery, the electronics tray must be rotated to place the battery under the sen</w:t>
      </w:r>
      <w:r>
        <w:rPr>
          <w:i/>
        </w:rPr>
        <w:t>sor side of the endcap, not the switch.  Please pay attention to this when assembling the loggers!</w:t>
      </w:r>
    </w:p>
    <w:p w14:paraId="58A8D099" w14:textId="77777777" w:rsidR="00F37179" w:rsidRDefault="00220EB6">
      <w:r>
        <w:t xml:space="preserve">The housing is sealed with </w:t>
      </w:r>
      <w:proofErr w:type="spellStart"/>
      <w:r>
        <w:t>o-rings</w:t>
      </w:r>
      <w:proofErr w:type="spellEnd"/>
      <w:r>
        <w:t xml:space="preserve"> on the circumference of the end caps. When the housing is assembled, the rubber </w:t>
      </w:r>
      <w:proofErr w:type="spellStart"/>
      <w:r>
        <w:t>o-rings</w:t>
      </w:r>
      <w:proofErr w:type="spellEnd"/>
      <w:r>
        <w:t xml:space="preserve"> must be inspected, cleaned (very c</w:t>
      </w:r>
      <w:r>
        <w:t>arefully look for threads, fibers, and hair on the rings), and lightly greased with silicone grease.</w:t>
      </w:r>
    </w:p>
    <w:p w14:paraId="5F575745" w14:textId="77777777" w:rsidR="00F37179" w:rsidRDefault="00220EB6">
      <w:r>
        <w:t>When the end caps are pushed in, it may be helpful to remove the top of the power switch completely. This allows air to vent from the housing through a sma</w:t>
      </w:r>
      <w:r>
        <w:t>ll hole (this also turns the logger on). Once the end caps are seated, they should be fastened by sliding the plastic lock cords around the circumference of the housing in the locking groove. The power switch top may then be re-inserted, being careful to n</w:t>
      </w:r>
      <w:r>
        <w:t xml:space="preserve">ote whether it is set in the on or off state. It is also helpful to inspect and grease the </w:t>
      </w:r>
      <w:proofErr w:type="spellStart"/>
      <w:r>
        <w:t>o-rings</w:t>
      </w:r>
      <w:proofErr w:type="spellEnd"/>
      <w:r>
        <w:t xml:space="preserve"> of the switch at this time.</w:t>
      </w:r>
    </w:p>
    <w:p w14:paraId="34BBDC2A" w14:textId="77777777" w:rsidR="00F37179" w:rsidRDefault="00F37179"/>
    <w:p w14:paraId="25FA18E4" w14:textId="77777777" w:rsidR="00F37179" w:rsidRDefault="00220EB6">
      <w:pPr>
        <w:pStyle w:val="Heading1"/>
      </w:pPr>
      <w:bookmarkStart w:id="1" w:name="_heading=h.79surbthgzht" w:colFirst="0" w:colLast="0"/>
      <w:bookmarkEnd w:id="1"/>
      <w:r>
        <w:lastRenderedPageBreak/>
        <w:t>Power Switch</w:t>
      </w:r>
    </w:p>
    <w:p w14:paraId="0699B04F" w14:textId="77777777" w:rsidR="00F37179" w:rsidRDefault="00220EB6">
      <w:r>
        <w:t>The logger housing can be assembled with the switch in the off position. This is when the switch top is fully screw</w:t>
      </w:r>
      <w:r>
        <w:t xml:space="preserve">ed into the base. </w:t>
      </w:r>
    </w:p>
    <w:p w14:paraId="510D7322" w14:textId="77777777" w:rsidR="00F37179" w:rsidRDefault="00220EB6">
      <w:pPr>
        <w:rPr>
          <w:b/>
        </w:rPr>
      </w:pPr>
      <w:r>
        <w:rPr>
          <w:b/>
        </w:rPr>
        <w:t xml:space="preserve">At deployment time, the logger can be turned on by twisting the switch approximately one half turn in the unscrewing direction (counterclockwise). </w:t>
      </w:r>
    </w:p>
    <w:p w14:paraId="0C06AE2E" w14:textId="77777777" w:rsidR="00F37179" w:rsidRDefault="00220EB6">
      <w:r>
        <w:rPr>
          <w:b/>
        </w:rPr>
        <w:t>Verify that the logger is recording by watching for an intermittent flashing of a red LED</w:t>
      </w:r>
      <w:r>
        <w:rPr>
          <w:b/>
        </w:rPr>
        <w:t xml:space="preserve"> on the processor board next to the USB port. </w:t>
      </w:r>
      <w:r>
        <w:t xml:space="preserve">The </w:t>
      </w:r>
      <w:proofErr w:type="gramStart"/>
      <w:r>
        <w:t>red light</w:t>
      </w:r>
      <w:proofErr w:type="gramEnd"/>
      <w:r>
        <w:t xml:space="preserve"> flashes when data is written to the SD card, so if you have a short data writing interval, it flashes often and if you have a long data writing interval, it flashes seldom. </w:t>
      </w:r>
    </w:p>
    <w:p w14:paraId="7754D17B" w14:textId="77777777" w:rsidR="00F37179" w:rsidRDefault="00220EB6">
      <w:pPr>
        <w:jc w:val="center"/>
      </w:pPr>
      <w:r>
        <w:rPr>
          <w:noProof/>
        </w:rPr>
        <w:drawing>
          <wp:inline distT="114300" distB="114300" distL="114300" distR="114300" wp14:anchorId="6C27A6AE" wp14:editId="48324ED5">
            <wp:extent cx="3719513" cy="4959350"/>
            <wp:effectExtent l="0" t="0" r="0" b="0"/>
            <wp:docPr id="5"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1"/>
                    <a:srcRect/>
                    <a:stretch>
                      <a:fillRect/>
                    </a:stretch>
                  </pic:blipFill>
                  <pic:spPr>
                    <a:xfrm>
                      <a:off x="0" y="0"/>
                      <a:ext cx="3719513" cy="4959350"/>
                    </a:xfrm>
                    <a:prstGeom prst="rect">
                      <a:avLst/>
                    </a:prstGeom>
                    <a:ln/>
                  </pic:spPr>
                </pic:pic>
              </a:graphicData>
            </a:graphic>
          </wp:inline>
        </w:drawing>
      </w:r>
    </w:p>
    <w:p w14:paraId="0BF5536C" w14:textId="77777777" w:rsidR="00F37179" w:rsidRDefault="00220EB6">
      <w:pPr>
        <w:jc w:val="center"/>
        <w:rPr>
          <w:i/>
        </w:rPr>
      </w:pPr>
      <w:r>
        <w:rPr>
          <w:i/>
        </w:rPr>
        <w:t>Here the power switch is shown on the end cap next to the bare pressure sensor. On finished loggers, the pressure sensor is protected by a cover.</w:t>
      </w:r>
    </w:p>
    <w:p w14:paraId="5D8E13E6" w14:textId="77777777" w:rsidR="00F37179" w:rsidRDefault="00220EB6">
      <w:pPr>
        <w:pStyle w:val="Heading1"/>
      </w:pPr>
      <w:bookmarkStart w:id="2" w:name="_heading=h.ysl21e957thl" w:colFirst="0" w:colLast="0"/>
      <w:bookmarkEnd w:id="2"/>
      <w:r>
        <w:lastRenderedPageBreak/>
        <w:t>Data</w:t>
      </w:r>
    </w:p>
    <w:p w14:paraId="2E9E4B34" w14:textId="77777777" w:rsidR="00F37179" w:rsidRDefault="00220EB6">
      <w:r>
        <w:t>Whenever the logger is turned on, it immediately starts recording data. Data is appended to an existing f</w:t>
      </w:r>
      <w:r>
        <w:t>ile if the logger has been started more than once in a day. It will start a new file if it is turned on during a new day.</w:t>
      </w:r>
    </w:p>
    <w:p w14:paraId="4494ACE1" w14:textId="77777777" w:rsidR="00C428B6" w:rsidRDefault="00220EB6">
      <w:r>
        <w:t xml:space="preserve">Data is stored on a </w:t>
      </w:r>
      <w:proofErr w:type="gramStart"/>
      <w:r>
        <w:t>micro SD</w:t>
      </w:r>
      <w:proofErr w:type="gramEnd"/>
      <w:r>
        <w:t xml:space="preserve"> card which is inserted into the logger board (at the end opposite from the sensors and USB port). </w:t>
      </w:r>
      <w:r w:rsidR="00C428B6">
        <w:t xml:space="preserve"> This card should be formatted in FAT32 format to work with the software.</w:t>
      </w:r>
    </w:p>
    <w:p w14:paraId="09B7CBE8" w14:textId="04A18C6C" w:rsidR="00F37179" w:rsidRDefault="00220EB6">
      <w:r>
        <w:rPr>
          <w:noProof/>
        </w:rPr>
        <w:drawing>
          <wp:inline distT="114300" distB="114300" distL="114300" distR="114300" wp14:anchorId="4D071154" wp14:editId="23309617">
            <wp:extent cx="5953125" cy="4857750"/>
            <wp:effectExtent l="0" t="0" r="0" b="0"/>
            <wp:docPr id="9"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2"/>
                    <a:srcRect b="38775"/>
                    <a:stretch>
                      <a:fillRect/>
                    </a:stretch>
                  </pic:blipFill>
                  <pic:spPr>
                    <a:xfrm>
                      <a:off x="0" y="0"/>
                      <a:ext cx="5953125" cy="4857750"/>
                    </a:xfrm>
                    <a:prstGeom prst="rect">
                      <a:avLst/>
                    </a:prstGeom>
                    <a:ln/>
                  </pic:spPr>
                </pic:pic>
              </a:graphicData>
            </a:graphic>
          </wp:inline>
        </w:drawing>
      </w:r>
    </w:p>
    <w:p w14:paraId="6B1637BB" w14:textId="77777777" w:rsidR="00F37179" w:rsidRDefault="00220EB6">
      <w:pPr>
        <w:jc w:val="center"/>
        <w:rPr>
          <w:i/>
        </w:rPr>
      </w:pPr>
      <w:r>
        <w:rPr>
          <w:i/>
        </w:rPr>
        <w:t>The S</w:t>
      </w:r>
      <w:r>
        <w:rPr>
          <w:i/>
        </w:rPr>
        <w:t>D card can be seen in its slot under the battery in this image of the disassembled logger.</w:t>
      </w:r>
    </w:p>
    <w:p w14:paraId="4E64E077" w14:textId="77777777" w:rsidR="00F37179" w:rsidRDefault="00F37179"/>
    <w:p w14:paraId="0F0425DA" w14:textId="77777777" w:rsidR="00F37179" w:rsidRDefault="00F37179"/>
    <w:p w14:paraId="2D2CCFE6" w14:textId="77777777" w:rsidR="00F37179" w:rsidRDefault="00220EB6">
      <w:r>
        <w:t>Data is recorded in ASCII text format. The data fields include a header line explaining the columns. The data includes time in year, month, day, hour, min, sec, an</w:t>
      </w:r>
      <w:r>
        <w:t>d milliseconds. The millisecond value is not referenced to the seconds value, and so may roll over independently from the count of seconds.</w:t>
      </w:r>
    </w:p>
    <w:p w14:paraId="2B306AC5" w14:textId="77777777" w:rsidR="00F37179" w:rsidRDefault="00220EB6">
      <w:r>
        <w:t>The data columns are:</w:t>
      </w:r>
    </w:p>
    <w:p w14:paraId="7B7CD497" w14:textId="77777777" w:rsidR="00F37179" w:rsidRDefault="00220EB6">
      <w:pPr>
        <w:ind w:firstLine="720"/>
      </w:pPr>
      <w:r>
        <w:lastRenderedPageBreak/>
        <w:t xml:space="preserve">Year Month Day Hour Minute Second Milliseconds Pressure Temperature </w:t>
      </w:r>
      <w:proofErr w:type="spellStart"/>
      <w:r>
        <w:t>BatteryVolts</w:t>
      </w:r>
      <w:proofErr w:type="spellEnd"/>
    </w:p>
    <w:p w14:paraId="7EF49A90" w14:textId="77777777" w:rsidR="00F37179" w:rsidRDefault="00220EB6">
      <w:r>
        <w:t>Data for temp</w:t>
      </w:r>
      <w:r>
        <w:t>erature is recorded in degrees C.</w:t>
      </w:r>
    </w:p>
    <w:p w14:paraId="08DA944E" w14:textId="77777777" w:rsidR="00F37179" w:rsidRDefault="00220EB6">
      <w:r>
        <w:t>Data for pressure is provided in absolute millibars.</w:t>
      </w:r>
    </w:p>
    <w:p w14:paraId="44782FE7" w14:textId="77777777" w:rsidR="00F37179" w:rsidRDefault="00220EB6">
      <w:r>
        <w:t>Battery voltage is recorded in volts.</w:t>
      </w:r>
    </w:p>
    <w:p w14:paraId="51D29A44" w14:textId="77777777" w:rsidR="00F37179" w:rsidRDefault="00220EB6">
      <w:r>
        <w:t>*Note that as battery voltage drops for the last few hours of recording, before the low voltage cutoff shuts off the logger, the pr</w:t>
      </w:r>
      <w:r>
        <w:t>essure reading will drift upward by several millibar.</w:t>
      </w:r>
    </w:p>
    <w:p w14:paraId="17750B61" w14:textId="77777777" w:rsidR="00F37179" w:rsidRDefault="00220EB6">
      <w:r>
        <w:t>At the time of this writing, there is no provision for retrieving data from the logger other than manually extracting the microSD card and reading it in another device. Future improvements include imple</w:t>
      </w:r>
      <w:r>
        <w:t xml:space="preserve">menting a set of commands to retrieve the data via the USB connection and to add a USB connection through a connector on the pressure housing to prevent the need to open the loggers after each deployment. </w:t>
      </w:r>
    </w:p>
    <w:p w14:paraId="00425891" w14:textId="77777777" w:rsidR="00F37179" w:rsidRDefault="00220EB6">
      <w:pPr>
        <w:pStyle w:val="Heading1"/>
      </w:pPr>
      <w:bookmarkStart w:id="3" w:name="_heading=h.j6cuz4cm1yg5" w:colFirst="0" w:colLast="0"/>
      <w:bookmarkEnd w:id="3"/>
      <w:r>
        <w:t>Mounting</w:t>
      </w:r>
    </w:p>
    <w:p w14:paraId="0C4C5B5E" w14:textId="77777777" w:rsidR="00F37179" w:rsidRDefault="00220EB6">
      <w:r>
        <w:t xml:space="preserve">The logger can be attached to a mounting </w:t>
      </w:r>
      <w:r>
        <w:t>location with cable ties, hose clamps, or other purpose-made clamps around the housing body. If using hose clamps, you may want to cover the clamp in a rubber tube such as a bicycle tire inner tube to prevent scratching the housing. If using cable-ties, it</w:t>
      </w:r>
      <w:r>
        <w:t xml:space="preserve"> is suggested to avoid nylon cable ties which lose a significant amount of their strength when submerged in water over time.</w:t>
      </w:r>
    </w:p>
    <w:p w14:paraId="6859CA76" w14:textId="77777777" w:rsidR="00F37179" w:rsidRDefault="00F37179"/>
    <w:p w14:paraId="57B90A9D" w14:textId="77777777" w:rsidR="00F37179" w:rsidRDefault="00220EB6">
      <w:pPr>
        <w:pStyle w:val="Heading1"/>
      </w:pPr>
      <w:bookmarkStart w:id="4" w:name="_heading=h.7cammxh16eah" w:colFirst="0" w:colLast="0"/>
      <w:bookmarkEnd w:id="4"/>
      <w:r>
        <w:t>Credits</w:t>
      </w:r>
    </w:p>
    <w:p w14:paraId="70D92051" w14:textId="77777777" w:rsidR="00F37179" w:rsidRDefault="00220EB6">
      <w:r>
        <w:t>This manual is a living document and is subject to change.</w:t>
      </w:r>
    </w:p>
    <w:p w14:paraId="54B9CA39" w14:textId="77777777" w:rsidR="00F37179" w:rsidRDefault="00220EB6">
      <w:r>
        <w:t xml:space="preserve">This logger has been designed by Jon Pompa using readily available parts and code as referenced above. </w:t>
      </w:r>
    </w:p>
    <w:p w14:paraId="768FBDDA" w14:textId="77777777" w:rsidR="00F37179" w:rsidRDefault="00220EB6">
      <w:r>
        <w:t>Major inspiration was taken from Luke Miller’s Open Wave Height Logger project (which provides a much higher level of documentation, testing, and a long</w:t>
      </w:r>
      <w:r>
        <w:t>er-duration logger design)</w:t>
      </w:r>
    </w:p>
    <w:p w14:paraId="03734989" w14:textId="77777777" w:rsidR="00F37179" w:rsidRDefault="00220EB6">
      <w:r>
        <w:t xml:space="preserve">Much of this project is also built on the </w:t>
      </w:r>
      <w:proofErr w:type="spellStart"/>
      <w:r>
        <w:t>Adalogger</w:t>
      </w:r>
      <w:proofErr w:type="spellEnd"/>
      <w:r>
        <w:t xml:space="preserve"> family of devices from Adafruit which provide nearly complete hardware and software out of the box.</w:t>
      </w:r>
    </w:p>
    <w:p w14:paraId="78D8D1A0" w14:textId="77777777" w:rsidR="00F37179" w:rsidRDefault="00220EB6">
      <w:r>
        <w:t>The underwater housings and sensors are stock items from Blue Robotics.</w:t>
      </w:r>
    </w:p>
    <w:p w14:paraId="30EEE48E" w14:textId="77777777" w:rsidR="00F37179" w:rsidRDefault="00220EB6">
      <w:pPr>
        <w:pStyle w:val="Heading1"/>
      </w:pPr>
      <w:bookmarkStart w:id="5" w:name="_heading=h.2z3uu6ocb096" w:colFirst="0" w:colLast="0"/>
      <w:bookmarkEnd w:id="5"/>
      <w:r>
        <w:t>Conta</w:t>
      </w:r>
      <w:r>
        <w:t>ct</w:t>
      </w:r>
    </w:p>
    <w:p w14:paraId="57C2F81F" w14:textId="77777777" w:rsidR="00F37179" w:rsidRDefault="00220EB6">
      <w:r>
        <w:t xml:space="preserve">Please direct questions or ideas to Jon Pompa - </w:t>
      </w:r>
      <w:hyperlink r:id="rId23">
        <w:r>
          <w:rPr>
            <w:color w:val="1155CC"/>
            <w:u w:val="single"/>
          </w:rPr>
          <w:t>jon@reefgen.io</w:t>
        </w:r>
      </w:hyperlink>
    </w:p>
    <w:p w14:paraId="6DB5A39C" w14:textId="77777777" w:rsidR="00F37179" w:rsidRDefault="00220EB6">
      <w:r>
        <w:t>Plans for incremental upgrades at the moment include data access and battery charging by connector, better wire management, and mounting brackets.</w:t>
      </w:r>
    </w:p>
    <w:p w14:paraId="6C529C84" w14:textId="77777777" w:rsidR="00F37179" w:rsidRDefault="00220EB6">
      <w:pPr>
        <w:rPr>
          <w:color w:val="2F5496"/>
          <w:sz w:val="32"/>
          <w:szCs w:val="32"/>
        </w:rPr>
      </w:pPr>
      <w:r>
        <w:t>If</w:t>
      </w:r>
      <w:r>
        <w:t xml:space="preserve"> anyone wants a construction manual for building these loggers, please make a request.</w:t>
      </w:r>
      <w:r>
        <w:br w:type="page"/>
      </w:r>
    </w:p>
    <w:p w14:paraId="384B761B" w14:textId="77777777" w:rsidR="00F37179" w:rsidRDefault="00220EB6">
      <w:pPr>
        <w:pStyle w:val="Heading1"/>
      </w:pPr>
      <w:r>
        <w:lastRenderedPageBreak/>
        <w:t>Bill of Materials</w:t>
      </w:r>
    </w:p>
    <w:tbl>
      <w:tblPr>
        <w:tblStyle w:val="a"/>
        <w:tblW w:w="6764" w:type="dxa"/>
        <w:tblLayout w:type="fixed"/>
        <w:tblLook w:val="0400" w:firstRow="0" w:lastRow="0" w:firstColumn="0" w:lastColumn="0" w:noHBand="0" w:noVBand="1"/>
      </w:tblPr>
      <w:tblGrid>
        <w:gridCol w:w="1658"/>
        <w:gridCol w:w="4704"/>
        <w:gridCol w:w="402"/>
      </w:tblGrid>
      <w:tr w:rsidR="00F37179" w14:paraId="7A4C6B26" w14:textId="77777777">
        <w:trPr>
          <w:trHeight w:val="315"/>
        </w:trPr>
        <w:tc>
          <w:tcPr>
            <w:tcW w:w="16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1FEB0EA" w14:textId="77777777" w:rsidR="00F37179" w:rsidRDefault="00220EB6">
            <w:pPr>
              <w:spacing w:after="0" w:line="240" w:lineRule="auto"/>
              <w:rPr>
                <w:rFonts w:ascii="Arial" w:eastAsia="Arial" w:hAnsi="Arial" w:cs="Arial"/>
                <w:sz w:val="20"/>
                <w:szCs w:val="20"/>
              </w:rPr>
            </w:pPr>
            <w:r>
              <w:rPr>
                <w:rFonts w:ascii="Arial" w:eastAsia="Arial" w:hAnsi="Arial" w:cs="Arial"/>
                <w:sz w:val="20"/>
                <w:szCs w:val="20"/>
              </w:rPr>
              <w:t>Part</w:t>
            </w:r>
          </w:p>
        </w:tc>
        <w:tc>
          <w:tcPr>
            <w:tcW w:w="470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62D5E94E" w14:textId="77777777" w:rsidR="00F37179" w:rsidRDefault="00F37179">
            <w:pPr>
              <w:spacing w:after="0" w:line="240" w:lineRule="auto"/>
              <w:rPr>
                <w:rFonts w:ascii="Arial" w:eastAsia="Arial" w:hAnsi="Arial" w:cs="Arial"/>
                <w:sz w:val="20"/>
                <w:szCs w:val="20"/>
              </w:rPr>
            </w:pPr>
          </w:p>
        </w:tc>
        <w:tc>
          <w:tcPr>
            <w:tcW w:w="4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3644F8B" w14:textId="77777777" w:rsidR="00F37179" w:rsidRDefault="00220EB6">
            <w:pPr>
              <w:spacing w:after="0" w:line="240" w:lineRule="auto"/>
              <w:rPr>
                <w:rFonts w:ascii="Arial" w:eastAsia="Arial" w:hAnsi="Arial" w:cs="Arial"/>
                <w:sz w:val="20"/>
                <w:szCs w:val="20"/>
              </w:rPr>
            </w:pPr>
            <w:r>
              <w:rPr>
                <w:rFonts w:ascii="Arial" w:eastAsia="Arial" w:hAnsi="Arial" w:cs="Arial"/>
                <w:sz w:val="20"/>
                <w:szCs w:val="20"/>
              </w:rPr>
              <w:t>Qty</w:t>
            </w:r>
          </w:p>
        </w:tc>
      </w:tr>
      <w:tr w:rsidR="00F37179" w14:paraId="6C2DFF23" w14:textId="77777777">
        <w:trPr>
          <w:trHeight w:val="315"/>
        </w:trPr>
        <w:tc>
          <w:tcPr>
            <w:tcW w:w="16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60B780F8" w14:textId="77777777" w:rsidR="00F37179" w:rsidRDefault="00F37179">
            <w:pPr>
              <w:spacing w:after="0" w:line="240" w:lineRule="auto"/>
              <w:rPr>
                <w:rFonts w:ascii="Arial" w:eastAsia="Arial" w:hAnsi="Arial" w:cs="Arial"/>
                <w:sz w:val="20"/>
                <w:szCs w:val="20"/>
              </w:rPr>
            </w:pPr>
          </w:p>
        </w:tc>
        <w:tc>
          <w:tcPr>
            <w:tcW w:w="470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7ADBA725" w14:textId="77777777" w:rsidR="00F37179" w:rsidRDefault="00F37179">
            <w:pPr>
              <w:spacing w:after="0" w:line="240" w:lineRule="auto"/>
              <w:rPr>
                <w:rFonts w:ascii="Times New Roman" w:eastAsia="Times New Roman" w:hAnsi="Times New Roman" w:cs="Times New Roman"/>
                <w:sz w:val="20"/>
                <w:szCs w:val="20"/>
              </w:rPr>
            </w:pPr>
          </w:p>
        </w:tc>
        <w:tc>
          <w:tcPr>
            <w:tcW w:w="4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57A83CB6" w14:textId="77777777" w:rsidR="00F37179" w:rsidRDefault="00F37179">
            <w:pPr>
              <w:spacing w:after="0" w:line="240" w:lineRule="auto"/>
              <w:rPr>
                <w:rFonts w:ascii="Times New Roman" w:eastAsia="Times New Roman" w:hAnsi="Times New Roman" w:cs="Times New Roman"/>
                <w:sz w:val="20"/>
                <w:szCs w:val="20"/>
              </w:rPr>
            </w:pPr>
          </w:p>
        </w:tc>
      </w:tr>
      <w:tr w:rsidR="00F37179" w14:paraId="5A45B6F6" w14:textId="77777777">
        <w:trPr>
          <w:trHeight w:val="315"/>
        </w:trPr>
        <w:tc>
          <w:tcPr>
            <w:tcW w:w="16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3BA1C692" w14:textId="77777777" w:rsidR="00F37179" w:rsidRDefault="00220EB6">
            <w:pPr>
              <w:spacing w:after="0" w:line="240" w:lineRule="auto"/>
              <w:rPr>
                <w:rFonts w:ascii="Arial" w:eastAsia="Arial" w:hAnsi="Arial" w:cs="Arial"/>
                <w:sz w:val="20"/>
                <w:szCs w:val="20"/>
              </w:rPr>
            </w:pPr>
            <w:r>
              <w:rPr>
                <w:rFonts w:ascii="Arial" w:eastAsia="Arial" w:hAnsi="Arial" w:cs="Arial"/>
                <w:sz w:val="20"/>
                <w:szCs w:val="20"/>
              </w:rPr>
              <w:t>Pressure housing</w:t>
            </w:r>
          </w:p>
        </w:tc>
        <w:tc>
          <w:tcPr>
            <w:tcW w:w="470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84B9566" w14:textId="77777777" w:rsidR="00F37179" w:rsidRDefault="00F37179">
            <w:pPr>
              <w:spacing w:after="0" w:line="240" w:lineRule="auto"/>
              <w:rPr>
                <w:rFonts w:ascii="Arial" w:eastAsia="Arial" w:hAnsi="Arial" w:cs="Arial"/>
                <w:sz w:val="20"/>
                <w:szCs w:val="20"/>
              </w:rPr>
            </w:pPr>
          </w:p>
        </w:tc>
        <w:tc>
          <w:tcPr>
            <w:tcW w:w="4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16AF330A" w14:textId="77777777" w:rsidR="00F37179" w:rsidRDefault="00F37179">
            <w:pPr>
              <w:spacing w:after="0" w:line="240" w:lineRule="auto"/>
              <w:rPr>
                <w:rFonts w:ascii="Times New Roman" w:eastAsia="Times New Roman" w:hAnsi="Times New Roman" w:cs="Times New Roman"/>
                <w:sz w:val="20"/>
                <w:szCs w:val="20"/>
              </w:rPr>
            </w:pPr>
          </w:p>
        </w:tc>
      </w:tr>
      <w:tr w:rsidR="00F37179" w14:paraId="3C3F2E10" w14:textId="77777777">
        <w:trPr>
          <w:trHeight w:val="315"/>
        </w:trPr>
        <w:tc>
          <w:tcPr>
            <w:tcW w:w="16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3F88DB47" w14:textId="77777777" w:rsidR="00F37179" w:rsidRDefault="00F37179">
            <w:pPr>
              <w:spacing w:after="0" w:line="240" w:lineRule="auto"/>
              <w:rPr>
                <w:rFonts w:ascii="Times New Roman" w:eastAsia="Times New Roman" w:hAnsi="Times New Roman" w:cs="Times New Roman"/>
                <w:sz w:val="20"/>
                <w:szCs w:val="20"/>
              </w:rPr>
            </w:pPr>
          </w:p>
        </w:tc>
        <w:tc>
          <w:tcPr>
            <w:tcW w:w="470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0050F974" w14:textId="77777777" w:rsidR="00F37179" w:rsidRDefault="00220EB6">
            <w:pPr>
              <w:spacing w:after="0" w:line="240" w:lineRule="auto"/>
              <w:rPr>
                <w:rFonts w:ascii="Arial" w:eastAsia="Arial" w:hAnsi="Arial" w:cs="Arial"/>
                <w:sz w:val="20"/>
                <w:szCs w:val="20"/>
              </w:rPr>
            </w:pPr>
            <w:r>
              <w:rPr>
                <w:rFonts w:ascii="Arial" w:eastAsia="Arial" w:hAnsi="Arial" w:cs="Arial"/>
                <w:sz w:val="20"/>
                <w:szCs w:val="20"/>
              </w:rPr>
              <w:t>Blue robotics 2"x 100mm housing</w:t>
            </w:r>
          </w:p>
        </w:tc>
        <w:tc>
          <w:tcPr>
            <w:tcW w:w="4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3D7E95A2" w14:textId="77777777" w:rsidR="00F37179" w:rsidRDefault="00220EB6">
            <w:pPr>
              <w:spacing w:after="0" w:line="240" w:lineRule="auto"/>
              <w:jc w:val="right"/>
              <w:rPr>
                <w:rFonts w:ascii="Arial" w:eastAsia="Arial" w:hAnsi="Arial" w:cs="Arial"/>
                <w:sz w:val="20"/>
                <w:szCs w:val="20"/>
              </w:rPr>
            </w:pPr>
            <w:r>
              <w:rPr>
                <w:rFonts w:ascii="Arial" w:eastAsia="Arial" w:hAnsi="Arial" w:cs="Arial"/>
                <w:sz w:val="20"/>
                <w:szCs w:val="20"/>
              </w:rPr>
              <w:t>1</w:t>
            </w:r>
          </w:p>
        </w:tc>
      </w:tr>
      <w:tr w:rsidR="00F37179" w14:paraId="1AA6E39C" w14:textId="77777777">
        <w:trPr>
          <w:trHeight w:val="315"/>
        </w:trPr>
        <w:tc>
          <w:tcPr>
            <w:tcW w:w="16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5ED6E53E" w14:textId="77777777" w:rsidR="00F37179" w:rsidRDefault="00F37179">
            <w:pPr>
              <w:spacing w:after="0" w:line="240" w:lineRule="auto"/>
              <w:jc w:val="right"/>
              <w:rPr>
                <w:rFonts w:ascii="Arial" w:eastAsia="Arial" w:hAnsi="Arial" w:cs="Arial"/>
                <w:sz w:val="20"/>
                <w:szCs w:val="20"/>
              </w:rPr>
            </w:pPr>
          </w:p>
        </w:tc>
        <w:tc>
          <w:tcPr>
            <w:tcW w:w="470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752555A9" w14:textId="77777777" w:rsidR="00F37179" w:rsidRDefault="00220EB6">
            <w:pPr>
              <w:spacing w:after="0" w:line="240" w:lineRule="auto"/>
              <w:rPr>
                <w:rFonts w:ascii="Arial" w:eastAsia="Arial" w:hAnsi="Arial" w:cs="Arial"/>
                <w:sz w:val="20"/>
                <w:szCs w:val="20"/>
              </w:rPr>
            </w:pPr>
            <w:r>
              <w:rPr>
                <w:rFonts w:ascii="Arial" w:eastAsia="Arial" w:hAnsi="Arial" w:cs="Arial"/>
                <w:sz w:val="20"/>
                <w:szCs w:val="20"/>
              </w:rPr>
              <w:t>Blue robotics 2" blank endcap with flange</w:t>
            </w:r>
          </w:p>
        </w:tc>
        <w:tc>
          <w:tcPr>
            <w:tcW w:w="4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345421F1" w14:textId="77777777" w:rsidR="00F37179" w:rsidRDefault="00220EB6">
            <w:pPr>
              <w:spacing w:after="0" w:line="240" w:lineRule="auto"/>
              <w:jc w:val="right"/>
              <w:rPr>
                <w:rFonts w:ascii="Arial" w:eastAsia="Arial" w:hAnsi="Arial" w:cs="Arial"/>
                <w:sz w:val="20"/>
                <w:szCs w:val="20"/>
              </w:rPr>
            </w:pPr>
            <w:r>
              <w:rPr>
                <w:rFonts w:ascii="Arial" w:eastAsia="Arial" w:hAnsi="Arial" w:cs="Arial"/>
                <w:sz w:val="20"/>
                <w:szCs w:val="20"/>
              </w:rPr>
              <w:t>1</w:t>
            </w:r>
          </w:p>
        </w:tc>
      </w:tr>
      <w:tr w:rsidR="00F37179" w14:paraId="60B99DAF" w14:textId="77777777">
        <w:trPr>
          <w:trHeight w:val="315"/>
        </w:trPr>
        <w:tc>
          <w:tcPr>
            <w:tcW w:w="16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0F768EF9" w14:textId="77777777" w:rsidR="00F37179" w:rsidRDefault="00F37179">
            <w:pPr>
              <w:spacing w:after="0" w:line="240" w:lineRule="auto"/>
              <w:jc w:val="right"/>
              <w:rPr>
                <w:rFonts w:ascii="Arial" w:eastAsia="Arial" w:hAnsi="Arial" w:cs="Arial"/>
                <w:sz w:val="20"/>
                <w:szCs w:val="20"/>
              </w:rPr>
            </w:pPr>
          </w:p>
        </w:tc>
        <w:tc>
          <w:tcPr>
            <w:tcW w:w="470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52579BE1" w14:textId="77777777" w:rsidR="00F37179" w:rsidRDefault="00220EB6">
            <w:pPr>
              <w:spacing w:after="0" w:line="240" w:lineRule="auto"/>
              <w:rPr>
                <w:rFonts w:ascii="Arial" w:eastAsia="Arial" w:hAnsi="Arial" w:cs="Arial"/>
                <w:sz w:val="20"/>
                <w:szCs w:val="20"/>
              </w:rPr>
            </w:pPr>
            <w:r>
              <w:rPr>
                <w:rFonts w:ascii="Arial" w:eastAsia="Arial" w:hAnsi="Arial" w:cs="Arial"/>
                <w:sz w:val="20"/>
                <w:szCs w:val="20"/>
              </w:rPr>
              <w:t>Blue robotics 2" endcap 2 hole with flange</w:t>
            </w:r>
          </w:p>
        </w:tc>
        <w:tc>
          <w:tcPr>
            <w:tcW w:w="4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0603F423" w14:textId="77777777" w:rsidR="00F37179" w:rsidRDefault="00220EB6">
            <w:pPr>
              <w:spacing w:after="0" w:line="240" w:lineRule="auto"/>
              <w:jc w:val="right"/>
              <w:rPr>
                <w:rFonts w:ascii="Arial" w:eastAsia="Arial" w:hAnsi="Arial" w:cs="Arial"/>
                <w:sz w:val="20"/>
                <w:szCs w:val="20"/>
              </w:rPr>
            </w:pPr>
            <w:r>
              <w:rPr>
                <w:rFonts w:ascii="Arial" w:eastAsia="Arial" w:hAnsi="Arial" w:cs="Arial"/>
                <w:sz w:val="20"/>
                <w:szCs w:val="20"/>
              </w:rPr>
              <w:t>1</w:t>
            </w:r>
          </w:p>
        </w:tc>
      </w:tr>
      <w:tr w:rsidR="00F37179" w14:paraId="50B9C49A" w14:textId="77777777">
        <w:trPr>
          <w:trHeight w:val="315"/>
        </w:trPr>
        <w:tc>
          <w:tcPr>
            <w:tcW w:w="16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BE31A8A" w14:textId="77777777" w:rsidR="00F37179" w:rsidRDefault="00F37179">
            <w:pPr>
              <w:spacing w:after="0" w:line="240" w:lineRule="auto"/>
              <w:jc w:val="right"/>
              <w:rPr>
                <w:rFonts w:ascii="Arial" w:eastAsia="Arial" w:hAnsi="Arial" w:cs="Arial"/>
                <w:sz w:val="20"/>
                <w:szCs w:val="20"/>
              </w:rPr>
            </w:pPr>
          </w:p>
        </w:tc>
        <w:tc>
          <w:tcPr>
            <w:tcW w:w="470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627E0369" w14:textId="77777777" w:rsidR="00F37179" w:rsidRDefault="00220EB6">
            <w:pPr>
              <w:spacing w:after="0" w:line="240" w:lineRule="auto"/>
              <w:rPr>
                <w:rFonts w:ascii="Arial" w:eastAsia="Arial" w:hAnsi="Arial" w:cs="Arial"/>
                <w:sz w:val="20"/>
                <w:szCs w:val="20"/>
              </w:rPr>
            </w:pPr>
            <w:r>
              <w:rPr>
                <w:rFonts w:ascii="Arial" w:eastAsia="Arial" w:hAnsi="Arial" w:cs="Arial"/>
                <w:sz w:val="20"/>
                <w:szCs w:val="20"/>
              </w:rPr>
              <w:t>BR switch / vent penetrator (modified to vent)</w:t>
            </w:r>
          </w:p>
        </w:tc>
        <w:tc>
          <w:tcPr>
            <w:tcW w:w="4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1755C6D6" w14:textId="77777777" w:rsidR="00F37179" w:rsidRDefault="00220EB6">
            <w:pPr>
              <w:spacing w:after="0" w:line="240" w:lineRule="auto"/>
              <w:jc w:val="right"/>
              <w:rPr>
                <w:rFonts w:ascii="Arial" w:eastAsia="Arial" w:hAnsi="Arial" w:cs="Arial"/>
                <w:sz w:val="20"/>
                <w:szCs w:val="20"/>
              </w:rPr>
            </w:pPr>
            <w:r>
              <w:rPr>
                <w:rFonts w:ascii="Arial" w:eastAsia="Arial" w:hAnsi="Arial" w:cs="Arial"/>
                <w:sz w:val="20"/>
                <w:szCs w:val="20"/>
              </w:rPr>
              <w:t>1</w:t>
            </w:r>
          </w:p>
        </w:tc>
      </w:tr>
      <w:tr w:rsidR="00F37179" w14:paraId="03CE6C08" w14:textId="77777777">
        <w:trPr>
          <w:trHeight w:val="315"/>
        </w:trPr>
        <w:tc>
          <w:tcPr>
            <w:tcW w:w="16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01B81F04" w14:textId="77777777" w:rsidR="00F37179" w:rsidRDefault="00F37179">
            <w:pPr>
              <w:spacing w:after="0" w:line="240" w:lineRule="auto"/>
              <w:jc w:val="right"/>
              <w:rPr>
                <w:rFonts w:ascii="Arial" w:eastAsia="Arial" w:hAnsi="Arial" w:cs="Arial"/>
                <w:sz w:val="20"/>
                <w:szCs w:val="20"/>
              </w:rPr>
            </w:pPr>
          </w:p>
        </w:tc>
        <w:tc>
          <w:tcPr>
            <w:tcW w:w="470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0F8A927B" w14:textId="77777777" w:rsidR="00F37179" w:rsidRDefault="00220EB6">
            <w:pPr>
              <w:spacing w:after="0" w:line="240" w:lineRule="auto"/>
              <w:rPr>
                <w:rFonts w:ascii="Arial" w:eastAsia="Arial" w:hAnsi="Arial" w:cs="Arial"/>
                <w:sz w:val="20"/>
                <w:szCs w:val="20"/>
              </w:rPr>
            </w:pPr>
            <w:r>
              <w:rPr>
                <w:rFonts w:ascii="Arial" w:eastAsia="Arial" w:hAnsi="Arial" w:cs="Arial"/>
                <w:sz w:val="20"/>
                <w:szCs w:val="20"/>
              </w:rPr>
              <w:t>BR Bar30 pressure sensor</w:t>
            </w:r>
          </w:p>
        </w:tc>
        <w:tc>
          <w:tcPr>
            <w:tcW w:w="4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52222ABD" w14:textId="77777777" w:rsidR="00F37179" w:rsidRDefault="00220EB6">
            <w:pPr>
              <w:spacing w:after="0" w:line="240" w:lineRule="auto"/>
              <w:jc w:val="right"/>
              <w:rPr>
                <w:rFonts w:ascii="Arial" w:eastAsia="Arial" w:hAnsi="Arial" w:cs="Arial"/>
                <w:sz w:val="20"/>
                <w:szCs w:val="20"/>
              </w:rPr>
            </w:pPr>
            <w:r>
              <w:rPr>
                <w:rFonts w:ascii="Arial" w:eastAsia="Arial" w:hAnsi="Arial" w:cs="Arial"/>
                <w:sz w:val="20"/>
                <w:szCs w:val="20"/>
              </w:rPr>
              <w:t>1</w:t>
            </w:r>
          </w:p>
        </w:tc>
      </w:tr>
      <w:tr w:rsidR="00F37179" w14:paraId="7F964218" w14:textId="77777777">
        <w:trPr>
          <w:trHeight w:val="315"/>
        </w:trPr>
        <w:tc>
          <w:tcPr>
            <w:tcW w:w="16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21131A71" w14:textId="77777777" w:rsidR="00F37179" w:rsidRDefault="00F37179">
            <w:pPr>
              <w:spacing w:after="0" w:line="240" w:lineRule="auto"/>
              <w:jc w:val="right"/>
              <w:rPr>
                <w:rFonts w:ascii="Arial" w:eastAsia="Arial" w:hAnsi="Arial" w:cs="Arial"/>
                <w:sz w:val="20"/>
                <w:szCs w:val="20"/>
              </w:rPr>
            </w:pPr>
          </w:p>
        </w:tc>
        <w:tc>
          <w:tcPr>
            <w:tcW w:w="470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74EA28FB" w14:textId="77777777" w:rsidR="00F37179" w:rsidRDefault="00220EB6">
            <w:pPr>
              <w:spacing w:after="0" w:line="240" w:lineRule="auto"/>
              <w:rPr>
                <w:rFonts w:ascii="Arial" w:eastAsia="Arial" w:hAnsi="Arial" w:cs="Arial"/>
                <w:sz w:val="20"/>
                <w:szCs w:val="20"/>
              </w:rPr>
            </w:pPr>
            <w:r>
              <w:rPr>
                <w:rFonts w:ascii="Arial" w:eastAsia="Arial" w:hAnsi="Arial" w:cs="Arial"/>
                <w:sz w:val="20"/>
                <w:szCs w:val="20"/>
              </w:rPr>
              <w:t>BR sealing cord (included with endcaps)</w:t>
            </w:r>
          </w:p>
        </w:tc>
        <w:tc>
          <w:tcPr>
            <w:tcW w:w="4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56330D68" w14:textId="77777777" w:rsidR="00F37179" w:rsidRDefault="00220EB6">
            <w:pPr>
              <w:spacing w:after="0" w:line="240" w:lineRule="auto"/>
              <w:jc w:val="right"/>
              <w:rPr>
                <w:rFonts w:ascii="Arial" w:eastAsia="Arial" w:hAnsi="Arial" w:cs="Arial"/>
                <w:sz w:val="20"/>
                <w:szCs w:val="20"/>
              </w:rPr>
            </w:pPr>
            <w:r>
              <w:rPr>
                <w:rFonts w:ascii="Arial" w:eastAsia="Arial" w:hAnsi="Arial" w:cs="Arial"/>
                <w:sz w:val="20"/>
                <w:szCs w:val="20"/>
              </w:rPr>
              <w:t>2</w:t>
            </w:r>
          </w:p>
        </w:tc>
      </w:tr>
      <w:tr w:rsidR="00F37179" w14:paraId="29CE4EBF" w14:textId="77777777">
        <w:trPr>
          <w:trHeight w:val="315"/>
        </w:trPr>
        <w:tc>
          <w:tcPr>
            <w:tcW w:w="16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2728177" w14:textId="77777777" w:rsidR="00F37179" w:rsidRDefault="00F37179">
            <w:pPr>
              <w:spacing w:after="0" w:line="240" w:lineRule="auto"/>
              <w:jc w:val="right"/>
              <w:rPr>
                <w:rFonts w:ascii="Arial" w:eastAsia="Arial" w:hAnsi="Arial" w:cs="Arial"/>
                <w:sz w:val="20"/>
                <w:szCs w:val="20"/>
              </w:rPr>
            </w:pPr>
          </w:p>
        </w:tc>
        <w:tc>
          <w:tcPr>
            <w:tcW w:w="470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3DDD77B1" w14:textId="77777777" w:rsidR="00F37179" w:rsidRDefault="00220EB6">
            <w:pPr>
              <w:spacing w:after="0" w:line="240" w:lineRule="auto"/>
              <w:rPr>
                <w:rFonts w:ascii="Arial" w:eastAsia="Arial" w:hAnsi="Arial" w:cs="Arial"/>
                <w:sz w:val="20"/>
                <w:szCs w:val="20"/>
              </w:rPr>
            </w:pPr>
            <w:r>
              <w:rPr>
                <w:rFonts w:ascii="Arial" w:eastAsia="Arial" w:hAnsi="Arial" w:cs="Arial"/>
                <w:sz w:val="20"/>
                <w:szCs w:val="20"/>
              </w:rPr>
              <w:t xml:space="preserve">BR sealing </w:t>
            </w:r>
            <w:proofErr w:type="spellStart"/>
            <w:r>
              <w:rPr>
                <w:rFonts w:ascii="Arial" w:eastAsia="Arial" w:hAnsi="Arial" w:cs="Arial"/>
                <w:sz w:val="20"/>
                <w:szCs w:val="20"/>
              </w:rPr>
              <w:t>orings</w:t>
            </w:r>
            <w:proofErr w:type="spellEnd"/>
            <w:r>
              <w:rPr>
                <w:rFonts w:ascii="Arial" w:eastAsia="Arial" w:hAnsi="Arial" w:cs="Arial"/>
                <w:sz w:val="20"/>
                <w:szCs w:val="20"/>
              </w:rPr>
              <w:t xml:space="preserve"> (included with endcaps)</w:t>
            </w:r>
          </w:p>
        </w:tc>
        <w:tc>
          <w:tcPr>
            <w:tcW w:w="4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74458362" w14:textId="77777777" w:rsidR="00F37179" w:rsidRDefault="00220EB6">
            <w:pPr>
              <w:spacing w:after="0" w:line="240" w:lineRule="auto"/>
              <w:jc w:val="right"/>
              <w:rPr>
                <w:rFonts w:ascii="Arial" w:eastAsia="Arial" w:hAnsi="Arial" w:cs="Arial"/>
                <w:sz w:val="20"/>
                <w:szCs w:val="20"/>
              </w:rPr>
            </w:pPr>
            <w:r>
              <w:rPr>
                <w:rFonts w:ascii="Arial" w:eastAsia="Arial" w:hAnsi="Arial" w:cs="Arial"/>
                <w:sz w:val="20"/>
                <w:szCs w:val="20"/>
              </w:rPr>
              <w:t>4</w:t>
            </w:r>
          </w:p>
        </w:tc>
      </w:tr>
      <w:tr w:rsidR="00F37179" w14:paraId="12DE7C46" w14:textId="77777777">
        <w:trPr>
          <w:trHeight w:val="315"/>
        </w:trPr>
        <w:tc>
          <w:tcPr>
            <w:tcW w:w="16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6AAFD0DF" w14:textId="77777777" w:rsidR="00F37179" w:rsidRDefault="00F37179">
            <w:pPr>
              <w:spacing w:after="0" w:line="240" w:lineRule="auto"/>
              <w:jc w:val="right"/>
              <w:rPr>
                <w:rFonts w:ascii="Arial" w:eastAsia="Arial" w:hAnsi="Arial" w:cs="Arial"/>
                <w:sz w:val="20"/>
                <w:szCs w:val="20"/>
              </w:rPr>
            </w:pPr>
          </w:p>
        </w:tc>
        <w:tc>
          <w:tcPr>
            <w:tcW w:w="470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75ECF2E5" w14:textId="77777777" w:rsidR="00F37179" w:rsidRDefault="00F37179">
            <w:pPr>
              <w:spacing w:after="0" w:line="240" w:lineRule="auto"/>
              <w:rPr>
                <w:rFonts w:ascii="Times New Roman" w:eastAsia="Times New Roman" w:hAnsi="Times New Roman" w:cs="Times New Roman"/>
                <w:sz w:val="20"/>
                <w:szCs w:val="20"/>
              </w:rPr>
            </w:pPr>
          </w:p>
        </w:tc>
        <w:tc>
          <w:tcPr>
            <w:tcW w:w="4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1E2F2D03" w14:textId="77777777" w:rsidR="00F37179" w:rsidRDefault="00F37179">
            <w:pPr>
              <w:spacing w:after="0" w:line="240" w:lineRule="auto"/>
              <w:rPr>
                <w:rFonts w:ascii="Times New Roman" w:eastAsia="Times New Roman" w:hAnsi="Times New Roman" w:cs="Times New Roman"/>
                <w:sz w:val="20"/>
                <w:szCs w:val="20"/>
              </w:rPr>
            </w:pPr>
          </w:p>
        </w:tc>
      </w:tr>
      <w:tr w:rsidR="00F37179" w14:paraId="3C4BA6C9" w14:textId="77777777">
        <w:trPr>
          <w:trHeight w:val="315"/>
        </w:trPr>
        <w:tc>
          <w:tcPr>
            <w:tcW w:w="16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7C523509" w14:textId="77777777" w:rsidR="00F37179" w:rsidRDefault="00220EB6">
            <w:pPr>
              <w:spacing w:after="0" w:line="240" w:lineRule="auto"/>
              <w:rPr>
                <w:rFonts w:ascii="Arial" w:eastAsia="Arial" w:hAnsi="Arial" w:cs="Arial"/>
                <w:sz w:val="20"/>
                <w:szCs w:val="20"/>
              </w:rPr>
            </w:pPr>
            <w:r>
              <w:rPr>
                <w:rFonts w:ascii="Arial" w:eastAsia="Arial" w:hAnsi="Arial" w:cs="Arial"/>
                <w:sz w:val="20"/>
                <w:szCs w:val="20"/>
              </w:rPr>
              <w:t>Electronics</w:t>
            </w:r>
          </w:p>
        </w:tc>
        <w:tc>
          <w:tcPr>
            <w:tcW w:w="470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78C98F87" w14:textId="77777777" w:rsidR="00F37179" w:rsidRDefault="00F37179">
            <w:pPr>
              <w:spacing w:after="0" w:line="240" w:lineRule="auto"/>
              <w:rPr>
                <w:rFonts w:ascii="Arial" w:eastAsia="Arial" w:hAnsi="Arial" w:cs="Arial"/>
                <w:sz w:val="20"/>
                <w:szCs w:val="20"/>
              </w:rPr>
            </w:pPr>
          </w:p>
        </w:tc>
        <w:tc>
          <w:tcPr>
            <w:tcW w:w="4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67943895" w14:textId="77777777" w:rsidR="00F37179" w:rsidRDefault="00F37179">
            <w:pPr>
              <w:spacing w:after="0" w:line="240" w:lineRule="auto"/>
              <w:rPr>
                <w:rFonts w:ascii="Times New Roman" w:eastAsia="Times New Roman" w:hAnsi="Times New Roman" w:cs="Times New Roman"/>
                <w:sz w:val="20"/>
                <w:szCs w:val="20"/>
              </w:rPr>
            </w:pPr>
          </w:p>
        </w:tc>
      </w:tr>
      <w:tr w:rsidR="00F37179" w14:paraId="0F13F1CA" w14:textId="77777777">
        <w:trPr>
          <w:trHeight w:val="315"/>
        </w:trPr>
        <w:tc>
          <w:tcPr>
            <w:tcW w:w="16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3D4A541F" w14:textId="77777777" w:rsidR="00F37179" w:rsidRDefault="00F37179">
            <w:pPr>
              <w:spacing w:after="0" w:line="240" w:lineRule="auto"/>
              <w:rPr>
                <w:rFonts w:ascii="Times New Roman" w:eastAsia="Times New Roman" w:hAnsi="Times New Roman" w:cs="Times New Roman"/>
                <w:sz w:val="20"/>
                <w:szCs w:val="20"/>
              </w:rPr>
            </w:pPr>
          </w:p>
        </w:tc>
        <w:tc>
          <w:tcPr>
            <w:tcW w:w="470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678A00B3" w14:textId="77777777" w:rsidR="00F37179" w:rsidRDefault="00220EB6">
            <w:pPr>
              <w:spacing w:after="0" w:line="240" w:lineRule="auto"/>
              <w:rPr>
                <w:rFonts w:ascii="Arial" w:eastAsia="Arial" w:hAnsi="Arial" w:cs="Arial"/>
                <w:sz w:val="20"/>
                <w:szCs w:val="20"/>
              </w:rPr>
            </w:pPr>
            <w:r>
              <w:rPr>
                <w:rFonts w:ascii="Arial" w:eastAsia="Arial" w:hAnsi="Arial" w:cs="Arial"/>
                <w:sz w:val="20"/>
                <w:szCs w:val="20"/>
              </w:rPr>
              <w:t xml:space="preserve">Adafruit </w:t>
            </w:r>
            <w:proofErr w:type="spellStart"/>
            <w:r>
              <w:rPr>
                <w:rFonts w:ascii="Arial" w:eastAsia="Arial" w:hAnsi="Arial" w:cs="Arial"/>
                <w:sz w:val="20"/>
                <w:szCs w:val="20"/>
              </w:rPr>
              <w:t>Adalogger</w:t>
            </w:r>
            <w:proofErr w:type="spellEnd"/>
            <w:r>
              <w:rPr>
                <w:rFonts w:ascii="Arial" w:eastAsia="Arial" w:hAnsi="Arial" w:cs="Arial"/>
                <w:sz w:val="20"/>
                <w:szCs w:val="20"/>
              </w:rPr>
              <w:t xml:space="preserve"> 32u4</w:t>
            </w:r>
          </w:p>
        </w:tc>
        <w:tc>
          <w:tcPr>
            <w:tcW w:w="4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3449D242" w14:textId="77777777" w:rsidR="00F37179" w:rsidRDefault="00220EB6">
            <w:pPr>
              <w:spacing w:after="0" w:line="240" w:lineRule="auto"/>
              <w:jc w:val="right"/>
              <w:rPr>
                <w:rFonts w:ascii="Arial" w:eastAsia="Arial" w:hAnsi="Arial" w:cs="Arial"/>
                <w:sz w:val="20"/>
                <w:szCs w:val="20"/>
              </w:rPr>
            </w:pPr>
            <w:r>
              <w:rPr>
                <w:rFonts w:ascii="Arial" w:eastAsia="Arial" w:hAnsi="Arial" w:cs="Arial"/>
                <w:sz w:val="20"/>
                <w:szCs w:val="20"/>
              </w:rPr>
              <w:t>1</w:t>
            </w:r>
          </w:p>
        </w:tc>
      </w:tr>
      <w:tr w:rsidR="00F37179" w14:paraId="5CBC70D7" w14:textId="77777777">
        <w:trPr>
          <w:trHeight w:val="315"/>
        </w:trPr>
        <w:tc>
          <w:tcPr>
            <w:tcW w:w="16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0B2F949F" w14:textId="77777777" w:rsidR="00F37179" w:rsidRDefault="00F37179">
            <w:pPr>
              <w:spacing w:after="0" w:line="240" w:lineRule="auto"/>
              <w:jc w:val="right"/>
              <w:rPr>
                <w:rFonts w:ascii="Arial" w:eastAsia="Arial" w:hAnsi="Arial" w:cs="Arial"/>
                <w:sz w:val="20"/>
                <w:szCs w:val="20"/>
              </w:rPr>
            </w:pPr>
          </w:p>
        </w:tc>
        <w:tc>
          <w:tcPr>
            <w:tcW w:w="470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3B65611E" w14:textId="77777777" w:rsidR="00F37179" w:rsidRDefault="00220EB6">
            <w:pPr>
              <w:spacing w:after="0" w:line="240" w:lineRule="auto"/>
              <w:rPr>
                <w:rFonts w:ascii="Arial" w:eastAsia="Arial" w:hAnsi="Arial" w:cs="Arial"/>
                <w:sz w:val="20"/>
                <w:szCs w:val="20"/>
              </w:rPr>
            </w:pPr>
            <w:r>
              <w:rPr>
                <w:rFonts w:ascii="Arial" w:eastAsia="Arial" w:hAnsi="Arial" w:cs="Arial"/>
                <w:sz w:val="20"/>
                <w:szCs w:val="20"/>
              </w:rPr>
              <w:t xml:space="preserve">Adafruit precision RTC </w:t>
            </w:r>
            <w:proofErr w:type="spellStart"/>
            <w:r>
              <w:rPr>
                <w:rFonts w:ascii="Arial" w:eastAsia="Arial" w:hAnsi="Arial" w:cs="Arial"/>
                <w:sz w:val="20"/>
                <w:szCs w:val="20"/>
              </w:rPr>
              <w:t>featherwing</w:t>
            </w:r>
            <w:proofErr w:type="spellEnd"/>
          </w:p>
        </w:tc>
        <w:tc>
          <w:tcPr>
            <w:tcW w:w="4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3B4B8F12" w14:textId="77777777" w:rsidR="00F37179" w:rsidRDefault="00220EB6">
            <w:pPr>
              <w:spacing w:after="0" w:line="240" w:lineRule="auto"/>
              <w:jc w:val="right"/>
              <w:rPr>
                <w:rFonts w:ascii="Arial" w:eastAsia="Arial" w:hAnsi="Arial" w:cs="Arial"/>
                <w:sz w:val="20"/>
                <w:szCs w:val="20"/>
              </w:rPr>
            </w:pPr>
            <w:r>
              <w:rPr>
                <w:rFonts w:ascii="Arial" w:eastAsia="Arial" w:hAnsi="Arial" w:cs="Arial"/>
                <w:sz w:val="20"/>
                <w:szCs w:val="20"/>
              </w:rPr>
              <w:t>1</w:t>
            </w:r>
          </w:p>
        </w:tc>
      </w:tr>
      <w:tr w:rsidR="00F37179" w14:paraId="5C351E4D" w14:textId="77777777">
        <w:trPr>
          <w:trHeight w:val="315"/>
        </w:trPr>
        <w:tc>
          <w:tcPr>
            <w:tcW w:w="16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441D700" w14:textId="77777777" w:rsidR="00F37179" w:rsidRDefault="00F37179">
            <w:pPr>
              <w:spacing w:after="0" w:line="240" w:lineRule="auto"/>
              <w:jc w:val="right"/>
              <w:rPr>
                <w:rFonts w:ascii="Arial" w:eastAsia="Arial" w:hAnsi="Arial" w:cs="Arial"/>
                <w:sz w:val="20"/>
                <w:szCs w:val="20"/>
              </w:rPr>
            </w:pPr>
          </w:p>
        </w:tc>
        <w:tc>
          <w:tcPr>
            <w:tcW w:w="470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2CE1EE3F" w14:textId="77777777" w:rsidR="00F37179" w:rsidRDefault="00220EB6">
            <w:pPr>
              <w:spacing w:after="0" w:line="240" w:lineRule="auto"/>
              <w:rPr>
                <w:rFonts w:ascii="Arial" w:eastAsia="Arial" w:hAnsi="Arial" w:cs="Arial"/>
                <w:sz w:val="20"/>
                <w:szCs w:val="20"/>
              </w:rPr>
            </w:pPr>
            <w:r>
              <w:rPr>
                <w:rFonts w:ascii="Arial" w:eastAsia="Arial" w:hAnsi="Arial" w:cs="Arial"/>
                <w:sz w:val="20"/>
                <w:szCs w:val="20"/>
              </w:rPr>
              <w:t>SD card</w:t>
            </w:r>
          </w:p>
        </w:tc>
        <w:tc>
          <w:tcPr>
            <w:tcW w:w="4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727DB928" w14:textId="77777777" w:rsidR="00F37179" w:rsidRDefault="00220EB6">
            <w:pPr>
              <w:spacing w:after="0" w:line="240" w:lineRule="auto"/>
              <w:jc w:val="right"/>
              <w:rPr>
                <w:rFonts w:ascii="Arial" w:eastAsia="Arial" w:hAnsi="Arial" w:cs="Arial"/>
                <w:sz w:val="20"/>
                <w:szCs w:val="20"/>
              </w:rPr>
            </w:pPr>
            <w:r>
              <w:rPr>
                <w:rFonts w:ascii="Arial" w:eastAsia="Arial" w:hAnsi="Arial" w:cs="Arial"/>
                <w:sz w:val="20"/>
                <w:szCs w:val="20"/>
              </w:rPr>
              <w:t>1</w:t>
            </w:r>
          </w:p>
        </w:tc>
      </w:tr>
      <w:tr w:rsidR="00F37179" w14:paraId="60AFE3DA" w14:textId="77777777">
        <w:trPr>
          <w:trHeight w:val="315"/>
        </w:trPr>
        <w:tc>
          <w:tcPr>
            <w:tcW w:w="16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7CD86A07" w14:textId="77777777" w:rsidR="00F37179" w:rsidRDefault="00F37179">
            <w:pPr>
              <w:spacing w:after="0" w:line="240" w:lineRule="auto"/>
              <w:jc w:val="right"/>
              <w:rPr>
                <w:rFonts w:ascii="Arial" w:eastAsia="Arial" w:hAnsi="Arial" w:cs="Arial"/>
                <w:sz w:val="20"/>
                <w:szCs w:val="20"/>
              </w:rPr>
            </w:pPr>
          </w:p>
        </w:tc>
        <w:tc>
          <w:tcPr>
            <w:tcW w:w="470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15688AA1" w14:textId="77777777" w:rsidR="00F37179" w:rsidRDefault="00220EB6">
            <w:pPr>
              <w:spacing w:after="0" w:line="240" w:lineRule="auto"/>
              <w:rPr>
                <w:rFonts w:ascii="Arial" w:eastAsia="Arial" w:hAnsi="Arial" w:cs="Arial"/>
                <w:sz w:val="20"/>
                <w:szCs w:val="20"/>
              </w:rPr>
            </w:pPr>
            <w:r>
              <w:rPr>
                <w:rFonts w:ascii="Arial" w:eastAsia="Arial" w:hAnsi="Arial" w:cs="Arial"/>
                <w:sz w:val="20"/>
                <w:szCs w:val="20"/>
              </w:rPr>
              <w:t>stacking header</w:t>
            </w:r>
          </w:p>
        </w:tc>
        <w:tc>
          <w:tcPr>
            <w:tcW w:w="4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669AEE2B" w14:textId="77777777" w:rsidR="00F37179" w:rsidRDefault="00220EB6">
            <w:pPr>
              <w:spacing w:after="0" w:line="240" w:lineRule="auto"/>
              <w:jc w:val="right"/>
              <w:rPr>
                <w:rFonts w:ascii="Arial" w:eastAsia="Arial" w:hAnsi="Arial" w:cs="Arial"/>
                <w:sz w:val="20"/>
                <w:szCs w:val="20"/>
              </w:rPr>
            </w:pPr>
            <w:r>
              <w:rPr>
                <w:rFonts w:ascii="Arial" w:eastAsia="Arial" w:hAnsi="Arial" w:cs="Arial"/>
                <w:sz w:val="20"/>
                <w:szCs w:val="20"/>
              </w:rPr>
              <w:t>2</w:t>
            </w:r>
          </w:p>
        </w:tc>
      </w:tr>
      <w:tr w:rsidR="00F37179" w14:paraId="22C9E068" w14:textId="77777777">
        <w:trPr>
          <w:trHeight w:val="315"/>
        </w:trPr>
        <w:tc>
          <w:tcPr>
            <w:tcW w:w="16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56C5022D" w14:textId="77777777" w:rsidR="00F37179" w:rsidRDefault="00F37179">
            <w:pPr>
              <w:spacing w:after="0" w:line="240" w:lineRule="auto"/>
              <w:jc w:val="right"/>
              <w:rPr>
                <w:rFonts w:ascii="Arial" w:eastAsia="Arial" w:hAnsi="Arial" w:cs="Arial"/>
                <w:sz w:val="20"/>
                <w:szCs w:val="20"/>
              </w:rPr>
            </w:pPr>
          </w:p>
        </w:tc>
        <w:tc>
          <w:tcPr>
            <w:tcW w:w="470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5EF16C56" w14:textId="77777777" w:rsidR="00F37179" w:rsidRDefault="00220EB6">
            <w:pPr>
              <w:spacing w:after="0" w:line="240" w:lineRule="auto"/>
              <w:rPr>
                <w:rFonts w:ascii="Arial" w:eastAsia="Arial" w:hAnsi="Arial" w:cs="Arial"/>
                <w:sz w:val="20"/>
                <w:szCs w:val="20"/>
              </w:rPr>
            </w:pPr>
            <w:r>
              <w:rPr>
                <w:rFonts w:ascii="Arial" w:eastAsia="Arial" w:hAnsi="Arial" w:cs="Arial"/>
                <w:sz w:val="20"/>
                <w:szCs w:val="20"/>
              </w:rPr>
              <w:t xml:space="preserve">header pins (included with </w:t>
            </w:r>
            <w:proofErr w:type="spellStart"/>
            <w:r>
              <w:rPr>
                <w:rFonts w:ascii="Arial" w:eastAsia="Arial" w:hAnsi="Arial" w:cs="Arial"/>
                <w:sz w:val="20"/>
                <w:szCs w:val="20"/>
              </w:rPr>
              <w:t>adalogger</w:t>
            </w:r>
            <w:proofErr w:type="spellEnd"/>
            <w:r>
              <w:rPr>
                <w:rFonts w:ascii="Arial" w:eastAsia="Arial" w:hAnsi="Arial" w:cs="Arial"/>
                <w:sz w:val="20"/>
                <w:szCs w:val="20"/>
              </w:rPr>
              <w:t>)</w:t>
            </w:r>
          </w:p>
        </w:tc>
        <w:tc>
          <w:tcPr>
            <w:tcW w:w="4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6ED5FFF9" w14:textId="77777777" w:rsidR="00F37179" w:rsidRDefault="00220EB6">
            <w:pPr>
              <w:spacing w:after="0" w:line="240" w:lineRule="auto"/>
              <w:jc w:val="right"/>
              <w:rPr>
                <w:rFonts w:ascii="Arial" w:eastAsia="Arial" w:hAnsi="Arial" w:cs="Arial"/>
                <w:sz w:val="20"/>
                <w:szCs w:val="20"/>
              </w:rPr>
            </w:pPr>
            <w:r>
              <w:rPr>
                <w:rFonts w:ascii="Arial" w:eastAsia="Arial" w:hAnsi="Arial" w:cs="Arial"/>
                <w:sz w:val="20"/>
                <w:szCs w:val="20"/>
              </w:rPr>
              <w:t>1</w:t>
            </w:r>
          </w:p>
        </w:tc>
      </w:tr>
      <w:tr w:rsidR="00F37179" w14:paraId="48FDA53E" w14:textId="77777777">
        <w:trPr>
          <w:trHeight w:val="315"/>
        </w:trPr>
        <w:tc>
          <w:tcPr>
            <w:tcW w:w="16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35B2AD74" w14:textId="77777777" w:rsidR="00F37179" w:rsidRDefault="00F37179">
            <w:pPr>
              <w:spacing w:after="0" w:line="240" w:lineRule="auto"/>
              <w:jc w:val="right"/>
              <w:rPr>
                <w:rFonts w:ascii="Arial" w:eastAsia="Arial" w:hAnsi="Arial" w:cs="Arial"/>
                <w:sz w:val="20"/>
                <w:szCs w:val="20"/>
              </w:rPr>
            </w:pPr>
          </w:p>
        </w:tc>
        <w:tc>
          <w:tcPr>
            <w:tcW w:w="470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22B51369" w14:textId="77777777" w:rsidR="00F37179" w:rsidRDefault="00220EB6">
            <w:pPr>
              <w:spacing w:after="0" w:line="240" w:lineRule="auto"/>
              <w:rPr>
                <w:rFonts w:ascii="Arial" w:eastAsia="Arial" w:hAnsi="Arial" w:cs="Arial"/>
                <w:sz w:val="20"/>
                <w:szCs w:val="20"/>
              </w:rPr>
            </w:pPr>
            <w:proofErr w:type="spellStart"/>
            <w:r>
              <w:rPr>
                <w:rFonts w:ascii="Arial" w:eastAsia="Arial" w:hAnsi="Arial" w:cs="Arial"/>
                <w:sz w:val="20"/>
                <w:szCs w:val="20"/>
              </w:rPr>
              <w:t>Lipo</w:t>
            </w:r>
            <w:proofErr w:type="spellEnd"/>
            <w:r>
              <w:rPr>
                <w:rFonts w:ascii="Arial" w:eastAsia="Arial" w:hAnsi="Arial" w:cs="Arial"/>
                <w:sz w:val="20"/>
                <w:szCs w:val="20"/>
              </w:rPr>
              <w:t xml:space="preserve"> single cell 4500mAh 13x40x72mm</w:t>
            </w:r>
          </w:p>
        </w:tc>
        <w:tc>
          <w:tcPr>
            <w:tcW w:w="4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17B65593" w14:textId="77777777" w:rsidR="00F37179" w:rsidRDefault="00220EB6">
            <w:pPr>
              <w:spacing w:after="0" w:line="240" w:lineRule="auto"/>
              <w:jc w:val="right"/>
              <w:rPr>
                <w:rFonts w:ascii="Arial" w:eastAsia="Arial" w:hAnsi="Arial" w:cs="Arial"/>
                <w:sz w:val="20"/>
                <w:szCs w:val="20"/>
              </w:rPr>
            </w:pPr>
            <w:r>
              <w:rPr>
                <w:rFonts w:ascii="Arial" w:eastAsia="Arial" w:hAnsi="Arial" w:cs="Arial"/>
                <w:sz w:val="20"/>
                <w:szCs w:val="20"/>
              </w:rPr>
              <w:t>1</w:t>
            </w:r>
          </w:p>
        </w:tc>
      </w:tr>
      <w:tr w:rsidR="00F37179" w14:paraId="02414198" w14:textId="77777777">
        <w:trPr>
          <w:trHeight w:val="315"/>
        </w:trPr>
        <w:tc>
          <w:tcPr>
            <w:tcW w:w="16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5B9283F" w14:textId="77777777" w:rsidR="00F37179" w:rsidRDefault="00F37179">
            <w:pPr>
              <w:spacing w:after="0" w:line="240" w:lineRule="auto"/>
              <w:jc w:val="right"/>
              <w:rPr>
                <w:rFonts w:ascii="Arial" w:eastAsia="Arial" w:hAnsi="Arial" w:cs="Arial"/>
                <w:sz w:val="20"/>
                <w:szCs w:val="20"/>
              </w:rPr>
            </w:pPr>
          </w:p>
        </w:tc>
        <w:tc>
          <w:tcPr>
            <w:tcW w:w="470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6B49C1DD" w14:textId="77777777" w:rsidR="00F37179" w:rsidRDefault="00220EB6">
            <w:pPr>
              <w:spacing w:after="0" w:line="240" w:lineRule="auto"/>
              <w:rPr>
                <w:rFonts w:ascii="Arial" w:eastAsia="Arial" w:hAnsi="Arial" w:cs="Arial"/>
                <w:sz w:val="20"/>
                <w:szCs w:val="20"/>
              </w:rPr>
            </w:pPr>
            <w:r>
              <w:rPr>
                <w:rFonts w:ascii="Arial" w:eastAsia="Arial" w:hAnsi="Arial" w:cs="Arial"/>
                <w:sz w:val="20"/>
                <w:szCs w:val="20"/>
              </w:rPr>
              <w:t>CR1220 button cell (3V lithium)</w:t>
            </w:r>
          </w:p>
        </w:tc>
        <w:tc>
          <w:tcPr>
            <w:tcW w:w="4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079F3858" w14:textId="77777777" w:rsidR="00F37179" w:rsidRDefault="00220EB6">
            <w:pPr>
              <w:spacing w:after="0" w:line="240" w:lineRule="auto"/>
              <w:jc w:val="right"/>
              <w:rPr>
                <w:rFonts w:ascii="Arial" w:eastAsia="Arial" w:hAnsi="Arial" w:cs="Arial"/>
                <w:sz w:val="20"/>
                <w:szCs w:val="20"/>
              </w:rPr>
            </w:pPr>
            <w:r>
              <w:rPr>
                <w:rFonts w:ascii="Arial" w:eastAsia="Arial" w:hAnsi="Arial" w:cs="Arial"/>
                <w:sz w:val="20"/>
                <w:szCs w:val="20"/>
              </w:rPr>
              <w:t>1</w:t>
            </w:r>
          </w:p>
        </w:tc>
      </w:tr>
      <w:tr w:rsidR="00F37179" w14:paraId="63E2DCD5" w14:textId="77777777">
        <w:trPr>
          <w:trHeight w:val="315"/>
        </w:trPr>
        <w:tc>
          <w:tcPr>
            <w:tcW w:w="16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1EF6D99D" w14:textId="77777777" w:rsidR="00F37179" w:rsidRDefault="00F37179">
            <w:pPr>
              <w:spacing w:after="0" w:line="240" w:lineRule="auto"/>
              <w:jc w:val="right"/>
              <w:rPr>
                <w:rFonts w:ascii="Arial" w:eastAsia="Arial" w:hAnsi="Arial" w:cs="Arial"/>
                <w:sz w:val="20"/>
                <w:szCs w:val="20"/>
              </w:rPr>
            </w:pPr>
          </w:p>
        </w:tc>
        <w:tc>
          <w:tcPr>
            <w:tcW w:w="470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7F072E61" w14:textId="6890E342" w:rsidR="00F37179" w:rsidRDefault="00220EB6">
            <w:pPr>
              <w:spacing w:after="0" w:line="240" w:lineRule="auto"/>
              <w:rPr>
                <w:rFonts w:ascii="Arial" w:eastAsia="Arial" w:hAnsi="Arial" w:cs="Arial"/>
                <w:sz w:val="20"/>
                <w:szCs w:val="20"/>
              </w:rPr>
            </w:pPr>
            <w:r>
              <w:rPr>
                <w:rFonts w:ascii="Arial" w:eastAsia="Arial" w:hAnsi="Arial" w:cs="Arial"/>
                <w:sz w:val="20"/>
                <w:szCs w:val="20"/>
              </w:rPr>
              <w:t>Mounting bracket (parts holder_R</w:t>
            </w:r>
            <w:proofErr w:type="gramStart"/>
            <w:r>
              <w:rPr>
                <w:rFonts w:ascii="Arial" w:eastAsia="Arial" w:hAnsi="Arial" w:cs="Arial"/>
                <w:sz w:val="20"/>
                <w:szCs w:val="20"/>
              </w:rPr>
              <w:t>2</w:t>
            </w:r>
            <w:r>
              <w:rPr>
                <w:rFonts w:ascii="Arial" w:eastAsia="Arial" w:hAnsi="Arial" w:cs="Arial"/>
                <w:sz w:val="20"/>
                <w:szCs w:val="20"/>
              </w:rPr>
              <w:t>.sldprt</w:t>
            </w:r>
            <w:proofErr w:type="gramEnd"/>
            <w:r>
              <w:rPr>
                <w:rFonts w:ascii="Arial" w:eastAsia="Arial" w:hAnsi="Arial" w:cs="Arial"/>
                <w:sz w:val="20"/>
                <w:szCs w:val="20"/>
              </w:rPr>
              <w:t>)</w:t>
            </w:r>
          </w:p>
        </w:tc>
        <w:tc>
          <w:tcPr>
            <w:tcW w:w="4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518B30FB" w14:textId="77777777" w:rsidR="00F37179" w:rsidRDefault="00220EB6">
            <w:pPr>
              <w:spacing w:after="0" w:line="240" w:lineRule="auto"/>
              <w:jc w:val="right"/>
              <w:rPr>
                <w:rFonts w:ascii="Arial" w:eastAsia="Arial" w:hAnsi="Arial" w:cs="Arial"/>
                <w:sz w:val="20"/>
                <w:szCs w:val="20"/>
              </w:rPr>
            </w:pPr>
            <w:r>
              <w:rPr>
                <w:rFonts w:ascii="Arial" w:eastAsia="Arial" w:hAnsi="Arial" w:cs="Arial"/>
                <w:sz w:val="20"/>
                <w:szCs w:val="20"/>
              </w:rPr>
              <w:t>1</w:t>
            </w:r>
          </w:p>
        </w:tc>
      </w:tr>
      <w:tr w:rsidR="00F37179" w14:paraId="65D3EA69" w14:textId="77777777">
        <w:trPr>
          <w:trHeight w:val="315"/>
        </w:trPr>
        <w:tc>
          <w:tcPr>
            <w:tcW w:w="16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113EB471" w14:textId="77777777" w:rsidR="00F37179" w:rsidRDefault="00F37179">
            <w:pPr>
              <w:spacing w:after="0" w:line="240" w:lineRule="auto"/>
              <w:jc w:val="right"/>
              <w:rPr>
                <w:rFonts w:ascii="Arial" w:eastAsia="Arial" w:hAnsi="Arial" w:cs="Arial"/>
                <w:sz w:val="20"/>
                <w:szCs w:val="20"/>
              </w:rPr>
            </w:pPr>
          </w:p>
        </w:tc>
        <w:tc>
          <w:tcPr>
            <w:tcW w:w="470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2D9D1D75" w14:textId="77777777" w:rsidR="00F37179" w:rsidRDefault="00F37179">
            <w:pPr>
              <w:spacing w:after="0" w:line="240" w:lineRule="auto"/>
              <w:rPr>
                <w:rFonts w:ascii="Times New Roman" w:eastAsia="Times New Roman" w:hAnsi="Times New Roman" w:cs="Times New Roman"/>
                <w:sz w:val="20"/>
                <w:szCs w:val="20"/>
              </w:rPr>
            </w:pPr>
          </w:p>
        </w:tc>
        <w:tc>
          <w:tcPr>
            <w:tcW w:w="4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7F7FD323" w14:textId="77777777" w:rsidR="00F37179" w:rsidRDefault="00F37179">
            <w:pPr>
              <w:spacing w:after="0" w:line="240" w:lineRule="auto"/>
              <w:rPr>
                <w:rFonts w:ascii="Times New Roman" w:eastAsia="Times New Roman" w:hAnsi="Times New Roman" w:cs="Times New Roman"/>
                <w:sz w:val="20"/>
                <w:szCs w:val="20"/>
              </w:rPr>
            </w:pPr>
          </w:p>
        </w:tc>
      </w:tr>
      <w:tr w:rsidR="00F37179" w14:paraId="4FB35AE5" w14:textId="77777777">
        <w:trPr>
          <w:trHeight w:val="315"/>
        </w:trPr>
        <w:tc>
          <w:tcPr>
            <w:tcW w:w="16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0DD4B25D" w14:textId="77777777" w:rsidR="00F37179" w:rsidRDefault="00220EB6">
            <w:pPr>
              <w:spacing w:after="0" w:line="240" w:lineRule="auto"/>
              <w:rPr>
                <w:rFonts w:ascii="Arial" w:eastAsia="Arial" w:hAnsi="Arial" w:cs="Arial"/>
                <w:sz w:val="20"/>
                <w:szCs w:val="20"/>
              </w:rPr>
            </w:pPr>
            <w:r>
              <w:rPr>
                <w:rFonts w:ascii="Arial" w:eastAsia="Arial" w:hAnsi="Arial" w:cs="Arial"/>
                <w:sz w:val="20"/>
                <w:szCs w:val="20"/>
              </w:rPr>
              <w:t>Sensor protection</w:t>
            </w:r>
          </w:p>
        </w:tc>
        <w:tc>
          <w:tcPr>
            <w:tcW w:w="470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33CB42B2" w14:textId="77777777" w:rsidR="00F37179" w:rsidRDefault="00F37179">
            <w:pPr>
              <w:spacing w:after="0" w:line="240" w:lineRule="auto"/>
              <w:rPr>
                <w:rFonts w:ascii="Arial" w:eastAsia="Arial" w:hAnsi="Arial" w:cs="Arial"/>
                <w:sz w:val="20"/>
                <w:szCs w:val="20"/>
              </w:rPr>
            </w:pPr>
          </w:p>
        </w:tc>
        <w:tc>
          <w:tcPr>
            <w:tcW w:w="4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17CA8740" w14:textId="77777777" w:rsidR="00F37179" w:rsidRDefault="00F37179">
            <w:pPr>
              <w:spacing w:after="0" w:line="240" w:lineRule="auto"/>
              <w:rPr>
                <w:rFonts w:ascii="Times New Roman" w:eastAsia="Times New Roman" w:hAnsi="Times New Roman" w:cs="Times New Roman"/>
                <w:sz w:val="20"/>
                <w:szCs w:val="20"/>
              </w:rPr>
            </w:pPr>
          </w:p>
        </w:tc>
      </w:tr>
      <w:tr w:rsidR="00F37179" w14:paraId="26D52E03" w14:textId="77777777">
        <w:trPr>
          <w:trHeight w:val="315"/>
        </w:trPr>
        <w:tc>
          <w:tcPr>
            <w:tcW w:w="16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2EB2E952" w14:textId="77777777" w:rsidR="00F37179" w:rsidRDefault="00F37179">
            <w:pPr>
              <w:spacing w:after="0" w:line="240" w:lineRule="auto"/>
              <w:rPr>
                <w:rFonts w:ascii="Times New Roman" w:eastAsia="Times New Roman" w:hAnsi="Times New Roman" w:cs="Times New Roman"/>
                <w:sz w:val="20"/>
                <w:szCs w:val="20"/>
              </w:rPr>
            </w:pPr>
          </w:p>
        </w:tc>
        <w:tc>
          <w:tcPr>
            <w:tcW w:w="470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20ADB85F" w14:textId="77777777" w:rsidR="00F37179" w:rsidRDefault="00220EB6">
            <w:pPr>
              <w:spacing w:after="0" w:line="240" w:lineRule="auto"/>
              <w:rPr>
                <w:rFonts w:ascii="Arial" w:eastAsia="Arial" w:hAnsi="Arial" w:cs="Arial"/>
                <w:sz w:val="20"/>
                <w:szCs w:val="20"/>
              </w:rPr>
            </w:pPr>
            <w:r>
              <w:rPr>
                <w:rFonts w:ascii="Arial" w:eastAsia="Arial" w:hAnsi="Arial" w:cs="Arial"/>
                <w:sz w:val="20"/>
                <w:szCs w:val="20"/>
              </w:rPr>
              <w:t xml:space="preserve">PVC 1/2 pipe bored out for sensor plus </w:t>
            </w:r>
            <w:proofErr w:type="spellStart"/>
            <w:r>
              <w:rPr>
                <w:rFonts w:ascii="Arial" w:eastAsia="Arial" w:hAnsi="Arial" w:cs="Arial"/>
                <w:sz w:val="20"/>
                <w:szCs w:val="20"/>
              </w:rPr>
              <w:t>oring</w:t>
            </w:r>
            <w:proofErr w:type="spellEnd"/>
            <w:r>
              <w:rPr>
                <w:rFonts w:ascii="Arial" w:eastAsia="Arial" w:hAnsi="Arial" w:cs="Arial"/>
                <w:sz w:val="20"/>
                <w:szCs w:val="20"/>
              </w:rPr>
              <w:t xml:space="preserve"> groove</w:t>
            </w:r>
          </w:p>
        </w:tc>
        <w:tc>
          <w:tcPr>
            <w:tcW w:w="4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386D639" w14:textId="77777777" w:rsidR="00F37179" w:rsidRDefault="00220EB6">
            <w:pPr>
              <w:spacing w:after="0" w:line="240" w:lineRule="auto"/>
              <w:jc w:val="right"/>
              <w:rPr>
                <w:rFonts w:ascii="Arial" w:eastAsia="Arial" w:hAnsi="Arial" w:cs="Arial"/>
                <w:sz w:val="20"/>
                <w:szCs w:val="20"/>
              </w:rPr>
            </w:pPr>
            <w:r>
              <w:rPr>
                <w:rFonts w:ascii="Arial" w:eastAsia="Arial" w:hAnsi="Arial" w:cs="Arial"/>
                <w:sz w:val="20"/>
                <w:szCs w:val="20"/>
              </w:rPr>
              <w:t>1</w:t>
            </w:r>
          </w:p>
        </w:tc>
      </w:tr>
      <w:tr w:rsidR="00F37179" w14:paraId="42DC8E74" w14:textId="77777777">
        <w:trPr>
          <w:trHeight w:val="315"/>
        </w:trPr>
        <w:tc>
          <w:tcPr>
            <w:tcW w:w="16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5B52F2BE" w14:textId="77777777" w:rsidR="00F37179" w:rsidRDefault="00F37179">
            <w:pPr>
              <w:spacing w:after="0" w:line="240" w:lineRule="auto"/>
              <w:jc w:val="right"/>
              <w:rPr>
                <w:rFonts w:ascii="Arial" w:eastAsia="Arial" w:hAnsi="Arial" w:cs="Arial"/>
                <w:sz w:val="20"/>
                <w:szCs w:val="20"/>
              </w:rPr>
            </w:pPr>
          </w:p>
        </w:tc>
        <w:tc>
          <w:tcPr>
            <w:tcW w:w="470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18375212" w14:textId="77777777" w:rsidR="00F37179" w:rsidRDefault="00220EB6">
            <w:pPr>
              <w:spacing w:after="0" w:line="240" w:lineRule="auto"/>
              <w:rPr>
                <w:rFonts w:ascii="Arial" w:eastAsia="Arial" w:hAnsi="Arial" w:cs="Arial"/>
                <w:sz w:val="20"/>
                <w:szCs w:val="20"/>
              </w:rPr>
            </w:pPr>
            <w:r>
              <w:rPr>
                <w:rFonts w:ascii="Arial" w:eastAsia="Arial" w:hAnsi="Arial" w:cs="Arial"/>
                <w:sz w:val="20"/>
                <w:szCs w:val="20"/>
              </w:rPr>
              <w:t xml:space="preserve">5min epoxy (gorilla) seal </w:t>
            </w:r>
            <w:proofErr w:type="spellStart"/>
            <w:r>
              <w:rPr>
                <w:rFonts w:ascii="Arial" w:eastAsia="Arial" w:hAnsi="Arial" w:cs="Arial"/>
                <w:sz w:val="20"/>
                <w:szCs w:val="20"/>
              </w:rPr>
              <w:t>pvc</w:t>
            </w:r>
            <w:proofErr w:type="spellEnd"/>
            <w:r>
              <w:rPr>
                <w:rFonts w:ascii="Arial" w:eastAsia="Arial" w:hAnsi="Arial" w:cs="Arial"/>
                <w:sz w:val="20"/>
                <w:szCs w:val="20"/>
              </w:rPr>
              <w:t xml:space="preserve"> to sensor</w:t>
            </w:r>
          </w:p>
        </w:tc>
        <w:tc>
          <w:tcPr>
            <w:tcW w:w="4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1D54375C" w14:textId="77777777" w:rsidR="00F37179" w:rsidRDefault="00220EB6">
            <w:pPr>
              <w:spacing w:after="0" w:line="240" w:lineRule="auto"/>
              <w:jc w:val="right"/>
              <w:rPr>
                <w:rFonts w:ascii="Arial" w:eastAsia="Arial" w:hAnsi="Arial" w:cs="Arial"/>
                <w:sz w:val="20"/>
                <w:szCs w:val="20"/>
              </w:rPr>
            </w:pPr>
            <w:r>
              <w:rPr>
                <w:rFonts w:ascii="Arial" w:eastAsia="Arial" w:hAnsi="Arial" w:cs="Arial"/>
                <w:sz w:val="20"/>
                <w:szCs w:val="20"/>
              </w:rPr>
              <w:t>1</w:t>
            </w:r>
          </w:p>
        </w:tc>
      </w:tr>
      <w:tr w:rsidR="00F37179" w14:paraId="356CF58A" w14:textId="77777777">
        <w:trPr>
          <w:trHeight w:val="315"/>
        </w:trPr>
        <w:tc>
          <w:tcPr>
            <w:tcW w:w="16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2251BD4D" w14:textId="77777777" w:rsidR="00F37179" w:rsidRDefault="00F37179">
            <w:pPr>
              <w:spacing w:after="0" w:line="240" w:lineRule="auto"/>
              <w:jc w:val="right"/>
              <w:rPr>
                <w:rFonts w:ascii="Arial" w:eastAsia="Arial" w:hAnsi="Arial" w:cs="Arial"/>
                <w:sz w:val="20"/>
                <w:szCs w:val="20"/>
              </w:rPr>
            </w:pPr>
          </w:p>
        </w:tc>
        <w:tc>
          <w:tcPr>
            <w:tcW w:w="470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34D7FF8D" w14:textId="77777777" w:rsidR="00F37179" w:rsidRDefault="00220EB6">
            <w:pPr>
              <w:spacing w:after="0" w:line="240" w:lineRule="auto"/>
              <w:rPr>
                <w:rFonts w:ascii="Arial" w:eastAsia="Arial" w:hAnsi="Arial" w:cs="Arial"/>
                <w:sz w:val="20"/>
                <w:szCs w:val="20"/>
              </w:rPr>
            </w:pPr>
            <w:r>
              <w:rPr>
                <w:rFonts w:ascii="Arial" w:eastAsia="Arial" w:hAnsi="Arial" w:cs="Arial"/>
                <w:sz w:val="20"/>
                <w:szCs w:val="20"/>
              </w:rPr>
              <w:t>Nitrile glove finger</w:t>
            </w:r>
          </w:p>
        </w:tc>
        <w:tc>
          <w:tcPr>
            <w:tcW w:w="4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5D739020" w14:textId="77777777" w:rsidR="00F37179" w:rsidRDefault="00220EB6">
            <w:pPr>
              <w:spacing w:after="0" w:line="240" w:lineRule="auto"/>
              <w:jc w:val="right"/>
              <w:rPr>
                <w:rFonts w:ascii="Arial" w:eastAsia="Arial" w:hAnsi="Arial" w:cs="Arial"/>
                <w:sz w:val="20"/>
                <w:szCs w:val="20"/>
              </w:rPr>
            </w:pPr>
            <w:r>
              <w:rPr>
                <w:rFonts w:ascii="Arial" w:eastAsia="Arial" w:hAnsi="Arial" w:cs="Arial"/>
                <w:sz w:val="20"/>
                <w:szCs w:val="20"/>
              </w:rPr>
              <w:t>1</w:t>
            </w:r>
          </w:p>
        </w:tc>
      </w:tr>
      <w:tr w:rsidR="00F37179" w14:paraId="2E0C6D38" w14:textId="77777777">
        <w:trPr>
          <w:trHeight w:val="315"/>
        </w:trPr>
        <w:tc>
          <w:tcPr>
            <w:tcW w:w="16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301487C6" w14:textId="77777777" w:rsidR="00F37179" w:rsidRDefault="00F37179">
            <w:pPr>
              <w:spacing w:after="0" w:line="240" w:lineRule="auto"/>
              <w:jc w:val="right"/>
              <w:rPr>
                <w:rFonts w:ascii="Arial" w:eastAsia="Arial" w:hAnsi="Arial" w:cs="Arial"/>
                <w:sz w:val="20"/>
                <w:szCs w:val="20"/>
              </w:rPr>
            </w:pPr>
          </w:p>
        </w:tc>
        <w:tc>
          <w:tcPr>
            <w:tcW w:w="470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1EA98C33" w14:textId="77777777" w:rsidR="00F37179" w:rsidRDefault="00220EB6">
            <w:pPr>
              <w:spacing w:after="0" w:line="240" w:lineRule="auto"/>
              <w:rPr>
                <w:rFonts w:ascii="Arial" w:eastAsia="Arial" w:hAnsi="Arial" w:cs="Arial"/>
                <w:sz w:val="20"/>
                <w:szCs w:val="20"/>
              </w:rPr>
            </w:pPr>
            <w:r>
              <w:rPr>
                <w:rFonts w:ascii="Arial" w:eastAsia="Arial" w:hAnsi="Arial" w:cs="Arial"/>
                <w:sz w:val="20"/>
                <w:szCs w:val="20"/>
              </w:rPr>
              <w:t>mineral oil</w:t>
            </w:r>
          </w:p>
        </w:tc>
        <w:tc>
          <w:tcPr>
            <w:tcW w:w="4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69744F20" w14:textId="77777777" w:rsidR="00F37179" w:rsidRDefault="00220EB6">
            <w:pPr>
              <w:spacing w:after="0" w:line="240" w:lineRule="auto"/>
              <w:jc w:val="right"/>
              <w:rPr>
                <w:rFonts w:ascii="Arial" w:eastAsia="Arial" w:hAnsi="Arial" w:cs="Arial"/>
                <w:sz w:val="20"/>
                <w:szCs w:val="20"/>
              </w:rPr>
            </w:pPr>
            <w:r>
              <w:rPr>
                <w:rFonts w:ascii="Arial" w:eastAsia="Arial" w:hAnsi="Arial" w:cs="Arial"/>
                <w:sz w:val="20"/>
                <w:szCs w:val="20"/>
              </w:rPr>
              <w:t>1</w:t>
            </w:r>
          </w:p>
        </w:tc>
      </w:tr>
      <w:tr w:rsidR="00F37179" w14:paraId="4E697210" w14:textId="77777777">
        <w:trPr>
          <w:trHeight w:val="315"/>
        </w:trPr>
        <w:tc>
          <w:tcPr>
            <w:tcW w:w="16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2DC6DB15" w14:textId="77777777" w:rsidR="00F37179" w:rsidRDefault="00F37179">
            <w:pPr>
              <w:spacing w:after="0" w:line="240" w:lineRule="auto"/>
              <w:jc w:val="right"/>
              <w:rPr>
                <w:rFonts w:ascii="Arial" w:eastAsia="Arial" w:hAnsi="Arial" w:cs="Arial"/>
                <w:sz w:val="20"/>
                <w:szCs w:val="20"/>
              </w:rPr>
            </w:pPr>
          </w:p>
        </w:tc>
        <w:tc>
          <w:tcPr>
            <w:tcW w:w="470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0CF7105" w14:textId="77777777" w:rsidR="00F37179" w:rsidRDefault="00220EB6">
            <w:pPr>
              <w:spacing w:after="0" w:line="240" w:lineRule="auto"/>
              <w:rPr>
                <w:rFonts w:ascii="Arial" w:eastAsia="Arial" w:hAnsi="Arial" w:cs="Arial"/>
                <w:sz w:val="20"/>
                <w:szCs w:val="20"/>
              </w:rPr>
            </w:pPr>
            <w:r>
              <w:rPr>
                <w:rFonts w:ascii="Arial" w:eastAsia="Arial" w:hAnsi="Arial" w:cs="Arial"/>
                <w:sz w:val="20"/>
                <w:szCs w:val="20"/>
              </w:rPr>
              <w:t xml:space="preserve">Rubber cap (with hole) to go over </w:t>
            </w:r>
            <w:proofErr w:type="spellStart"/>
            <w:r>
              <w:rPr>
                <w:rFonts w:ascii="Arial" w:eastAsia="Arial" w:hAnsi="Arial" w:cs="Arial"/>
                <w:sz w:val="20"/>
                <w:szCs w:val="20"/>
              </w:rPr>
              <w:t>pvc</w:t>
            </w:r>
            <w:proofErr w:type="spellEnd"/>
            <w:r>
              <w:rPr>
                <w:rFonts w:ascii="Arial" w:eastAsia="Arial" w:hAnsi="Arial" w:cs="Arial"/>
                <w:sz w:val="20"/>
                <w:szCs w:val="20"/>
              </w:rPr>
              <w:t xml:space="preserve"> pipe</w:t>
            </w:r>
          </w:p>
        </w:tc>
        <w:tc>
          <w:tcPr>
            <w:tcW w:w="4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712FB617" w14:textId="77777777" w:rsidR="00F37179" w:rsidRDefault="00220EB6">
            <w:pPr>
              <w:spacing w:after="0" w:line="240" w:lineRule="auto"/>
              <w:jc w:val="right"/>
              <w:rPr>
                <w:rFonts w:ascii="Arial" w:eastAsia="Arial" w:hAnsi="Arial" w:cs="Arial"/>
                <w:sz w:val="20"/>
                <w:szCs w:val="20"/>
              </w:rPr>
            </w:pPr>
            <w:r>
              <w:rPr>
                <w:rFonts w:ascii="Arial" w:eastAsia="Arial" w:hAnsi="Arial" w:cs="Arial"/>
                <w:sz w:val="20"/>
                <w:szCs w:val="20"/>
              </w:rPr>
              <w:t>1</w:t>
            </w:r>
          </w:p>
        </w:tc>
      </w:tr>
      <w:tr w:rsidR="00F37179" w14:paraId="55567543" w14:textId="77777777">
        <w:trPr>
          <w:trHeight w:val="315"/>
        </w:trPr>
        <w:tc>
          <w:tcPr>
            <w:tcW w:w="16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3E49A442" w14:textId="77777777" w:rsidR="00F37179" w:rsidRDefault="00F37179">
            <w:pPr>
              <w:spacing w:after="0" w:line="240" w:lineRule="auto"/>
              <w:jc w:val="right"/>
              <w:rPr>
                <w:rFonts w:ascii="Arial" w:eastAsia="Arial" w:hAnsi="Arial" w:cs="Arial"/>
                <w:sz w:val="20"/>
                <w:szCs w:val="20"/>
              </w:rPr>
            </w:pPr>
          </w:p>
        </w:tc>
        <w:tc>
          <w:tcPr>
            <w:tcW w:w="470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2A2F46A7" w14:textId="77777777" w:rsidR="00F37179" w:rsidRDefault="00220EB6">
            <w:pPr>
              <w:spacing w:after="0" w:line="240" w:lineRule="auto"/>
              <w:rPr>
                <w:rFonts w:ascii="Arial" w:eastAsia="Arial" w:hAnsi="Arial" w:cs="Arial"/>
                <w:sz w:val="20"/>
                <w:szCs w:val="20"/>
              </w:rPr>
            </w:pPr>
            <w:proofErr w:type="spellStart"/>
            <w:r>
              <w:rPr>
                <w:rFonts w:ascii="Arial" w:eastAsia="Arial" w:hAnsi="Arial" w:cs="Arial"/>
                <w:sz w:val="20"/>
                <w:szCs w:val="20"/>
              </w:rPr>
              <w:t>oring</w:t>
            </w:r>
            <w:proofErr w:type="spellEnd"/>
            <w:r>
              <w:rPr>
                <w:rFonts w:ascii="Arial" w:eastAsia="Arial" w:hAnsi="Arial" w:cs="Arial"/>
                <w:sz w:val="20"/>
                <w:szCs w:val="20"/>
              </w:rPr>
              <w:t xml:space="preserve"> m2x17.5</w:t>
            </w:r>
          </w:p>
        </w:tc>
        <w:tc>
          <w:tcPr>
            <w:tcW w:w="4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72B643DD" w14:textId="77777777" w:rsidR="00F37179" w:rsidRDefault="00220EB6">
            <w:pPr>
              <w:spacing w:after="0" w:line="240" w:lineRule="auto"/>
              <w:jc w:val="right"/>
              <w:rPr>
                <w:rFonts w:ascii="Arial" w:eastAsia="Arial" w:hAnsi="Arial" w:cs="Arial"/>
                <w:sz w:val="20"/>
                <w:szCs w:val="20"/>
              </w:rPr>
            </w:pPr>
            <w:r>
              <w:rPr>
                <w:rFonts w:ascii="Arial" w:eastAsia="Arial" w:hAnsi="Arial" w:cs="Arial"/>
                <w:sz w:val="20"/>
                <w:szCs w:val="20"/>
              </w:rPr>
              <w:t>1</w:t>
            </w:r>
          </w:p>
        </w:tc>
      </w:tr>
    </w:tbl>
    <w:p w14:paraId="70DD6E78" w14:textId="77777777" w:rsidR="00F37179" w:rsidRDefault="00F37179"/>
    <w:sectPr w:rsidR="00F3717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7179"/>
    <w:rsid w:val="001B690A"/>
    <w:rsid w:val="00220EB6"/>
    <w:rsid w:val="00C428B6"/>
    <w:rsid w:val="00F371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6328EE"/>
  <w15:docId w15:val="{322138E7-28BE-4455-AC3A-F9DFE7373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11F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711F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711F5"/>
    <w:rPr>
      <w:rFonts w:asciiTheme="majorHAnsi" w:eastAsiaTheme="majorEastAsia" w:hAnsiTheme="majorHAnsi" w:cstheme="majorBidi"/>
      <w:color w:val="2F5496" w:themeColor="accent1" w:themeShade="BF"/>
      <w:sz w:val="32"/>
      <w:szCs w:val="32"/>
    </w:rPr>
  </w:style>
  <w:style w:type="character" w:customStyle="1" w:styleId="TitleChar">
    <w:name w:val="Title Char"/>
    <w:basedOn w:val="DefaultParagraphFont"/>
    <w:link w:val="Title"/>
    <w:uiPriority w:val="10"/>
    <w:rsid w:val="002711F5"/>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2711F5"/>
    <w:rPr>
      <w:color w:val="0563C1" w:themeColor="hyperlink"/>
      <w:u w:val="single"/>
    </w:rPr>
  </w:style>
  <w:style w:type="character" w:styleId="UnresolvedMention">
    <w:name w:val="Unresolved Mention"/>
    <w:basedOn w:val="DefaultParagraphFont"/>
    <w:uiPriority w:val="99"/>
    <w:semiHidden/>
    <w:unhideWhenUsed/>
    <w:rsid w:val="002711F5"/>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bluerobotics.com/store/sensors-sonars-cameras/sensors/bar30-sensor-r1" TargetMode="External"/><Relationship Id="rId13" Type="http://schemas.openxmlformats.org/officeDocument/2006/relationships/hyperlink" Target="https://www.arduino.cc/en/software" TargetMode="External"/><Relationship Id="rId18" Type="http://schemas.openxmlformats.org/officeDocument/2006/relationships/image" Target="media/image8.jpg"/><Relationship Id="rId3" Type="http://schemas.openxmlformats.org/officeDocument/2006/relationships/settings" Target="settings.xml"/><Relationship Id="rId21" Type="http://schemas.openxmlformats.org/officeDocument/2006/relationships/image" Target="media/image11.jpg"/><Relationship Id="rId7" Type="http://schemas.openxmlformats.org/officeDocument/2006/relationships/hyperlink" Target="https://learn.adafruit.com/ds3231-precision-rtc-featherwing" TargetMode="External"/><Relationship Id="rId12" Type="http://schemas.openxmlformats.org/officeDocument/2006/relationships/image" Target="media/image5.jpg"/><Relationship Id="rId17" Type="http://schemas.openxmlformats.org/officeDocument/2006/relationships/image" Target="media/image7.jp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jpg"/><Relationship Id="rId20"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hyperlink" Target="https://learn.adafruit.com/adafruit-feather-32u4-adalogger" TargetMode="External"/><Relationship Id="rId11" Type="http://schemas.openxmlformats.org/officeDocument/2006/relationships/image" Target="media/image4.jpg"/><Relationship Id="rId24" Type="http://schemas.openxmlformats.org/officeDocument/2006/relationships/fontTable" Target="fontTable.xml"/><Relationship Id="rId5" Type="http://schemas.openxmlformats.org/officeDocument/2006/relationships/image" Target="media/image1.jpg"/><Relationship Id="rId15" Type="http://schemas.openxmlformats.org/officeDocument/2006/relationships/hyperlink" Target="https://github.com/JonPompa/Wavelogger2" TargetMode="External"/><Relationship Id="rId23" Type="http://schemas.openxmlformats.org/officeDocument/2006/relationships/hyperlink" Target="mailto:jon@reefgen.io" TargetMode="External"/><Relationship Id="rId10" Type="http://schemas.openxmlformats.org/officeDocument/2006/relationships/image" Target="media/image3.jpg"/><Relationship Id="rId19" Type="http://schemas.openxmlformats.org/officeDocument/2006/relationships/image" Target="media/image9.jp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hyperlink" Target="https://learn.adafruit.com/adafruit-feather-32u4-adalogger/setup" TargetMode="External"/><Relationship Id="rId22"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c73S/jgLh+1lt3vmnrUXH16iM0A==">AMUW2mVncdYwe3zB8ZQYnIEPtxW7Y5rELfFM6+IZJoZBFNQ53QVYashRAubR9gZlTjYi1DbTJ4gzQY7FJQ6hB5GnGCd2gO0PlAxXv8Atey93rhtVvbfWupjLV68Iyf21tA+73flE6Pg+VQWH/Y4xVhy8JvayykNl7QXH5Kp6ihKwzJtdo/qo5GoTPOyXTNABgTtu0QJT79DtKHyrh8MSunrXfNCQK60yRogReKC8T3ZXDy9eA6dxkT0=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12</Pages>
  <Words>2205</Words>
  <Characters>12569</Characters>
  <Application>Microsoft Office Word</Application>
  <DocSecurity>0</DocSecurity>
  <Lines>104</Lines>
  <Paragraphs>29</Paragraphs>
  <ScaleCrop>false</ScaleCrop>
  <Company/>
  <LinksUpToDate>false</LinksUpToDate>
  <CharactersWithSpaces>14745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JP</dc:creator>
  <cp:lastModifiedBy>JP</cp:lastModifiedBy>
  <cp:revision>4</cp:revision>
  <dcterms:created xsi:type="dcterms:W3CDTF">2021-11-18T21:26:00Z</dcterms:created>
  <dcterms:modified xsi:type="dcterms:W3CDTF">2022-01-05T06:33:00Z</dcterms:modified>
</cp:coreProperties>
</file>