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3D2A" w14:textId="77777777" w:rsidR="00953A4B" w:rsidRDefault="00953A4B">
      <w:pPr>
        <w:pStyle w:val="UnitID"/>
      </w:pPr>
      <w:r>
        <w:t>Jons converter</w:t>
      </w:r>
    </w:p>
    <w:p w14:paraId="5BBF1D04" w14:textId="77777777" w:rsidR="00953A4B" w:rsidRDefault="00953A4B">
      <w:pPr>
        <w:pStyle w:val="UnitTitle"/>
      </w:pPr>
      <w:r>
        <w:t>Jon’s Word-to-SC converter</w:t>
      </w:r>
    </w:p>
    <w:p w14:paraId="4DC91B76" w14:textId="77777777" w:rsidR="00953A4B" w:rsidRDefault="00953A4B">
      <w:pPr>
        <w:pStyle w:val="ByLine"/>
      </w:pPr>
      <w:r>
        <w:t>Jon Rosewell, Feb 2025</w:t>
      </w:r>
    </w:p>
    <w:p w14:paraId="372F651F" w14:textId="77777777" w:rsidR="00953A4B" w:rsidRDefault="00953A4B">
      <w:pPr>
        <w:pStyle w:val="Heading1"/>
        <w:rPr>
          <w:rFonts w:eastAsia="Times New Roman"/>
        </w:rPr>
      </w:pPr>
      <w:r>
        <w:rPr>
          <w:rFonts w:eastAsia="Times New Roman"/>
        </w:rPr>
        <w:t>Introduction</w:t>
      </w:r>
      <w:r>
        <w:rPr>
          <w:rStyle w:val="attribute"/>
          <w:rFonts w:eastAsia="Times New Roman"/>
        </w:rPr>
        <w:t>{id="first"}</w:t>
      </w:r>
    </w:p>
    <w:p w14:paraId="30471547" w14:textId="77777777" w:rsidR="00953A4B" w:rsidRDefault="00953A4B">
      <w:pPr>
        <w:pStyle w:val="Heading2"/>
        <w:rPr>
          <w:rFonts w:eastAsia="Times New Roman"/>
        </w:rPr>
      </w:pPr>
      <w:r>
        <w:rPr>
          <w:rFonts w:eastAsia="Times New Roman"/>
        </w:rPr>
        <w:t>Purpose</w:t>
      </w:r>
    </w:p>
    <w:p w14:paraId="3208156B" w14:textId="77777777" w:rsidR="00953A4B" w:rsidRDefault="00953A4B">
      <w:pPr>
        <w:pStyle w:val="NormalWeb"/>
      </w:pPr>
      <w:r>
        <w:rPr>
          <w:rStyle w:val="AuthorComment"/>
        </w:rPr>
        <w:t>NB Work in progress...</w:t>
      </w:r>
    </w:p>
    <w:p w14:paraId="7B2A6E6D" w14:textId="77777777" w:rsidR="00953A4B" w:rsidRDefault="00953A4B">
      <w:pPr>
        <w:pStyle w:val="NormalWeb"/>
      </w:pPr>
      <w:r>
        <w:t xml:space="preserve">My converter is intended to enable structured authoring in Word of material destined for the VLE (and possibly for print). It provides a (relatively) quick preview via </w:t>
      </w:r>
      <w:proofErr w:type="spellStart"/>
      <w:r>
        <w:t>oXygen</w:t>
      </w:r>
      <w:proofErr w:type="spellEnd"/>
      <w:r>
        <w:t>. To preview:</w:t>
      </w:r>
    </w:p>
    <w:p w14:paraId="25DB5385" w14:textId="77777777" w:rsidR="00953A4B" w:rsidRDefault="00953A4B">
      <w:pPr>
        <w:pStyle w:val="NormalWeb"/>
        <w:numPr>
          <w:ilvl w:val="0"/>
          <w:numId w:val="1"/>
        </w:numPr>
      </w:pPr>
      <w:r>
        <w:t xml:space="preserve">copy some or </w:t>
      </w:r>
      <w:proofErr w:type="gramStart"/>
      <w:r>
        <w:t>all of</w:t>
      </w:r>
      <w:proofErr w:type="gramEnd"/>
      <w:r>
        <w:t xml:space="preserve"> the Word document</w:t>
      </w:r>
    </w:p>
    <w:p w14:paraId="6A1FDBF9" w14:textId="77777777" w:rsidR="00953A4B" w:rsidRDefault="00953A4B">
      <w:pPr>
        <w:pStyle w:val="NormalWeb"/>
        <w:numPr>
          <w:ilvl w:val="0"/>
          <w:numId w:val="1"/>
        </w:numPr>
      </w:pPr>
      <w:r>
        <w:t xml:space="preserve">paste into a skeleton document in </w:t>
      </w:r>
      <w:proofErr w:type="spellStart"/>
      <w:r>
        <w:t>oXygen</w:t>
      </w:r>
      <w:proofErr w:type="spellEnd"/>
    </w:p>
    <w:p w14:paraId="6346C44F" w14:textId="77777777" w:rsidR="00953A4B" w:rsidRDefault="00953A4B">
      <w:pPr>
        <w:pStyle w:val="NormalWeb"/>
        <w:numPr>
          <w:ilvl w:val="0"/>
          <w:numId w:val="1"/>
        </w:numPr>
      </w:pPr>
      <w:r>
        <w:t>if necessary, attend to any errors shown</w:t>
      </w:r>
    </w:p>
    <w:p w14:paraId="2CE5F746" w14:textId="77777777" w:rsidR="00953A4B" w:rsidRDefault="00953A4B">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0D4BF37A" w14:textId="77777777" w:rsidR="00953A4B" w:rsidRDefault="00953A4B">
      <w:pPr>
        <w:pStyle w:val="NormalWeb"/>
        <w:numPr>
          <w:ilvl w:val="0"/>
          <w:numId w:val="1"/>
        </w:numPr>
      </w:pPr>
      <w:r>
        <w:t xml:space="preserve">if appropriate, click the </w:t>
      </w:r>
      <w:r>
        <w:rPr>
          <w:rStyle w:val="ComputerUI"/>
        </w:rPr>
        <w:t>Save</w:t>
      </w:r>
      <w:r>
        <w:t xml:space="preserve"> link to publish on the VLE</w:t>
      </w:r>
    </w:p>
    <w:p w14:paraId="35C847E4" w14:textId="77777777" w:rsidR="00953A4B" w:rsidRDefault="00953A4B">
      <w:pPr>
        <w:pStyle w:val="NormalWeb"/>
        <w:numPr>
          <w:ilvl w:val="0"/>
          <w:numId w:val="1"/>
        </w:numPr>
      </w:pPr>
      <w:r>
        <w:t>go home early ;-)</w:t>
      </w:r>
    </w:p>
    <w:p w14:paraId="5F7AD4FC" w14:textId="77777777" w:rsidR="00953A4B" w:rsidRDefault="00953A4B">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To author from existing OU web material, I can convert the master XML file back to appropriately styled Word. </w:t>
      </w:r>
    </w:p>
    <w:p w14:paraId="0649BB9D" w14:textId="77777777" w:rsidR="00953A4B" w:rsidRDefault="00953A4B">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55AF375F" w14:textId="77777777" w:rsidR="00953A4B" w:rsidRDefault="00953A4B">
      <w:pPr>
        <w:pStyle w:val="NormalWeb"/>
      </w:pPr>
      <w:r>
        <w:t>This document serves both as documentation and as an example / test document – try it out!</w:t>
      </w:r>
    </w:p>
    <w:p w14:paraId="3DEC2056" w14:textId="77777777" w:rsidR="00953A4B" w:rsidRDefault="00953A4B">
      <w:pPr>
        <w:pStyle w:val="Heading1"/>
        <w:rPr>
          <w:rFonts w:eastAsia="Times New Roman"/>
        </w:rPr>
      </w:pPr>
      <w:r>
        <w:rPr>
          <w:rFonts w:eastAsia="Times New Roman"/>
        </w:rPr>
        <w:t>Basic text</w:t>
      </w:r>
    </w:p>
    <w:p w14:paraId="26A16181" w14:textId="77777777" w:rsidR="00953A4B" w:rsidRDefault="00953A4B">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182658AC" w14:textId="77777777" w:rsidR="00953A4B" w:rsidRDefault="00953A4B">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w:t>
      </w:r>
    </w:p>
    <w:p w14:paraId="12248AEA" w14:textId="77777777" w:rsidR="00953A4B" w:rsidRDefault="00953A4B">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1EF1F0FA" w14:textId="77777777" w:rsidR="00953A4B" w:rsidRDefault="00953A4B">
      <w:pPr>
        <w:pStyle w:val="NormalWeb"/>
      </w:pPr>
      <w:r>
        <w:t xml:space="preserve">Paragraphs can contain several sorts of link. For example, an external hyperlink to </w:t>
      </w:r>
      <w:hyperlink r:id="rId6" w:history="1">
        <w:r>
          <w:rPr>
            <w:rStyle w:val="Hyperlink"/>
          </w:rPr>
          <w:t>Google</w:t>
        </w:r>
      </w:hyperlink>
      <w:r>
        <w:t xml:space="preserve"> can be created in Word in the normal way. For references to other </w:t>
      </w:r>
      <w:r>
        <w:lastRenderedPageBreak/>
        <w:t>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7" w:history="1">
        <w:r>
          <w:rPr>
            <w:rStyle w:val="Hyperlink"/>
          </w:rPr>
          <w:t>links</w:t>
        </w:r>
      </w:hyperlink>
      <w:r>
        <w:t>.</w:t>
      </w:r>
    </w:p>
    <w:p w14:paraId="42B6629D" w14:textId="77777777" w:rsidR="00953A4B" w:rsidRDefault="00953A4B">
      <w:pPr>
        <w:pStyle w:val="NormalWeb"/>
      </w:pPr>
      <w:r>
        <w:t xml:space="preserve">A paragraph can contain an equation such as </w:t>
      </w:r>
      <w:r>
        <w:rPr>
          <w:rStyle w:val="TeX"/>
        </w:rPr>
        <w:t>e = m c^2</w:t>
      </w:r>
      <w:r>
        <w:t xml:space="preserve"> inline. Equations can also be shown as display:</w:t>
      </w:r>
    </w:p>
    <w:p w14:paraId="69F1F8EC" w14:textId="77777777" w:rsidR="00953A4B" w:rsidRDefault="00953A4B">
      <w:pPr>
        <w:pStyle w:val="Equation"/>
      </w:pPr>
      <w:r>
        <w:rPr>
          <w:rStyle w:val="TeX"/>
        </w:rPr>
        <w:t>\left(x+a\right)^n=\sum_{k=0}^{n}{\binom{n}{k}x^ka^{n-k}}</w:t>
      </w:r>
    </w:p>
    <w:p w14:paraId="02E7786A" w14:textId="77777777" w:rsidR="00953A4B" w:rsidRDefault="00953A4B">
      <w:pPr>
        <w:pStyle w:val="NormalWeb"/>
      </w:pPr>
      <w:r>
        <w:t xml:space="preserve">For more detail, see </w:t>
      </w:r>
      <w:r>
        <w:rPr>
          <w:rStyle w:val="CrossRef"/>
        </w:rPr>
        <w:t>[Equations](equations)</w:t>
      </w:r>
      <w:r>
        <w:t>.</w:t>
      </w:r>
    </w:p>
    <w:p w14:paraId="05032598" w14:textId="77777777" w:rsidR="00953A4B" w:rsidRDefault="00953A4B">
      <w:pPr>
        <w:pStyle w:val="NormalWeb"/>
      </w:pPr>
      <w:r>
        <w:t>Program listings can be created:</w:t>
      </w:r>
    </w:p>
    <w:p w14:paraId="64C5FCB4" w14:textId="77777777" w:rsidR="00953A4B" w:rsidRDefault="00953A4B">
      <w:pPr>
        <w:pStyle w:val="ProgramListing"/>
      </w:pPr>
      <w:r>
        <w:t>pi@raspberry:~ $ mkdir test</w:t>
      </w:r>
      <w:r>
        <w:br/>
        <w:t>pi@raspberry:~ $ cd test</w:t>
      </w:r>
      <w:r>
        <w:br/>
        <w:t>pi@raspberry:~/test $ pwd</w:t>
      </w:r>
      <w:r>
        <w:br/>
        <w:t>/home/pi/test</w:t>
      </w:r>
      <w:r>
        <w:br/>
        <w:t>pi@raspberry:~/test $</w:t>
      </w:r>
    </w:p>
    <w:p w14:paraId="1A7C76FA" w14:textId="77777777" w:rsidR="00953A4B" w:rsidRDefault="00953A4B">
      <w:pPr>
        <w:pStyle w:val="NormalWeb"/>
      </w:pPr>
      <w:r>
        <w:t>In a program listing, whitespace is (or should be!) preserved so indentation can be achieved, but it is safest to use non-breaking space! There is no syntax highlighting but a bit of bold and italic can help.</w:t>
      </w:r>
    </w:p>
    <w:p w14:paraId="33ED0719" w14:textId="77777777" w:rsidR="00953A4B" w:rsidRDefault="00953A4B">
      <w:pPr>
        <w:pStyle w:val="NormalWeb"/>
      </w:pPr>
      <w:r>
        <w:t>XSLT is powerful: this is what is required to do automatic tagging:</w:t>
      </w:r>
    </w:p>
    <w:p w14:paraId="27361F5A" w14:textId="77777777" w:rsidR="00953A4B" w:rsidRDefault="00953A4B">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625D8E4B" w14:textId="77777777" w:rsidR="00953A4B" w:rsidRDefault="00953A4B">
      <w:pPr>
        <w:pStyle w:val="Heading2"/>
        <w:rPr>
          <w:rFonts w:eastAsia="Times New Roman"/>
        </w:rPr>
      </w:pPr>
      <w:r>
        <w:rPr>
          <w:rFonts w:eastAsia="Times New Roman"/>
        </w:rPr>
        <w:t>Equations</w:t>
      </w:r>
      <w:r>
        <w:rPr>
          <w:rStyle w:val="attribute"/>
          <w:rFonts w:eastAsia="Times New Roman"/>
        </w:rPr>
        <w:t>{id="equations"}</w:t>
      </w:r>
    </w:p>
    <w:p w14:paraId="3A28C1D7" w14:textId="77777777" w:rsidR="00953A4B" w:rsidRDefault="00953A4B">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48A132D7" w14:textId="77777777" w:rsidR="00953A4B" w:rsidRDefault="00953A4B">
      <w:pPr>
        <w:pStyle w:val="NormalWeb"/>
      </w:pPr>
      <w:r>
        <w:t xml:space="preserve">This is a sample </w:t>
      </w:r>
      <w:proofErr w:type="spellStart"/>
      <w:r>
        <w:t>TeX</w:t>
      </w:r>
      <w:proofErr w:type="spellEnd"/>
      <w:r>
        <w:t xml:space="preserve"> equation styled as </w:t>
      </w:r>
      <w:r>
        <w:rPr>
          <w:i/>
          <w:iCs/>
        </w:rPr>
        <w:t>Equation</w:t>
      </w:r>
      <w:r>
        <w:t>:</w:t>
      </w:r>
    </w:p>
    <w:p w14:paraId="6B2844DC" w14:textId="77777777" w:rsidR="00953A4B" w:rsidRDefault="00953A4B">
      <w:pPr>
        <w:pStyle w:val="Equation"/>
      </w:pPr>
      <w:r>
        <w:rPr>
          <w:rStyle w:val="TeX"/>
        </w:rPr>
        <w:t>z^2=\frac{\text{GDP}}{(r+1)^2}</w:t>
      </w:r>
    </w:p>
    <w:p w14:paraId="02E69533" w14:textId="77777777" w:rsidR="00953A4B" w:rsidRDefault="00953A4B">
      <w:pPr>
        <w:pStyle w:val="NormalWeb"/>
      </w:pPr>
      <w:r>
        <w:t xml:space="preserve">And the same as an inline equation </w:t>
      </w:r>
      <w:r>
        <w:rPr>
          <w:rStyle w:val="TeX"/>
        </w:rPr>
        <w:t>z^2=\frac{\text{GDP}}{(r+1)^2}</w:t>
      </w:r>
      <w:r>
        <w:t xml:space="preserve"> in the middle of a paragraph.</w:t>
      </w:r>
    </w:p>
    <w:p w14:paraId="62F680F2" w14:textId="77777777" w:rsidR="00953A4B" w:rsidRDefault="00953A4B">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25BD9F55" w14:textId="77777777" w:rsidR="00953A4B" w:rsidRDefault="00953A4B">
      <w:pPr>
        <w:pStyle w:val="NormalWeb"/>
      </w:pPr>
      <w:r>
        <w:lastRenderedPageBreak/>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76963B12" w14:textId="77777777" w:rsidR="00953A4B" w:rsidRDefault="00953A4B">
      <w:pPr>
        <w:pStyle w:val="NormalWeb"/>
      </w:pPr>
      <w:r>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7C650E68" w14:textId="77777777" w:rsidR="00953A4B" w:rsidRDefault="00953A4B">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4BE6A923" w14:textId="77777777" w:rsidR="00953A4B" w:rsidRDefault="00953A4B">
      <w:pPr>
        <w:pStyle w:val="Equation"/>
      </w:pPr>
      <w:r>
        <w:rPr>
          <w:rStyle w:val="TeX"/>
        </w:rPr>
        <w:t>\left(x+a\right)^n=\sum_{k=0}^{n}{\binom{n}{k}x^ka^{n-k}}</w:t>
      </w:r>
    </w:p>
    <w:p w14:paraId="6AF37935" w14:textId="77777777" w:rsidR="00953A4B" w:rsidRDefault="00953A4B">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197DC9C3" w14:textId="77777777" w:rsidR="00953A4B" w:rsidRDefault="00953A4B">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t>TeX</w:t>
      </w:r>
      <w:proofErr w:type="spellEnd"/>
      <w:r>
        <w:t xml:space="preserve">, most likely within a list. Highlight the end-of-line and press </w:t>
      </w:r>
      <w:r>
        <w:rPr>
          <w:rStyle w:val="ComputerUI"/>
        </w:rPr>
        <w:t>Ctrl+Space</w:t>
      </w:r>
      <w:r>
        <w:t>.</w:t>
      </w:r>
    </w:p>
    <w:p w14:paraId="09B1F9B6" w14:textId="77777777" w:rsidR="00953A4B" w:rsidRDefault="00953A4B">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0BC5739E" w14:textId="77777777" w:rsidR="00953A4B" w:rsidRDefault="00953A4B">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30F1263A" w14:textId="77777777" w:rsidR="00953A4B" w:rsidRDefault="00953A4B">
      <w:pPr>
        <w:pStyle w:val="NormalWeb"/>
      </w:pPr>
      <w:r>
        <w:t xml:space="preserve">Note 3: The same issue with high resolution displays can make equations appear fuzzy compared to body text of a similar size: equations have been rendered as </w:t>
      </w:r>
      <w:proofErr w:type="gramStart"/>
      <w:r>
        <w:t>low resolution</w:t>
      </w:r>
      <w:proofErr w:type="gramEnd"/>
      <w:r>
        <w:t xml:space="preserve">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2E5450E5" w14:textId="77777777" w:rsidR="00953A4B" w:rsidRDefault="00953A4B">
      <w:pPr>
        <w:pStyle w:val="Heading2"/>
        <w:rPr>
          <w:rFonts w:eastAsia="Times New Roman"/>
        </w:rPr>
      </w:pPr>
      <w:r>
        <w:rPr>
          <w:rFonts w:eastAsia="Times New Roman"/>
        </w:rPr>
        <w:t>Numbering</w:t>
      </w:r>
      <w:r>
        <w:rPr>
          <w:rStyle w:val="attribute"/>
          <w:rFonts w:eastAsia="Times New Roman"/>
        </w:rPr>
        <w:t>{id="numbering"}</w:t>
      </w:r>
    </w:p>
    <w:p w14:paraId="73B02227" w14:textId="77777777" w:rsidR="00953A4B" w:rsidRDefault="00953A4B">
      <w:pPr>
        <w:pStyle w:val="InternalSectionHead"/>
      </w:pPr>
      <w:r>
        <w:t> </w:t>
      </w:r>
    </w:p>
    <w:p w14:paraId="471B1E84" w14:textId="77777777" w:rsidR="00953A4B" w:rsidRDefault="00953A4B">
      <w:pPr>
        <w:pStyle w:val="SubHeading"/>
      </w:pPr>
      <w:r>
        <w:t>Numbering the really easy way</w:t>
      </w:r>
    </w:p>
    <w:p w14:paraId="766E7A9A" w14:textId="77777777" w:rsidR="00953A4B" w:rsidRDefault="00953A4B">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 in OU house style. You may then go home early.</w:t>
      </w:r>
    </w:p>
    <w:p w14:paraId="07625F2F" w14:textId="77777777" w:rsidR="00953A4B" w:rsidRDefault="00953A4B">
      <w:pPr>
        <w:pStyle w:val="NormalWeb"/>
      </w:pPr>
      <w:r>
        <w:t xml:space="preserve">I recommend that in text you only refer to ‘the figure below’ or ‘the figure above’ rather than ‘Figure 9’. If </w:t>
      </w:r>
      <w:proofErr w:type="gramStart"/>
      <w:r>
        <w:t>absolutely essential</w:t>
      </w:r>
      <w:proofErr w:type="gramEnd"/>
      <w:r>
        <w:t xml:space="preserve">, refer to ‘Figure X’ and then search and manually fix references after </w:t>
      </w:r>
      <w:r>
        <w:lastRenderedPageBreak/>
        <w:t>automatic numbering. For distant references you should in any case use a &lt;</w:t>
      </w:r>
      <w:proofErr w:type="spellStart"/>
      <w:r>
        <w:t>CrossRef</w:t>
      </w:r>
      <w:proofErr w:type="spellEnd"/>
      <w:r>
        <w:t>&gt; link with the destination title (not numbered).</w:t>
      </w:r>
    </w:p>
    <w:p w14:paraId="63EA3DA7" w14:textId="77777777" w:rsidR="00953A4B" w:rsidRDefault="00953A4B">
      <w:pPr>
        <w:pStyle w:val="NormalWeb"/>
      </w:pPr>
      <w:r>
        <w:t xml:space="preserve">A downside is that your Word document will remain </w:t>
      </w:r>
      <w:proofErr w:type="gramStart"/>
      <w:r>
        <w:t>unnumbered</w:t>
      </w:r>
      <w:proofErr w:type="gramEnd"/>
      <w:r>
        <w:t xml:space="preserve"> but you will soon get used to that ;-)</w:t>
      </w:r>
    </w:p>
    <w:p w14:paraId="2C4C169F" w14:textId="77777777" w:rsidR="00953A4B" w:rsidRDefault="00953A4B">
      <w:pPr>
        <w:pStyle w:val="NormalWeb"/>
      </w:pPr>
      <w:r>
        <w:t>In detail, the numbering transform does the following:</w:t>
      </w:r>
    </w:p>
    <w:p w14:paraId="7E0C9B43" w14:textId="77777777" w:rsidR="00953A4B" w:rsidRDefault="00953A4B">
      <w:pPr>
        <w:pStyle w:val="NormalWeb"/>
        <w:numPr>
          <w:ilvl w:val="0"/>
          <w:numId w:val="2"/>
        </w:numPr>
      </w:pPr>
      <w:r>
        <w:t>Strips any existing &lt;Number&gt; tags from previous numbering</w:t>
      </w:r>
    </w:p>
    <w:p w14:paraId="44AD60CF" w14:textId="77777777" w:rsidR="00953A4B" w:rsidRDefault="00953A4B">
      <w:pPr>
        <w:pStyle w:val="NormalWeb"/>
        <w:numPr>
          <w:ilvl w:val="0"/>
          <w:numId w:val="2"/>
        </w:numPr>
      </w:pPr>
      <w:r>
        <w:t>Places &lt;Number&gt; at the start of &lt;Title&gt; for Session/Section/</w:t>
      </w:r>
      <w:proofErr w:type="spellStart"/>
      <w:r>
        <w:t>SubSection</w:t>
      </w:r>
      <w:proofErr w:type="spellEnd"/>
      <w:r>
        <w:t>, &lt;Figure&gt;&lt;Caption&gt;, and &lt;Table&gt;&lt;</w:t>
      </w:r>
      <w:proofErr w:type="spellStart"/>
      <w:r>
        <w:t>TableHead</w:t>
      </w:r>
      <w:proofErr w:type="spellEnd"/>
      <w:r>
        <w:t>&gt;</w:t>
      </w:r>
    </w:p>
    <w:p w14:paraId="4A67CE9F" w14:textId="77777777" w:rsidR="00953A4B" w:rsidRDefault="00953A4B">
      <w:pPr>
        <w:pStyle w:val="NormalWeb"/>
        <w:numPr>
          <w:ilvl w:val="0"/>
          <w:numId w:val="2"/>
        </w:numPr>
      </w:pPr>
      <w:r>
        <w:t>Inserts a number in outline style for sections, and in simple sequence for figures and tables.</w:t>
      </w:r>
    </w:p>
    <w:p w14:paraId="0B6E9969" w14:textId="77777777" w:rsidR="00953A4B" w:rsidRDefault="00953A4B">
      <w:pPr>
        <w:pStyle w:val="NormalWeb"/>
      </w:pPr>
      <w:r>
        <w:rPr>
          <w:i/>
          <w:iCs/>
        </w:rPr>
        <w:t>Limitation</w:t>
      </w:r>
      <w:r>
        <w:t>: The numbering script doesn’t currently number activities since I don’t know how best to deal with the many variants. But it can be easily added once decided whether Activities, Exercises, SAQs, ITQs... should be numbered in a single or several sequences.</w:t>
      </w:r>
    </w:p>
    <w:p w14:paraId="2CFFF6FC" w14:textId="77777777" w:rsidR="00953A4B" w:rsidRDefault="00953A4B">
      <w:pPr>
        <w:pStyle w:val="NormalWeb"/>
      </w:pPr>
      <w:r>
        <w:rPr>
          <w:i/>
          <w:iCs/>
        </w:rPr>
        <w:t>Limitation</w:t>
      </w:r>
      <w:r>
        <w:t xml:space="preserve">: Equations probably have to be manually numbered, at least to use explicit tag/style (actually </w:t>
      </w:r>
      <w:r>
        <w:rPr>
          <w:i/>
          <w:iCs/>
        </w:rPr>
        <w:t>Label</w:t>
      </w:r>
      <w:r>
        <w:t xml:space="preserve"> rather than </w:t>
      </w:r>
      <w:r>
        <w:rPr>
          <w:i/>
          <w:iCs/>
        </w:rPr>
        <w:t>Number</w:t>
      </w:r>
      <w:r>
        <w:t xml:space="preserve">) because typically only some steps are </w:t>
      </w:r>
      <w:proofErr w:type="gramStart"/>
      <w:r>
        <w:t>numbered, but</w:t>
      </w:r>
      <w:proofErr w:type="gramEnd"/>
      <w:r>
        <w:t xml:space="preserve"> could perhaps be renumbered automatically to cope with changes. References would still break, though, so perhaps this is a case for using Word SEQ numbering described next?</w:t>
      </w:r>
    </w:p>
    <w:p w14:paraId="72B2F0F8" w14:textId="77777777" w:rsidR="00953A4B" w:rsidRDefault="00953A4B">
      <w:pPr>
        <w:pStyle w:val="NormalWeb"/>
      </w:pPr>
      <w:r>
        <w:t xml:space="preserve">See later to </w:t>
      </w:r>
      <w:r>
        <w:rPr>
          <w:rStyle w:val="CrossRef"/>
        </w:rPr>
        <w:t>[set up script](setupscripts)</w:t>
      </w:r>
      <w:r>
        <w:t xml:space="preserve"> for numbering.</w:t>
      </w:r>
    </w:p>
    <w:p w14:paraId="55D3489D" w14:textId="77777777" w:rsidR="00953A4B" w:rsidRDefault="00953A4B">
      <w:pPr>
        <w:pStyle w:val="SubHeading"/>
      </w:pPr>
      <w:r>
        <w:t>Numbering the less easy way</w:t>
      </w:r>
    </w:p>
    <w:p w14:paraId="259585E1" w14:textId="77777777" w:rsidR="00953A4B" w:rsidRDefault="00953A4B">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743DD038" w14:textId="77777777" w:rsidR="00953A4B" w:rsidRDefault="00953A4B">
      <w:pPr>
        <w:pStyle w:val="NormalWeb"/>
        <w:numPr>
          <w:ilvl w:val="0"/>
          <w:numId w:val="3"/>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0269D920" w14:textId="77777777" w:rsidR="00953A4B" w:rsidRDefault="00953A4B">
      <w:pPr>
        <w:pStyle w:val="NormalWeb"/>
        <w:numPr>
          <w:ilvl w:val="0"/>
          <w:numId w:val="3"/>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31BB5FF1" w14:textId="77777777" w:rsidR="00953A4B" w:rsidRDefault="00953A4B">
      <w:pPr>
        <w:pStyle w:val="NormalWeb"/>
        <w:numPr>
          <w:ilvl w:val="0"/>
          <w:numId w:val="3"/>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7C5C66AF" w14:textId="77777777" w:rsidR="00953A4B" w:rsidRDefault="00953A4B">
      <w:pPr>
        <w:pStyle w:val="NormalWeb"/>
      </w:pPr>
      <w:r>
        <w:t>Copy an existing figure caption or heading to make life somewhat easier!</w:t>
      </w:r>
    </w:p>
    <w:p w14:paraId="7FDC3903" w14:textId="77777777" w:rsidR="00953A4B" w:rsidRDefault="00953A4B">
      <w:pPr>
        <w:pStyle w:val="NormalWeb"/>
      </w:pPr>
      <w:r>
        <w:rPr>
          <w:i/>
          <w:iCs/>
        </w:rPr>
        <w:t>Limitation</w:t>
      </w:r>
      <w:r>
        <w:t>: Word fields are lost when a document is converted to XML, so round-tripping converts auto to manual numbering.</w:t>
      </w:r>
    </w:p>
    <w:p w14:paraId="3E842898" w14:textId="77777777" w:rsidR="00953A4B" w:rsidRDefault="00953A4B">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6F161679" w14:textId="77777777" w:rsidR="00953A4B" w:rsidRDefault="00953A4B">
      <w:pPr>
        <w:pStyle w:val="SubHeading"/>
      </w:pPr>
      <w:r>
        <w:t>Numbering another easy way</w:t>
      </w:r>
    </w:p>
    <w:p w14:paraId="3D691632" w14:textId="77777777" w:rsidR="00953A4B" w:rsidRDefault="00953A4B">
      <w:pPr>
        <w:pStyle w:val="NormalWeb"/>
      </w:pPr>
      <w:r>
        <w:lastRenderedPageBreak/>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038547EC" w14:textId="77777777" w:rsidR="00953A4B" w:rsidRDefault="00953A4B">
      <w:pPr>
        <w:pStyle w:val="InternalSectionEnd"/>
      </w:pPr>
      <w:r>
        <w:t> </w:t>
      </w:r>
    </w:p>
    <w:p w14:paraId="2B24CE5A" w14:textId="77777777" w:rsidR="00953A4B" w:rsidRDefault="00953A4B">
      <w:pPr>
        <w:pStyle w:val="Heading2"/>
        <w:rPr>
          <w:rFonts w:eastAsia="Times New Roman"/>
        </w:rPr>
      </w:pPr>
      <w:r>
        <w:rPr>
          <w:rFonts w:eastAsia="Times New Roman"/>
        </w:rPr>
        <w:t>Tables</w:t>
      </w:r>
    </w:p>
    <w:p w14:paraId="3E0D0D37" w14:textId="77777777" w:rsidR="00953A4B" w:rsidRDefault="00953A4B">
      <w:pPr>
        <w:pStyle w:val="NormalWeb"/>
      </w:pPr>
      <w:r>
        <w:t>Simples: just use normal Word table features, and things will work...</w:t>
      </w:r>
    </w:p>
    <w:p w14:paraId="15C0CB81" w14:textId="77777777" w:rsidR="00953A4B" w:rsidRDefault="00953A4B">
      <w:pPr>
        <w:pStyle w:val="TableHead"/>
      </w:pPr>
      <w:r>
        <w:t>Simple table</w:t>
      </w:r>
      <w:r>
        <w:rPr>
          <w:rStyle w:val="attribute"/>
        </w:rPr>
        <w:t>{style="</w:t>
      </w:r>
      <w:proofErr w:type="spellStart"/>
      <w:r>
        <w:rPr>
          <w:rStyle w:val="attribute"/>
        </w:rPr>
        <w:t>topbottomrules</w:t>
      </w:r>
      <w:proofErr w:type="spellEnd"/>
      <w:r>
        <w:rPr>
          <w:rStyle w:val="attribute"/>
        </w:rPr>
        <w: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1457"/>
        <w:gridCol w:w="1463"/>
        <w:gridCol w:w="1601"/>
      </w:tblGrid>
      <w:tr w:rsidR="00D218E9" w14:paraId="4696F11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04BC325" w14:textId="77777777" w:rsidR="00953A4B" w:rsidRDefault="00953A4B">
            <w:pPr>
              <w:spacing w:before="80" w:beforeAutospacing="0" w:after="80" w:afterAutospacing="0"/>
              <w:ind w:left="80" w:right="80"/>
              <w:jc w:val="center"/>
              <w:rPr>
                <w:rFonts w:eastAsia="Times New Roman"/>
                <w:b/>
                <w:bCs/>
              </w:rPr>
            </w:pPr>
            <w:r>
              <w:rPr>
                <w:rFonts w:eastAsia="Times New Roman"/>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A2D86" w14:textId="77777777" w:rsidR="00953A4B" w:rsidRDefault="00953A4B">
            <w:pPr>
              <w:spacing w:before="80" w:beforeAutospacing="0" w:after="80" w:afterAutospacing="0"/>
              <w:ind w:left="80" w:right="80"/>
              <w:jc w:val="center"/>
              <w:rPr>
                <w:rFonts w:eastAsia="Times New Roman"/>
                <w:b/>
                <w:bCs/>
              </w:rPr>
            </w:pPr>
            <w:r>
              <w:rPr>
                <w:rFonts w:eastAsia="Times New Roman"/>
                <w:b/>
                <w:bCs/>
              </w:rPr>
              <w:t>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01214D" w14:textId="77777777" w:rsidR="00953A4B" w:rsidRDefault="00953A4B">
            <w:pPr>
              <w:spacing w:before="80" w:beforeAutospacing="0" w:after="80" w:afterAutospacing="0"/>
              <w:ind w:left="80" w:right="80"/>
              <w:jc w:val="center"/>
              <w:rPr>
                <w:rFonts w:eastAsia="Times New Roman"/>
                <w:b/>
                <w:bCs/>
              </w:rPr>
            </w:pPr>
            <w:r>
              <w:rPr>
                <w:rFonts w:eastAsia="Times New Roman"/>
                <w:b/>
                <w:bCs/>
              </w:rPr>
              <w:t>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53678CF2" w14:textId="77777777" w:rsidR="00953A4B" w:rsidRDefault="00953A4B">
            <w:pPr>
              <w:spacing w:before="80" w:beforeAutospacing="0" w:after="80" w:afterAutospacing="0"/>
              <w:ind w:left="80" w:right="80"/>
              <w:jc w:val="center"/>
              <w:rPr>
                <w:rFonts w:eastAsia="Times New Roman"/>
                <w:b/>
                <w:bCs/>
              </w:rPr>
            </w:pPr>
            <w:r>
              <w:rPr>
                <w:rFonts w:eastAsia="Times New Roman"/>
                <w:b/>
                <w:bCs/>
              </w:rPr>
              <w:t>Col three</w:t>
            </w:r>
          </w:p>
        </w:tc>
      </w:tr>
      <w:tr w:rsidR="00D218E9" w14:paraId="0A629789"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7AAC1CA" w14:textId="77777777" w:rsidR="00953A4B" w:rsidRDefault="00953A4B">
            <w:pPr>
              <w:spacing w:before="80" w:beforeAutospacing="0" w:after="80" w:afterAutospacing="0"/>
              <w:ind w:left="80" w:right="80"/>
              <w:rPr>
                <w:rFonts w:eastAsia="Times New Roman"/>
              </w:rPr>
            </w:pPr>
            <w:r>
              <w:rPr>
                <w:rFonts w:eastAsia="Times New Roman"/>
              </w:rP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5CD92717" w14:textId="77777777" w:rsidR="00953A4B" w:rsidRDefault="00953A4B">
            <w:pPr>
              <w:spacing w:before="80" w:beforeAutospacing="0" w:after="80" w:afterAutospacing="0"/>
              <w:ind w:left="80" w:right="80"/>
              <w:rPr>
                <w:rFonts w:eastAsia="Times New Roman"/>
              </w:rPr>
            </w:pPr>
            <w:r>
              <w:rPr>
                <w:rFonts w:eastAsia="Times New Roman"/>
              </w:rPr>
              <w:t>row 1, 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11BD8CDA" w14:textId="77777777" w:rsidR="00953A4B" w:rsidRDefault="00953A4B">
            <w:pPr>
              <w:spacing w:before="80" w:beforeAutospacing="0" w:after="80" w:afterAutospacing="0"/>
              <w:ind w:left="80" w:right="80"/>
              <w:rPr>
                <w:rFonts w:eastAsia="Times New Roman"/>
              </w:rPr>
            </w:pPr>
            <w:r>
              <w:rPr>
                <w:rFonts w:eastAsia="Times New Roman"/>
              </w:rPr>
              <w:t>row 1, 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2FD14576" w14:textId="77777777" w:rsidR="00953A4B" w:rsidRDefault="00953A4B">
            <w:pPr>
              <w:spacing w:before="80" w:beforeAutospacing="0" w:after="80" w:afterAutospacing="0"/>
              <w:ind w:left="80" w:right="80"/>
              <w:rPr>
                <w:rFonts w:eastAsia="Times New Roman"/>
              </w:rPr>
            </w:pPr>
            <w:r>
              <w:rPr>
                <w:rFonts w:eastAsia="Times New Roman"/>
              </w:rPr>
              <w:t>row 1, col three</w:t>
            </w:r>
          </w:p>
        </w:tc>
      </w:tr>
      <w:tr w:rsidR="00D218E9" w14:paraId="1DF5B04A"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35C2A2E" w14:textId="77777777" w:rsidR="00953A4B" w:rsidRDefault="00953A4B">
            <w:pPr>
              <w:spacing w:before="80" w:beforeAutospacing="0" w:after="80" w:afterAutospacing="0"/>
              <w:ind w:left="80" w:right="80"/>
              <w:rPr>
                <w:rFonts w:eastAsia="Times New Roman"/>
              </w:rPr>
            </w:pPr>
            <w:r>
              <w:rPr>
                <w:rFonts w:eastAsia="Times New Roman"/>
              </w:rP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ADE29" w14:textId="77777777" w:rsidR="00953A4B" w:rsidRDefault="00953A4B">
            <w:pPr>
              <w:spacing w:before="80" w:beforeAutospacing="0" w:after="80" w:afterAutospacing="0"/>
              <w:ind w:left="80" w:right="80"/>
              <w:rPr>
                <w:rFonts w:eastAsia="Times New Roman"/>
              </w:rPr>
            </w:pPr>
            <w:r>
              <w:rPr>
                <w:rFonts w:eastAsia="Times New Roman"/>
              </w:rPr>
              <w:t>row 2, 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5EB98E41" w14:textId="77777777" w:rsidR="00953A4B" w:rsidRDefault="00953A4B">
            <w:pPr>
              <w:spacing w:before="80" w:beforeAutospacing="0" w:after="80" w:afterAutospacing="0"/>
              <w:ind w:left="80" w:right="80"/>
              <w:rPr>
                <w:rFonts w:eastAsia="Times New Roman"/>
              </w:rPr>
            </w:pPr>
            <w:r>
              <w:rPr>
                <w:rFonts w:eastAsia="Times New Roman"/>
              </w:rPr>
              <w:t>row 2, 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0F9338C6" w14:textId="77777777" w:rsidR="00953A4B" w:rsidRDefault="00953A4B">
            <w:pPr>
              <w:spacing w:before="80" w:beforeAutospacing="0" w:after="80" w:afterAutospacing="0"/>
              <w:ind w:left="80" w:right="80"/>
              <w:rPr>
                <w:rFonts w:eastAsia="Times New Roman"/>
              </w:rPr>
            </w:pPr>
            <w:r>
              <w:rPr>
                <w:rFonts w:eastAsia="Times New Roman"/>
              </w:rPr>
              <w:t>row 2, col three</w:t>
            </w:r>
          </w:p>
        </w:tc>
      </w:tr>
    </w:tbl>
    <w:p w14:paraId="7578CEBC" w14:textId="77777777" w:rsidR="00953A4B" w:rsidRDefault="00953A4B">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36A009EB" w14:textId="77777777" w:rsidR="00953A4B" w:rsidRDefault="00953A4B">
      <w:pPr>
        <w:pStyle w:val="NormalWeb"/>
      </w:pPr>
      <w:r>
        <w:rPr>
          <w:i/>
          <w:iCs/>
        </w:rPr>
        <w:t>Limitation</w:t>
      </w:r>
      <w:r>
        <w:t>: alignment requires heuristics; let me know if unreliable. Decimal alignment likely to be lost on round-trip conversions; recreate decimal tab stop if necessary.</w:t>
      </w:r>
    </w:p>
    <w:p w14:paraId="34A94D85" w14:textId="77777777" w:rsidR="00953A4B" w:rsidRDefault="00953A4B">
      <w:pPr>
        <w:pStyle w:val="TableHead"/>
      </w:pPr>
      <w:r>
        <w:t>Cell alignment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2193"/>
        <w:gridCol w:w="2533"/>
      </w:tblGrid>
      <w:tr w:rsidR="00D218E9" w14:paraId="3121D3F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E0FB64A" w14:textId="77777777" w:rsidR="00953A4B" w:rsidRDefault="00953A4B">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11FF5" w14:textId="77777777" w:rsidR="00953A4B" w:rsidRDefault="00953A4B">
            <w:pPr>
              <w:pStyle w:val="NormalWeb"/>
              <w:ind w:left="80" w:right="80"/>
            </w:pPr>
            <w:r>
              <w:rPr>
                <w:b/>
                <w:bCs/>
              </w:rPr>
              <w:t>Text in a wide column</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3C322" w14:textId="77777777" w:rsidR="00953A4B" w:rsidRDefault="00953A4B">
            <w:pPr>
              <w:pStyle w:val="NormalWeb"/>
              <w:ind w:left="80" w:right="80"/>
            </w:pPr>
            <w:r>
              <w:rPr>
                <w:b/>
                <w:bCs/>
              </w:rPr>
              <w:t>Decimal in a wide column</w:t>
            </w:r>
          </w:p>
        </w:tc>
      </w:tr>
      <w:tr w:rsidR="00D218E9" w14:paraId="65F84BC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9CE1BD9" w14:textId="77777777" w:rsidR="00953A4B" w:rsidRDefault="00953A4B">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730F4199" w14:textId="77777777" w:rsidR="00953A4B" w:rsidRDefault="00953A4B">
            <w:pPr>
              <w:pStyle w:val="NormalWeb"/>
              <w:ind w:left="80" w:right="80"/>
            </w:pPr>
            <w:r>
              <w:t>Left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548ED5" w14:textId="77777777" w:rsidR="00953A4B" w:rsidRDefault="00953A4B">
            <w:pPr>
              <w:pStyle w:val="NormalWeb"/>
              <w:ind w:left="80" w:right="80"/>
            </w:pPr>
            <w:r>
              <w:t>1.23</w:t>
            </w:r>
          </w:p>
        </w:tc>
      </w:tr>
      <w:tr w:rsidR="00D218E9" w14:paraId="3A5D0CE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1801FA9"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B4B4E5E" w14:textId="77777777" w:rsidR="00953A4B" w:rsidRDefault="00953A4B">
            <w:pPr>
              <w:pStyle w:val="NormalWeb"/>
              <w:ind w:left="80" w:right="80"/>
              <w:jc w:val="center"/>
            </w:pPr>
            <w:r>
              <w:t>Centre</w:t>
            </w:r>
          </w:p>
        </w:tc>
        <w:tc>
          <w:tcPr>
            <w:tcW w:w="0" w:type="auto"/>
            <w:tcBorders>
              <w:top w:val="single" w:sz="4" w:space="0" w:color="auto"/>
              <w:left w:val="single" w:sz="4" w:space="0" w:color="auto"/>
              <w:bottom w:val="single" w:sz="4" w:space="0" w:color="auto"/>
              <w:right w:val="single" w:sz="4" w:space="0" w:color="auto"/>
            </w:tcBorders>
            <w:vAlign w:val="center"/>
            <w:hideMark/>
          </w:tcPr>
          <w:p w14:paraId="030A39EE" w14:textId="77777777" w:rsidR="00953A4B" w:rsidRDefault="00953A4B">
            <w:pPr>
              <w:pStyle w:val="NormalWeb"/>
              <w:ind w:left="80" w:right="80"/>
            </w:pPr>
            <w:r>
              <w:t>123.4567</w:t>
            </w:r>
          </w:p>
        </w:tc>
      </w:tr>
      <w:tr w:rsidR="00D218E9" w14:paraId="00A962E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EC4ED46" w14:textId="77777777" w:rsidR="00953A4B" w:rsidRDefault="00953A4B">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03CF6615" w14:textId="77777777" w:rsidR="00953A4B" w:rsidRDefault="00953A4B">
            <w:pPr>
              <w:pStyle w:val="NormalWeb"/>
              <w:ind w:left="80" w:right="80"/>
              <w:jc w:val="right"/>
            </w:pPr>
            <w:r>
              <w:t>Right</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BEA54" w14:textId="77777777" w:rsidR="00953A4B" w:rsidRDefault="00953A4B">
            <w:pPr>
              <w:pStyle w:val="NormalWeb"/>
              <w:ind w:left="80" w:right="80"/>
            </w:pPr>
            <w:r>
              <w:t>123.0</w:t>
            </w:r>
          </w:p>
        </w:tc>
      </w:tr>
    </w:tbl>
    <w:p w14:paraId="7D44B95E" w14:textId="77777777" w:rsidR="00953A4B" w:rsidRDefault="00953A4B">
      <w:pPr>
        <w:pStyle w:val="NormalWeb"/>
      </w:pPr>
      <w:r>
        <w:t>Merging cells works, both horizontally and vertically.</w:t>
      </w:r>
    </w:p>
    <w:p w14:paraId="50884FD9" w14:textId="77777777" w:rsidR="00953A4B" w:rsidRDefault="00953A4B">
      <w:pPr>
        <w:pStyle w:val="TableHead"/>
      </w:pPr>
      <w:r>
        <w:t>Cells merged horizontally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2315"/>
        <w:gridCol w:w="2315"/>
        <w:gridCol w:w="744"/>
        <w:gridCol w:w="744"/>
      </w:tblGrid>
      <w:tr w:rsidR="00D218E9" w14:paraId="52E50FC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86C1139" w14:textId="77777777" w:rsidR="00953A4B" w:rsidRDefault="00953A4B">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4DD85F0" w14:textId="77777777" w:rsidR="00953A4B" w:rsidRDefault="00953A4B">
            <w:pPr>
              <w:pStyle w:val="NormalWeb"/>
              <w:ind w:left="80" w:right="80"/>
            </w:pPr>
            <w:r>
              <w:rPr>
                <w:b/>
                <w:bCs/>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67ED94" w14:textId="77777777" w:rsidR="00953A4B" w:rsidRDefault="00953A4B">
            <w:pPr>
              <w:pStyle w:val="NormalWeb"/>
              <w:ind w:left="80" w:right="80"/>
            </w:pPr>
            <w:r>
              <w:rPr>
                <w:b/>
                <w:bCs/>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4B1212BE" w14:textId="77777777" w:rsidR="00953A4B" w:rsidRDefault="00953A4B">
            <w:pPr>
              <w:pStyle w:val="NormalWeb"/>
              <w:ind w:left="80" w:right="80"/>
            </w:pPr>
            <w:r>
              <w:rPr>
                <w:b/>
                <w:bCs/>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65E3E9" w14:textId="77777777" w:rsidR="00953A4B" w:rsidRDefault="00953A4B">
            <w:pPr>
              <w:pStyle w:val="NormalWeb"/>
              <w:ind w:left="80" w:right="80"/>
            </w:pPr>
            <w:r>
              <w:rPr>
                <w:b/>
                <w:bCs/>
              </w:rPr>
              <w:t>Four</w:t>
            </w:r>
          </w:p>
        </w:tc>
      </w:tr>
      <w:tr w:rsidR="00D218E9" w14:paraId="7CA8B85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89C011E" w14:textId="77777777" w:rsidR="00953A4B" w:rsidRDefault="00953A4B">
            <w:pPr>
              <w:pStyle w:val="NormalWeb"/>
              <w:ind w:left="80" w:right="80"/>
            </w:pPr>
            <w:r>
              <w:t>Row 1</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3E3A6FA" w14:textId="77777777" w:rsidR="00953A4B" w:rsidRDefault="00953A4B">
            <w:pPr>
              <w:pStyle w:val="NormalWeb"/>
              <w:ind w:left="80" w:right="80"/>
            </w:pPr>
            <w:r>
              <w:t>Merging cells horizontally means text spills across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899ECF" w14:textId="77777777" w:rsidR="00953A4B" w:rsidRDefault="00953A4B">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3D9E4ACF" w14:textId="77777777" w:rsidR="00953A4B" w:rsidRDefault="00953A4B">
            <w:pPr>
              <w:pStyle w:val="NormalWeb"/>
              <w:ind w:left="80" w:right="80"/>
            </w:pPr>
            <w:r>
              <w:t>Row 1</w:t>
            </w:r>
          </w:p>
        </w:tc>
      </w:tr>
      <w:tr w:rsidR="00D218E9" w14:paraId="027EEF4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FB4FD4E"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0D668490"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0F83918"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B30AB6"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18AEBC6A" w14:textId="77777777" w:rsidR="00953A4B" w:rsidRDefault="00953A4B">
            <w:pPr>
              <w:pStyle w:val="NormalWeb"/>
              <w:ind w:left="80" w:right="80"/>
            </w:pPr>
            <w:r>
              <w:t>Row 2</w:t>
            </w:r>
          </w:p>
        </w:tc>
      </w:tr>
    </w:tbl>
    <w:p w14:paraId="5AAD1B54" w14:textId="77777777" w:rsidR="00953A4B" w:rsidRDefault="00953A4B">
      <w:pPr>
        <w:pStyle w:val="TableHead"/>
      </w:pPr>
      <w:r>
        <w:t>Cells merged vertically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6114"/>
        <w:gridCol w:w="613"/>
        <w:gridCol w:w="722"/>
        <w:gridCol w:w="631"/>
      </w:tblGrid>
      <w:tr w:rsidR="00D218E9" w14:paraId="68CE50BF"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DFE3E62" w14:textId="77777777" w:rsidR="00953A4B" w:rsidRDefault="00953A4B">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DAC106A" w14:textId="77777777" w:rsidR="00953A4B" w:rsidRDefault="00953A4B">
            <w:pPr>
              <w:pStyle w:val="NormalWeb"/>
              <w:ind w:left="80" w:right="80"/>
            </w:pPr>
            <w:r>
              <w:rPr>
                <w:b/>
                <w:bCs/>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FE920B" w14:textId="77777777" w:rsidR="00953A4B" w:rsidRDefault="00953A4B">
            <w:pPr>
              <w:pStyle w:val="NormalWeb"/>
              <w:ind w:left="80" w:right="80"/>
            </w:pPr>
            <w:r>
              <w:rPr>
                <w:b/>
                <w:bCs/>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57A2D" w14:textId="77777777" w:rsidR="00953A4B" w:rsidRDefault="00953A4B">
            <w:pPr>
              <w:pStyle w:val="NormalWeb"/>
              <w:ind w:left="80" w:right="80"/>
            </w:pPr>
            <w:r>
              <w:rPr>
                <w:b/>
                <w:bCs/>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9CE371" w14:textId="77777777" w:rsidR="00953A4B" w:rsidRDefault="00953A4B">
            <w:pPr>
              <w:pStyle w:val="NormalWeb"/>
              <w:ind w:left="80" w:right="80"/>
            </w:pPr>
            <w:r>
              <w:rPr>
                <w:b/>
                <w:bCs/>
              </w:rPr>
              <w:t>Four</w:t>
            </w:r>
          </w:p>
        </w:tc>
      </w:tr>
      <w:tr w:rsidR="00D218E9" w14:paraId="78D7D227"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DFCA267" w14:textId="77777777" w:rsidR="00953A4B" w:rsidRDefault="00953A4B">
            <w:pPr>
              <w:pStyle w:val="NormalWeb"/>
              <w:ind w:left="80" w:right="80"/>
            </w:pPr>
            <w:r>
              <w:t>Row 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FEF1C49" w14:textId="77777777" w:rsidR="00953A4B" w:rsidRDefault="00953A4B">
            <w:pPr>
              <w:pStyle w:val="NormalWeb"/>
              <w:ind w:left="80" w:right="80"/>
            </w:pPr>
            <w:r>
              <w:t>Merging cells vertically means text spills down if it is long enough to fill the cell. Merging cells vertically means text spills down if it is long enough to fill the cell. Merging cells vertically means text spills down if it is long enough to fill the cell. Merging cells vertically means text spills down if it is long enough to fill the cell.</w:t>
            </w:r>
          </w:p>
        </w:tc>
        <w:tc>
          <w:tcPr>
            <w:tcW w:w="0" w:type="auto"/>
            <w:tcBorders>
              <w:top w:val="single" w:sz="4" w:space="0" w:color="auto"/>
              <w:left w:val="single" w:sz="4" w:space="0" w:color="auto"/>
              <w:bottom w:val="single" w:sz="4" w:space="0" w:color="auto"/>
              <w:right w:val="single" w:sz="4" w:space="0" w:color="auto"/>
            </w:tcBorders>
            <w:vAlign w:val="center"/>
            <w:hideMark/>
          </w:tcPr>
          <w:p w14:paraId="431D18AD" w14:textId="77777777" w:rsidR="00953A4B" w:rsidRDefault="00953A4B">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87DF0" w14:textId="77777777" w:rsidR="00953A4B" w:rsidRDefault="00953A4B">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438E7" w14:textId="77777777" w:rsidR="00953A4B" w:rsidRDefault="00953A4B">
            <w:pPr>
              <w:pStyle w:val="NormalWeb"/>
              <w:ind w:left="80" w:right="80"/>
            </w:pPr>
            <w:r>
              <w:t>Row 1</w:t>
            </w:r>
          </w:p>
        </w:tc>
      </w:tr>
      <w:tr w:rsidR="00D218E9" w14:paraId="4957A5DF"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AA61303" w14:textId="77777777" w:rsidR="00953A4B" w:rsidRDefault="00953A4B">
            <w:pPr>
              <w:pStyle w:val="NormalWeb"/>
              <w:ind w:left="80" w:right="80"/>
            </w:pPr>
            <w:r>
              <w:t>Row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422D9" w14:textId="77777777" w:rsidR="00953A4B" w:rsidRDefault="00953A4B">
            <w:pPr>
              <w:spacing w:before="0" w:beforeAutospacing="0" w:after="0" w:afterAutospacing="0"/>
            </w:pPr>
          </w:p>
        </w:tc>
        <w:tc>
          <w:tcPr>
            <w:tcW w:w="0" w:type="auto"/>
            <w:tcBorders>
              <w:top w:val="single" w:sz="4" w:space="0" w:color="auto"/>
              <w:left w:val="single" w:sz="4" w:space="0" w:color="auto"/>
              <w:bottom w:val="single" w:sz="4" w:space="0" w:color="auto"/>
              <w:right w:val="single" w:sz="4" w:space="0" w:color="auto"/>
            </w:tcBorders>
            <w:vAlign w:val="center"/>
            <w:hideMark/>
          </w:tcPr>
          <w:p w14:paraId="0B29A09F"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5703B9AB" w14:textId="77777777" w:rsidR="00953A4B" w:rsidRDefault="00953A4B">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44F6C105" w14:textId="77777777" w:rsidR="00953A4B" w:rsidRDefault="00953A4B">
            <w:pPr>
              <w:pStyle w:val="NormalWeb"/>
              <w:ind w:left="80" w:right="80"/>
            </w:pPr>
            <w:r>
              <w:t>Row 2</w:t>
            </w:r>
          </w:p>
        </w:tc>
      </w:tr>
      <w:tr w:rsidR="00D218E9" w14:paraId="2CEC3C0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28339AC" w14:textId="77777777" w:rsidR="00953A4B" w:rsidRDefault="00953A4B">
            <w:pPr>
              <w:pStyle w:val="NormalWeb"/>
              <w:ind w:left="80" w:right="80"/>
            </w:pPr>
            <w:r>
              <w:lastRenderedPageBreak/>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85746" w14:textId="77777777" w:rsidR="00953A4B" w:rsidRDefault="00953A4B">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8DF76" w14:textId="77777777" w:rsidR="00953A4B" w:rsidRDefault="00953A4B">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19332" w14:textId="77777777" w:rsidR="00953A4B" w:rsidRDefault="00953A4B">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2268E37F" w14:textId="77777777" w:rsidR="00953A4B" w:rsidRDefault="00953A4B">
            <w:pPr>
              <w:pStyle w:val="NormalWeb"/>
              <w:ind w:left="80" w:right="80"/>
            </w:pPr>
            <w:r>
              <w:t>Row 3</w:t>
            </w:r>
          </w:p>
        </w:tc>
      </w:tr>
      <w:tr w:rsidR="00D218E9" w14:paraId="771D2D0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DC8B269" w14:textId="77777777" w:rsidR="00953A4B" w:rsidRDefault="00953A4B">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1771515F" w14:textId="77777777" w:rsidR="00953A4B" w:rsidRDefault="00953A4B">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4B5A4A" w14:textId="77777777" w:rsidR="00953A4B" w:rsidRDefault="00953A4B">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72D3AC3C" w14:textId="77777777" w:rsidR="00953A4B" w:rsidRDefault="00953A4B">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3D83749B" w14:textId="77777777" w:rsidR="00953A4B" w:rsidRDefault="00953A4B">
            <w:pPr>
              <w:pStyle w:val="NormalWeb"/>
              <w:ind w:left="80" w:right="80"/>
            </w:pPr>
            <w:r>
              <w:t>Row 4</w:t>
            </w:r>
          </w:p>
        </w:tc>
      </w:tr>
    </w:tbl>
    <w:p w14:paraId="35566E9E" w14:textId="77777777" w:rsidR="00953A4B" w:rsidRDefault="00953A4B">
      <w:pPr>
        <w:pStyle w:val="NormalWeb"/>
      </w:pPr>
      <w:r>
        <w:rPr>
          <w:i/>
          <w:iCs/>
        </w:rPr>
        <w:t>Limitation</w:t>
      </w:r>
      <w:r>
        <w:t xml:space="preserve">: SC tables (like HTML) can have header rows/columns which are tagged and rendered differently to other cells. I have no equivalent in Word; using bold text is probably the best that can be easily achieved. Can be fixed manually in </w:t>
      </w:r>
      <w:proofErr w:type="spellStart"/>
      <w:r>
        <w:t>oXygen</w:t>
      </w:r>
      <w:proofErr w:type="spellEnd"/>
      <w:r>
        <w:t xml:space="preserve"> at handover.</w:t>
      </w:r>
    </w:p>
    <w:p w14:paraId="4FDE790A" w14:textId="77777777" w:rsidR="00953A4B" w:rsidRDefault="00953A4B">
      <w:pPr>
        <w:pStyle w:val="NormalWeb"/>
      </w:pPr>
      <w:r>
        <w:rPr>
          <w:i/>
          <w:iCs/>
        </w:rPr>
        <w:t>Limitation</w:t>
      </w:r>
      <w:r>
        <w:t xml:space="preserve">: Complex styling is not going to </w:t>
      </w:r>
      <w:proofErr w:type="gramStart"/>
      <w:r>
        <w:t>work:</w:t>
      </w:r>
      <w:proofErr w:type="gramEnd"/>
      <w:r>
        <w:t xml:space="preserve"> SC offers limited styling and most of this has no effect on the VLE anyway, and I have made no attempt to implement mapping from Word to SC except as above. For a complex layout, I suggest you insert a placeholder image of your desired layout and hope someone can replicate something close in </w:t>
      </w:r>
      <w:proofErr w:type="spellStart"/>
      <w:r>
        <w:t>oXygen</w:t>
      </w:r>
      <w:proofErr w:type="spellEnd"/>
      <w:r>
        <w:t xml:space="preserve"> at final handover.</w:t>
      </w:r>
    </w:p>
    <w:p w14:paraId="24D66614" w14:textId="77777777" w:rsidR="00953A4B" w:rsidRDefault="00953A4B">
      <w:pPr>
        <w:pStyle w:val="Heading1"/>
        <w:rPr>
          <w:rFonts w:eastAsia="Times New Roman"/>
        </w:rPr>
      </w:pPr>
      <w:r>
        <w:rPr>
          <w:rFonts w:eastAsia="Times New Roman"/>
        </w:rPr>
        <w:t>Lists</w:t>
      </w:r>
      <w:r>
        <w:rPr>
          <w:rStyle w:val="attribute"/>
          <w:rFonts w:eastAsia="Times New Roman"/>
        </w:rPr>
        <w:t>{id="lists"}</w:t>
      </w:r>
    </w:p>
    <w:p w14:paraId="5016C0E4" w14:textId="77777777" w:rsidR="00953A4B" w:rsidRDefault="00953A4B">
      <w:pPr>
        <w:pStyle w:val="NormalWeb"/>
      </w:pPr>
      <w:r>
        <w:t xml:space="preserve">Structured content has three types of </w:t>
      </w:r>
      <w:proofErr w:type="gramStart"/>
      <w:r>
        <w:t>list</w:t>
      </w:r>
      <w:proofErr w:type="gramEnd"/>
      <w:r>
        <w:t>.</w:t>
      </w:r>
    </w:p>
    <w:p w14:paraId="13F2CA71" w14:textId="77777777" w:rsidR="00953A4B" w:rsidRDefault="00953A4B">
      <w:pPr>
        <w:pStyle w:val="NormalWeb"/>
      </w:pPr>
      <w:r>
        <w:t>Bulleted list:</w:t>
      </w:r>
    </w:p>
    <w:p w14:paraId="644CFBD5" w14:textId="77777777" w:rsidR="00953A4B" w:rsidRDefault="00953A4B">
      <w:pPr>
        <w:pStyle w:val="NormalWeb"/>
        <w:numPr>
          <w:ilvl w:val="0"/>
          <w:numId w:val="4"/>
        </w:numPr>
      </w:pPr>
      <w:r>
        <w:t>Item one</w:t>
      </w:r>
    </w:p>
    <w:p w14:paraId="78660FB7" w14:textId="77777777" w:rsidR="00953A4B" w:rsidRDefault="00953A4B">
      <w:pPr>
        <w:pStyle w:val="NormalWeb"/>
        <w:numPr>
          <w:ilvl w:val="0"/>
          <w:numId w:val="4"/>
        </w:numPr>
      </w:pPr>
      <w:r>
        <w:t>Item two</w:t>
      </w:r>
    </w:p>
    <w:p w14:paraId="7E75CA8D" w14:textId="77777777" w:rsidR="00953A4B" w:rsidRDefault="00953A4B">
      <w:pPr>
        <w:pStyle w:val="NormalWeb"/>
      </w:pPr>
      <w:r>
        <w:t>Numbered list:</w:t>
      </w:r>
    </w:p>
    <w:p w14:paraId="07E872CB" w14:textId="77777777" w:rsidR="00953A4B" w:rsidRDefault="00953A4B">
      <w:pPr>
        <w:pStyle w:val="NormalWeb"/>
        <w:numPr>
          <w:ilvl w:val="0"/>
          <w:numId w:val="5"/>
        </w:numPr>
      </w:pPr>
      <w:r>
        <w:t>Item one</w:t>
      </w:r>
    </w:p>
    <w:p w14:paraId="7B889B0D" w14:textId="77777777" w:rsidR="00953A4B" w:rsidRDefault="00953A4B">
      <w:pPr>
        <w:pStyle w:val="NormalWeb"/>
        <w:numPr>
          <w:ilvl w:val="0"/>
          <w:numId w:val="5"/>
        </w:numPr>
      </w:pPr>
      <w:r>
        <w:t>Item two</w:t>
      </w:r>
    </w:p>
    <w:p w14:paraId="42B14299" w14:textId="77777777" w:rsidR="00953A4B" w:rsidRDefault="00953A4B">
      <w:pPr>
        <w:pStyle w:val="NormalWeb"/>
      </w:pPr>
      <w:r>
        <w:t>Unnumbered list:</w:t>
      </w:r>
    </w:p>
    <w:p w14:paraId="2554D19C" w14:textId="77777777" w:rsidR="00953A4B" w:rsidRDefault="00953A4B" w:rsidP="004673CB">
      <w:pPr>
        <w:pStyle w:val="ListParagraph"/>
      </w:pPr>
      <w:r>
        <w:t>Item one</w:t>
      </w:r>
    </w:p>
    <w:p w14:paraId="41FA01F9" w14:textId="77777777" w:rsidR="00953A4B" w:rsidRDefault="00953A4B" w:rsidP="004673CB">
      <w:pPr>
        <w:pStyle w:val="ListParagraph"/>
      </w:pPr>
      <w:r>
        <w:t>Item two</w:t>
      </w:r>
    </w:p>
    <w:p w14:paraId="2F2A7F0E" w14:textId="77777777" w:rsidR="00953A4B" w:rsidRDefault="00953A4B">
      <w:pPr>
        <w:pStyle w:val="NormalWeb"/>
      </w:pPr>
      <w:r>
        <w:t xml:space="preserve">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w:t>
      </w:r>
    </w:p>
    <w:p w14:paraId="0C590E83" w14:textId="77777777" w:rsidR="00953A4B" w:rsidRDefault="00953A4B">
      <w:pPr>
        <w:pStyle w:val="NormalWeb"/>
      </w:pPr>
      <w:r>
        <w:rPr>
          <w:i/>
          <w:iCs/>
        </w:rPr>
        <w:t>Care needed</w:t>
      </w:r>
      <w:r>
        <w:t xml:space="preserve">: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w:t>
      </w:r>
    </w:p>
    <w:p w14:paraId="4F8E6392" w14:textId="77777777" w:rsidR="00953A4B" w:rsidRDefault="00953A4B">
      <w:pPr>
        <w:pStyle w:val="NormalWeb"/>
        <w:numPr>
          <w:ilvl w:val="0"/>
          <w:numId w:val="7"/>
        </w:numPr>
      </w:pPr>
      <w:r>
        <w:t>Remove list styling using toolbar buttons, or</w:t>
      </w:r>
    </w:p>
    <w:p w14:paraId="248EC9C8" w14:textId="77777777" w:rsidR="00953A4B" w:rsidRDefault="00953A4B">
      <w:pPr>
        <w:pStyle w:val="NormalWeb"/>
        <w:numPr>
          <w:ilvl w:val="0"/>
          <w:numId w:val="7"/>
        </w:numPr>
      </w:pPr>
      <w:r>
        <w:t xml:space="preserve">Remove list styling by applying </w:t>
      </w:r>
      <w:r>
        <w:rPr>
          <w:i/>
          <w:iCs/>
        </w:rPr>
        <w:t xml:space="preserve">Normal </w:t>
      </w:r>
      <w:r>
        <w:t>style, or</w:t>
      </w:r>
    </w:p>
    <w:p w14:paraId="14DFCD28" w14:textId="77777777" w:rsidR="00953A4B" w:rsidRDefault="00953A4B">
      <w:pPr>
        <w:pStyle w:val="NormalWeb"/>
        <w:numPr>
          <w:ilvl w:val="0"/>
          <w:numId w:val="7"/>
        </w:numPr>
      </w:pPr>
      <w:r>
        <w:t xml:space="preserve">Remove all styling with </w:t>
      </w:r>
      <w:r>
        <w:rPr>
          <w:rStyle w:val="ComputerUI"/>
        </w:rPr>
        <w:t>Styles &gt; Clear all</w:t>
      </w:r>
      <w:r>
        <w:t>.</w:t>
      </w:r>
    </w:p>
    <w:p w14:paraId="68CE46A7" w14:textId="77777777" w:rsidR="00953A4B" w:rsidRDefault="00953A4B">
      <w:pPr>
        <w:pStyle w:val="NormalWeb"/>
      </w:pPr>
      <w:r>
        <w:t>Then reapply list structure cleanly.</w:t>
      </w:r>
    </w:p>
    <w:p w14:paraId="4C796DAD" w14:textId="77777777" w:rsidR="00953A4B" w:rsidRDefault="00953A4B">
      <w:pPr>
        <w:pStyle w:val="NormalWeb"/>
      </w:pPr>
      <w:r>
        <w:t>Nested lists are possible, although structured content only allows two levels.</w:t>
      </w:r>
    </w:p>
    <w:p w14:paraId="69716D19" w14:textId="77777777" w:rsidR="00953A4B" w:rsidRDefault="00953A4B">
      <w:pPr>
        <w:pStyle w:val="NormalWeb"/>
      </w:pPr>
      <w:r>
        <w:t>Bulleted list:</w:t>
      </w:r>
    </w:p>
    <w:p w14:paraId="3F733D76" w14:textId="77777777" w:rsidR="00953A4B" w:rsidRDefault="00953A4B">
      <w:pPr>
        <w:pStyle w:val="NormalWeb"/>
        <w:numPr>
          <w:ilvl w:val="0"/>
          <w:numId w:val="8"/>
        </w:numPr>
      </w:pPr>
      <w:r>
        <w:lastRenderedPageBreak/>
        <w:t xml:space="preserve">Fruit </w:t>
      </w:r>
    </w:p>
    <w:p w14:paraId="4309A87D" w14:textId="77777777" w:rsidR="00953A4B" w:rsidRDefault="00953A4B">
      <w:pPr>
        <w:pStyle w:val="NormalWeb"/>
        <w:numPr>
          <w:ilvl w:val="1"/>
          <w:numId w:val="8"/>
        </w:numPr>
      </w:pPr>
      <w:r>
        <w:t>Apple</w:t>
      </w:r>
    </w:p>
    <w:p w14:paraId="6491AE55" w14:textId="77777777" w:rsidR="00953A4B" w:rsidRDefault="00953A4B">
      <w:pPr>
        <w:pStyle w:val="NormalWeb"/>
        <w:numPr>
          <w:ilvl w:val="1"/>
          <w:numId w:val="8"/>
        </w:numPr>
      </w:pPr>
      <w:r>
        <w:t>Banana</w:t>
      </w:r>
    </w:p>
    <w:p w14:paraId="43D9D470" w14:textId="77777777" w:rsidR="00953A4B" w:rsidRDefault="00953A4B">
      <w:pPr>
        <w:pStyle w:val="NormalWeb"/>
        <w:numPr>
          <w:ilvl w:val="0"/>
          <w:numId w:val="8"/>
        </w:numPr>
      </w:pPr>
      <w:r>
        <w:t xml:space="preserve">Vegetables </w:t>
      </w:r>
    </w:p>
    <w:p w14:paraId="16B79333" w14:textId="77777777" w:rsidR="00953A4B" w:rsidRDefault="00953A4B">
      <w:pPr>
        <w:pStyle w:val="NormalWeb"/>
        <w:numPr>
          <w:ilvl w:val="1"/>
          <w:numId w:val="8"/>
        </w:numPr>
      </w:pPr>
      <w:r>
        <w:t>Aubergine</w:t>
      </w:r>
    </w:p>
    <w:p w14:paraId="1B96BC15" w14:textId="77777777" w:rsidR="00953A4B" w:rsidRDefault="00953A4B">
      <w:pPr>
        <w:pStyle w:val="NormalWeb"/>
        <w:numPr>
          <w:ilvl w:val="1"/>
          <w:numId w:val="8"/>
        </w:numPr>
      </w:pPr>
      <w:r>
        <w:t>Broccoli</w:t>
      </w:r>
    </w:p>
    <w:p w14:paraId="00BA4015" w14:textId="77777777" w:rsidR="00953A4B" w:rsidRDefault="00953A4B">
      <w:pPr>
        <w:pStyle w:val="NormalWeb"/>
      </w:pPr>
      <w:r>
        <w:t>Numbered list:</w:t>
      </w:r>
    </w:p>
    <w:p w14:paraId="04391FED" w14:textId="77777777" w:rsidR="00953A4B" w:rsidRDefault="00953A4B">
      <w:pPr>
        <w:pStyle w:val="NormalWeb"/>
        <w:numPr>
          <w:ilvl w:val="0"/>
          <w:numId w:val="9"/>
        </w:numPr>
      </w:pPr>
      <w:r>
        <w:t xml:space="preserve">Fruit </w:t>
      </w:r>
    </w:p>
    <w:p w14:paraId="1E8A86B7" w14:textId="77777777" w:rsidR="00953A4B" w:rsidRDefault="00953A4B">
      <w:pPr>
        <w:pStyle w:val="NormalWeb"/>
        <w:numPr>
          <w:ilvl w:val="1"/>
          <w:numId w:val="9"/>
        </w:numPr>
      </w:pPr>
      <w:r>
        <w:t>Apple</w:t>
      </w:r>
    </w:p>
    <w:p w14:paraId="435EE19F" w14:textId="77777777" w:rsidR="00953A4B" w:rsidRDefault="00953A4B">
      <w:pPr>
        <w:pStyle w:val="NormalWeb"/>
        <w:numPr>
          <w:ilvl w:val="1"/>
          <w:numId w:val="9"/>
        </w:numPr>
      </w:pPr>
      <w:r>
        <w:t>Banana</w:t>
      </w:r>
    </w:p>
    <w:p w14:paraId="2A0261B9" w14:textId="77777777" w:rsidR="00953A4B" w:rsidRDefault="00953A4B">
      <w:pPr>
        <w:pStyle w:val="NormalWeb"/>
        <w:numPr>
          <w:ilvl w:val="0"/>
          <w:numId w:val="9"/>
        </w:numPr>
      </w:pPr>
      <w:r>
        <w:t xml:space="preserve">Vegetables </w:t>
      </w:r>
    </w:p>
    <w:p w14:paraId="386BC6FB" w14:textId="77777777" w:rsidR="00953A4B" w:rsidRDefault="00953A4B">
      <w:pPr>
        <w:pStyle w:val="NormalWeb"/>
        <w:numPr>
          <w:ilvl w:val="1"/>
          <w:numId w:val="9"/>
        </w:numPr>
      </w:pPr>
      <w:r>
        <w:t>Aubergine</w:t>
      </w:r>
    </w:p>
    <w:p w14:paraId="19BD5DAF" w14:textId="77777777" w:rsidR="00953A4B" w:rsidRDefault="00953A4B">
      <w:pPr>
        <w:pStyle w:val="NormalWeb"/>
        <w:numPr>
          <w:ilvl w:val="1"/>
          <w:numId w:val="9"/>
        </w:numPr>
      </w:pPr>
      <w:r>
        <w:t>Broccoli</w:t>
      </w:r>
    </w:p>
    <w:p w14:paraId="10BFB587" w14:textId="77777777" w:rsidR="00953A4B" w:rsidRDefault="00953A4B">
      <w:pPr>
        <w:pStyle w:val="NormalWeb"/>
      </w:pPr>
      <w:r>
        <w:t>An outline / nested list where numbering style differs at each level is possible in both Word and SC, but conversion is not guaranteed. Use the Word outline list toolbar button.</w:t>
      </w:r>
    </w:p>
    <w:p w14:paraId="25A3C34D" w14:textId="77777777" w:rsidR="00953A4B" w:rsidRDefault="00953A4B">
      <w:pPr>
        <w:pStyle w:val="NormalWeb"/>
        <w:numPr>
          <w:ilvl w:val="0"/>
          <w:numId w:val="10"/>
        </w:numPr>
      </w:pPr>
      <w:r>
        <w:t>Fruit</w:t>
      </w:r>
    </w:p>
    <w:p w14:paraId="168830D9" w14:textId="77777777" w:rsidR="00953A4B" w:rsidRDefault="00953A4B">
      <w:pPr>
        <w:pStyle w:val="NormalWeb"/>
        <w:numPr>
          <w:ilvl w:val="1"/>
          <w:numId w:val="10"/>
        </w:numPr>
      </w:pPr>
      <w:r>
        <w:t>Apple</w:t>
      </w:r>
    </w:p>
    <w:p w14:paraId="01C6C070" w14:textId="77777777" w:rsidR="00953A4B" w:rsidRDefault="00953A4B">
      <w:pPr>
        <w:pStyle w:val="NormalWeb"/>
        <w:numPr>
          <w:ilvl w:val="1"/>
          <w:numId w:val="10"/>
        </w:numPr>
      </w:pPr>
      <w:r>
        <w:t>Banana</w:t>
      </w:r>
    </w:p>
    <w:p w14:paraId="40D146BA" w14:textId="77777777" w:rsidR="00953A4B" w:rsidRDefault="00953A4B">
      <w:pPr>
        <w:pStyle w:val="NormalWeb"/>
        <w:numPr>
          <w:ilvl w:val="0"/>
          <w:numId w:val="10"/>
        </w:numPr>
      </w:pPr>
      <w:r>
        <w:t>Vegetables</w:t>
      </w:r>
    </w:p>
    <w:p w14:paraId="379336B3" w14:textId="77777777" w:rsidR="00953A4B" w:rsidRDefault="00953A4B">
      <w:pPr>
        <w:pStyle w:val="NormalWeb"/>
        <w:numPr>
          <w:ilvl w:val="1"/>
          <w:numId w:val="11"/>
        </w:numPr>
      </w:pPr>
      <w:r>
        <w:t>Aubergine</w:t>
      </w:r>
    </w:p>
    <w:p w14:paraId="25A63570" w14:textId="77777777" w:rsidR="00953A4B" w:rsidRDefault="00953A4B">
      <w:pPr>
        <w:pStyle w:val="NormalWeb"/>
        <w:numPr>
          <w:ilvl w:val="1"/>
          <w:numId w:val="11"/>
        </w:numPr>
      </w:pPr>
      <w:r>
        <w:t>Broccoli</w:t>
      </w:r>
    </w:p>
    <w:p w14:paraId="745CDD4E" w14:textId="77777777" w:rsidR="00953A4B" w:rsidRDefault="00953A4B">
      <w:pPr>
        <w:pStyle w:val="NormalWeb"/>
      </w:pPr>
      <w:r>
        <w:t>Numbered lists don’t have to start at ‘1’ (or ‘a’, ‘</w:t>
      </w:r>
      <w:proofErr w:type="spellStart"/>
      <w:r>
        <w:t>i</w:t>
      </w:r>
      <w:proofErr w:type="spellEnd"/>
      <w:r>
        <w:t>’); you may wish to continue a list after intervening content. First an alphabetical list starting at (d):</w:t>
      </w:r>
    </w:p>
    <w:p w14:paraId="29A2EE73" w14:textId="77777777" w:rsidR="00953A4B" w:rsidRDefault="00953A4B">
      <w:pPr>
        <w:pStyle w:val="NormalWeb"/>
        <w:numPr>
          <w:ilvl w:val="0"/>
          <w:numId w:val="12"/>
        </w:numPr>
      </w:pPr>
      <w:r>
        <w:t>the</w:t>
      </w:r>
    </w:p>
    <w:p w14:paraId="6AA28804" w14:textId="77777777" w:rsidR="00953A4B" w:rsidRDefault="00953A4B">
      <w:pPr>
        <w:pStyle w:val="NormalWeb"/>
        <w:numPr>
          <w:ilvl w:val="0"/>
          <w:numId w:val="12"/>
        </w:numPr>
      </w:pPr>
      <w:r>
        <w:t>cat</w:t>
      </w:r>
    </w:p>
    <w:p w14:paraId="78490446" w14:textId="77777777" w:rsidR="00953A4B" w:rsidRDefault="00953A4B">
      <w:pPr>
        <w:pStyle w:val="NormalWeb"/>
        <w:numPr>
          <w:ilvl w:val="0"/>
          <w:numId w:val="12"/>
        </w:numPr>
      </w:pPr>
      <w:r>
        <w:t>sat</w:t>
      </w:r>
    </w:p>
    <w:p w14:paraId="2435F72E" w14:textId="77777777" w:rsidR="00953A4B" w:rsidRDefault="00953A4B">
      <w:pPr>
        <w:pStyle w:val="NormalWeb"/>
      </w:pPr>
      <w:r>
        <w:t>A lower-roman list starting at (v):</w:t>
      </w:r>
    </w:p>
    <w:p w14:paraId="45585C07" w14:textId="77777777" w:rsidR="00953A4B" w:rsidRDefault="00953A4B">
      <w:pPr>
        <w:pStyle w:val="NormalWeb"/>
        <w:numPr>
          <w:ilvl w:val="0"/>
          <w:numId w:val="13"/>
        </w:numPr>
      </w:pPr>
      <w:r>
        <w:t>on</w:t>
      </w:r>
    </w:p>
    <w:p w14:paraId="69CF5AD9" w14:textId="77777777" w:rsidR="00953A4B" w:rsidRDefault="00953A4B">
      <w:pPr>
        <w:pStyle w:val="NormalWeb"/>
        <w:numPr>
          <w:ilvl w:val="0"/>
          <w:numId w:val="13"/>
        </w:numPr>
      </w:pPr>
      <w:r>
        <w:t>the</w:t>
      </w:r>
    </w:p>
    <w:p w14:paraId="52DD1CA9" w14:textId="77777777" w:rsidR="00953A4B" w:rsidRDefault="00953A4B">
      <w:pPr>
        <w:pStyle w:val="NormalWeb"/>
        <w:numPr>
          <w:ilvl w:val="0"/>
          <w:numId w:val="13"/>
        </w:numPr>
      </w:pPr>
      <w:r>
        <w:t>toadstool</w:t>
      </w:r>
    </w:p>
    <w:p w14:paraId="07A15378" w14:textId="77777777" w:rsidR="00953A4B" w:rsidRDefault="00953A4B">
      <w:pPr>
        <w:pStyle w:val="NormalWeb"/>
      </w:pPr>
      <w:r>
        <w:rPr>
          <w:i/>
          <w:iCs/>
        </w:rPr>
        <w:t>Limitation</w:t>
      </w:r>
      <w:r>
        <w:t xml:space="preserve">: for lists created in Word, the first digit is used to infer the list type and start number. </w:t>
      </w:r>
      <w:proofErr w:type="gramStart"/>
      <w:r>
        <w:t>So</w:t>
      </w:r>
      <w:proofErr w:type="gramEnd"/>
      <w:r>
        <w:t xml:space="preserve"> some start values are ambiguous (</w:t>
      </w:r>
      <w:proofErr w:type="spellStart"/>
      <w:r>
        <w:t>i</w:t>
      </w:r>
      <w:proofErr w:type="spellEnd"/>
      <w:r>
        <w:t>, v, o, x) or not possible (numbers beyond 9, letters beyond z). You can fix once in XML.</w:t>
      </w:r>
    </w:p>
    <w:p w14:paraId="530BCE6D" w14:textId="77777777" w:rsidR="00953A4B" w:rsidRDefault="00953A4B">
      <w:pPr>
        <w:pStyle w:val="NormalWeb"/>
      </w:pPr>
      <w:r>
        <w:t xml:space="preserve">The examples above are simple: each list item is only a single paragraph. These are easy to create in Word and will translate straightforwardly to structured content. See the next section for dealing with more complex list structures. </w:t>
      </w:r>
    </w:p>
    <w:p w14:paraId="06FB0F68" w14:textId="77777777" w:rsidR="00953A4B" w:rsidRDefault="00953A4B">
      <w:pPr>
        <w:pStyle w:val="Heading2"/>
        <w:rPr>
          <w:rFonts w:eastAsia="Times New Roman"/>
        </w:rPr>
      </w:pPr>
      <w:r>
        <w:rPr>
          <w:rFonts w:eastAsia="Times New Roman"/>
        </w:rPr>
        <w:t>Extended lists</w:t>
      </w:r>
    </w:p>
    <w:p w14:paraId="688ABA28" w14:textId="77777777" w:rsidR="00953A4B" w:rsidRDefault="00953A4B">
      <w:pPr>
        <w:pStyle w:val="NormalWeb"/>
      </w:pPr>
      <w:r>
        <w:lastRenderedPageBreak/>
        <w:t>Structured content allows list items to have extended content: more than one paragraph of text, figures, tables, equations etc. This is straightforward in SC since the tagging shows where each item begins and ends. However, where a Word list item has extended content, the list is broken around the additional content, and this would lead to poor structure in SC.</w:t>
      </w:r>
    </w:p>
    <w:p w14:paraId="2D148545" w14:textId="77777777" w:rsidR="00953A4B" w:rsidRDefault="00953A4B">
      <w:pPr>
        <w:pStyle w:val="NormalWeb"/>
      </w:pPr>
      <w:r>
        <w:t>For simple cases, inserting Word manual line breaks (</w:t>
      </w:r>
      <w:proofErr w:type="spellStart"/>
      <w:r>
        <w:rPr>
          <w:rStyle w:val="ComputerUI"/>
        </w:rPr>
        <w:t>Shift+Enter</w:t>
      </w:r>
      <w:proofErr w:type="spellEnd"/>
      <w:r>
        <w:t>) within a list item is sufficient to achieve the desired effect:</w:t>
      </w:r>
    </w:p>
    <w:p w14:paraId="074981C2" w14:textId="77777777" w:rsidR="00953A4B" w:rsidRDefault="00953A4B">
      <w:pPr>
        <w:pStyle w:val="NormalWeb"/>
        <w:numPr>
          <w:ilvl w:val="0"/>
          <w:numId w:val="14"/>
        </w:numPr>
      </w:pPr>
      <w:r>
        <w:t> </w:t>
      </w:r>
    </w:p>
    <w:p w14:paraId="2A03B337" w14:textId="77777777" w:rsidR="00953A4B" w:rsidRDefault="00953A4B">
      <w:pPr>
        <w:pStyle w:val="NormalWeb"/>
        <w:numPr>
          <w:ilvl w:val="1"/>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br/>
      </w:r>
      <w:r>
        <w:rPr>
          <w:rStyle w:val="TeX"/>
        </w:rPr>
        <w:t>\dfrac{\text{rise}}{\text{run}}=\dfrac{-4}{1.5}=\dfrac{-40}{15}=-\tfrac{8}{3}.</w:t>
      </w:r>
      <w:r>
        <w:br/>
        <w:t xml:space="preserve">(Check: The line slopes down, so the gradient should be negative.) </w:t>
      </w:r>
    </w:p>
    <w:p w14:paraId="6AFF003F" w14:textId="77777777" w:rsidR="00953A4B" w:rsidRDefault="00953A4B">
      <w:pPr>
        <w:pStyle w:val="NormalWeb"/>
        <w:numPr>
          <w:ilvl w:val="1"/>
          <w:numId w:val="14"/>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br/>
      </w:r>
      <w:r>
        <w:rPr>
          <w:rStyle w:val="TeX"/>
        </w:rPr>
        <w:t xml:space="preserve">\dfrac{\text{rise}}{\text{run} }=\dfrac{4}{2.5}=1.6. </w:t>
      </w:r>
      <w:r>
        <w:br/>
        <w:t>(Check: The line slopes up, so the gradient should be positive.)</w:t>
      </w:r>
    </w:p>
    <w:p w14:paraId="53B964BA" w14:textId="77777777" w:rsidR="00953A4B" w:rsidRDefault="00953A4B">
      <w:pPr>
        <w:pStyle w:val="NormalWeb"/>
        <w:numPr>
          <w:ilvl w:val="0"/>
          <w:numId w:val="14"/>
        </w:numPr>
      </w:pPr>
      <w:r>
        <w:t>The rise between any two points on a horizontal line is zero. Because the gradient is the rise divided by the run, it follows that the gradient of a horizontal line is zero.</w:t>
      </w:r>
    </w:p>
    <w:p w14:paraId="0A5A0685" w14:textId="77777777" w:rsidR="00953A4B" w:rsidRDefault="00953A4B">
      <w:pPr>
        <w:pStyle w:val="NormalWeb"/>
      </w:pPr>
      <w:r>
        <w:t xml:space="preserve">This hack isn’t possible if the extended content includes figures, tables, display equations and so on. In that case, surround the list with blank lines of </w:t>
      </w:r>
      <w:proofErr w:type="spellStart"/>
      <w:r>
        <w:rPr>
          <w:i/>
          <w:iCs/>
        </w:rPr>
        <w:t>ListHead</w:t>
      </w:r>
      <w:proofErr w:type="spellEnd"/>
      <w:r>
        <w:t xml:space="preserve"> and </w:t>
      </w:r>
      <w:proofErr w:type="spellStart"/>
      <w:r>
        <w:rPr>
          <w:i/>
          <w:iCs/>
        </w:rPr>
        <w:t>ListEnd</w:t>
      </w:r>
      <w:proofErr w:type="spellEnd"/>
      <w:r>
        <w:t xml:space="preserve"> style. Within this pair, any content following a list item is assumed to be part of the same item until the next item is reached. (Note that indentation in Word is ignored when converting to SC.)</w:t>
      </w:r>
    </w:p>
    <w:p w14:paraId="3AB8D2B7" w14:textId="77777777" w:rsidR="00953A4B" w:rsidRDefault="00953A4B">
      <w:pPr>
        <w:pStyle w:val="ListHead"/>
      </w:pPr>
      <w:r>
        <w:t> [list head]</w:t>
      </w:r>
    </w:p>
    <w:p w14:paraId="5F788B5F" w14:textId="77777777" w:rsidR="00953A4B" w:rsidRDefault="00953A4B">
      <w:pPr>
        <w:pStyle w:val="NormalWeb"/>
        <w:numPr>
          <w:ilvl w:val="0"/>
          <w:numId w:val="15"/>
        </w:numPr>
      </w:pPr>
      <w:r>
        <w:t> </w:t>
      </w:r>
    </w:p>
    <w:p w14:paraId="2E87B3FF" w14:textId="77777777" w:rsidR="00953A4B" w:rsidRDefault="00953A4B">
      <w:pPr>
        <w:pStyle w:val="NormalWeb"/>
        <w:numPr>
          <w:ilvl w:val="1"/>
          <w:numId w:val="15"/>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p>
    <w:p w14:paraId="27111A7A" w14:textId="77777777" w:rsidR="00953A4B" w:rsidRDefault="00953A4B">
      <w:pPr>
        <w:pStyle w:val="Equation"/>
        <w:ind w:left="1440"/>
      </w:pPr>
      <w:r>
        <w:rPr>
          <w:rStyle w:val="TeX"/>
        </w:rPr>
        <w:t>\dfrac{\text{rise}}{\text{run}}=\dfrac{-4}{1.5}=\dfrac{-40}{15}=-\tfrac{8}{3}.</w:t>
      </w:r>
    </w:p>
    <w:p w14:paraId="56316FD1" w14:textId="77777777" w:rsidR="00953A4B" w:rsidRDefault="00953A4B">
      <w:pPr>
        <w:pStyle w:val="NormalWeb"/>
        <w:ind w:left="1440"/>
      </w:pPr>
      <w:r>
        <w:t xml:space="preserve">(Check: The line slopes down, so the gradient should be negative.) </w:t>
      </w:r>
    </w:p>
    <w:p w14:paraId="419B994A" w14:textId="77777777" w:rsidR="00953A4B" w:rsidRDefault="00953A4B">
      <w:pPr>
        <w:pStyle w:val="NormalWeb"/>
        <w:numPr>
          <w:ilvl w:val="1"/>
          <w:numId w:val="15"/>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09548919" w14:textId="77777777" w:rsidR="00953A4B" w:rsidRDefault="00953A4B">
      <w:pPr>
        <w:pStyle w:val="Equation"/>
        <w:ind w:left="1440"/>
      </w:pPr>
      <w:r>
        <w:rPr>
          <w:rStyle w:val="TeX"/>
        </w:rPr>
        <w:t xml:space="preserve">\dfrac{\text{rise}}{\text{run} }=\dfrac{4}{2.5}=1.6. </w:t>
      </w:r>
    </w:p>
    <w:p w14:paraId="0B1C3610" w14:textId="77777777" w:rsidR="00953A4B" w:rsidRDefault="00953A4B">
      <w:pPr>
        <w:pStyle w:val="NormalWeb"/>
        <w:ind w:left="1440"/>
      </w:pPr>
      <w:r>
        <w:t>(Check: The line slopes up, so the gradient should be positive.)</w:t>
      </w:r>
    </w:p>
    <w:p w14:paraId="5452BD35" w14:textId="77777777" w:rsidR="00953A4B" w:rsidRDefault="00953A4B">
      <w:pPr>
        <w:pStyle w:val="NormalWeb"/>
        <w:numPr>
          <w:ilvl w:val="0"/>
          <w:numId w:val="15"/>
        </w:numPr>
      </w:pPr>
      <w:r>
        <w:t>The rise between any two points on a horizontal line is zero. Because the gradient is the rise divided by the run, it follows that the gradient of a horizontal line is zero.</w:t>
      </w:r>
    </w:p>
    <w:p w14:paraId="05317958" w14:textId="77777777" w:rsidR="00953A4B" w:rsidRDefault="00953A4B">
      <w:pPr>
        <w:pStyle w:val="ListEnd"/>
      </w:pPr>
      <w:r>
        <w:t> [list end]</w:t>
      </w:r>
    </w:p>
    <w:p w14:paraId="5608C556" w14:textId="77777777" w:rsidR="00953A4B" w:rsidRDefault="00953A4B">
      <w:pPr>
        <w:pStyle w:val="NormalWeb"/>
      </w:pPr>
      <w:r>
        <w:t xml:space="preserve">In a few cases, a further bracketing may be required around a </w:t>
      </w:r>
      <w:proofErr w:type="spellStart"/>
      <w:r>
        <w:t>sublist</w:t>
      </w:r>
      <w:proofErr w:type="spellEnd"/>
      <w:r>
        <w:t xml:space="preserve"> to clarify the structure:</w:t>
      </w:r>
    </w:p>
    <w:p w14:paraId="29876011" w14:textId="77777777" w:rsidR="00953A4B" w:rsidRDefault="00953A4B">
      <w:pPr>
        <w:pStyle w:val="ListHead"/>
      </w:pPr>
      <w:r>
        <w:t> [list head]</w:t>
      </w:r>
    </w:p>
    <w:p w14:paraId="497D2E43" w14:textId="77777777" w:rsidR="00953A4B" w:rsidRDefault="00953A4B">
      <w:pPr>
        <w:pStyle w:val="NormalWeb"/>
        <w:numPr>
          <w:ilvl w:val="0"/>
          <w:numId w:val="16"/>
        </w:numPr>
      </w:pPr>
      <w:r>
        <w:t>Calculate the gradients of the lines shown below.</w:t>
      </w:r>
    </w:p>
    <w:p w14:paraId="6264A21F" w14:textId="77777777" w:rsidR="00953A4B" w:rsidRDefault="00953A4B">
      <w:pPr>
        <w:pStyle w:val="Figure"/>
        <w:ind w:left="720"/>
      </w:pPr>
      <w:r>
        <w:rPr>
          <w:noProof/>
        </w:rPr>
        <w:lastRenderedPageBreak/>
        <w:drawing>
          <wp:inline distT="0" distB="0" distL="0" distR="0" wp14:anchorId="29E481AB" wp14:editId="0E8AEC3B">
            <wp:extent cx="42862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14:paraId="49AC5AAD" w14:textId="77777777" w:rsidR="00953A4B" w:rsidRDefault="00953A4B">
      <w:pPr>
        <w:pStyle w:val="FigureSrc"/>
        <w:ind w:left="720"/>
      </w:pPr>
      <w:r>
        <w:t>\\dog\units_non_course\TM110\Unit 6\mu123_u6_fact_05.png</w:t>
      </w:r>
    </w:p>
    <w:p w14:paraId="741F6966" w14:textId="77777777" w:rsidR="00953A4B" w:rsidRDefault="00953A4B">
      <w:pPr>
        <w:pStyle w:val="NormalWeb"/>
        <w:numPr>
          <w:ilvl w:val="0"/>
          <w:numId w:val="16"/>
        </w:numPr>
      </w:pPr>
      <w:r>
        <w:t>For each of the following pairs of points, calculate the gradient of the line that passes through them.</w:t>
      </w:r>
    </w:p>
    <w:p w14:paraId="18621593" w14:textId="77777777" w:rsidR="0080076E" w:rsidRDefault="0080076E" w:rsidP="0080076E">
      <w:pPr>
        <w:pStyle w:val="SubListHead"/>
      </w:pPr>
    </w:p>
    <w:p w14:paraId="741B63FD" w14:textId="77777777" w:rsidR="00953A4B" w:rsidRPr="00993C8C" w:rsidRDefault="00953A4B">
      <w:pPr>
        <w:pStyle w:val="NormalWeb"/>
        <w:numPr>
          <w:ilvl w:val="1"/>
          <w:numId w:val="16"/>
        </w:numPr>
      </w:pPr>
      <w:r>
        <w:rPr>
          <w:rStyle w:val="TeX"/>
        </w:rPr>
        <w:t>A(2,2)</w:t>
      </w:r>
      <w:r>
        <w:t xml:space="preserve"> and </w:t>
      </w:r>
      <w:r>
        <w:rPr>
          <w:rStyle w:val="TeX"/>
        </w:rPr>
        <w:t>B(-2,2)</w:t>
      </w:r>
    </w:p>
    <w:p w14:paraId="59D7DD84" w14:textId="77777777" w:rsidR="00953A4B" w:rsidRPr="00993C8C" w:rsidRDefault="00953A4B">
      <w:pPr>
        <w:pStyle w:val="NormalWeb"/>
        <w:numPr>
          <w:ilvl w:val="1"/>
          <w:numId w:val="16"/>
        </w:numPr>
      </w:pPr>
      <w:r>
        <w:rPr>
          <w:rStyle w:val="TeX"/>
        </w:rPr>
        <w:t>A(2,2)</w:t>
      </w:r>
      <w:r>
        <w:t xml:space="preserve"> and </w:t>
      </w:r>
      <w:r>
        <w:rPr>
          <w:rStyle w:val="TeX"/>
        </w:rPr>
        <w:t>C(-1.5,-2.5)</w:t>
      </w:r>
    </w:p>
    <w:p w14:paraId="4959ED7D" w14:textId="77777777" w:rsidR="00953A4B" w:rsidRPr="00993C8C" w:rsidRDefault="00953A4B">
      <w:pPr>
        <w:pStyle w:val="NormalWeb"/>
        <w:numPr>
          <w:ilvl w:val="1"/>
          <w:numId w:val="16"/>
        </w:numPr>
      </w:pPr>
      <w:r>
        <w:rPr>
          <w:rStyle w:val="TeX"/>
        </w:rPr>
        <w:t>A(2,2)</w:t>
      </w:r>
      <w:r>
        <w:t xml:space="preserve"> and </w:t>
      </w:r>
      <w:r>
        <w:rPr>
          <w:rStyle w:val="TeX"/>
        </w:rPr>
        <w:t>D(3,-1)</w:t>
      </w:r>
    </w:p>
    <w:p w14:paraId="2151E7E3" w14:textId="77777777" w:rsidR="0080076E" w:rsidRDefault="0080076E" w:rsidP="0080076E">
      <w:pPr>
        <w:pStyle w:val="SubListEnd"/>
      </w:pPr>
    </w:p>
    <w:p w14:paraId="19F8BAC4" w14:textId="77777777" w:rsidR="00953A4B" w:rsidRDefault="00953A4B">
      <w:pPr>
        <w:pStyle w:val="NormalWeb"/>
        <w:ind w:left="720"/>
      </w:pPr>
      <w:r>
        <w:t xml:space="preserve">(You might find it helpful to first sketch these points on a graph.) </w:t>
      </w:r>
      <w:proofErr w:type="spellStart"/>
      <w:r>
        <w:rPr>
          <w:rStyle w:val="AuthorComment"/>
        </w:rPr>
        <w:t>SubListHead</w:t>
      </w:r>
      <w:proofErr w:type="spellEnd"/>
      <w:r>
        <w:rPr>
          <w:rStyle w:val="AuthorComment"/>
        </w:rPr>
        <w:t>/End required to indent this line correctly</w:t>
      </w:r>
    </w:p>
    <w:p w14:paraId="7621A952" w14:textId="77777777" w:rsidR="00953A4B" w:rsidRDefault="00953A4B">
      <w:pPr>
        <w:pStyle w:val="NormalWeb"/>
        <w:numPr>
          <w:ilvl w:val="0"/>
          <w:numId w:val="16"/>
        </w:numPr>
      </w:pPr>
      <w:r>
        <w:t xml:space="preserve">What is the rise between any two points on a </w:t>
      </w:r>
      <w:r>
        <w:rPr>
          <w:i/>
          <w:iCs/>
        </w:rPr>
        <w:t>horizontal</w:t>
      </w:r>
      <w:r>
        <w:t xml:space="preserve"> line? What is the gradient of a horizontal line?</w:t>
      </w:r>
    </w:p>
    <w:p w14:paraId="0469B0DE" w14:textId="77777777" w:rsidR="00953A4B" w:rsidRDefault="00953A4B">
      <w:pPr>
        <w:pStyle w:val="ListEnd"/>
      </w:pPr>
      <w:r>
        <w:t> [list end]</w:t>
      </w:r>
    </w:p>
    <w:p w14:paraId="65B2F4B6" w14:textId="77777777" w:rsidR="00953A4B" w:rsidRDefault="00953A4B">
      <w:pPr>
        <w:pStyle w:val="NormalWeb"/>
      </w:pPr>
      <w:r>
        <w:t xml:space="preserve">If all else fails,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 Doing things by hand is also a way to escape the SC restriction to two list levels. </w:t>
      </w:r>
    </w:p>
    <w:p w14:paraId="1D62CF93" w14:textId="77777777" w:rsidR="00953A4B" w:rsidRDefault="00953A4B">
      <w:pPr>
        <w:pStyle w:val="InternalSectionHead"/>
      </w:pPr>
      <w:r>
        <w:t> </w:t>
      </w:r>
    </w:p>
    <w:p w14:paraId="72C1EBA1" w14:textId="77777777" w:rsidR="00953A4B" w:rsidRDefault="00953A4B">
      <w:pPr>
        <w:pStyle w:val="SubHeading"/>
      </w:pPr>
      <w:r>
        <w:t>Question 1</w:t>
      </w:r>
    </w:p>
    <w:p w14:paraId="1479664B" w14:textId="77777777" w:rsidR="00953A4B" w:rsidRDefault="00953A4B">
      <w:pPr>
        <w:pStyle w:val="SubSubHeading"/>
      </w:pPr>
      <w:r>
        <w:t>(a)</w:t>
      </w:r>
    </w:p>
    <w:p w14:paraId="105606D1" w14:textId="77777777" w:rsidR="00953A4B" w:rsidRDefault="00953A4B">
      <w:pPr>
        <w:pStyle w:val="NormalWeb"/>
        <w:numPr>
          <w:ilvl w:val="0"/>
          <w:numId w:val="17"/>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4F5042E9" w14:textId="77777777" w:rsidR="00953A4B" w:rsidRDefault="00953A4B">
      <w:pPr>
        <w:pStyle w:val="Equation"/>
      </w:pPr>
      <w:r>
        <w:rPr>
          <w:rStyle w:val="TeX"/>
        </w:rPr>
        <w:t>\dfrac{\text{rise}}{\text{run}}=\dfrac{-4}{1.5}=\dfrac{-40}{15}=-\tfrac{8}{3}.</w:t>
      </w:r>
    </w:p>
    <w:p w14:paraId="5523CD52" w14:textId="77777777" w:rsidR="00953A4B" w:rsidRDefault="00953A4B">
      <w:pPr>
        <w:pStyle w:val="NormalWeb"/>
      </w:pPr>
      <w:r>
        <w:lastRenderedPageBreak/>
        <w:t xml:space="preserve">(Check: The line slopes down, so the gradient should be negative.) </w:t>
      </w:r>
    </w:p>
    <w:p w14:paraId="5988931C" w14:textId="77777777" w:rsidR="00953A4B" w:rsidRDefault="00953A4B">
      <w:pPr>
        <w:pStyle w:val="NormalWeb"/>
        <w:numPr>
          <w:ilvl w:val="0"/>
          <w:numId w:val="18"/>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67808E95" w14:textId="77777777" w:rsidR="00953A4B" w:rsidRDefault="00953A4B">
      <w:pPr>
        <w:pStyle w:val="Equation"/>
      </w:pPr>
      <w:r>
        <w:rPr>
          <w:rStyle w:val="TeX"/>
        </w:rPr>
        <w:t xml:space="preserve">\dfrac{\text{rise}}{\text{run} }=\dfrac{4}{2.5}=1.6. </w:t>
      </w:r>
    </w:p>
    <w:p w14:paraId="49EADC2B" w14:textId="77777777" w:rsidR="00953A4B" w:rsidRDefault="00953A4B">
      <w:pPr>
        <w:pStyle w:val="NormalWeb"/>
      </w:pPr>
      <w:r>
        <w:t>(Check: The line slopes up, so the gradient should be positive.)</w:t>
      </w:r>
    </w:p>
    <w:p w14:paraId="520D48FE" w14:textId="77777777" w:rsidR="00953A4B" w:rsidRDefault="00953A4B">
      <w:pPr>
        <w:pStyle w:val="SubSubHeading"/>
      </w:pPr>
      <w:r>
        <w:t>(b)</w:t>
      </w:r>
    </w:p>
    <w:p w14:paraId="62B61D46" w14:textId="77777777" w:rsidR="00953A4B" w:rsidRDefault="00953A4B">
      <w:pPr>
        <w:pStyle w:val="NormalWeb"/>
      </w:pPr>
      <w:r>
        <w:t>The rise between any two points on a horizontal line is zero. Because the gradient is the rise divided by the run, it follows that the gradient of a horizontal line is zero.</w:t>
      </w:r>
    </w:p>
    <w:p w14:paraId="7F8E00EF" w14:textId="77777777" w:rsidR="00953A4B" w:rsidRDefault="00953A4B">
      <w:pPr>
        <w:pStyle w:val="InternalSectionEnd"/>
      </w:pPr>
      <w:r>
        <w:t> </w:t>
      </w:r>
    </w:p>
    <w:p w14:paraId="05C6D05B" w14:textId="77777777" w:rsidR="00953A4B" w:rsidRDefault="00953A4B">
      <w:pPr>
        <w:pStyle w:val="Heading1"/>
        <w:rPr>
          <w:rFonts w:eastAsia="Times New Roman"/>
        </w:rPr>
      </w:pPr>
      <w:r>
        <w:rPr>
          <w:rFonts w:eastAsia="Times New Roman"/>
        </w:rPr>
        <w:t>Boxes</w:t>
      </w:r>
      <w:r>
        <w:rPr>
          <w:rStyle w:val="attribute"/>
          <w:rFonts w:eastAsia="Times New Roman"/>
        </w:rPr>
        <w:t>{id="boxes"}</w:t>
      </w:r>
    </w:p>
    <w:p w14:paraId="3733EC88" w14:textId="77777777" w:rsidR="00953A4B" w:rsidRDefault="00953A4B">
      <w:pPr>
        <w:pStyle w:val="NormalWeb"/>
      </w:pPr>
      <w:r>
        <w:t xml:space="preserve">There are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5E05DD18" w14:textId="77777777" w:rsidR="00953A4B" w:rsidRDefault="00953A4B">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21FFCAB2" w14:textId="77777777" w:rsidR="00953A4B" w:rsidRDefault="00953A4B">
      <w:pPr>
        <w:pStyle w:val="ExampleHead"/>
      </w:pPr>
      <w:r>
        <w:t>Example</w:t>
      </w:r>
    </w:p>
    <w:p w14:paraId="6D0FD47F" w14:textId="77777777" w:rsidR="00953A4B" w:rsidRDefault="00953A4B">
      <w:pPr>
        <w:pStyle w:val="NormalWeb"/>
      </w:pPr>
      <w:r>
        <w:t>A paragraph of body text.</w:t>
      </w:r>
    </w:p>
    <w:p w14:paraId="1357F111" w14:textId="77777777" w:rsidR="00953A4B" w:rsidRDefault="00953A4B">
      <w:pPr>
        <w:pStyle w:val="NormalWeb"/>
      </w:pPr>
      <w:r>
        <w:t>A paragraph of body text.</w:t>
      </w:r>
    </w:p>
    <w:p w14:paraId="2FC7E66E" w14:textId="77777777" w:rsidR="00953A4B" w:rsidRDefault="00953A4B">
      <w:pPr>
        <w:pStyle w:val="ExampleEnd"/>
      </w:pPr>
      <w:r>
        <w:t> </w:t>
      </w:r>
    </w:p>
    <w:p w14:paraId="22DFC7DB" w14:textId="77777777" w:rsidR="00953A4B" w:rsidRDefault="00953A4B">
      <w:pPr>
        <w:pStyle w:val="NormalWeb"/>
      </w:pPr>
      <w:r>
        <w:t>A paragraph of body text.</w:t>
      </w:r>
    </w:p>
    <w:p w14:paraId="7E02D161" w14:textId="77777777" w:rsidR="00953A4B" w:rsidRDefault="00953A4B">
      <w:pPr>
        <w:pStyle w:val="NormalWeb"/>
      </w:pPr>
      <w:r>
        <w:t>A paragraph of body text.</w:t>
      </w:r>
    </w:p>
    <w:p w14:paraId="4D27789D" w14:textId="77777777" w:rsidR="00953A4B" w:rsidRDefault="00953A4B">
      <w:pPr>
        <w:pStyle w:val="ExtractHead"/>
      </w:pPr>
      <w:r>
        <w:t>Extract</w:t>
      </w:r>
    </w:p>
    <w:p w14:paraId="7E4AFAF8" w14:textId="77777777" w:rsidR="00953A4B" w:rsidRDefault="00953A4B">
      <w:pPr>
        <w:pStyle w:val="NormalWeb"/>
      </w:pPr>
      <w:r>
        <w:t>A paragraph of body text.</w:t>
      </w:r>
    </w:p>
    <w:p w14:paraId="1D8AF76E" w14:textId="77777777" w:rsidR="00953A4B" w:rsidRDefault="00953A4B">
      <w:pPr>
        <w:pStyle w:val="NormalWeb"/>
      </w:pPr>
      <w:r>
        <w:t>A paragraph of body text.</w:t>
      </w:r>
    </w:p>
    <w:p w14:paraId="7742E9D6" w14:textId="77777777" w:rsidR="00953A4B" w:rsidRDefault="00953A4B">
      <w:pPr>
        <w:pStyle w:val="ExtractEnd"/>
      </w:pPr>
      <w:r>
        <w:t> </w:t>
      </w:r>
    </w:p>
    <w:p w14:paraId="5D119D64" w14:textId="77777777" w:rsidR="00953A4B" w:rsidRDefault="00953A4B">
      <w:pPr>
        <w:pStyle w:val="NormalWeb"/>
      </w:pPr>
      <w:r>
        <w:t>A paragraph of body text.</w:t>
      </w:r>
    </w:p>
    <w:p w14:paraId="07CFFFD7" w14:textId="77777777" w:rsidR="00953A4B" w:rsidRDefault="00953A4B">
      <w:pPr>
        <w:pStyle w:val="NormalWeb"/>
      </w:pPr>
      <w:r>
        <w:lastRenderedPageBreak/>
        <w:t>A paragraph of body text.</w:t>
      </w:r>
    </w:p>
    <w:p w14:paraId="51968DE8" w14:textId="77777777" w:rsidR="00953A4B" w:rsidRDefault="00953A4B">
      <w:pPr>
        <w:pStyle w:val="ReadingHead"/>
      </w:pPr>
      <w:r>
        <w:t>Reading</w:t>
      </w:r>
    </w:p>
    <w:p w14:paraId="17CEDCF8" w14:textId="77777777" w:rsidR="00953A4B" w:rsidRDefault="00953A4B">
      <w:pPr>
        <w:pStyle w:val="NormalWeb"/>
      </w:pPr>
      <w:r>
        <w:t>A paragraph of body text.</w:t>
      </w:r>
    </w:p>
    <w:p w14:paraId="75FFC7D8" w14:textId="77777777" w:rsidR="00953A4B" w:rsidRDefault="00953A4B">
      <w:pPr>
        <w:pStyle w:val="NormalWeb"/>
      </w:pPr>
      <w:r>
        <w:t>A paragraph of body text.</w:t>
      </w:r>
    </w:p>
    <w:p w14:paraId="70A29AAF" w14:textId="77777777" w:rsidR="00953A4B" w:rsidRDefault="00953A4B">
      <w:pPr>
        <w:pStyle w:val="ReadingEnd"/>
      </w:pPr>
      <w:r>
        <w:t> </w:t>
      </w:r>
    </w:p>
    <w:p w14:paraId="29151719" w14:textId="77777777" w:rsidR="00953A4B" w:rsidRDefault="00953A4B">
      <w:pPr>
        <w:pStyle w:val="NormalWeb"/>
      </w:pPr>
      <w:r>
        <w:t>A paragraph of body text.</w:t>
      </w:r>
    </w:p>
    <w:p w14:paraId="2923E6BC" w14:textId="77777777" w:rsidR="00953A4B" w:rsidRDefault="00953A4B">
      <w:pPr>
        <w:pStyle w:val="NormalWeb"/>
      </w:pPr>
      <w:r>
        <w:t>A paragraph of body text.</w:t>
      </w:r>
    </w:p>
    <w:p w14:paraId="61578D2A" w14:textId="77777777" w:rsidR="00953A4B" w:rsidRDefault="00953A4B">
      <w:pPr>
        <w:pStyle w:val="StudyNoteHead"/>
      </w:pPr>
      <w:r>
        <w:t xml:space="preserve">Study </w:t>
      </w:r>
      <w:proofErr w:type="gramStart"/>
      <w:r>
        <w:t>note</w:t>
      </w:r>
      <w:proofErr w:type="gramEnd"/>
    </w:p>
    <w:p w14:paraId="76CF8069" w14:textId="77777777" w:rsidR="00953A4B" w:rsidRDefault="00953A4B">
      <w:pPr>
        <w:pStyle w:val="NormalWeb"/>
      </w:pPr>
      <w:r>
        <w:t>A paragraph of body text.</w:t>
      </w:r>
    </w:p>
    <w:p w14:paraId="117E3B87" w14:textId="77777777" w:rsidR="00953A4B" w:rsidRDefault="00953A4B">
      <w:pPr>
        <w:pStyle w:val="NormalWeb"/>
      </w:pPr>
      <w:r>
        <w:t>A paragraph of body text.</w:t>
      </w:r>
    </w:p>
    <w:p w14:paraId="32BE556D" w14:textId="77777777" w:rsidR="00953A4B" w:rsidRDefault="00953A4B">
      <w:pPr>
        <w:pStyle w:val="StudyNoteEnd"/>
      </w:pPr>
      <w:r>
        <w:t> </w:t>
      </w:r>
    </w:p>
    <w:p w14:paraId="4AE016F5" w14:textId="77777777" w:rsidR="00953A4B" w:rsidRDefault="00953A4B">
      <w:pPr>
        <w:pStyle w:val="NormalWeb"/>
      </w:pPr>
      <w:r>
        <w:t>A paragraph of body text.</w:t>
      </w:r>
    </w:p>
    <w:p w14:paraId="11DD7F1C" w14:textId="77777777" w:rsidR="00953A4B" w:rsidRDefault="00953A4B">
      <w:pPr>
        <w:pStyle w:val="NormalWeb"/>
      </w:pPr>
      <w:r>
        <w:t>A paragraph of body text.</w:t>
      </w:r>
    </w:p>
    <w:p w14:paraId="7962214C" w14:textId="77777777" w:rsidR="00953A4B" w:rsidRDefault="00953A4B">
      <w:pPr>
        <w:pStyle w:val="CaseStudyHead"/>
      </w:pPr>
      <w:r>
        <w:t>Case study</w:t>
      </w:r>
    </w:p>
    <w:p w14:paraId="44A44F6E" w14:textId="77777777" w:rsidR="00953A4B" w:rsidRDefault="00953A4B">
      <w:pPr>
        <w:pStyle w:val="NormalWeb"/>
      </w:pPr>
      <w:r>
        <w:t>A paragraph of body text.</w:t>
      </w:r>
    </w:p>
    <w:p w14:paraId="6E87FB4F" w14:textId="77777777" w:rsidR="00953A4B" w:rsidRDefault="00953A4B">
      <w:pPr>
        <w:pStyle w:val="NormalWeb"/>
      </w:pPr>
      <w:r>
        <w:t>A paragraph of body text.</w:t>
      </w:r>
    </w:p>
    <w:p w14:paraId="71C1096C" w14:textId="77777777" w:rsidR="00953A4B" w:rsidRDefault="00953A4B">
      <w:pPr>
        <w:pStyle w:val="CaseStudyEnd"/>
      </w:pPr>
      <w:r>
        <w:t> </w:t>
      </w:r>
    </w:p>
    <w:p w14:paraId="15935AAA" w14:textId="77777777" w:rsidR="00953A4B" w:rsidRDefault="00953A4B">
      <w:pPr>
        <w:pStyle w:val="NormalWeb"/>
      </w:pPr>
      <w:r>
        <w:t>A paragraph of body text.</w:t>
      </w:r>
    </w:p>
    <w:p w14:paraId="5109EAEC" w14:textId="77777777" w:rsidR="00953A4B" w:rsidRDefault="00953A4B">
      <w:pPr>
        <w:pStyle w:val="BoxHead"/>
      </w:pPr>
      <w:r>
        <w:t>Box style 1</w:t>
      </w:r>
      <w:r>
        <w:rPr>
          <w:rStyle w:val="attribute"/>
        </w:rPr>
        <w:t>{type="style1"}</w:t>
      </w:r>
    </w:p>
    <w:p w14:paraId="04863E4C" w14:textId="77777777" w:rsidR="00953A4B" w:rsidRDefault="00953A4B">
      <w:pPr>
        <w:pStyle w:val="NormalWeb"/>
      </w:pPr>
      <w:r>
        <w:t>A paragraph of body text.</w:t>
      </w:r>
    </w:p>
    <w:p w14:paraId="2D10A5EE" w14:textId="77777777" w:rsidR="00953A4B" w:rsidRDefault="00953A4B">
      <w:pPr>
        <w:pStyle w:val="NormalWeb"/>
      </w:pPr>
      <w:r>
        <w:t>A paragraph of body text.</w:t>
      </w:r>
    </w:p>
    <w:p w14:paraId="72BA5767" w14:textId="77777777" w:rsidR="00953A4B" w:rsidRDefault="00953A4B">
      <w:pPr>
        <w:pStyle w:val="BoxEnd"/>
      </w:pPr>
      <w:r>
        <w:t> </w:t>
      </w:r>
    </w:p>
    <w:p w14:paraId="71B7F03E" w14:textId="77777777" w:rsidR="00953A4B" w:rsidRDefault="00953A4B">
      <w:pPr>
        <w:pStyle w:val="NormalWeb"/>
      </w:pPr>
      <w:r>
        <w:t>A paragraph of body text.</w:t>
      </w:r>
    </w:p>
    <w:p w14:paraId="38887508" w14:textId="77777777" w:rsidR="00953A4B" w:rsidRDefault="00953A4B">
      <w:pPr>
        <w:pStyle w:val="NormalWeb"/>
      </w:pPr>
      <w:r>
        <w:t>A paragraph of body text.</w:t>
      </w:r>
    </w:p>
    <w:p w14:paraId="65FE8D25" w14:textId="77777777" w:rsidR="00953A4B" w:rsidRDefault="00953A4B">
      <w:pPr>
        <w:pStyle w:val="BoxHead"/>
      </w:pPr>
      <w:r>
        <w:t>Box style 2</w:t>
      </w:r>
      <w:r>
        <w:rPr>
          <w:rStyle w:val="attribute"/>
        </w:rPr>
        <w:t>{type="style2"}</w:t>
      </w:r>
    </w:p>
    <w:p w14:paraId="7179AB17" w14:textId="77777777" w:rsidR="00953A4B" w:rsidRDefault="00953A4B">
      <w:pPr>
        <w:pStyle w:val="NormalWeb"/>
      </w:pPr>
      <w:r>
        <w:lastRenderedPageBreak/>
        <w:t>A paragraph of body text.</w:t>
      </w:r>
    </w:p>
    <w:p w14:paraId="63A58BB6" w14:textId="77777777" w:rsidR="00953A4B" w:rsidRDefault="00953A4B">
      <w:pPr>
        <w:pStyle w:val="NormalWeb"/>
      </w:pPr>
      <w:r>
        <w:t>A paragraph of body text.</w:t>
      </w:r>
    </w:p>
    <w:p w14:paraId="60EDB6C8" w14:textId="77777777" w:rsidR="00953A4B" w:rsidRDefault="00953A4B">
      <w:pPr>
        <w:pStyle w:val="BoxEnd"/>
      </w:pPr>
      <w:r>
        <w:t> </w:t>
      </w:r>
    </w:p>
    <w:p w14:paraId="1A8A058D" w14:textId="77777777" w:rsidR="00953A4B" w:rsidRDefault="00953A4B">
      <w:pPr>
        <w:pStyle w:val="NormalWeb"/>
      </w:pPr>
      <w:r>
        <w:t>A paragraph of body text.</w:t>
      </w:r>
    </w:p>
    <w:p w14:paraId="3C03C578" w14:textId="77777777" w:rsidR="00953A4B" w:rsidRDefault="00953A4B">
      <w:pPr>
        <w:pStyle w:val="NormalWeb"/>
      </w:pPr>
      <w:r>
        <w:t>A paragraph of body text.</w:t>
      </w:r>
    </w:p>
    <w:p w14:paraId="77BB5EDD" w14:textId="77777777" w:rsidR="00953A4B" w:rsidRDefault="00953A4B">
      <w:pPr>
        <w:pStyle w:val="BoxHead"/>
      </w:pPr>
      <w:r>
        <w:t>Box style 3</w:t>
      </w:r>
      <w:r>
        <w:rPr>
          <w:rStyle w:val="attribute"/>
        </w:rPr>
        <w:t>{type="style3"}</w:t>
      </w:r>
    </w:p>
    <w:p w14:paraId="6A332F0E" w14:textId="77777777" w:rsidR="00953A4B" w:rsidRDefault="00953A4B">
      <w:pPr>
        <w:pStyle w:val="NormalWeb"/>
      </w:pPr>
      <w:r>
        <w:t>A paragraph of body text.</w:t>
      </w:r>
    </w:p>
    <w:p w14:paraId="48A12625" w14:textId="77777777" w:rsidR="00953A4B" w:rsidRDefault="00953A4B">
      <w:pPr>
        <w:pStyle w:val="NormalWeb"/>
      </w:pPr>
      <w:r>
        <w:t>A paragraph of body text.</w:t>
      </w:r>
    </w:p>
    <w:p w14:paraId="69412F28" w14:textId="77777777" w:rsidR="00953A4B" w:rsidRDefault="00953A4B">
      <w:pPr>
        <w:pStyle w:val="BoxEnd"/>
      </w:pPr>
      <w:r>
        <w:t> </w:t>
      </w:r>
    </w:p>
    <w:p w14:paraId="04BB09F2" w14:textId="77777777" w:rsidR="00953A4B" w:rsidRDefault="00953A4B">
      <w:pPr>
        <w:pStyle w:val="NormalWeb"/>
      </w:pPr>
      <w:r>
        <w:t>A paragraph of body text.</w:t>
      </w:r>
    </w:p>
    <w:p w14:paraId="1679386C" w14:textId="77777777" w:rsidR="00953A4B" w:rsidRDefault="00953A4B">
      <w:pPr>
        <w:pStyle w:val="NormalWeb"/>
      </w:pPr>
      <w:r>
        <w:t>A paragraph of body text.</w:t>
      </w:r>
    </w:p>
    <w:p w14:paraId="437640DB" w14:textId="77777777" w:rsidR="00953A4B" w:rsidRDefault="00953A4B">
      <w:pPr>
        <w:pStyle w:val="BoxHead"/>
      </w:pPr>
      <w:r>
        <w:t>Box style 4</w:t>
      </w:r>
      <w:r>
        <w:rPr>
          <w:rStyle w:val="attribute"/>
        </w:rPr>
        <w:t>{type="style4"}</w:t>
      </w:r>
    </w:p>
    <w:p w14:paraId="2AA2DF30" w14:textId="77777777" w:rsidR="00953A4B" w:rsidRDefault="00953A4B">
      <w:pPr>
        <w:pStyle w:val="NormalWeb"/>
      </w:pPr>
      <w:r>
        <w:t>A paragraph of body text.</w:t>
      </w:r>
    </w:p>
    <w:p w14:paraId="4558EECF" w14:textId="77777777" w:rsidR="00953A4B" w:rsidRDefault="00953A4B">
      <w:pPr>
        <w:pStyle w:val="NormalWeb"/>
      </w:pPr>
      <w:r>
        <w:t>A paragraph of body text.</w:t>
      </w:r>
    </w:p>
    <w:p w14:paraId="7FCE41C7" w14:textId="77777777" w:rsidR="00953A4B" w:rsidRDefault="00953A4B">
      <w:pPr>
        <w:pStyle w:val="BoxEnd"/>
      </w:pPr>
      <w:r>
        <w:t> </w:t>
      </w:r>
    </w:p>
    <w:p w14:paraId="26BE738B" w14:textId="77777777" w:rsidR="00953A4B" w:rsidRDefault="00953A4B">
      <w:pPr>
        <w:pStyle w:val="NormalWeb"/>
      </w:pPr>
      <w:r>
        <w:t>A paragraph of body text.</w:t>
      </w:r>
    </w:p>
    <w:p w14:paraId="736365E6" w14:textId="77777777" w:rsidR="00953A4B" w:rsidRDefault="00953A4B">
      <w:pPr>
        <w:pStyle w:val="StudyNoteHead"/>
      </w:pPr>
      <w:r>
        <w:t> </w:t>
      </w:r>
    </w:p>
    <w:p w14:paraId="4749108E" w14:textId="77777777" w:rsidR="00953A4B" w:rsidRDefault="00953A4B">
      <w:pPr>
        <w:pStyle w:val="NormalWeb"/>
      </w:pPr>
      <w:r>
        <w:t>A study note doesn’t require a heading.</w:t>
      </w:r>
    </w:p>
    <w:p w14:paraId="590CF5EB" w14:textId="77777777" w:rsidR="00953A4B" w:rsidRDefault="00953A4B">
      <w:pPr>
        <w:pStyle w:val="StudyNoteEnd"/>
      </w:pPr>
      <w:r>
        <w:t> </w:t>
      </w:r>
    </w:p>
    <w:p w14:paraId="61432C82" w14:textId="77777777" w:rsidR="00953A4B" w:rsidRDefault="00953A4B">
      <w:pPr>
        <w:pStyle w:val="NormalWeb"/>
      </w:pPr>
      <w:r>
        <w:t>A paragraph of body text.</w:t>
      </w:r>
    </w:p>
    <w:p w14:paraId="690F65E5" w14:textId="77777777" w:rsidR="00953A4B" w:rsidRDefault="00953A4B">
      <w:pPr>
        <w:pStyle w:val="BoxHead"/>
      </w:pPr>
      <w:r>
        <w:t> </w:t>
      </w:r>
    </w:p>
    <w:p w14:paraId="0EC4E6E6" w14:textId="77777777" w:rsidR="00953A4B" w:rsidRDefault="00953A4B">
      <w:pPr>
        <w:pStyle w:val="NormalWeb"/>
      </w:pPr>
      <w:r>
        <w:t xml:space="preserve">All types of </w:t>
      </w:r>
      <w:proofErr w:type="gramStart"/>
      <w:r>
        <w:t>box</w:t>
      </w:r>
      <w:proofErr w:type="gramEnd"/>
      <w:r>
        <w:t xml:space="preserve"> don’t require a heading.</w:t>
      </w:r>
    </w:p>
    <w:p w14:paraId="32DABDD4" w14:textId="77777777" w:rsidR="00953A4B" w:rsidRDefault="00953A4B">
      <w:pPr>
        <w:pStyle w:val="BoxEnd"/>
      </w:pPr>
      <w:r>
        <w:t> </w:t>
      </w:r>
    </w:p>
    <w:p w14:paraId="0CB1314E" w14:textId="77777777" w:rsidR="00953A4B" w:rsidRDefault="00953A4B">
      <w:pPr>
        <w:pStyle w:val="NormalWeb"/>
      </w:pPr>
      <w:r>
        <w:t>A paragraph of body text.</w:t>
      </w:r>
    </w:p>
    <w:p w14:paraId="04BD3529" w14:textId="77777777" w:rsidR="00953A4B" w:rsidRDefault="00953A4B">
      <w:pPr>
        <w:pStyle w:val="StudyNoteHead"/>
      </w:pPr>
      <w:r>
        <w:t>Icons</w:t>
      </w:r>
      <w:r>
        <w:rPr>
          <w:rStyle w:val="attribute"/>
        </w:rPr>
        <w:t>{resource1="reading_matter"}{resource2="calculator"}{resource3="forum"}</w:t>
      </w:r>
    </w:p>
    <w:p w14:paraId="69AD25BB" w14:textId="77777777" w:rsidR="00953A4B" w:rsidRDefault="00953A4B">
      <w:pPr>
        <w:pStyle w:val="NormalWeb"/>
      </w:pPr>
      <w:r>
        <w:lastRenderedPageBreak/>
        <w:t xml:space="preserve">All boxy things can be flagged with up to three icons from a </w:t>
      </w:r>
      <w:hyperlink r:id="rId9" w:history="1">
        <w:r>
          <w:rPr>
            <w:rStyle w:val="Hyperlink"/>
          </w:rPr>
          <w:t>long list</w:t>
        </w:r>
      </w:hyperlink>
      <w:r>
        <w:t>.</w:t>
      </w:r>
    </w:p>
    <w:p w14:paraId="328D6DD9" w14:textId="77777777" w:rsidR="00953A4B" w:rsidRDefault="00953A4B">
      <w:pPr>
        <w:pStyle w:val="StudyNoteEnd"/>
      </w:pPr>
      <w:r>
        <w:t> </w:t>
      </w:r>
    </w:p>
    <w:p w14:paraId="76BBDB6C" w14:textId="77777777" w:rsidR="00953A4B" w:rsidRDefault="00953A4B">
      <w:pPr>
        <w:pStyle w:val="NormalWeb"/>
      </w:pPr>
      <w:r>
        <w:t>A paragraph of body text.</w:t>
      </w:r>
    </w:p>
    <w:p w14:paraId="1FDDA3EA" w14:textId="77777777" w:rsidR="00953A4B" w:rsidRDefault="00953A4B">
      <w:pPr>
        <w:pStyle w:val="QuoteHead"/>
      </w:pPr>
      <w:r>
        <w:t>Quote heading</w:t>
      </w:r>
    </w:p>
    <w:p w14:paraId="14E60E38" w14:textId="77777777" w:rsidR="00953A4B" w:rsidRDefault="00953A4B">
      <w:pPr>
        <w:pStyle w:val="NormalWeb"/>
      </w:pPr>
      <w:r>
        <w:t>This is a quote</w:t>
      </w:r>
    </w:p>
    <w:p w14:paraId="58BC3563" w14:textId="77777777" w:rsidR="00953A4B" w:rsidRDefault="00953A4B">
      <w:pPr>
        <w:pStyle w:val="NormalWeb"/>
      </w:pPr>
      <w:r>
        <w:t>Another quoted paragraph.</w:t>
      </w:r>
    </w:p>
    <w:p w14:paraId="4758F5E6" w14:textId="77777777" w:rsidR="00953A4B" w:rsidRDefault="00953A4B">
      <w:pPr>
        <w:pStyle w:val="Reference"/>
      </w:pPr>
      <w:r>
        <w:t>Anon (traditional) &lt;Reference&gt;</w:t>
      </w:r>
    </w:p>
    <w:p w14:paraId="3ADE57B7" w14:textId="77777777" w:rsidR="00953A4B" w:rsidRDefault="00953A4B">
      <w:pPr>
        <w:pStyle w:val="QuoteEnd"/>
      </w:pPr>
      <w:r>
        <w:t> </w:t>
      </w:r>
    </w:p>
    <w:p w14:paraId="7ED7D52D" w14:textId="77777777" w:rsidR="00953A4B" w:rsidRDefault="00953A4B">
      <w:pPr>
        <w:pStyle w:val="NormalWeb"/>
      </w:pPr>
      <w:r>
        <w:t>A paragraph of body text.</w:t>
      </w:r>
    </w:p>
    <w:p w14:paraId="391A2D6A" w14:textId="77777777" w:rsidR="00953A4B" w:rsidRDefault="00953A4B">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3C4CFDF8" w14:textId="77777777" w:rsidR="00953A4B" w:rsidRDefault="00953A4B">
      <w:pPr>
        <w:pStyle w:val="NormalWeb"/>
      </w:pPr>
      <w:r>
        <w:t>A paragraph of body text.</w:t>
      </w:r>
    </w:p>
    <w:p w14:paraId="70B7F15A" w14:textId="77777777" w:rsidR="00953A4B" w:rsidRDefault="00953A4B">
      <w:pPr>
        <w:pStyle w:val="StudyNoteHead"/>
      </w:pPr>
      <w:r>
        <w:t>Limitations</w:t>
      </w:r>
    </w:p>
    <w:p w14:paraId="5BB2F6DD" w14:textId="77777777" w:rsidR="00953A4B" w:rsidRDefault="00953A4B">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7BB56F26" w14:textId="77777777" w:rsidR="00953A4B" w:rsidRDefault="00953A4B">
      <w:pPr>
        <w:pStyle w:val="StudyNoteEnd"/>
      </w:pPr>
      <w:r>
        <w:t> </w:t>
      </w:r>
    </w:p>
    <w:p w14:paraId="7A75F019" w14:textId="77777777" w:rsidR="00953A4B" w:rsidRDefault="00953A4B">
      <w:pPr>
        <w:pStyle w:val="NormalWeb"/>
      </w:pPr>
      <w:r>
        <w:t>A paragraph of body text.</w:t>
      </w:r>
    </w:p>
    <w:p w14:paraId="1988F37C" w14:textId="77777777" w:rsidR="00953A4B" w:rsidRDefault="00953A4B">
      <w:pPr>
        <w:pStyle w:val="KeyPointsHead"/>
      </w:pPr>
      <w:r>
        <w:t>Key points</w:t>
      </w:r>
    </w:p>
    <w:p w14:paraId="35F18E06" w14:textId="77777777" w:rsidR="00953A4B" w:rsidRDefault="00953A4B">
      <w:pPr>
        <w:pStyle w:val="KeyPoint"/>
      </w:pPr>
      <w:r>
        <w:t xml:space="preserve">First important thing: remember to use a matching closing style, e.g. </w:t>
      </w:r>
      <w:proofErr w:type="spellStart"/>
      <w:r>
        <w:rPr>
          <w:i/>
          <w:iCs/>
        </w:rPr>
        <w:t>BoxHead</w:t>
      </w:r>
      <w:proofErr w:type="spellEnd"/>
      <w:r>
        <w:t xml:space="preserve"> and </w:t>
      </w:r>
      <w:proofErr w:type="spellStart"/>
      <w:r>
        <w:rPr>
          <w:i/>
          <w:iCs/>
        </w:rPr>
        <w:t>BoxEnd</w:t>
      </w:r>
      <w:proofErr w:type="spellEnd"/>
      <w:r>
        <w:t>.</w:t>
      </w:r>
    </w:p>
    <w:p w14:paraId="0EE25BF1" w14:textId="77777777" w:rsidR="00953A4B" w:rsidRDefault="00953A4B">
      <w:pPr>
        <w:pStyle w:val="KeyPoint"/>
      </w:pPr>
      <w:r>
        <w:t xml:space="preserve">Second important thing: for a box without a heading, use an empty </w:t>
      </w:r>
      <w:proofErr w:type="spellStart"/>
      <w:r>
        <w:rPr>
          <w:i/>
          <w:iCs/>
        </w:rPr>
        <w:t>BoxHead</w:t>
      </w:r>
      <w:proofErr w:type="spellEnd"/>
      <w:r>
        <w:t>.</w:t>
      </w:r>
    </w:p>
    <w:p w14:paraId="1CEDE546" w14:textId="77777777" w:rsidR="00953A4B" w:rsidRDefault="00953A4B">
      <w:pPr>
        <w:pStyle w:val="KeyPoint"/>
      </w:pPr>
      <w:r>
        <w:t>Final thing: A &lt;</w:t>
      </w:r>
      <w:proofErr w:type="spellStart"/>
      <w:r>
        <w:t>KeyPoint</w:t>
      </w:r>
      <w:proofErr w:type="spellEnd"/>
      <w:r>
        <w:t>&gt; looks just the same as a normal para to me.</w:t>
      </w:r>
    </w:p>
    <w:p w14:paraId="6D817529" w14:textId="77777777" w:rsidR="00953A4B" w:rsidRDefault="00953A4B">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 xml:space="preserve"> (shame).</w:t>
      </w:r>
    </w:p>
    <w:p w14:paraId="1A7891B8" w14:textId="77777777" w:rsidR="00953A4B" w:rsidRDefault="00953A4B">
      <w:pPr>
        <w:pStyle w:val="KeyPointsEnd"/>
      </w:pPr>
      <w:r>
        <w:t> </w:t>
      </w:r>
    </w:p>
    <w:p w14:paraId="1E7B0202" w14:textId="77777777" w:rsidR="00953A4B" w:rsidRDefault="00953A4B">
      <w:pPr>
        <w:pStyle w:val="Heading1"/>
        <w:rPr>
          <w:rFonts w:eastAsia="Times New Roman"/>
        </w:rPr>
      </w:pPr>
      <w:r>
        <w:rPr>
          <w:rFonts w:eastAsia="Times New Roman"/>
        </w:rPr>
        <w:t>Activities</w:t>
      </w:r>
    </w:p>
    <w:p w14:paraId="7008C91C" w14:textId="77777777" w:rsidR="00953A4B" w:rsidRDefault="00953A4B">
      <w:pPr>
        <w:pStyle w:val="NormalWeb"/>
      </w:pPr>
      <w:r>
        <w:t xml:space="preserve">Structured content supports a range of structures for activities of various sorts. &lt;Activity&gt; is probably the generic type; others are variants, e.g. ITQ works for short/quick interactions. All have a </w:t>
      </w:r>
      <w:r>
        <w:lastRenderedPageBreak/>
        <w:t>basic structure of: &lt;Question&gt;, &lt;Interaction&gt;, &lt;Answer&gt;, &lt;Discussion&gt;. Components are optional: &lt;Question&gt; &lt;Answer&gt; and &lt;Question&gt; &lt;Discussion&gt; are common combinations. All parts can contain many elements: paragraphs, lists, tables, etc.</w:t>
      </w:r>
    </w:p>
    <w:p w14:paraId="1C1834D4" w14:textId="77777777" w:rsidR="00953A4B" w:rsidRDefault="00953A4B">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xml:space="preserve"> (see </w:t>
      </w:r>
      <w:r>
        <w:rPr>
          <w:rStyle w:val="CrossRef"/>
        </w:rPr>
        <w:t>[Escape to RawXML](rawxml)</w:t>
      </w:r>
      <w:r>
        <w:t>). Content can be tweaked once in Word, for example to correct a typo.</w:t>
      </w:r>
    </w:p>
    <w:p w14:paraId="67AF7404" w14:textId="77777777" w:rsidR="00953A4B" w:rsidRDefault="00953A4B">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5102B6D6" w14:textId="77777777" w:rsidR="00953A4B" w:rsidRDefault="00953A4B">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702D1378" w14:textId="77777777" w:rsidR="00953A4B" w:rsidRDefault="00953A4B">
      <w:pPr>
        <w:pStyle w:val="ActivityHead"/>
      </w:pPr>
      <w:r>
        <w:t>Activity</w:t>
      </w:r>
      <w:r>
        <w:rPr>
          <w:rStyle w:val="attribute"/>
        </w:rPr>
        <w:t>{resource1="activity"}{resource2="</w:t>
      </w:r>
      <w:proofErr w:type="spellStart"/>
      <w:r>
        <w:rPr>
          <w:rStyle w:val="attribute"/>
        </w:rPr>
        <w:t>cloud_based</w:t>
      </w:r>
      <w:proofErr w:type="spellEnd"/>
      <w:r>
        <w:rPr>
          <w:rStyle w:val="attribute"/>
        </w:rPr>
        <w:t>"}</w:t>
      </w:r>
    </w:p>
    <w:p w14:paraId="0C50D9BC" w14:textId="77777777" w:rsidR="00953A4B" w:rsidRDefault="00953A4B">
      <w:pPr>
        <w:pStyle w:val="NormalWeb"/>
      </w:pPr>
      <w:r>
        <w:t>This is the question.</w:t>
      </w:r>
    </w:p>
    <w:p w14:paraId="14BDAD95" w14:textId="77777777" w:rsidR="00953A4B" w:rsidRDefault="00953A4B">
      <w:pPr>
        <w:pStyle w:val="NormalWeb"/>
      </w:pPr>
      <w:r>
        <w:t>Do you need a hint? Click the button if you do.</w:t>
      </w:r>
    </w:p>
    <w:p w14:paraId="4BB8EE04" w14:textId="77777777" w:rsidR="00953A4B" w:rsidRDefault="00953A4B">
      <w:pPr>
        <w:pStyle w:val="RevealMore"/>
      </w:pPr>
      <w:r>
        <w:t>&lt;</w:t>
      </w:r>
      <w:proofErr w:type="spellStart"/>
      <w:r>
        <w:t>RevealText</w:t>
      </w:r>
      <w:proofErr w:type="spellEnd"/>
      <w:r>
        <w:t>&gt; used to offer a hint</w:t>
      </w:r>
    </w:p>
    <w:p w14:paraId="108FF4D6" w14:textId="77777777" w:rsidR="00953A4B" w:rsidRDefault="00953A4B">
      <w:pPr>
        <w:pStyle w:val="Answer"/>
      </w:pPr>
      <w:r>
        <w:t>Answer</w:t>
      </w:r>
    </w:p>
    <w:p w14:paraId="7DB06000" w14:textId="77777777" w:rsidR="00953A4B" w:rsidRDefault="00953A4B">
      <w:pPr>
        <w:pStyle w:val="NormalWeb"/>
      </w:pPr>
      <w:r>
        <w:t>This is the answer.</w:t>
      </w:r>
    </w:p>
    <w:p w14:paraId="725FCAEC" w14:textId="77777777" w:rsidR="00953A4B" w:rsidRDefault="00953A4B">
      <w:pPr>
        <w:pStyle w:val="Discussion"/>
      </w:pPr>
      <w:r>
        <w:t>Discussion</w:t>
      </w:r>
    </w:p>
    <w:p w14:paraId="5FF8A15D" w14:textId="77777777" w:rsidR="00953A4B" w:rsidRDefault="00953A4B">
      <w:pPr>
        <w:pStyle w:val="NormalWeb"/>
      </w:pPr>
      <w:r>
        <w:t>This is the discussion.</w:t>
      </w:r>
    </w:p>
    <w:p w14:paraId="605360B3" w14:textId="77777777" w:rsidR="00953A4B" w:rsidRDefault="00953A4B">
      <w:pPr>
        <w:pStyle w:val="ActivityEnd"/>
      </w:pPr>
      <w:r>
        <w:t> </w:t>
      </w:r>
    </w:p>
    <w:p w14:paraId="79B18CCA" w14:textId="77777777" w:rsidR="00953A4B" w:rsidRDefault="00953A4B">
      <w:pPr>
        <w:pStyle w:val="NormalWeb"/>
      </w:pPr>
      <w:r>
        <w:t>A paragraph of body text.</w:t>
      </w:r>
    </w:p>
    <w:p w14:paraId="2B731274" w14:textId="77777777" w:rsidR="00953A4B" w:rsidRDefault="00953A4B">
      <w:pPr>
        <w:pStyle w:val="ExerciseHead"/>
      </w:pPr>
      <w:r>
        <w:t>An exercise</w:t>
      </w:r>
    </w:p>
    <w:p w14:paraId="7897A35C" w14:textId="77777777" w:rsidR="00953A4B" w:rsidRDefault="00953A4B">
      <w:pPr>
        <w:pStyle w:val="NormalWeb"/>
      </w:pPr>
      <w:r>
        <w:t>This is the question.</w:t>
      </w:r>
    </w:p>
    <w:p w14:paraId="6C62FB9A" w14:textId="77777777" w:rsidR="00953A4B" w:rsidRDefault="00953A4B">
      <w:pPr>
        <w:pStyle w:val="NormalWeb"/>
      </w:pPr>
      <w:r>
        <w:t>More of the question.</w:t>
      </w:r>
    </w:p>
    <w:p w14:paraId="2C5B3477" w14:textId="77777777" w:rsidR="00953A4B" w:rsidRDefault="00953A4B">
      <w:pPr>
        <w:pStyle w:val="Discussion"/>
      </w:pPr>
      <w:r>
        <w:t>Discussion</w:t>
      </w:r>
    </w:p>
    <w:p w14:paraId="41F873E6" w14:textId="77777777" w:rsidR="00953A4B" w:rsidRDefault="00953A4B">
      <w:pPr>
        <w:pStyle w:val="NormalWeb"/>
      </w:pPr>
      <w:r>
        <w:t>This is the discussion.</w:t>
      </w:r>
    </w:p>
    <w:p w14:paraId="73832102" w14:textId="77777777" w:rsidR="00953A4B" w:rsidRDefault="00953A4B">
      <w:pPr>
        <w:pStyle w:val="NormalWeb"/>
      </w:pPr>
      <w:r>
        <w:lastRenderedPageBreak/>
        <w:t>More discussion.</w:t>
      </w:r>
    </w:p>
    <w:p w14:paraId="08963D7F" w14:textId="77777777" w:rsidR="00953A4B" w:rsidRDefault="00953A4B">
      <w:pPr>
        <w:pStyle w:val="ExerciseEnd"/>
      </w:pPr>
      <w:r>
        <w:t> </w:t>
      </w:r>
    </w:p>
    <w:p w14:paraId="06C1D6AE" w14:textId="77777777" w:rsidR="00953A4B" w:rsidRDefault="00953A4B">
      <w:pPr>
        <w:pStyle w:val="NormalWeb"/>
      </w:pPr>
      <w:r>
        <w:t>A paragraph of body text.</w:t>
      </w:r>
    </w:p>
    <w:p w14:paraId="555584C3" w14:textId="77777777" w:rsidR="00953A4B" w:rsidRDefault="00953A4B">
      <w:pPr>
        <w:pStyle w:val="SAQHead"/>
      </w:pPr>
      <w:r>
        <w:t>SAQ</w:t>
      </w:r>
    </w:p>
    <w:p w14:paraId="4CD3057B" w14:textId="77777777" w:rsidR="00953A4B" w:rsidRDefault="00953A4B">
      <w:pPr>
        <w:pStyle w:val="NormalWeb"/>
      </w:pPr>
      <w:r>
        <w:t>This is the question.</w:t>
      </w:r>
    </w:p>
    <w:p w14:paraId="568614F3" w14:textId="77777777" w:rsidR="00953A4B" w:rsidRDefault="00953A4B">
      <w:pPr>
        <w:pStyle w:val="Discussion"/>
      </w:pPr>
      <w:r>
        <w:t>Discussion</w:t>
      </w:r>
    </w:p>
    <w:p w14:paraId="70DEA33D" w14:textId="77777777" w:rsidR="00953A4B" w:rsidRDefault="00953A4B">
      <w:pPr>
        <w:pStyle w:val="NormalWeb"/>
      </w:pPr>
      <w:r>
        <w:t>This is the discussion.</w:t>
      </w:r>
    </w:p>
    <w:p w14:paraId="282949C2" w14:textId="77777777" w:rsidR="00953A4B" w:rsidRDefault="00953A4B">
      <w:pPr>
        <w:pStyle w:val="SAQEnd"/>
      </w:pPr>
      <w:r>
        <w:t> </w:t>
      </w:r>
    </w:p>
    <w:p w14:paraId="52FF4ED9" w14:textId="77777777" w:rsidR="00953A4B" w:rsidRDefault="00953A4B">
      <w:pPr>
        <w:pStyle w:val="NormalWeb"/>
      </w:pPr>
      <w:r>
        <w:t>A paragraph of body text.</w:t>
      </w:r>
    </w:p>
    <w:p w14:paraId="2780BD97" w14:textId="77777777" w:rsidR="00953A4B" w:rsidRDefault="00953A4B">
      <w:pPr>
        <w:pStyle w:val="SAQHead"/>
      </w:pPr>
      <w:r>
        <w:t>SAQ (with single-choice interaction)</w:t>
      </w:r>
    </w:p>
    <w:p w14:paraId="10F60CC5" w14:textId="77777777" w:rsidR="00953A4B" w:rsidRDefault="00953A4B">
      <w:pPr>
        <w:pStyle w:val="NormalWeb"/>
      </w:pPr>
      <w:r>
        <w:t>Which three colours of the visible spectrum are camera sensors designed to capture?</w:t>
      </w:r>
    </w:p>
    <w:p w14:paraId="4A549CE9" w14:textId="77777777" w:rsidR="00953A4B" w:rsidRDefault="00953A4B">
      <w:pPr>
        <w:pStyle w:val="Interaction"/>
      </w:pPr>
      <w:r>
        <w:t>Interaction</w:t>
      </w:r>
    </w:p>
    <w:p w14:paraId="2B146B17" w14:textId="77777777" w:rsidR="00953A4B" w:rsidRDefault="00953A4B">
      <w:pPr>
        <w:pStyle w:val="RawXML"/>
      </w:pPr>
      <w:r>
        <w:t>&lt;SingleChoice&gt;&lt;Wrong&gt;&lt;Paragraph&gt;Cyan, magenta and yellow&lt;/Paragraph&gt;&lt;/Wrong&gt;&lt;Right&gt;&lt;Paragraph&gt;Green, blue and red&lt;/Paragraph&gt;&lt;/Right&gt;&lt;Wrong&gt;&lt;Paragraph&gt;Red, green and yellow&lt;/Paragraph&gt;&lt;/Wrong&gt;&lt;Wrong&gt;&lt;Paragraph&gt;Red, orange and blue&lt;/Paragraph&gt;&lt;/Wrong&gt;&lt;Wrong&gt;&lt;Paragraph&gt;Yellow, red and blue&lt;/Paragraph&gt;&lt;/Wrong&gt;&lt;/SingleChoice&gt;</w:t>
      </w:r>
    </w:p>
    <w:p w14:paraId="495D2008" w14:textId="77777777" w:rsidR="00953A4B" w:rsidRDefault="00953A4B">
      <w:pPr>
        <w:pStyle w:val="Answer"/>
      </w:pPr>
      <w:r>
        <w:t>Answer</w:t>
      </w:r>
    </w:p>
    <w:p w14:paraId="14A2A21C" w14:textId="77777777" w:rsidR="00953A4B" w:rsidRDefault="00953A4B">
      <w:pPr>
        <w:pStyle w:val="NormalWeb"/>
      </w:pPr>
      <w:r>
        <w:t xml:space="preserve">Camera sensors are designed to capture red, green and blue </w:t>
      </w:r>
      <w:proofErr w:type="gramStart"/>
      <w:r>
        <w:t>in order to</w:t>
      </w:r>
      <w:proofErr w:type="gramEnd"/>
      <w:r>
        <w:t xml:space="preserve"> mimic the behaviour of the human eye.</w:t>
      </w:r>
    </w:p>
    <w:p w14:paraId="3E31BF6C" w14:textId="77777777" w:rsidR="00953A4B" w:rsidRDefault="00953A4B">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1589755E" w14:textId="77777777" w:rsidR="00953A4B" w:rsidRDefault="00953A4B">
      <w:pPr>
        <w:pStyle w:val="SAQEnd"/>
      </w:pPr>
      <w:r>
        <w:t> </w:t>
      </w:r>
    </w:p>
    <w:p w14:paraId="55685689" w14:textId="77777777" w:rsidR="00953A4B" w:rsidRDefault="00953A4B">
      <w:pPr>
        <w:pStyle w:val="NormalWeb"/>
      </w:pPr>
      <w:r>
        <w:t>A paragraph of body text.</w:t>
      </w:r>
    </w:p>
    <w:p w14:paraId="1ECCB93D" w14:textId="77777777" w:rsidR="00953A4B" w:rsidRDefault="00953A4B">
      <w:pPr>
        <w:pStyle w:val="ITQHead"/>
      </w:pPr>
      <w:r>
        <w:t>ITQ</w:t>
      </w:r>
    </w:p>
    <w:p w14:paraId="2EEB091E" w14:textId="77777777" w:rsidR="00953A4B" w:rsidRDefault="00953A4B">
      <w:pPr>
        <w:pStyle w:val="NormalWeb"/>
      </w:pPr>
      <w:r>
        <w:t>This is the question.</w:t>
      </w:r>
    </w:p>
    <w:p w14:paraId="09C980F8" w14:textId="77777777" w:rsidR="00953A4B" w:rsidRDefault="00953A4B">
      <w:pPr>
        <w:pStyle w:val="Answer"/>
      </w:pPr>
      <w:r>
        <w:t>Answer</w:t>
      </w:r>
    </w:p>
    <w:p w14:paraId="12655EFF" w14:textId="77777777" w:rsidR="00953A4B" w:rsidRDefault="00953A4B">
      <w:pPr>
        <w:pStyle w:val="NormalWeb"/>
      </w:pPr>
      <w:r>
        <w:t>This is the answer.</w:t>
      </w:r>
    </w:p>
    <w:p w14:paraId="55FA1941" w14:textId="77777777" w:rsidR="00953A4B" w:rsidRDefault="00953A4B">
      <w:pPr>
        <w:pStyle w:val="ITQEnd"/>
      </w:pPr>
      <w:r>
        <w:t> </w:t>
      </w:r>
    </w:p>
    <w:p w14:paraId="76A7AA6D" w14:textId="77777777" w:rsidR="00953A4B" w:rsidRDefault="00953A4B">
      <w:pPr>
        <w:pStyle w:val="NormalWeb"/>
      </w:pPr>
      <w:r>
        <w:lastRenderedPageBreak/>
        <w:t>A paragraph of body text.</w:t>
      </w:r>
    </w:p>
    <w:p w14:paraId="1942134F" w14:textId="77777777" w:rsidR="00953A4B" w:rsidRDefault="00953A4B">
      <w:pPr>
        <w:pStyle w:val="RevealMore"/>
      </w:pPr>
      <w:r>
        <w:t>Reveal text: Can occur anywhere but can only be simple text, not paragraphs or other content.</w:t>
      </w:r>
    </w:p>
    <w:p w14:paraId="16EB6CFB" w14:textId="77777777" w:rsidR="00953A4B" w:rsidRDefault="00953A4B">
      <w:pPr>
        <w:pStyle w:val="NormalWeb"/>
      </w:pPr>
      <w:r>
        <w:t>A paragraph of body text.</w:t>
      </w:r>
    </w:p>
    <w:p w14:paraId="60C0A443" w14:textId="77777777" w:rsidR="00953A4B" w:rsidRDefault="00953A4B">
      <w:pPr>
        <w:pStyle w:val="NormalWeb"/>
      </w:pPr>
      <w:r>
        <w:t xml:space="preserve">See </w:t>
      </w:r>
      <w:hyperlink r:id="rId10" w:history="1">
        <w:r>
          <w:rPr>
            <w:rStyle w:val="Hyperlink"/>
          </w:rPr>
          <w:t>Activities</w:t>
        </w:r>
      </w:hyperlink>
      <w:r>
        <w:t xml:space="preserve"> for the full list of activity types.</w:t>
      </w:r>
    </w:p>
    <w:p w14:paraId="596A7854" w14:textId="77777777" w:rsidR="00953A4B" w:rsidRDefault="00953A4B">
      <w:pPr>
        <w:pStyle w:val="NormalWeb"/>
      </w:pPr>
      <w:r>
        <w:rPr>
          <w:i/>
          <w:iCs/>
        </w:rPr>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64970E1F" w14:textId="77777777" w:rsidR="00953A4B" w:rsidRDefault="00953A4B">
      <w:pPr>
        <w:pStyle w:val="Heading1"/>
        <w:rPr>
          <w:rFonts w:eastAsia="Times New Roman"/>
        </w:rPr>
      </w:pPr>
      <w:r>
        <w:rPr>
          <w:rFonts w:eastAsia="Times New Roman"/>
        </w:rPr>
        <w:t>Images</w:t>
      </w:r>
    </w:p>
    <w:p w14:paraId="1205B2C7" w14:textId="77777777" w:rsidR="00953A4B" w:rsidRDefault="00953A4B">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1" w:history="1">
        <w:r>
          <w:rPr>
            <w:rStyle w:val="Hyperlink"/>
          </w:rPr>
          <w:t>\\dog</w:t>
        </w:r>
      </w:hyperlink>
      <w:r>
        <w:t xml:space="preserve"> (for drafts) or SharePoint (for final images), as well as see your images in context while writing.</w:t>
      </w:r>
    </w:p>
    <w:p w14:paraId="7FA824E7" w14:textId="77777777" w:rsidR="00953A4B" w:rsidRDefault="00953A4B">
      <w:pPr>
        <w:pStyle w:val="NormalWeb"/>
      </w:pPr>
      <w:r>
        <w:t>Use the following styling on successive lines:</w:t>
      </w:r>
    </w:p>
    <w:p w14:paraId="709C9CFD" w14:textId="77777777" w:rsidR="00953A4B" w:rsidRDefault="00953A4B">
      <w:pPr>
        <w:pStyle w:val="NormalWeb"/>
        <w:numPr>
          <w:ilvl w:val="0"/>
          <w:numId w:val="19"/>
        </w:numPr>
      </w:pPr>
      <w:r>
        <w:rPr>
          <w:i/>
          <w:iCs/>
        </w:rPr>
        <w:t>Figure</w:t>
      </w:r>
      <w:r>
        <w:t xml:space="preserve"> for a paragraph in which the image is pasted (but note this image is a visual placeholder; the render will use the file at the URL given as </w:t>
      </w:r>
      <w:proofErr w:type="spellStart"/>
      <w:r>
        <w:rPr>
          <w:i/>
          <w:iCs/>
        </w:rPr>
        <w:t>FigureSrc</w:t>
      </w:r>
      <w:proofErr w:type="spellEnd"/>
      <w:r>
        <w:t>).</w:t>
      </w:r>
    </w:p>
    <w:p w14:paraId="433F857B" w14:textId="77777777" w:rsidR="00953A4B" w:rsidRDefault="00953A4B">
      <w:pPr>
        <w:pStyle w:val="NormalWeb"/>
        <w:numPr>
          <w:ilvl w:val="0"/>
          <w:numId w:val="19"/>
        </w:numPr>
      </w:pPr>
      <w:proofErr w:type="spellStart"/>
      <w:r>
        <w:rPr>
          <w:i/>
          <w:iCs/>
        </w:rPr>
        <w:t>FigureSrc</w:t>
      </w:r>
      <w:proofErr w:type="spellEnd"/>
      <w:r>
        <w:t xml:space="preserve"> for the URL of the image file on a web server (or pathname if on a file server)</w:t>
      </w:r>
    </w:p>
    <w:p w14:paraId="76F084FD" w14:textId="77777777" w:rsidR="00953A4B" w:rsidRDefault="00953A4B">
      <w:pPr>
        <w:pStyle w:val="NormalWeb"/>
        <w:numPr>
          <w:ilvl w:val="0"/>
          <w:numId w:val="19"/>
        </w:numPr>
      </w:pPr>
      <w:r>
        <w:rPr>
          <w:i/>
          <w:iCs/>
        </w:rPr>
        <w:t>Caption</w:t>
      </w:r>
      <w:r>
        <w:t xml:space="preserve"> for text of caption (see earlier section for advice on figure </w:t>
      </w:r>
      <w:r>
        <w:rPr>
          <w:rStyle w:val="CrossRef"/>
        </w:rPr>
        <w:t>[numbering](numbering)</w:t>
      </w:r>
      <w:r>
        <w:t>)</w:t>
      </w:r>
    </w:p>
    <w:p w14:paraId="042ADECA" w14:textId="77777777" w:rsidR="00953A4B" w:rsidRDefault="00953A4B">
      <w:pPr>
        <w:pStyle w:val="NormalWeb"/>
        <w:numPr>
          <w:ilvl w:val="0"/>
          <w:numId w:val="19"/>
        </w:numPr>
      </w:pPr>
      <w:r>
        <w:rPr>
          <w:i/>
          <w:iCs/>
        </w:rPr>
        <w:t>Alternative</w:t>
      </w:r>
      <w:r>
        <w:t xml:space="preserve"> for alt text if required</w:t>
      </w:r>
    </w:p>
    <w:p w14:paraId="7BB1AF0A" w14:textId="77777777" w:rsidR="00953A4B" w:rsidRDefault="00953A4B">
      <w:pPr>
        <w:pStyle w:val="NormalWeb"/>
        <w:numPr>
          <w:ilvl w:val="0"/>
          <w:numId w:val="19"/>
        </w:numPr>
      </w:pPr>
      <w:proofErr w:type="spellStart"/>
      <w:r>
        <w:rPr>
          <w:i/>
          <w:iCs/>
        </w:rPr>
        <w:t>SourceReference</w:t>
      </w:r>
      <w:proofErr w:type="spellEnd"/>
      <w:r>
        <w:t xml:space="preserve"> to show where the figure originated (LDS don’t do this; they extract from rights database, insert at end of each document and keep themselves busy checking numbering)</w:t>
      </w:r>
    </w:p>
    <w:p w14:paraId="6A9513A8" w14:textId="77777777" w:rsidR="00953A4B" w:rsidRDefault="00953A4B">
      <w:pPr>
        <w:pStyle w:val="NormalWeb"/>
        <w:numPr>
          <w:ilvl w:val="0"/>
          <w:numId w:val="19"/>
        </w:numPr>
      </w:pPr>
      <w:r>
        <w:rPr>
          <w:i/>
          <w:iCs/>
        </w:rPr>
        <w:t>Description</w:t>
      </w:r>
      <w:r>
        <w:t xml:space="preserve"> for long description (one or more lines)</w:t>
      </w:r>
    </w:p>
    <w:p w14:paraId="74200C23" w14:textId="77777777" w:rsidR="00953A4B" w:rsidRDefault="00953A4B">
      <w:pPr>
        <w:pStyle w:val="NormalWeb"/>
      </w:pPr>
      <w:r>
        <w:rPr>
          <w:i/>
          <w:iCs/>
        </w:rPr>
        <w:t>Figure</w:t>
      </w:r>
      <w:r>
        <w:t xml:space="preserve"> must be used to generate the &lt;Figure&gt; tag; others are optional but should appear in order.</w:t>
      </w:r>
    </w:p>
    <w:p w14:paraId="0C7EA170" w14:textId="77777777" w:rsidR="00953A4B" w:rsidRDefault="00953A4B">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71040FF0" w14:textId="77777777" w:rsidR="00953A4B" w:rsidRDefault="00953A4B">
      <w:pPr>
        <w:pStyle w:val="NormalWeb"/>
      </w:pPr>
      <w:r>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43E46A9D" w14:textId="77777777" w:rsidR="00953A4B" w:rsidRDefault="00953A4B">
      <w:pPr>
        <w:pStyle w:val="NormalWeb"/>
      </w:pPr>
      <w:r>
        <w:lastRenderedPageBreak/>
        <w:t>An image follows this paragraph:</w:t>
      </w:r>
    </w:p>
    <w:p w14:paraId="2CDAEFC3" w14:textId="77777777" w:rsidR="00953A4B" w:rsidRDefault="00953A4B">
      <w:pPr>
        <w:pStyle w:val="Figure"/>
      </w:pPr>
      <w:r>
        <w:rPr>
          <w:noProof/>
        </w:rPr>
        <w:drawing>
          <wp:inline distT="0" distB="0" distL="0" distR="0" wp14:anchorId="035ADD78" wp14:editId="02955839">
            <wp:extent cx="48768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662CE6CD" w14:textId="77777777" w:rsidR="00953A4B" w:rsidRDefault="00953A4B">
      <w:pPr>
        <w:pStyle w:val="FigureSrc"/>
      </w:pPr>
      <w:r>
        <w:t>https://openuniv.sharepoint.com/sites/tmodules/tg089/lmimages/tg089_wk05_f002.tif.jpg</w:t>
      </w:r>
    </w:p>
    <w:p w14:paraId="639F33F1" w14:textId="77777777" w:rsidR="00953A4B" w:rsidRDefault="00953A4B">
      <w:pPr>
        <w:pStyle w:val="Caption"/>
      </w:pPr>
      <w:r>
        <w:t>Magnified screen showing individual pixels of an icon</w:t>
      </w:r>
    </w:p>
    <w:p w14:paraId="6D988CD9" w14:textId="77777777" w:rsidR="00953A4B" w:rsidRDefault="00953A4B">
      <w:pPr>
        <w:pStyle w:val="SourceReference"/>
      </w:pPr>
      <w:r>
        <w:t>© The Open University</w:t>
      </w:r>
    </w:p>
    <w:p w14:paraId="10605B0B" w14:textId="77777777" w:rsidR="00953A4B" w:rsidRDefault="00953A4B">
      <w:pPr>
        <w:pStyle w:val="NormalWeb"/>
      </w:pPr>
      <w:r>
        <w:t> </w:t>
      </w:r>
    </w:p>
    <w:p w14:paraId="5B91725C" w14:textId="77777777" w:rsidR="00953A4B" w:rsidRDefault="00953A4B">
      <w:pPr>
        <w:pStyle w:val="NormalWeb"/>
      </w:pPr>
      <w:r>
        <w:t>Another image, this time with description.</w:t>
      </w:r>
    </w:p>
    <w:p w14:paraId="75DD2A8E" w14:textId="77777777" w:rsidR="00953A4B" w:rsidRDefault="00953A4B">
      <w:pPr>
        <w:pStyle w:val="Figure"/>
      </w:pPr>
      <w:r>
        <w:rPr>
          <w:noProof/>
        </w:rPr>
        <w:drawing>
          <wp:inline distT="0" distB="0" distL="0" distR="0" wp14:anchorId="1B9054A8" wp14:editId="3D4ED6EE">
            <wp:extent cx="22098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40B68272" w14:textId="77777777" w:rsidR="00953A4B" w:rsidRDefault="00953A4B">
      <w:pPr>
        <w:pStyle w:val="FigureSrc"/>
      </w:pPr>
      <w:r>
        <w:t>https://openuniv.sharepoint.com/sites/tmodules/tg089/lmimages/tg089_wk05_f019.tif.jpg</w:t>
      </w:r>
    </w:p>
    <w:p w14:paraId="34B728CE" w14:textId="77777777" w:rsidR="00953A4B" w:rsidRDefault="00953A4B">
      <w:pPr>
        <w:pStyle w:val="Caption"/>
      </w:pPr>
      <w:r>
        <w:t>The bright rose draws our eye</w:t>
      </w:r>
    </w:p>
    <w:p w14:paraId="71A5350F" w14:textId="77777777" w:rsidR="00953A4B" w:rsidRDefault="00953A4B">
      <w:pPr>
        <w:pStyle w:val="SourceReference"/>
      </w:pPr>
      <w:r>
        <w:t>Courtesy of Margaret Salisbury</w:t>
      </w:r>
    </w:p>
    <w:p w14:paraId="69F17290" w14:textId="77777777" w:rsidR="00953A4B" w:rsidRDefault="00953A4B">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6EC4F0BA" w14:textId="77777777" w:rsidR="00953A4B" w:rsidRDefault="00953A4B">
      <w:pPr>
        <w:pStyle w:val="Description"/>
      </w:pPr>
      <w:r>
        <w:lastRenderedPageBreak/>
        <w:t>Additional paragraph of description if required.</w:t>
      </w:r>
    </w:p>
    <w:p w14:paraId="1453F76D" w14:textId="77777777" w:rsidR="00953A4B" w:rsidRDefault="00953A4B">
      <w:pPr>
        <w:pStyle w:val="Description"/>
      </w:pPr>
      <w:r>
        <w:t>Another paragraph of description if required.</w:t>
      </w:r>
    </w:p>
    <w:p w14:paraId="7447BAC8" w14:textId="77777777" w:rsidR="00953A4B" w:rsidRDefault="00953A4B">
      <w:pPr>
        <w:pStyle w:val="NormalWeb"/>
      </w:pPr>
      <w:r>
        <w:t>Back to a normal paragraph.</w:t>
      </w:r>
    </w:p>
    <w:p w14:paraId="7ED56E9B" w14:textId="77777777" w:rsidR="00953A4B" w:rsidRDefault="00953A4B">
      <w:pPr>
        <w:pStyle w:val="NormalWeb"/>
      </w:pPr>
      <w:r>
        <w:t>Another image</w:t>
      </w:r>
    </w:p>
    <w:p w14:paraId="5D013C7F" w14:textId="77777777" w:rsidR="00953A4B" w:rsidRDefault="00953A4B">
      <w:pPr>
        <w:pStyle w:val="Figure"/>
      </w:pPr>
      <w:r>
        <w:rPr>
          <w:noProof/>
        </w:rPr>
        <w:drawing>
          <wp:inline distT="0" distB="0" distL="0" distR="0" wp14:anchorId="7724EDA0" wp14:editId="08C3CB91">
            <wp:extent cx="46990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137ACEA6" w14:textId="77777777" w:rsidR="00953A4B" w:rsidRDefault="00953A4B">
      <w:pPr>
        <w:pStyle w:val="FigureSrc"/>
      </w:pPr>
      <w:r>
        <w:t>https://openuniv.sharepoint.com/sites/tmodules/tg089/session1e1/t189s01_f05-03.jpg</w:t>
      </w:r>
    </w:p>
    <w:p w14:paraId="6956691B" w14:textId="77777777" w:rsidR="00953A4B" w:rsidRDefault="00953A4B">
      <w:pPr>
        <w:pStyle w:val="Caption"/>
      </w:pPr>
      <w:r>
        <w:t>Misty trees</w:t>
      </w:r>
    </w:p>
    <w:p w14:paraId="330B107E" w14:textId="77777777" w:rsidR="00953A4B" w:rsidRDefault="00953A4B">
      <w:pPr>
        <w:pStyle w:val="SourceReference"/>
      </w:pPr>
      <w:r>
        <w:t>TG089 course team, The Open University</w:t>
      </w:r>
    </w:p>
    <w:p w14:paraId="4A8489E4" w14:textId="77777777" w:rsidR="00953A4B" w:rsidRDefault="00953A4B">
      <w:pPr>
        <w:pStyle w:val="Description"/>
      </w:pPr>
      <w:r>
        <w:t>A square format landscape showing two birch trees in silhouette against a misty background. The photo overall is low-key and has as a purplish tint.</w:t>
      </w:r>
    </w:p>
    <w:p w14:paraId="59AABAAE" w14:textId="77777777" w:rsidR="00953A4B" w:rsidRDefault="00953A4B">
      <w:pPr>
        <w:pStyle w:val="NormalWeb"/>
      </w:pPr>
      <w:r>
        <w:t>Back to a normal paragraph.</w:t>
      </w:r>
    </w:p>
    <w:p w14:paraId="05C890A9" w14:textId="77777777" w:rsidR="00953A4B" w:rsidRDefault="00953A4B">
      <w:pPr>
        <w:pStyle w:val="Figure"/>
      </w:pPr>
      <w:r>
        <w:rPr>
          <w:noProof/>
        </w:rPr>
        <w:lastRenderedPageBreak/>
        <w:drawing>
          <wp:inline distT="0" distB="0" distL="0" distR="0" wp14:anchorId="16817081" wp14:editId="5A651BFE">
            <wp:extent cx="4857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7A626900" w14:textId="77777777" w:rsidR="00953A4B" w:rsidRDefault="00953A4B">
      <w:pPr>
        <w:pStyle w:val="FigureSrc"/>
      </w:pPr>
      <w:r>
        <w:t>\\dog\units_non_course\TG089\jpr2\tm129_blk03_tm129_lin_w1_f01.tif.png</w:t>
      </w:r>
    </w:p>
    <w:p w14:paraId="2C631B63" w14:textId="77777777" w:rsidR="00953A4B" w:rsidRDefault="00953A4B">
      <w:pPr>
        <w:pStyle w:val="Caption"/>
      </w:pPr>
      <w:r>
        <w:t>An image from \\dog</w:t>
      </w:r>
    </w:p>
    <w:p w14:paraId="711E7E80" w14:textId="77777777" w:rsidR="00953A4B" w:rsidRDefault="00953A4B">
      <w:pPr>
        <w:pStyle w:val="NormalWeb"/>
      </w:pPr>
      <w:r>
        <w:t>Back to a normal paragraph.</w:t>
      </w:r>
    </w:p>
    <w:p w14:paraId="39E7F707" w14:textId="77777777" w:rsidR="00953A4B" w:rsidRDefault="00953A4B">
      <w:pPr>
        <w:pStyle w:val="NormalWeb"/>
      </w:pPr>
      <w:r>
        <w:rPr>
          <w:rStyle w:val="AuthorComment"/>
        </w:rPr>
        <w:t>Image below to follow</w:t>
      </w:r>
    </w:p>
    <w:p w14:paraId="12FC8B35" w14:textId="77777777" w:rsidR="00953A4B" w:rsidRDefault="00953A4B">
      <w:pPr>
        <w:pStyle w:val="Figure"/>
      </w:pPr>
      <w:r>
        <w:rPr>
          <w:noProof/>
        </w:rPr>
        <w:drawing>
          <wp:inline distT="0" distB="0" distL="0" distR="0" wp14:anchorId="04123E34" wp14:editId="73EFC074">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7D75248D" w14:textId="77777777" w:rsidR="00953A4B" w:rsidRDefault="00953A4B">
      <w:pPr>
        <w:pStyle w:val="FigureSrc"/>
      </w:pPr>
      <w:r>
        <w:t>https://openuniv.sharepoint.com/sites/tmodules/tm129/lmimages/missing.png</w:t>
      </w:r>
    </w:p>
    <w:p w14:paraId="12082D30" w14:textId="77777777" w:rsidR="00953A4B" w:rsidRDefault="00953A4B">
      <w:pPr>
        <w:pStyle w:val="Caption"/>
      </w:pPr>
      <w:r>
        <w:t xml:space="preserve">An image with no </w:t>
      </w:r>
      <w:proofErr w:type="spellStart"/>
      <w:r>
        <w:t>url</w:t>
      </w:r>
      <w:proofErr w:type="spellEnd"/>
      <w:r>
        <w:t xml:space="preserve"> given</w:t>
      </w:r>
    </w:p>
    <w:p w14:paraId="5EBA3692" w14:textId="77777777" w:rsidR="00953A4B" w:rsidRDefault="00953A4B">
      <w:pPr>
        <w:pStyle w:val="SourceReference"/>
      </w:pPr>
      <w:r>
        <w:t>Steve Granger, The Open University</w:t>
      </w:r>
    </w:p>
    <w:p w14:paraId="28CC585B" w14:textId="77777777" w:rsidR="00953A4B" w:rsidRDefault="00953A4B">
      <w:pPr>
        <w:pStyle w:val="Description"/>
      </w:pPr>
      <w:r>
        <w:t>A close-up of a rock rose with white petals and yellow centre. The centre of the flower is on the right rule of thirds. Two more blooms on the left top and bottom rule of thirds are out of focus in the background.</w:t>
      </w:r>
    </w:p>
    <w:p w14:paraId="42666251" w14:textId="77777777" w:rsidR="00953A4B" w:rsidRDefault="00953A4B">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6CD68D4C" w14:textId="77777777" w:rsidR="00953A4B" w:rsidRDefault="00953A4B">
      <w:pPr>
        <w:pStyle w:val="Figure"/>
      </w:pPr>
      <w:r>
        <w:rPr>
          <w:noProof/>
        </w:rPr>
        <w:lastRenderedPageBreak/>
        <w:drawing>
          <wp:inline distT="0" distB="0" distL="0" distR="0" wp14:anchorId="655CBE38" wp14:editId="4FB71288">
            <wp:extent cx="5319221"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7DF78E92" w14:textId="77777777" w:rsidR="00953A4B" w:rsidRDefault="00953A4B">
      <w:pPr>
        <w:pStyle w:val="FigureSrc"/>
      </w:pPr>
      <w:r>
        <w:t>https://openuniv.sharepoint.com/sites/tmodules/tm129/lmimages/missing.png</w:t>
      </w:r>
    </w:p>
    <w:p w14:paraId="1D2581E2" w14:textId="77777777" w:rsidR="00953A4B" w:rsidRDefault="00953A4B">
      <w:pPr>
        <w:pStyle w:val="Caption"/>
      </w:pPr>
      <w:r>
        <w:t xml:space="preserve">An image with a bad </w:t>
      </w:r>
      <w:proofErr w:type="spellStart"/>
      <w:r>
        <w:t>url</w:t>
      </w:r>
      <w:proofErr w:type="spellEnd"/>
      <w:r>
        <w:t xml:space="preserve"> wouldn’t show as ‘missing’ but would generate an error when rendering</w:t>
      </w:r>
    </w:p>
    <w:p w14:paraId="42F484E8" w14:textId="77777777" w:rsidR="00953A4B" w:rsidRDefault="00953A4B">
      <w:pPr>
        <w:pStyle w:val="SourceReference"/>
      </w:pPr>
      <w:r>
        <w:t>Steve Granger, The Open University</w:t>
      </w:r>
    </w:p>
    <w:p w14:paraId="399B8EE6" w14:textId="77777777" w:rsidR="00953A4B" w:rsidRDefault="00953A4B">
      <w:pPr>
        <w:pStyle w:val="Description"/>
      </w:pPr>
      <w:r>
        <w:t>A close-up of a rock rose with white petals and yellow centre. The centre of the flower is on the right rule of thirds. Two more blooms on the left top and bottom rule of thirds are out of focus in the background.</w:t>
      </w:r>
    </w:p>
    <w:p w14:paraId="1FC5E67F" w14:textId="77777777" w:rsidR="00953A4B" w:rsidRDefault="00953A4B">
      <w:pPr>
        <w:pStyle w:val="NormalWeb"/>
      </w:pPr>
      <w:r>
        <w:t>Back to a normal paragraph.</w:t>
      </w:r>
    </w:p>
    <w:p w14:paraId="062860EB" w14:textId="77777777" w:rsidR="00953A4B" w:rsidRDefault="00953A4B">
      <w:pPr>
        <w:pStyle w:val="NormalWeb"/>
      </w:pPr>
      <w:r>
        <w:t>&lt;</w:t>
      </w:r>
      <w:r>
        <w:rPr>
          <w:i/>
          <w:iCs/>
        </w:rPr>
        <w:t>hobbyhorse</w:t>
      </w:r>
      <w:r>
        <w:t xml:space="preserve">&gt; The issue noted earlier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561AD57C" w14:textId="77777777" w:rsidR="00953A4B" w:rsidRDefault="00953A4B">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5E7CE623" w14:textId="77777777" w:rsidR="00953A4B" w:rsidRDefault="00953A4B">
      <w:pPr>
        <w:pStyle w:val="StudyNoteHead"/>
      </w:pPr>
      <w:r>
        <w:t>Caption appearance</w:t>
      </w:r>
    </w:p>
    <w:p w14:paraId="7895C2B9" w14:textId="77777777" w:rsidR="00953A4B" w:rsidRDefault="00953A4B">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245C36A2" w14:textId="77777777" w:rsidR="00953A4B" w:rsidRDefault="00953A4B">
      <w:pPr>
        <w:pStyle w:val="StudyNoteEnd"/>
      </w:pPr>
      <w:r>
        <w:t> </w:t>
      </w:r>
    </w:p>
    <w:p w14:paraId="00A8AF69" w14:textId="77777777" w:rsidR="00953A4B" w:rsidRDefault="00953A4B">
      <w:pPr>
        <w:pStyle w:val="Heading1"/>
        <w:rPr>
          <w:rFonts w:eastAsia="Times New Roman"/>
        </w:rPr>
      </w:pPr>
      <w:r>
        <w:rPr>
          <w:rFonts w:eastAsia="Times New Roman"/>
        </w:rPr>
        <w:t>Media content</w:t>
      </w:r>
    </w:p>
    <w:p w14:paraId="625DF85A" w14:textId="77777777" w:rsidR="00953A4B" w:rsidRDefault="00953A4B">
      <w:pPr>
        <w:pStyle w:val="NormalWeb"/>
      </w:pPr>
      <w:r>
        <w:t xml:space="preserve">Some examples of rich media are given </w:t>
      </w:r>
      <w:proofErr w:type="gramStart"/>
      <w:r>
        <w:t>here</w:t>
      </w:r>
      <w:proofErr w:type="gramEnd"/>
      <w:r>
        <w:t xml:space="preserve"> and an explanation follow.</w:t>
      </w:r>
    </w:p>
    <w:p w14:paraId="4A0D9127" w14:textId="77777777" w:rsidR="00953A4B" w:rsidRDefault="00953A4B">
      <w:pPr>
        <w:pStyle w:val="NormalWeb"/>
      </w:pPr>
      <w:r>
        <w:t>An introductory video.</w:t>
      </w:r>
    </w:p>
    <w:p w14:paraId="05865F29" w14:textId="77777777" w:rsidR="00953A4B" w:rsidRDefault="00953A4B">
      <w:pPr>
        <w:pStyle w:val="NormalWeb"/>
      </w:pPr>
      <w:r>
        <w:t>Watch the following video to discover what the focus of Week 5 will be.</w:t>
      </w:r>
    </w:p>
    <w:p w14:paraId="0EFD6125" w14:textId="77777777" w:rsidR="00953A4B" w:rsidRDefault="00953A4B">
      <w:pPr>
        <w:pStyle w:val="RawXML"/>
      </w:pPr>
      <w:r>
        <w:t xml:space="preserve">&lt;MediaContent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 We see it wherever we look. &lt;/Remark&gt;&lt;Remark&gt;But if the essence of photography is light, then the essence of light is colour. So we really should pay attention to colour as we create </w:t>
      </w:r>
      <w:r>
        <w:lastRenderedPageBreak/>
        <w:t>images. And understanding some of the basic science of colour and how our brains make sense of colour in images will help you create better photographs. &lt;/Remark&gt;&lt;Remark&gt;This week begins with an exploration of the mechanisms of sensing colour in the eye and in the camera. The week then turns to considering how you might exploit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&lt;/Remark&gt;&lt;/Transcript&gt;&lt;Figure&gt;&lt;Image src="\\stcn-file-live\assets\poster-framer\99ea52863cc2fc78aa182a9e12feb29755e682d0.jpg"/&gt;&lt;/Figure&gt;&lt;/MediaContent&gt;</w:t>
      </w:r>
    </w:p>
    <w:p w14:paraId="2984733A" w14:textId="77777777" w:rsidR="00953A4B" w:rsidRDefault="00953A4B">
      <w:pPr>
        <w:pStyle w:val="NormalWeb"/>
      </w:pPr>
      <w:r>
        <w:t>An HTML5 interactive from TG089.</w:t>
      </w:r>
    </w:p>
    <w:p w14:paraId="5945470B" w14:textId="77777777" w:rsidR="00953A4B" w:rsidRDefault="00953A4B">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51C35C11" w14:textId="77777777" w:rsidR="00953A4B" w:rsidRDefault="00953A4B">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&lt;/Paragraph&gt;&lt;Paragraph&gt;As the wavelength is changed, the bar showing the strength of response of a cone type rises and falls and the corresponding response curve is traced out on the graph.&lt;/Paragraph&gt;&lt;/Description&gt;&lt;/MediaContent&gt;</w:t>
      </w:r>
    </w:p>
    <w:p w14:paraId="4EAFE7AB" w14:textId="77777777" w:rsidR="00953A4B" w:rsidRDefault="00953A4B">
      <w:pPr>
        <w:pStyle w:val="NormalWeb"/>
      </w:pPr>
      <w:r>
        <w:t xml:space="preserve">Although each cone type responds strongly to one colour of the spectrum, they also respond, to a greater or lesser extent, to a range of colours. This means that light of any particular colour striking the eye will give rise to a combined response by the different types of </w:t>
      </w:r>
      <w:proofErr w:type="gramStart"/>
      <w:r>
        <w:t>cone</w:t>
      </w:r>
      <w:proofErr w:type="gramEnd"/>
      <w:r>
        <w:t>.</w:t>
      </w:r>
    </w:p>
    <w:p w14:paraId="4D576FC0" w14:textId="77777777" w:rsidR="00953A4B" w:rsidRDefault="00953A4B">
      <w:pPr>
        <w:pStyle w:val="NormalWeb"/>
      </w:pPr>
      <w:r>
        <w:t>Below is a poll not in an activity.</w:t>
      </w:r>
    </w:p>
    <w:p w14:paraId="2E66F06B" w14:textId="77777777" w:rsidR="00953A4B" w:rsidRDefault="00953A4B">
      <w:pPr>
        <w:pStyle w:val="RawXML"/>
      </w:pPr>
      <w:r>
        <w:t>&lt;MediaContent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value="Possibly – for work or similar purposes"/&gt;&lt;Parameter name="option3" value="Very likely – for personal use, study or hobby"/&gt;&lt;Parameter name="option4" value="Very likely – for work or similar purposes"/&gt;&lt;/Parameters&gt;&lt;/MediaContent&gt;</w:t>
      </w:r>
    </w:p>
    <w:p w14:paraId="3E220047" w14:textId="77777777" w:rsidR="00953A4B" w:rsidRDefault="00953A4B">
      <w:pPr>
        <w:pStyle w:val="NormalWeb"/>
      </w:pPr>
      <w:r>
        <w:t>A poll inside an activity.</w:t>
      </w:r>
    </w:p>
    <w:p w14:paraId="3971819B" w14:textId="77777777" w:rsidR="00953A4B" w:rsidRDefault="00953A4B">
      <w:pPr>
        <w:pStyle w:val="ActivityHead"/>
      </w:pPr>
      <w:r>
        <w:t>Activity 1: Poll</w:t>
      </w:r>
    </w:p>
    <w:p w14:paraId="5285DAAB" w14:textId="77777777" w:rsidR="00953A4B" w:rsidRDefault="00953A4B">
      <w:pPr>
        <w:pStyle w:val="Timing"/>
      </w:pPr>
      <w:r>
        <w:t>10 mins</w:t>
      </w:r>
    </w:p>
    <w:p w14:paraId="7422B745" w14:textId="77777777" w:rsidR="00953A4B" w:rsidRDefault="00953A4B">
      <w:pPr>
        <w:pStyle w:val="NormalWeb"/>
      </w:pPr>
      <w:r>
        <w:lastRenderedPageBreak/>
        <w:t>Answer the question</w:t>
      </w:r>
    </w:p>
    <w:p w14:paraId="72DDDA82" w14:textId="77777777" w:rsidR="00953A4B" w:rsidRDefault="00953A4B">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4414A496" w14:textId="77777777" w:rsidR="00953A4B" w:rsidRDefault="00953A4B">
      <w:pPr>
        <w:pStyle w:val="NormalWeb"/>
      </w:pPr>
      <w:r>
        <w:t>And this one please:</w:t>
      </w:r>
    </w:p>
    <w:p w14:paraId="66FAF5F7" w14:textId="77777777" w:rsidR="00953A4B" w:rsidRDefault="00953A4B">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44BAFF03" w14:textId="77777777" w:rsidR="00953A4B" w:rsidRDefault="00953A4B">
      <w:pPr>
        <w:pStyle w:val="Discussion"/>
      </w:pPr>
      <w:r>
        <w:t>Discussion</w:t>
      </w:r>
    </w:p>
    <w:p w14:paraId="54D600B6" w14:textId="77777777" w:rsidR="00953A4B" w:rsidRDefault="00953A4B">
      <w:pPr>
        <w:pStyle w:val="NormalWeb"/>
      </w:pPr>
      <w:r>
        <w:t>Most cameras, including smartphone cameras, have a selection of different exposure modes ranging from fully automatic to fully manual, with semi-automatic modes in between.</w:t>
      </w:r>
    </w:p>
    <w:p w14:paraId="30E6322A" w14:textId="77777777" w:rsidR="00953A4B" w:rsidRDefault="00953A4B">
      <w:pPr>
        <w:pStyle w:val="ActivityEnd"/>
      </w:pPr>
      <w:r>
        <w:t> </w:t>
      </w:r>
    </w:p>
    <w:p w14:paraId="0A1F4C41" w14:textId="77777777" w:rsidR="00953A4B" w:rsidRDefault="00953A4B">
      <w:pPr>
        <w:pStyle w:val="NormalWeb"/>
      </w:pPr>
      <w:r>
        <w:t>An HTML5 interactive from TM129.</w:t>
      </w:r>
    </w:p>
    <w:p w14:paraId="6DBD08AA" w14:textId="77777777" w:rsidR="00953A4B" w:rsidRDefault="00953A4B">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080264A9" w14:textId="77777777" w:rsidR="00953A4B" w:rsidRDefault="00953A4B">
      <w:pPr>
        <w:pStyle w:val="RawXML"/>
      </w:pPr>
      <w:r>
        <w:t>&lt;MediaContent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 the USB system joining to the 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5EDC6775" w14:textId="77777777" w:rsidR="00953A4B" w:rsidRDefault="00953A4B">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4879D8F5" w14:textId="77777777" w:rsidR="00953A4B" w:rsidRDefault="00953A4B">
      <w:pPr>
        <w:pStyle w:val="Heading2"/>
        <w:rPr>
          <w:rFonts w:eastAsia="Times New Roman"/>
        </w:rPr>
      </w:pPr>
      <w:r>
        <w:rPr>
          <w:rFonts w:eastAsia="Times New Roman"/>
        </w:rPr>
        <w:t xml:space="preserve">Escape to </w:t>
      </w:r>
      <w:proofErr w:type="spellStart"/>
      <w:r>
        <w:rPr>
          <w:rFonts w:eastAsia="Times New Roman"/>
        </w:rPr>
        <w:t>RawXML</w:t>
      </w:r>
      <w:proofErr w:type="spellEnd"/>
      <w:r>
        <w:rPr>
          <w:rStyle w:val="attribute"/>
          <w:rFonts w:eastAsia="Times New Roman"/>
        </w:rPr>
        <w:t>{id="rawxml"}</w:t>
      </w:r>
    </w:p>
    <w:p w14:paraId="05850699" w14:textId="77777777" w:rsidR="00953A4B" w:rsidRDefault="00953A4B">
      <w:pPr>
        <w:pStyle w:val="NormalWeb"/>
      </w:pPr>
      <w:r>
        <w:lastRenderedPageBreak/>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5B5ADC05" w14:textId="77777777" w:rsidR="00953A4B" w:rsidRDefault="00953A4B">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47B78DBF" w14:textId="77777777" w:rsidR="00953A4B" w:rsidRDefault="00953A4B">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67C5C1BC" w14:textId="77777777" w:rsidR="00953A4B" w:rsidRDefault="00953A4B">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28A631F9" w14:textId="77777777" w:rsidR="00953A4B" w:rsidRDefault="00953A4B">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0AD7EDC9" w14:textId="77777777" w:rsidR="00953A4B" w:rsidRDefault="00953A4B">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18C9E0B5" w14:textId="77777777" w:rsidR="00953A4B" w:rsidRDefault="00953A4B">
      <w:pPr>
        <w:pStyle w:val="TableHead"/>
      </w:pPr>
      <w:r>
        <w:t>Heading level and SC document structure</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2568"/>
        <w:gridCol w:w="1669"/>
        <w:gridCol w:w="2107"/>
      </w:tblGrid>
      <w:tr w:rsidR="00D218E9" w14:paraId="2F089B0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3BE4B6F" w14:textId="77777777" w:rsidR="00953A4B" w:rsidRDefault="00953A4B">
            <w:pPr>
              <w:spacing w:before="80" w:beforeAutospacing="0" w:after="80" w:afterAutospacing="0"/>
              <w:ind w:left="80" w:right="80"/>
              <w:jc w:val="center"/>
              <w:rPr>
                <w:rFonts w:eastAsia="Times New Roman"/>
                <w:b/>
                <w:bCs/>
              </w:rPr>
            </w:pPr>
            <w:r>
              <w:rPr>
                <w:rFonts w:eastAsia="Times New Roman"/>
                <w:b/>
                <w:bCs/>
              </w:rPr>
              <w:t>Word style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660A656" w14:textId="77777777" w:rsidR="00953A4B" w:rsidRDefault="00953A4B">
            <w:pPr>
              <w:spacing w:before="80" w:beforeAutospacing="0" w:after="80" w:afterAutospacing="0"/>
              <w:ind w:left="80" w:right="80"/>
              <w:jc w:val="center"/>
              <w:rPr>
                <w:rFonts w:eastAsia="Times New Roman"/>
                <w:b/>
                <w:bCs/>
              </w:rPr>
            </w:pPr>
            <w:r>
              <w:rPr>
                <w:rFonts w:eastAsia="Times New Roman"/>
                <w:b/>
                <w:bCs/>
              </w:rPr>
              <w:t>Structured Content element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4D9EFE2" w14:textId="77777777" w:rsidR="00953A4B" w:rsidRDefault="00953A4B">
            <w:pPr>
              <w:spacing w:before="80" w:beforeAutospacing="0" w:after="80" w:afterAutospacing="0"/>
              <w:ind w:left="80" w:right="80"/>
              <w:jc w:val="center"/>
              <w:rPr>
                <w:rFonts w:eastAsia="Times New Roman"/>
                <w:b/>
                <w:bCs/>
              </w:rPr>
            </w:pPr>
            <w:r>
              <w:rPr>
                <w:rFonts w:eastAsia="Times New Roman"/>
                <w:b/>
                <w:bCs/>
              </w:rPr>
              <w:t>Page navigation?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D4853E" w14:textId="77777777" w:rsidR="00953A4B" w:rsidRDefault="00953A4B">
            <w:pPr>
              <w:spacing w:before="80" w:beforeAutospacing="0" w:after="80" w:afterAutospacing="0"/>
              <w:ind w:left="80" w:right="80"/>
              <w:jc w:val="center"/>
              <w:rPr>
                <w:rFonts w:eastAsia="Times New Roman"/>
                <w:b/>
                <w:bCs/>
              </w:rPr>
            </w:pPr>
            <w:r>
              <w:rPr>
                <w:rFonts w:eastAsia="Times New Roman"/>
                <w:b/>
                <w:bCs/>
              </w:rPr>
              <w:t>Hierarchical structure?</w:t>
            </w:r>
          </w:p>
        </w:tc>
      </w:tr>
      <w:tr w:rsidR="00D218E9" w14:paraId="2B52E09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831218E" w14:textId="77777777" w:rsidR="00953A4B" w:rsidRDefault="00953A4B">
            <w:pPr>
              <w:spacing w:before="80" w:beforeAutospacing="0" w:after="80" w:afterAutospacing="0"/>
              <w:ind w:left="80" w:right="80"/>
              <w:rPr>
                <w:rFonts w:eastAsia="Times New Roman"/>
              </w:rPr>
            </w:pPr>
            <w:r>
              <w:rPr>
                <w:rFonts w:eastAsia="Times New Roman"/>
              </w:rPr>
              <w:t>Heading 1</w:t>
            </w:r>
          </w:p>
        </w:tc>
        <w:tc>
          <w:tcPr>
            <w:tcW w:w="0" w:type="auto"/>
            <w:tcBorders>
              <w:top w:val="single" w:sz="4" w:space="0" w:color="auto"/>
              <w:left w:val="single" w:sz="4" w:space="0" w:color="auto"/>
              <w:bottom w:val="single" w:sz="4" w:space="0" w:color="auto"/>
              <w:right w:val="single" w:sz="4" w:space="0" w:color="auto"/>
            </w:tcBorders>
            <w:vAlign w:val="center"/>
            <w:hideMark/>
          </w:tcPr>
          <w:p w14:paraId="0FE12AA4" w14:textId="77777777" w:rsidR="00953A4B" w:rsidRDefault="00953A4B">
            <w:pPr>
              <w:spacing w:before="80" w:beforeAutospacing="0" w:after="80" w:afterAutospacing="0"/>
              <w:ind w:left="80" w:right="80"/>
              <w:rPr>
                <w:rFonts w:eastAsia="Times New Roman"/>
              </w:rPr>
            </w:pPr>
            <w:r>
              <w:rPr>
                <w:rFonts w:eastAsia="Times New Roman"/>
              </w:rPr>
              <w:t>Session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C2D9857" w14:textId="77777777" w:rsidR="00953A4B" w:rsidRDefault="00953A4B">
            <w:pPr>
              <w:spacing w:before="80" w:beforeAutospacing="0" w:after="80" w:afterAutospacing="0"/>
              <w:ind w:left="80" w:right="80"/>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C3A1561" w14:textId="77777777" w:rsidR="00953A4B" w:rsidRDefault="00953A4B">
            <w:pPr>
              <w:spacing w:before="80" w:beforeAutospacing="0" w:after="80" w:afterAutospacing="0"/>
              <w:ind w:left="80" w:right="80"/>
              <w:rPr>
                <w:rFonts w:eastAsia="Times New Roman"/>
              </w:rPr>
            </w:pPr>
            <w:r>
              <w:rPr>
                <w:rFonts w:eastAsia="Times New Roman"/>
              </w:rPr>
              <w:t>level 1</w:t>
            </w:r>
          </w:p>
        </w:tc>
      </w:tr>
      <w:tr w:rsidR="00D218E9" w14:paraId="3C7589D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57DC23D" w14:textId="77777777" w:rsidR="00953A4B" w:rsidRDefault="00953A4B">
            <w:pPr>
              <w:spacing w:before="80" w:beforeAutospacing="0" w:after="80" w:afterAutospacing="0"/>
              <w:ind w:left="80" w:right="80"/>
              <w:rPr>
                <w:rFonts w:eastAsia="Times New Roman"/>
              </w:rPr>
            </w:pPr>
            <w:r>
              <w:rPr>
                <w:rFonts w:eastAsia="Times New Roman"/>
              </w:rPr>
              <w:t>Heading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4917467" w14:textId="77777777" w:rsidR="00953A4B" w:rsidRDefault="00953A4B">
            <w:pPr>
              <w:spacing w:before="80" w:beforeAutospacing="0" w:after="80" w:afterAutospacing="0"/>
              <w:ind w:left="80" w:right="80"/>
              <w:rPr>
                <w:rFonts w:eastAsia="Times New Roman"/>
              </w:rPr>
            </w:pPr>
            <w:r>
              <w:rPr>
                <w:rFonts w:eastAsia="Times New Roman"/>
              </w:rPr>
              <w:t>Section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B2B6FE1" w14:textId="77777777" w:rsidR="00953A4B" w:rsidRDefault="00953A4B">
            <w:pPr>
              <w:spacing w:before="80" w:beforeAutospacing="0" w:after="80" w:afterAutospacing="0"/>
              <w:ind w:left="80" w:right="80"/>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FEA20" w14:textId="77777777" w:rsidR="00953A4B" w:rsidRDefault="00953A4B">
            <w:pPr>
              <w:spacing w:before="80" w:beforeAutospacing="0" w:after="80" w:afterAutospacing="0"/>
              <w:ind w:left="80" w:right="80"/>
              <w:rPr>
                <w:rFonts w:eastAsia="Times New Roman"/>
              </w:rPr>
            </w:pPr>
            <w:r>
              <w:rPr>
                <w:rFonts w:eastAsia="Times New Roman"/>
              </w:rPr>
              <w:t>level 2</w:t>
            </w:r>
          </w:p>
        </w:tc>
      </w:tr>
      <w:tr w:rsidR="00D218E9" w14:paraId="115C2622"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436E4FD" w14:textId="77777777" w:rsidR="00953A4B" w:rsidRDefault="00953A4B">
            <w:pPr>
              <w:spacing w:before="80" w:beforeAutospacing="0" w:after="80" w:afterAutospacing="0"/>
              <w:ind w:left="80" w:right="80"/>
              <w:rPr>
                <w:rFonts w:eastAsia="Times New Roman"/>
              </w:rPr>
            </w:pPr>
            <w:r>
              <w:rPr>
                <w:rFonts w:eastAsia="Times New Roman"/>
              </w:rPr>
              <w:t>Heading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8FB817F" w14:textId="77777777" w:rsidR="00953A4B" w:rsidRDefault="00953A4B">
            <w:pPr>
              <w:spacing w:before="80" w:beforeAutospacing="0" w:after="80" w:afterAutospacing="0"/>
              <w:ind w:left="80" w:right="80"/>
              <w:rPr>
                <w:rFonts w:eastAsia="Times New Roman"/>
              </w:rPr>
            </w:pPr>
            <w:proofErr w:type="spellStart"/>
            <w:r>
              <w:rPr>
                <w:rFonts w:eastAsia="Times New Roman"/>
              </w:rPr>
              <w:t>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3A3B8D4" w14:textId="77777777" w:rsidR="00953A4B" w:rsidRDefault="00953A4B">
            <w:pPr>
              <w:spacing w:before="80" w:beforeAutospacing="0" w:after="80" w:afterAutospacing="0"/>
              <w:ind w:left="80" w:right="80"/>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69918" w14:textId="77777777" w:rsidR="00953A4B" w:rsidRDefault="00953A4B">
            <w:pPr>
              <w:spacing w:before="80" w:beforeAutospacing="0" w:after="80" w:afterAutospacing="0"/>
              <w:ind w:left="80" w:right="80"/>
              <w:rPr>
                <w:rFonts w:eastAsia="Times New Roman"/>
              </w:rPr>
            </w:pPr>
            <w:r>
              <w:rPr>
                <w:rFonts w:eastAsia="Times New Roman"/>
              </w:rPr>
              <w:t>level 3</w:t>
            </w:r>
          </w:p>
        </w:tc>
      </w:tr>
      <w:tr w:rsidR="00D218E9" w14:paraId="60E97196"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72F95EF" w14:textId="77777777" w:rsidR="00953A4B" w:rsidRDefault="00953A4B">
            <w:pPr>
              <w:spacing w:before="80" w:beforeAutospacing="0" w:after="80" w:afterAutospacing="0"/>
              <w:ind w:left="80" w:right="80"/>
              <w:rPr>
                <w:rFonts w:eastAsia="Times New Roman"/>
              </w:rPr>
            </w:pPr>
            <w:r>
              <w:rPr>
                <w:rFonts w:eastAsia="Times New Roman"/>
              </w:rPr>
              <w:t>Heading 4</w:t>
            </w:r>
          </w:p>
        </w:tc>
        <w:tc>
          <w:tcPr>
            <w:tcW w:w="0" w:type="auto"/>
            <w:tcBorders>
              <w:top w:val="single" w:sz="4" w:space="0" w:color="auto"/>
              <w:left w:val="single" w:sz="4" w:space="0" w:color="auto"/>
              <w:bottom w:val="single" w:sz="4" w:space="0" w:color="auto"/>
              <w:right w:val="single" w:sz="4" w:space="0" w:color="auto"/>
            </w:tcBorders>
            <w:vAlign w:val="center"/>
            <w:hideMark/>
          </w:tcPr>
          <w:p w14:paraId="1797B26A" w14:textId="77777777" w:rsidR="00953A4B" w:rsidRDefault="00953A4B">
            <w:pPr>
              <w:spacing w:before="80" w:beforeAutospacing="0" w:after="80" w:afterAutospacing="0"/>
              <w:ind w:left="80" w:right="80"/>
              <w:rPr>
                <w:rFonts w:eastAsia="Times New Roman"/>
              </w:rPr>
            </w:pPr>
            <w:proofErr w:type="spellStart"/>
            <w:r>
              <w:rPr>
                <w:rFonts w:eastAsia="Times New Roman"/>
              </w:rPr>
              <w:t>SubSubSection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A45603" w14:textId="77777777" w:rsidR="00953A4B" w:rsidRDefault="00953A4B">
            <w:pPr>
              <w:spacing w:before="80" w:beforeAutospacing="0" w:after="80" w:afterAutospacing="0"/>
              <w:ind w:left="80" w:right="80"/>
              <w:rPr>
                <w:rFonts w:eastAsia="Times New Roman"/>
              </w:rPr>
            </w:pPr>
            <w:r>
              <w:rPr>
                <w:rFonts w:eastAsia="Times New Roma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08849233" w14:textId="77777777" w:rsidR="00953A4B" w:rsidRDefault="00953A4B">
            <w:pPr>
              <w:spacing w:before="80" w:beforeAutospacing="0" w:after="80" w:afterAutospacing="0"/>
              <w:ind w:left="80" w:right="80"/>
              <w:rPr>
                <w:rFonts w:eastAsia="Times New Roman"/>
              </w:rPr>
            </w:pPr>
            <w:r>
              <w:rPr>
                <w:rFonts w:eastAsia="Times New Roman"/>
              </w:rPr>
              <w:t>level 4</w:t>
            </w:r>
          </w:p>
        </w:tc>
      </w:tr>
      <w:tr w:rsidR="00D218E9" w14:paraId="1872123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6B77722" w14:textId="77777777" w:rsidR="00953A4B" w:rsidRDefault="00953A4B">
            <w:pPr>
              <w:spacing w:before="80" w:beforeAutospacing="0" w:after="80" w:afterAutospacing="0"/>
              <w:ind w:left="80" w:right="80"/>
              <w:rPr>
                <w:rFonts w:eastAsia="Times New Roman"/>
              </w:rPr>
            </w:pPr>
            <w:proofErr w:type="spellStart"/>
            <w:r>
              <w:rPr>
                <w:rFonts w:eastAsia="Times New Roman"/>
              </w:rPr>
              <w:t>SubHeading</w:t>
            </w:r>
            <w:proofErr w:type="spellEnd"/>
            <w:r>
              <w:rPr>
                <w:rFonts w:eastAsia="Times New Roman"/>
              </w:rPr>
              <w:t xml:space="preserve"> or Heading 5</w:t>
            </w:r>
          </w:p>
        </w:tc>
        <w:tc>
          <w:tcPr>
            <w:tcW w:w="0" w:type="auto"/>
            <w:tcBorders>
              <w:top w:val="single" w:sz="4" w:space="0" w:color="auto"/>
              <w:left w:val="single" w:sz="4" w:space="0" w:color="auto"/>
              <w:bottom w:val="single" w:sz="4" w:space="0" w:color="auto"/>
              <w:right w:val="single" w:sz="4" w:space="0" w:color="auto"/>
            </w:tcBorders>
            <w:vAlign w:val="center"/>
            <w:hideMark/>
          </w:tcPr>
          <w:p w14:paraId="776245EA" w14:textId="77777777" w:rsidR="00953A4B" w:rsidRDefault="00953A4B">
            <w:pPr>
              <w:spacing w:before="80" w:beforeAutospacing="0" w:after="80" w:afterAutospacing="0"/>
              <w:ind w:left="80" w:right="80"/>
              <w:rPr>
                <w:rFonts w:eastAsia="Times New Roman"/>
              </w:rPr>
            </w:pPr>
            <w:proofErr w:type="spellStart"/>
            <w:r>
              <w:rPr>
                <w:rFonts w:eastAsia="Times New Roman"/>
              </w:rPr>
              <w:t>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02117E0" w14:textId="77777777" w:rsidR="00953A4B" w:rsidRDefault="00953A4B">
            <w:pPr>
              <w:spacing w:before="80" w:beforeAutospacing="0" w:after="80" w:afterAutospacing="0"/>
              <w:ind w:left="80" w:right="80"/>
              <w:rPr>
                <w:rFonts w:eastAsia="Times New Roman"/>
              </w:rPr>
            </w:pPr>
            <w:r>
              <w:rPr>
                <w:rFonts w:eastAsia="Times New Roma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D9536" w14:textId="77777777" w:rsidR="00953A4B" w:rsidRDefault="00953A4B">
            <w:pPr>
              <w:spacing w:before="80" w:beforeAutospacing="0" w:after="80" w:afterAutospacing="0"/>
              <w:ind w:left="80" w:right="80"/>
              <w:rPr>
                <w:rFonts w:eastAsia="Times New Roman"/>
              </w:rPr>
            </w:pPr>
            <w:r>
              <w:rPr>
                <w:rFonts w:eastAsia="Times New Roman"/>
              </w:rPr>
              <w:t>no</w:t>
            </w:r>
          </w:p>
        </w:tc>
      </w:tr>
      <w:tr w:rsidR="00D218E9" w14:paraId="08651964"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B324490" w14:textId="77777777" w:rsidR="00953A4B" w:rsidRDefault="00953A4B">
            <w:pPr>
              <w:spacing w:before="80" w:beforeAutospacing="0" w:after="80" w:afterAutospacing="0"/>
              <w:ind w:left="80" w:right="80"/>
              <w:rPr>
                <w:rFonts w:eastAsia="Times New Roman"/>
              </w:rPr>
            </w:pPr>
            <w:proofErr w:type="spellStart"/>
            <w:r>
              <w:rPr>
                <w:rFonts w:eastAsia="Times New Roman"/>
              </w:rPr>
              <w:t>SubSubHeading</w:t>
            </w:r>
            <w:proofErr w:type="spellEnd"/>
            <w:r>
              <w:rPr>
                <w:rFonts w:eastAsia="Times New Roman"/>
              </w:rPr>
              <w:t xml:space="preserve"> or Heading 6</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D2E12" w14:textId="77777777" w:rsidR="00953A4B" w:rsidRDefault="00953A4B">
            <w:pPr>
              <w:spacing w:before="80" w:beforeAutospacing="0" w:after="80" w:afterAutospacing="0"/>
              <w:ind w:left="80" w:right="80"/>
              <w:rPr>
                <w:rFonts w:eastAsia="Times New Roman"/>
              </w:rPr>
            </w:pPr>
            <w:proofErr w:type="spellStart"/>
            <w:r>
              <w:rPr>
                <w:rFonts w:eastAsia="Times New Roman"/>
              </w:rPr>
              <w:t>SubSubHeading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5D0F6E" w14:textId="77777777" w:rsidR="00953A4B" w:rsidRDefault="00953A4B">
            <w:pPr>
              <w:spacing w:before="80" w:beforeAutospacing="0" w:after="80" w:afterAutospacing="0"/>
              <w:ind w:left="80" w:right="80"/>
              <w:rPr>
                <w:rFonts w:eastAsia="Times New Roman"/>
              </w:rPr>
            </w:pPr>
            <w:r>
              <w:rPr>
                <w:rFonts w:eastAsia="Times New Roma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CDA" w14:textId="77777777" w:rsidR="00953A4B" w:rsidRDefault="00953A4B">
            <w:pPr>
              <w:spacing w:before="80" w:beforeAutospacing="0" w:after="80" w:afterAutospacing="0"/>
              <w:ind w:left="80" w:right="80"/>
              <w:rPr>
                <w:rFonts w:eastAsia="Times New Roman"/>
              </w:rPr>
            </w:pPr>
            <w:r>
              <w:rPr>
                <w:rFonts w:eastAsia="Times New Roman"/>
              </w:rPr>
              <w:t>no</w:t>
            </w:r>
          </w:p>
        </w:tc>
      </w:tr>
    </w:tbl>
    <w:p w14:paraId="298BBDEA" w14:textId="77777777" w:rsidR="00953A4B" w:rsidRDefault="00953A4B">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71017067" w14:textId="77777777" w:rsidR="00953A4B" w:rsidRDefault="00953A4B">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5F421AAC" w14:textId="77777777" w:rsidR="00953A4B" w:rsidRDefault="00953A4B">
      <w:pPr>
        <w:pStyle w:val="NormalWeb"/>
      </w:pPr>
      <w:r>
        <w:rPr>
          <w:i/>
          <w:iCs/>
        </w:rPr>
        <w:lastRenderedPageBreak/>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0606310C" w14:textId="77777777" w:rsidR="00953A4B" w:rsidRDefault="00953A4B">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 ‘Next’ was considered preferable to clicking on scroll bars, but that was before the world got used to swiping.)</w:t>
      </w:r>
    </w:p>
    <w:p w14:paraId="369456CD" w14:textId="77777777" w:rsidR="00953A4B" w:rsidRDefault="00953A4B">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73D2CE36" w14:textId="77777777" w:rsidR="00953A4B" w:rsidRDefault="00953A4B">
      <w:pPr>
        <w:pStyle w:val="Heading2"/>
        <w:rPr>
          <w:rFonts w:eastAsia="Times New Roman"/>
        </w:rPr>
      </w:pPr>
      <w:r>
        <w:rPr>
          <w:rFonts w:eastAsia="Times New Roman"/>
        </w:rPr>
        <w:t>A Section (level 2)</w:t>
      </w:r>
    </w:p>
    <w:p w14:paraId="793DE25A" w14:textId="77777777" w:rsidR="00953A4B" w:rsidRDefault="00953A4B">
      <w:pPr>
        <w:pStyle w:val="NormalWeb"/>
      </w:pPr>
      <w:r>
        <w:t xml:space="preserve">Word style </w:t>
      </w:r>
      <w:r>
        <w:rPr>
          <w:i/>
          <w:iCs/>
        </w:rPr>
        <w:t xml:space="preserve">Heading 2 </w:t>
      </w:r>
      <w:r>
        <w:t>becomes a &lt;Section&gt; which starts a new page and is in navigation menu.</w:t>
      </w:r>
    </w:p>
    <w:p w14:paraId="562196E6" w14:textId="77777777" w:rsidR="00953A4B" w:rsidRDefault="00953A4B">
      <w:pPr>
        <w:pStyle w:val="NormalWeb"/>
      </w:pPr>
      <w:r>
        <w:t>A paragraph of body text.</w:t>
      </w:r>
    </w:p>
    <w:p w14:paraId="61A6C74D" w14:textId="77777777" w:rsidR="00953A4B" w:rsidRDefault="00953A4B">
      <w:pPr>
        <w:pStyle w:val="NormalWeb"/>
      </w:pPr>
      <w:r>
        <w:t>Can’t put headings in a Section</w:t>
      </w:r>
    </w:p>
    <w:p w14:paraId="5638B554" w14:textId="77777777" w:rsidR="00953A4B" w:rsidRDefault="00953A4B">
      <w:pPr>
        <w:pStyle w:val="NormalWeb"/>
      </w:pPr>
      <w:r>
        <w:t>A paragraph of body text.</w:t>
      </w:r>
    </w:p>
    <w:p w14:paraId="589147FB" w14:textId="77777777" w:rsidR="00953A4B" w:rsidRDefault="00953A4B">
      <w:pPr>
        <w:pStyle w:val="NormalWeb"/>
      </w:pPr>
      <w:r>
        <w:t>A paragraph of body text.</w:t>
      </w:r>
    </w:p>
    <w:p w14:paraId="58835AAC" w14:textId="77777777" w:rsidR="00953A4B" w:rsidRDefault="00953A4B">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423A674E" w14:textId="77777777" w:rsidR="00953A4B" w:rsidRDefault="00953A4B">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5599E79D" w14:textId="77777777" w:rsidR="00953A4B" w:rsidRDefault="00953A4B">
      <w:pPr>
        <w:pStyle w:val="NormalWeb"/>
      </w:pPr>
      <w:r>
        <w:t>A paragraph of body text.</w:t>
      </w:r>
    </w:p>
    <w:p w14:paraId="0C57486E" w14:textId="77777777" w:rsidR="00953A4B" w:rsidRDefault="00953A4B">
      <w:pPr>
        <w:pStyle w:val="NormalWeb"/>
      </w:pPr>
      <w:r>
        <w:t xml:space="preserve">Can’t put headings in a </w:t>
      </w:r>
      <w:proofErr w:type="spellStart"/>
      <w:r>
        <w:t>SubSection</w:t>
      </w:r>
      <w:proofErr w:type="spellEnd"/>
    </w:p>
    <w:p w14:paraId="0B826800" w14:textId="77777777" w:rsidR="00953A4B" w:rsidRDefault="00953A4B">
      <w:pPr>
        <w:pStyle w:val="NormalWeb"/>
      </w:pPr>
      <w:r>
        <w:t>A paragraph of body text.</w:t>
      </w:r>
    </w:p>
    <w:p w14:paraId="24DC78C8" w14:textId="77777777" w:rsidR="00953A4B" w:rsidRDefault="00953A4B">
      <w:pPr>
        <w:pStyle w:val="NormalWeb"/>
      </w:pPr>
      <w:r>
        <w:t>A paragraph of body text.</w:t>
      </w:r>
    </w:p>
    <w:p w14:paraId="39124DA6" w14:textId="77777777" w:rsidR="00953A4B" w:rsidRDefault="00953A4B">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0E39AD9A" w14:textId="77777777" w:rsidR="00953A4B" w:rsidRDefault="00953A4B">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55C5ADAF" w14:textId="77777777" w:rsidR="00953A4B" w:rsidRDefault="00953A4B">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1BA4EA05" w14:textId="77777777" w:rsidR="00953A4B" w:rsidRDefault="00953A4B">
      <w:pPr>
        <w:pStyle w:val="NormalWeb"/>
      </w:pPr>
      <w:r>
        <w:lastRenderedPageBreak/>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20B27452" w14:textId="77777777" w:rsidR="00953A4B" w:rsidRDefault="00953A4B">
      <w:pPr>
        <w:pStyle w:val="SubHeading"/>
      </w:pPr>
      <w:r>
        <w:t xml:space="preserve">Subheading in sub </w:t>
      </w:r>
      <w:proofErr w:type="spellStart"/>
      <w:r>
        <w:t>sub</w:t>
      </w:r>
      <w:proofErr w:type="spellEnd"/>
      <w:r>
        <w:t xml:space="preserve"> section</w:t>
      </w:r>
    </w:p>
    <w:p w14:paraId="79253199" w14:textId="77777777" w:rsidR="00953A4B" w:rsidRDefault="00953A4B">
      <w:pPr>
        <w:pStyle w:val="NormalWeb"/>
      </w:pPr>
      <w:r>
        <w:t>A paragraph of body text.</w:t>
      </w:r>
    </w:p>
    <w:p w14:paraId="22ECA32F" w14:textId="77777777" w:rsidR="00953A4B" w:rsidRDefault="00953A4B">
      <w:pPr>
        <w:pStyle w:val="NormalWeb"/>
      </w:pPr>
      <w:r>
        <w:t>A paragraph of body text.</w:t>
      </w:r>
    </w:p>
    <w:p w14:paraId="6B3D0B6D" w14:textId="77777777" w:rsidR="00953A4B" w:rsidRDefault="00953A4B">
      <w:pPr>
        <w:pStyle w:val="SubSubHeading"/>
      </w:pPr>
      <w:proofErr w:type="spellStart"/>
      <w:r>
        <w:t>SubSubHeading</w:t>
      </w:r>
      <w:proofErr w:type="spellEnd"/>
      <w:r>
        <w:t xml:space="preserve"> in sub </w:t>
      </w:r>
      <w:proofErr w:type="spellStart"/>
      <w:r>
        <w:t>sub</w:t>
      </w:r>
      <w:proofErr w:type="spellEnd"/>
      <w:r>
        <w:t xml:space="preserve"> section</w:t>
      </w:r>
    </w:p>
    <w:p w14:paraId="1FEC4E22" w14:textId="77777777" w:rsidR="00953A4B" w:rsidRDefault="00953A4B">
      <w:pPr>
        <w:pStyle w:val="NormalWeb"/>
      </w:pPr>
      <w:r>
        <w:t>A paragraph of body text.</w:t>
      </w:r>
    </w:p>
    <w:p w14:paraId="477E39CE" w14:textId="77777777" w:rsidR="00953A4B" w:rsidRDefault="00953A4B">
      <w:pPr>
        <w:pStyle w:val="NormalWeb"/>
      </w:pPr>
      <w:r>
        <w:t>A paragraph of body text.</w:t>
      </w:r>
    </w:p>
    <w:p w14:paraId="507C6A4D" w14:textId="77777777" w:rsidR="00953A4B" w:rsidRDefault="00953A4B">
      <w:pPr>
        <w:pStyle w:val="Heading2"/>
        <w:rPr>
          <w:rFonts w:eastAsia="Times New Roman"/>
        </w:rPr>
      </w:pPr>
      <w:r>
        <w:rPr>
          <w:rFonts w:eastAsia="Times New Roman"/>
        </w:rPr>
        <w:t>Another Section (level 2) with internal sections</w:t>
      </w:r>
    </w:p>
    <w:p w14:paraId="5006FD57" w14:textId="77777777" w:rsidR="00953A4B" w:rsidRDefault="00953A4B">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3731C5A0" w14:textId="77777777" w:rsidR="00953A4B" w:rsidRDefault="00953A4B">
      <w:pPr>
        <w:pStyle w:val="NormalWeb"/>
      </w:pPr>
      <w:r>
        <w:t>For example, if a Heading 3 style were used here, a new page would be generated leaving very little on this page.</w:t>
      </w:r>
    </w:p>
    <w:p w14:paraId="0B776EDC" w14:textId="77777777" w:rsidR="00953A4B" w:rsidRDefault="00953A4B">
      <w:pPr>
        <w:pStyle w:val="InternalSectionHead"/>
      </w:pPr>
      <w:r>
        <w:t>Internal section heading</w:t>
      </w:r>
    </w:p>
    <w:p w14:paraId="7FE49854" w14:textId="77777777" w:rsidR="00953A4B" w:rsidRDefault="00953A4B">
      <w:pPr>
        <w:pStyle w:val="NormalWeb"/>
      </w:pPr>
      <w:r>
        <w:t>A paragraph of body text.</w:t>
      </w:r>
    </w:p>
    <w:p w14:paraId="7FB4C75F" w14:textId="77777777" w:rsidR="00953A4B" w:rsidRDefault="00953A4B">
      <w:pPr>
        <w:pStyle w:val="NormalWeb"/>
      </w:pPr>
      <w:r>
        <w:t>A paragraph of body text.</w:t>
      </w:r>
    </w:p>
    <w:p w14:paraId="55518743" w14:textId="77777777" w:rsidR="00953A4B" w:rsidRDefault="00953A4B">
      <w:pPr>
        <w:pStyle w:val="SubHeading"/>
      </w:pPr>
      <w:r>
        <w:t>Subheading in internal section</w:t>
      </w:r>
    </w:p>
    <w:p w14:paraId="33BF0A01" w14:textId="77777777" w:rsidR="00953A4B" w:rsidRDefault="00953A4B">
      <w:pPr>
        <w:pStyle w:val="NormalWeb"/>
      </w:pPr>
      <w:r>
        <w:t>A paragraph of body text.</w:t>
      </w:r>
    </w:p>
    <w:p w14:paraId="42EF9B16" w14:textId="77777777" w:rsidR="00953A4B" w:rsidRDefault="00953A4B">
      <w:pPr>
        <w:pStyle w:val="NormalWeb"/>
      </w:pPr>
      <w:r>
        <w:t>A paragraph of body text.</w:t>
      </w:r>
    </w:p>
    <w:p w14:paraId="7D1D62D8" w14:textId="77777777" w:rsidR="00953A4B" w:rsidRDefault="00953A4B">
      <w:pPr>
        <w:pStyle w:val="SubSubHeading"/>
      </w:pPr>
      <w:proofErr w:type="spellStart"/>
      <w:r>
        <w:t>SubSubHeading</w:t>
      </w:r>
      <w:proofErr w:type="spellEnd"/>
      <w:r>
        <w:t xml:space="preserve"> in internal section</w:t>
      </w:r>
    </w:p>
    <w:p w14:paraId="6B660016" w14:textId="77777777" w:rsidR="00953A4B" w:rsidRDefault="00953A4B">
      <w:pPr>
        <w:pStyle w:val="NormalWeb"/>
      </w:pPr>
      <w:r>
        <w:t>A paragraph of body text.</w:t>
      </w:r>
    </w:p>
    <w:p w14:paraId="431E4381" w14:textId="77777777" w:rsidR="00953A4B" w:rsidRDefault="00953A4B">
      <w:pPr>
        <w:pStyle w:val="NormalWeb"/>
      </w:pPr>
      <w:r>
        <w:t>A paragraph of body text.</w:t>
      </w:r>
    </w:p>
    <w:p w14:paraId="7B107AE9" w14:textId="77777777" w:rsidR="00953A4B" w:rsidRDefault="00953A4B">
      <w:pPr>
        <w:pStyle w:val="InternalSectionEnd"/>
      </w:pPr>
      <w:r>
        <w:t> </w:t>
      </w:r>
    </w:p>
    <w:p w14:paraId="42482EB0" w14:textId="77777777" w:rsidR="00953A4B" w:rsidRDefault="00953A4B">
      <w:pPr>
        <w:pStyle w:val="NormalWeb"/>
      </w:pPr>
      <w:r>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6633DB18" w14:textId="77777777" w:rsidR="00953A4B" w:rsidRDefault="00953A4B">
      <w:pPr>
        <w:pStyle w:val="InternalSectionHead"/>
      </w:pPr>
      <w:r>
        <w:lastRenderedPageBreak/>
        <w:t>Another internal section</w:t>
      </w:r>
    </w:p>
    <w:p w14:paraId="6E691AA8" w14:textId="77777777" w:rsidR="00953A4B" w:rsidRDefault="00953A4B">
      <w:pPr>
        <w:pStyle w:val="NormalWeb"/>
      </w:pPr>
      <w:r>
        <w:t>More than one &lt;</w:t>
      </w:r>
      <w:proofErr w:type="spellStart"/>
      <w:r>
        <w:t>InternalSection</w:t>
      </w:r>
      <w:proofErr w:type="spellEnd"/>
      <w:r>
        <w:t>&gt; on a page is allowed.</w:t>
      </w:r>
    </w:p>
    <w:p w14:paraId="5130914C" w14:textId="77777777" w:rsidR="00953A4B" w:rsidRDefault="00953A4B">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4F42EA99" w14:textId="77777777" w:rsidR="00953A4B" w:rsidRDefault="00953A4B">
      <w:pPr>
        <w:pStyle w:val="InternalSectionEnd"/>
      </w:pPr>
      <w:r>
        <w:t> </w:t>
      </w:r>
    </w:p>
    <w:p w14:paraId="552ECF31" w14:textId="77777777" w:rsidR="00953A4B" w:rsidRDefault="00953A4B">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7FCF5BF2" w14:textId="77777777" w:rsidR="00953A4B" w:rsidRDefault="00953A4B">
      <w:pPr>
        <w:pStyle w:val="Heading2"/>
        <w:rPr>
          <w:rFonts w:eastAsia="Times New Roman"/>
        </w:rPr>
      </w:pPr>
      <w:r>
        <w:rPr>
          <w:rFonts w:eastAsia="Times New Roman"/>
        </w:rPr>
        <w:t>Yet another Section (level 2)</w:t>
      </w:r>
    </w:p>
    <w:p w14:paraId="51074840" w14:textId="77777777" w:rsidR="00953A4B" w:rsidRDefault="00953A4B">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1F6BAA7A" w14:textId="77777777" w:rsidR="00953A4B" w:rsidRDefault="00953A4B">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0077BB07" w14:textId="77777777" w:rsidR="00953A4B" w:rsidRDefault="00953A4B">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0C4EB192" w14:textId="77777777" w:rsidR="00953A4B" w:rsidRDefault="00953A4B">
      <w:pPr>
        <w:pStyle w:val="Heading1"/>
        <w:rPr>
          <w:rFonts w:eastAsia="Times New Roman"/>
        </w:rPr>
      </w:pPr>
      <w:r>
        <w:rPr>
          <w:rFonts w:eastAsia="Times New Roman"/>
        </w:rPr>
        <w:t>Using the converter</w:t>
      </w:r>
    </w:p>
    <w:p w14:paraId="41FEE018" w14:textId="77777777" w:rsidR="00953A4B" w:rsidRDefault="00953A4B">
      <w:pPr>
        <w:pStyle w:val="Heading2"/>
        <w:rPr>
          <w:rFonts w:eastAsia="Times New Roman"/>
        </w:rPr>
      </w:pPr>
      <w:r>
        <w:rPr>
          <w:rFonts w:eastAsia="Times New Roman"/>
        </w:rPr>
        <w:t>Environment</w:t>
      </w:r>
    </w:p>
    <w:p w14:paraId="69E7C495" w14:textId="77777777" w:rsidR="00953A4B" w:rsidRDefault="00953A4B">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17" w:history="1">
        <w:r>
          <w:rPr>
            <w:rStyle w:val="Hyperlink"/>
          </w:rPr>
          <w:t>OXYGEN-OSEP: Installation</w:t>
        </w:r>
      </w:hyperlink>
      <w:r>
        <w:t>.</w:t>
      </w:r>
    </w:p>
    <w:p w14:paraId="7B6D71C6" w14:textId="77777777" w:rsidR="00953A4B" w:rsidRDefault="00953A4B">
      <w:pPr>
        <w:pStyle w:val="NormalWeb"/>
      </w:pPr>
      <w:r>
        <w:t>To replace the IT/LDS conversion with mine:</w:t>
      </w:r>
    </w:p>
    <w:p w14:paraId="30B2BD7B" w14:textId="77777777" w:rsidR="00953A4B" w:rsidRDefault="00953A4B">
      <w:pPr>
        <w:pStyle w:val="NormalWeb"/>
        <w:numPr>
          <w:ilvl w:val="0"/>
          <w:numId w:val="20"/>
        </w:numPr>
      </w:pPr>
      <w:r>
        <w:t xml:space="preserve">Use Windows File Explorer to look at this directory: </w:t>
      </w:r>
      <w:r>
        <w:rPr>
          <w:rStyle w:val="ComputerCode"/>
        </w:rPr>
        <w:t>C:\Users\[youroucu]\AppData\Roaming\com.oxygenxml.author\extensions\v26.0\frameworks\structuredcontent\structuredcontent\xslt</w:t>
      </w:r>
    </w:p>
    <w:p w14:paraId="541BD799" w14:textId="77777777" w:rsidR="00953A4B" w:rsidRDefault="00953A4B">
      <w:pPr>
        <w:pStyle w:val="NormalWeb"/>
        <w:numPr>
          <w:ilvl w:val="0"/>
          <w:numId w:val="20"/>
        </w:numPr>
      </w:pPr>
      <w:r>
        <w:t xml:space="preserve">Locate the file </w:t>
      </w:r>
      <w:r>
        <w:rPr>
          <w:rStyle w:val="ComputerCode"/>
        </w:rPr>
        <w:t>xhtml2sc.xsl</w:t>
      </w:r>
      <w:r>
        <w:t xml:space="preserve">. </w:t>
      </w:r>
    </w:p>
    <w:p w14:paraId="4B2AE019" w14:textId="77777777" w:rsidR="00953A4B" w:rsidRDefault="00953A4B">
      <w:pPr>
        <w:pStyle w:val="NormalWeb"/>
        <w:numPr>
          <w:ilvl w:val="0"/>
          <w:numId w:val="20"/>
        </w:numPr>
      </w:pPr>
      <w:r>
        <w:t xml:space="preserve">Rename it to </w:t>
      </w:r>
      <w:r>
        <w:rPr>
          <w:rStyle w:val="ComputerCode"/>
        </w:rPr>
        <w:t>xhtml2sc.bak</w:t>
      </w:r>
      <w:r>
        <w:t>.</w:t>
      </w:r>
    </w:p>
    <w:p w14:paraId="46E3FEEA" w14:textId="77777777" w:rsidR="00953A4B" w:rsidRDefault="00953A4B">
      <w:pPr>
        <w:pStyle w:val="NormalWeb"/>
        <w:numPr>
          <w:ilvl w:val="0"/>
          <w:numId w:val="20"/>
        </w:numPr>
      </w:pPr>
      <w:r>
        <w:t xml:space="preserve">Copy in my version of </w:t>
      </w:r>
      <w:r>
        <w:rPr>
          <w:rStyle w:val="ComputerCode"/>
        </w:rPr>
        <w:t>xhtml2sc.xsl</w:t>
      </w:r>
      <w:r>
        <w:t>.</w:t>
      </w:r>
    </w:p>
    <w:p w14:paraId="33B73D10" w14:textId="77777777" w:rsidR="00953A4B" w:rsidRDefault="00953A4B">
      <w:pPr>
        <w:pStyle w:val="NormalWeb"/>
        <w:numPr>
          <w:ilvl w:val="0"/>
          <w:numId w:val="20"/>
        </w:numPr>
      </w:pPr>
      <w:r>
        <w:t xml:space="preserve">Start </w:t>
      </w:r>
      <w:proofErr w:type="spellStart"/>
      <w:r>
        <w:t>oXygen</w:t>
      </w:r>
      <w:proofErr w:type="spellEnd"/>
      <w:r>
        <w:t>.</w:t>
      </w:r>
    </w:p>
    <w:p w14:paraId="17AE516D" w14:textId="77777777" w:rsidR="00953A4B" w:rsidRDefault="00953A4B">
      <w:pPr>
        <w:pStyle w:val="Heading2"/>
        <w:rPr>
          <w:rFonts w:eastAsia="Times New Roman"/>
        </w:rPr>
      </w:pPr>
      <w:r>
        <w:rPr>
          <w:rFonts w:eastAsia="Times New Roman"/>
        </w:rPr>
        <w:t>Converting Word to SC</w:t>
      </w:r>
    </w:p>
    <w:p w14:paraId="1576886F" w14:textId="77777777" w:rsidR="00953A4B" w:rsidRDefault="00953A4B">
      <w:pPr>
        <w:pStyle w:val="NormalWeb"/>
      </w:pPr>
      <w:r>
        <w:t>Briefly:</w:t>
      </w:r>
    </w:p>
    <w:p w14:paraId="7F5CC8E3" w14:textId="77777777" w:rsidR="00953A4B" w:rsidRDefault="00953A4B">
      <w:pPr>
        <w:pStyle w:val="NormalWeb"/>
        <w:numPr>
          <w:ilvl w:val="0"/>
          <w:numId w:val="21"/>
        </w:numPr>
      </w:pPr>
      <w:r>
        <w:t>write a styled Word document</w:t>
      </w:r>
    </w:p>
    <w:p w14:paraId="2593A002" w14:textId="77777777" w:rsidR="00953A4B" w:rsidRDefault="00953A4B">
      <w:pPr>
        <w:pStyle w:val="NormalWeb"/>
        <w:numPr>
          <w:ilvl w:val="0"/>
          <w:numId w:val="21"/>
        </w:numPr>
      </w:pPr>
      <w:r>
        <w:t>copy the content to clipboard</w:t>
      </w:r>
    </w:p>
    <w:p w14:paraId="2B6E23CD" w14:textId="77777777" w:rsidR="00953A4B" w:rsidRDefault="00953A4B">
      <w:pPr>
        <w:pStyle w:val="NormalWeb"/>
        <w:numPr>
          <w:ilvl w:val="0"/>
          <w:numId w:val="21"/>
        </w:numPr>
      </w:pPr>
      <w:r>
        <w:t xml:space="preserve">paste into a skeleton document in </w:t>
      </w:r>
      <w:proofErr w:type="spellStart"/>
      <w:r>
        <w:t>oXygen</w:t>
      </w:r>
      <w:proofErr w:type="spellEnd"/>
    </w:p>
    <w:p w14:paraId="3B60365B" w14:textId="77777777" w:rsidR="00953A4B" w:rsidRDefault="00953A4B">
      <w:pPr>
        <w:pStyle w:val="NormalWeb"/>
        <w:numPr>
          <w:ilvl w:val="0"/>
          <w:numId w:val="21"/>
        </w:numPr>
      </w:pPr>
      <w:r>
        <w:t xml:space="preserve">click </w:t>
      </w:r>
      <w:r>
        <w:rPr>
          <w:rStyle w:val="ComputerUI"/>
        </w:rPr>
        <w:t>Render</w:t>
      </w:r>
      <w:r>
        <w:t xml:space="preserve"> to preview</w:t>
      </w:r>
    </w:p>
    <w:p w14:paraId="75121473" w14:textId="77777777" w:rsidR="00953A4B" w:rsidRDefault="00953A4B">
      <w:pPr>
        <w:pStyle w:val="NormalWeb"/>
        <w:numPr>
          <w:ilvl w:val="0"/>
          <w:numId w:val="21"/>
        </w:numPr>
      </w:pPr>
      <w:r>
        <w:lastRenderedPageBreak/>
        <w:t xml:space="preserve">click the </w:t>
      </w:r>
      <w:r>
        <w:rPr>
          <w:rStyle w:val="ComputerUI"/>
        </w:rPr>
        <w:t>Save</w:t>
      </w:r>
      <w:r>
        <w:t xml:space="preserve"> link to publish.</w:t>
      </w:r>
    </w:p>
    <w:p w14:paraId="51A78659" w14:textId="77777777" w:rsidR="00953A4B" w:rsidRDefault="00953A4B">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22D9E6DD" w14:textId="77777777" w:rsidR="00953A4B" w:rsidRDefault="00953A4B">
      <w:pPr>
        <w:pStyle w:val="NormalWeb"/>
      </w:pPr>
      <w:r>
        <w:t>The easiest way of obtaining a skeleton file is to download XML from an existing published page (</w:t>
      </w:r>
      <w:proofErr w:type="spellStart"/>
      <w:r>
        <w:t>ie</w:t>
      </w:r>
      <w:proofErr w:type="spellEnd"/>
      <w:r>
        <w:t xml:space="preserv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1C7A80A8" w14:textId="77777777" w:rsidR="00953A4B" w:rsidRDefault="00953A4B">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You will need to fill in some of the &lt;Item&gt; attributes and initial elements as appropriate for your module.</w:t>
      </w:r>
    </w:p>
    <w:p w14:paraId="22A674BD" w14:textId="77777777" w:rsidR="00953A4B" w:rsidRDefault="00953A4B">
      <w:pPr>
        <w:pStyle w:val="NormalWeb"/>
      </w:pPr>
      <w:r>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open the empty.xml 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66D949FA" w14:textId="77777777" w:rsidR="00953A4B" w:rsidRDefault="00953A4B">
      <w:pPr>
        <w:pStyle w:val="NormalWeb"/>
      </w:pPr>
      <w:r>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38F7FB6D" w14:textId="77777777" w:rsidR="00953A4B" w:rsidRDefault="00953A4B">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1C7544E3" w14:textId="77777777" w:rsidR="00953A4B" w:rsidRDefault="00953A4B">
      <w:pPr>
        <w:pStyle w:val="NormalWeb"/>
      </w:pPr>
      <w:r>
        <w:t>Rinse and repeat.</w:t>
      </w:r>
    </w:p>
    <w:p w14:paraId="59E08C75" w14:textId="77777777" w:rsidR="00953A4B" w:rsidRDefault="00953A4B">
      <w:pPr>
        <w:pStyle w:val="Heading3"/>
        <w:rPr>
          <w:rFonts w:eastAsia="Times New Roman"/>
        </w:rPr>
      </w:pPr>
      <w:r>
        <w:rPr>
          <w:rFonts w:eastAsia="Times New Roman"/>
        </w:rPr>
        <w:t>File conversion</w:t>
      </w:r>
    </w:p>
    <w:p w14:paraId="16795619" w14:textId="77777777" w:rsidR="00953A4B" w:rsidRDefault="00953A4B">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47E8BEA5" w14:textId="77777777" w:rsidR="00953A4B" w:rsidRDefault="00953A4B">
      <w:pPr>
        <w:pStyle w:val="NormalWeb"/>
      </w:pPr>
      <w:r>
        <w:t>An alternative workflow in outline would be:</w:t>
      </w:r>
    </w:p>
    <w:p w14:paraId="46E6974F" w14:textId="77777777" w:rsidR="00953A4B" w:rsidRDefault="00953A4B">
      <w:pPr>
        <w:pStyle w:val="NormalWeb"/>
        <w:numPr>
          <w:ilvl w:val="0"/>
          <w:numId w:val="22"/>
        </w:numPr>
      </w:pPr>
      <w:r>
        <w:t>Save your Word document as HTML.</w:t>
      </w:r>
    </w:p>
    <w:p w14:paraId="17478399" w14:textId="77777777" w:rsidR="00953A4B" w:rsidRDefault="00953A4B">
      <w:pPr>
        <w:pStyle w:val="NormalWeb"/>
        <w:numPr>
          <w:ilvl w:val="0"/>
          <w:numId w:val="22"/>
        </w:numPr>
      </w:pPr>
      <w:r>
        <w:t>Convert HTML to XHTML (XHTML 1.0 Transitional).</w:t>
      </w:r>
    </w:p>
    <w:p w14:paraId="2D904C84" w14:textId="77777777" w:rsidR="00953A4B" w:rsidRDefault="00953A4B">
      <w:pPr>
        <w:pStyle w:val="NormalWeb"/>
        <w:numPr>
          <w:ilvl w:val="0"/>
          <w:numId w:val="22"/>
        </w:numPr>
      </w:pPr>
      <w:r>
        <w:t xml:space="preserve">Convert XHMTL to SC XML using </w:t>
      </w:r>
      <w:r>
        <w:rPr>
          <w:rStyle w:val="ComputerCode"/>
        </w:rPr>
        <w:t>html-to-sc.xsl</w:t>
      </w:r>
      <w:r>
        <w:t xml:space="preserve"> (which calls the normal </w:t>
      </w:r>
      <w:r>
        <w:rPr>
          <w:rStyle w:val="ComputerCode"/>
        </w:rPr>
        <w:t>xhtml2sc.xsl</w:t>
      </w:r>
      <w:r>
        <w:t xml:space="preserve"> translator but also provides a skeleton container).</w:t>
      </w:r>
    </w:p>
    <w:p w14:paraId="13D425D1" w14:textId="77777777" w:rsidR="00953A4B" w:rsidRDefault="00953A4B">
      <w:pPr>
        <w:pStyle w:val="NormalWeb"/>
        <w:numPr>
          <w:ilvl w:val="0"/>
          <w:numId w:val="22"/>
        </w:numPr>
      </w:pPr>
      <w:r>
        <w:t xml:space="preserve">Upload and preview at </w:t>
      </w:r>
      <w:hyperlink r:id="rId18" w:history="1">
        <w:r>
          <w:rPr>
            <w:rStyle w:val="Hyperlink"/>
          </w:rPr>
          <w:t>learn2 upload page</w:t>
        </w:r>
      </w:hyperlink>
      <w:r>
        <w:t>.</w:t>
      </w:r>
    </w:p>
    <w:p w14:paraId="4CBB8FCD" w14:textId="77777777" w:rsidR="00953A4B" w:rsidRDefault="00953A4B">
      <w:pPr>
        <w:pStyle w:val="NormalWeb"/>
      </w:pPr>
      <w:r>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possible to use the above workflow using </w:t>
      </w:r>
      <w:proofErr w:type="spellStart"/>
      <w:r>
        <w:t>oXygen</w:t>
      </w:r>
      <w:proofErr w:type="spellEnd"/>
      <w:r>
        <w:t xml:space="preserve"> </w:t>
      </w:r>
      <w:r>
        <w:rPr>
          <w:i/>
          <w:iCs/>
        </w:rPr>
        <w:t>without</w:t>
      </w:r>
      <w:r>
        <w:t xml:space="preserve"> the OU IT/LDS customisation. Other </w:t>
      </w:r>
      <w:r>
        <w:lastRenderedPageBreak/>
        <w:t xml:space="preserve">toolchains could be used; I have not investigated any but for instance Eclipse would be a good bet since </w:t>
      </w:r>
      <w:proofErr w:type="spellStart"/>
      <w:r>
        <w:t>oXygen</w:t>
      </w:r>
      <w:proofErr w:type="spellEnd"/>
      <w:r>
        <w:t xml:space="preserve"> is based on it.</w:t>
      </w:r>
    </w:p>
    <w:p w14:paraId="5288933F" w14:textId="77777777" w:rsidR="00953A4B" w:rsidRDefault="00953A4B">
      <w:pPr>
        <w:pStyle w:val="Heading2"/>
        <w:rPr>
          <w:rFonts w:eastAsia="Times New Roman"/>
        </w:rPr>
      </w:pPr>
      <w:r>
        <w:rPr>
          <w:rFonts w:eastAsia="Times New Roman"/>
        </w:rPr>
        <w:t>Converting SC to Word</w:t>
      </w:r>
    </w:p>
    <w:p w14:paraId="5C85C7AE" w14:textId="77777777" w:rsidR="00953A4B" w:rsidRDefault="00953A4B">
      <w:pPr>
        <w:pStyle w:val="NormalWeb"/>
      </w:pPr>
      <w:r>
        <w:t>Before you start work on existing VLE documents, note that there are several options:</w:t>
      </w:r>
    </w:p>
    <w:p w14:paraId="134A385A" w14:textId="77777777" w:rsidR="00953A4B" w:rsidRDefault="00953A4B">
      <w:pPr>
        <w:pStyle w:val="NormalWeb"/>
        <w:numPr>
          <w:ilvl w:val="0"/>
          <w:numId w:val="23"/>
        </w:numPr>
      </w:pPr>
      <w:r>
        <w:t xml:space="preserve">Obtain the XML master and edit in </w:t>
      </w:r>
      <w:proofErr w:type="spellStart"/>
      <w:r>
        <w:t>oXygen</w:t>
      </w:r>
      <w:proofErr w:type="spellEnd"/>
      <w:r>
        <w:t>. This is the quickest and safest option for small changes.</w:t>
      </w:r>
    </w:p>
    <w:p w14:paraId="21609BE1" w14:textId="77777777" w:rsidR="00953A4B" w:rsidRDefault="00953A4B">
      <w:pPr>
        <w:pStyle w:val="NormalWeb"/>
        <w:numPr>
          <w:ilvl w:val="0"/>
          <w:numId w:val="23"/>
        </w:numPr>
      </w:pPr>
      <w:r>
        <w:t xml:space="preserve">The normal ‘official’ process is to start with a Word version and use track changes; after handover, an editor will make corresponding changes to the master XML. </w:t>
      </w:r>
      <w:proofErr w:type="gramStart"/>
      <w:r>
        <w:t>Unfortunately</w:t>
      </w:r>
      <w:proofErr w:type="gramEnd"/>
      <w:r>
        <w:t xml:space="preserve"> this is slow and error prone, so not recommended.</w:t>
      </w:r>
    </w:p>
    <w:p w14:paraId="1248CFA6" w14:textId="77777777" w:rsidR="00953A4B" w:rsidRDefault="00953A4B">
      <w:pPr>
        <w:pStyle w:val="NormalWeb"/>
        <w:numPr>
          <w:ilvl w:val="0"/>
          <w:numId w:val="23"/>
        </w:numPr>
      </w:pPr>
      <w:r>
        <w:rPr>
          <w:b/>
          <w:bCs/>
        </w:rPr>
        <w:t>Recommended</w:t>
      </w:r>
      <w:r>
        <w:t xml:space="preserve"> for all non-trivial changes and </w:t>
      </w:r>
      <w:proofErr w:type="gramStart"/>
      <w:r>
        <w:t>definitely for</w:t>
      </w:r>
      <w:proofErr w:type="gramEnd"/>
      <w:r>
        <w:t xml:space="preserve"> major rewrites: (down) convert the XML into styled Word and use my (up) converter.</w:t>
      </w:r>
    </w:p>
    <w:p w14:paraId="0E52BCAB" w14:textId="77777777" w:rsidR="00953A4B" w:rsidRDefault="00953A4B">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171CA9CA" w14:textId="77777777" w:rsidR="00953A4B" w:rsidRDefault="00953A4B">
      <w:pPr>
        <w:pStyle w:val="NormalWeb"/>
      </w:pPr>
      <w:r>
        <w:rPr>
          <w:i/>
          <w:iCs/>
        </w:rPr>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[embed the image files](embedimages)</w:t>
      </w:r>
      <w:r>
        <w:t>.</w:t>
      </w:r>
    </w:p>
    <w:p w14:paraId="41AA70AA" w14:textId="77777777" w:rsidR="00953A4B" w:rsidRDefault="00953A4B">
      <w:pPr>
        <w:pStyle w:val="NormalWeb"/>
      </w:pPr>
      <w:r>
        <w:rPr>
          <w:i/>
          <w:iCs/>
        </w:rPr>
        <w:t>Limitation</w:t>
      </w:r>
      <w:r>
        <w:t>: Although having both down- and up-conversions between Word and XML provides the potential for round-trip working, I can’t claim this would make sense as a routine way of working. There are a few limitations on what can be written in Word (for example table borders are not currently preserved) and additional effort is required to convert into .docx. But it is worth doing when it is time for a rewrite of existing material.</w:t>
      </w:r>
    </w:p>
    <w:p w14:paraId="42B11222" w14:textId="77777777" w:rsidR="00953A4B" w:rsidRDefault="00953A4B">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1E117D2B" w14:textId="77777777" w:rsidR="00953A4B" w:rsidRDefault="00953A4B">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1FFB93CB" w14:textId="77777777" w:rsidR="00953A4B" w:rsidRDefault="00953A4B">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11619CEE" w14:textId="77777777" w:rsidR="00953A4B" w:rsidRDefault="00953A4B">
      <w:pPr>
        <w:pStyle w:val="NormalWeb"/>
      </w:pPr>
      <w:r>
        <w:t>The next section shows how to set up the script for auto-numbering; the same procedure can be used for other scripts.</w:t>
      </w:r>
    </w:p>
    <w:p w14:paraId="68CE0331" w14:textId="77777777" w:rsidR="00953A4B" w:rsidRDefault="00953A4B">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425D5980" w14:textId="77777777" w:rsidR="00953A4B" w:rsidRDefault="00953A4B">
      <w:pPr>
        <w:pStyle w:val="NormalWeb"/>
        <w:numPr>
          <w:ilvl w:val="0"/>
          <w:numId w:val="24"/>
        </w:numPr>
      </w:pPr>
      <w:r>
        <w:t xml:space="preserve">Open the </w:t>
      </w:r>
      <w:r>
        <w:rPr>
          <w:rStyle w:val="ComputerUI"/>
        </w:rPr>
        <w:t>Transformation Scenarios</w:t>
      </w:r>
      <w:r>
        <w:t xml:space="preserve"> view by clicking on its tab or using menu </w:t>
      </w:r>
      <w:r>
        <w:rPr>
          <w:rStyle w:val="ComputerUI"/>
        </w:rPr>
        <w:t>Window &gt; Show view &gt; Transformation scenarios</w:t>
      </w:r>
      <w:r>
        <w:t>.</w:t>
      </w:r>
    </w:p>
    <w:p w14:paraId="123F5028" w14:textId="77777777" w:rsidR="00953A4B" w:rsidRDefault="00953A4B">
      <w:pPr>
        <w:pStyle w:val="NormalWeb"/>
        <w:numPr>
          <w:ilvl w:val="0"/>
          <w:numId w:val="24"/>
        </w:numPr>
      </w:pPr>
      <w:r>
        <w:lastRenderedPageBreak/>
        <w:t xml:space="preserve">Click the Add button in the view’s toolbar and choose </w:t>
      </w:r>
      <w:r>
        <w:rPr>
          <w:rStyle w:val="ComputerUI"/>
        </w:rPr>
        <w:t>XML transformation with XSLT</w:t>
      </w:r>
      <w:r>
        <w:t>.</w:t>
      </w:r>
    </w:p>
    <w:p w14:paraId="21F2BB0A" w14:textId="77777777" w:rsidR="00953A4B" w:rsidRDefault="00953A4B">
      <w:pPr>
        <w:pStyle w:val="NormalWeb"/>
        <w:numPr>
          <w:ilvl w:val="0"/>
          <w:numId w:val="24"/>
        </w:numPr>
      </w:pPr>
      <w:r>
        <w:t>Complete the settings shown in the table below, making use of dropdowns provided.</w:t>
      </w:r>
    </w:p>
    <w:p w14:paraId="77FE446C" w14:textId="77777777" w:rsidR="00953A4B" w:rsidRDefault="00953A4B">
      <w:pPr>
        <w:pStyle w:val="NormalWeb"/>
        <w:numPr>
          <w:ilvl w:val="0"/>
          <w:numId w:val="24"/>
        </w:numPr>
      </w:pPr>
      <w:r>
        <w:t xml:space="preserve">When you wish to </w:t>
      </w:r>
      <w:proofErr w:type="spellStart"/>
      <w:r>
        <w:t>autonumber</w:t>
      </w:r>
      <w:proofErr w:type="spellEnd"/>
      <w:r>
        <w:t xml:space="preserve"> a file, open it, check </w:t>
      </w:r>
      <w:r>
        <w:rPr>
          <w:rStyle w:val="ComputerUI"/>
        </w:rPr>
        <w:t>Autonumber</w:t>
      </w:r>
      <w:r>
        <w:t xml:space="preserve"> (and no others) in the </w:t>
      </w:r>
      <w:r>
        <w:rPr>
          <w:rStyle w:val="ComputerUI"/>
        </w:rPr>
        <w:t>Transformation Scenarios</w:t>
      </w:r>
      <w:r>
        <w:t xml:space="preserve"> view and click on </w:t>
      </w:r>
      <w:r>
        <w:rPr>
          <w:rStyle w:val="ComputerUI"/>
        </w:rPr>
        <w:t>Apply</w:t>
      </w:r>
      <w:r>
        <w:t>.</w:t>
      </w:r>
    </w:p>
    <w:p w14:paraId="7093E29C" w14:textId="77777777" w:rsidR="00953A4B" w:rsidRDefault="00953A4B">
      <w:pPr>
        <w:pStyle w:val="NormalWeb"/>
        <w:numPr>
          <w:ilvl w:val="0"/>
          <w:numId w:val="24"/>
        </w:numPr>
      </w:pPr>
      <w:r>
        <w:t>Preview and save the result.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2310"/>
        <w:gridCol w:w="3710"/>
      </w:tblGrid>
      <w:tr w:rsidR="00D218E9" w14:paraId="54F315D6"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46972C7" w14:textId="77777777" w:rsidR="00953A4B" w:rsidRDefault="00953A4B">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54318" w14:textId="77777777" w:rsidR="00953A4B" w:rsidRDefault="00953A4B">
            <w:pPr>
              <w:pStyle w:val="NormalWeb"/>
              <w:ind w:left="80" w:right="80"/>
            </w:pPr>
            <w:r>
              <w:rPr>
                <w:b/>
                <w:bCs/>
              </w:rPr>
              <w:t>Setting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B9A81" w14:textId="77777777" w:rsidR="00953A4B" w:rsidRDefault="00953A4B">
            <w:pPr>
              <w:pStyle w:val="NormalWeb"/>
              <w:ind w:left="80" w:right="80"/>
            </w:pPr>
            <w:r>
              <w:rPr>
                <w:b/>
                <w:bCs/>
              </w:rPr>
              <w:t>Value</w:t>
            </w:r>
          </w:p>
        </w:tc>
      </w:tr>
      <w:tr w:rsidR="00D218E9" w14:paraId="5C60713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C999DD1" w14:textId="77777777" w:rsidR="00953A4B" w:rsidRDefault="00953A4B">
            <w:pPr>
              <w:pStyle w:val="NormalWeb"/>
              <w:ind w:left="80" w:right="80"/>
            </w:pPr>
            <w:r>
              <w:rPr>
                <w:b/>
                <w:bCs/>
              </w:rPr>
              <w:t>Overall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8240D" w14:textId="77777777" w:rsidR="00953A4B" w:rsidRDefault="00953A4B">
            <w:pPr>
              <w:pStyle w:val="NormalWeb"/>
              <w:ind w:left="80" w:right="80"/>
            </w:pPr>
            <w: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769C11B6" w14:textId="77777777" w:rsidR="00953A4B" w:rsidRDefault="00953A4B">
            <w:pPr>
              <w:pStyle w:val="NormalWeb"/>
              <w:ind w:left="80" w:right="80"/>
            </w:pPr>
            <w:proofErr w:type="spellStart"/>
            <w:r>
              <w:t>Autonumber</w:t>
            </w:r>
            <w:proofErr w:type="spellEnd"/>
          </w:p>
        </w:tc>
      </w:tr>
      <w:tr w:rsidR="00D218E9" w14:paraId="6672F441"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AE46627" w14:textId="77777777" w:rsidR="00953A4B" w:rsidRDefault="00953A4B">
            <w:pPr>
              <w:pStyle w:val="NormalWeb"/>
              <w:ind w:left="80" w:right="80"/>
            </w:pPr>
            <w:r>
              <w:rPr>
                <w:b/>
                <w:bCs/>
              </w:rPr>
              <w:t>XSLT 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272FED31" w14:textId="77777777" w:rsidR="00953A4B" w:rsidRDefault="00953A4B">
            <w:pPr>
              <w:pStyle w:val="NormalWeb"/>
              <w:ind w:left="80" w:right="80"/>
            </w:pPr>
            <w:r>
              <w:t>XML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74AB3090" w14:textId="77777777" w:rsidR="00953A4B" w:rsidRDefault="00953A4B">
            <w:pPr>
              <w:pStyle w:val="NormalWeb"/>
              <w:ind w:left="80" w:right="80"/>
            </w:pPr>
            <w:r>
              <w:rPr>
                <w:rStyle w:val="ComputerCode"/>
              </w:rPr>
              <w:t>${currentFileURL}</w:t>
            </w:r>
          </w:p>
        </w:tc>
      </w:tr>
      <w:tr w:rsidR="00D218E9" w14:paraId="25CE2BC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31149D6" w14:textId="77777777" w:rsidR="00953A4B" w:rsidRDefault="00953A4B">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94A89FC" w14:textId="77777777" w:rsidR="00953A4B" w:rsidRDefault="00953A4B">
            <w:pPr>
              <w:pStyle w:val="NormalWeb"/>
              <w:ind w:left="80" w:right="80"/>
            </w:pPr>
            <w:r>
              <w:t>XSL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C49F6" w14:textId="77777777" w:rsidR="00953A4B" w:rsidRDefault="00953A4B">
            <w:pPr>
              <w:pStyle w:val="NormalWeb"/>
              <w:ind w:left="80" w:right="80"/>
            </w:pPr>
            <w:r>
              <w:rPr>
                <w:rStyle w:val="ComputerCode"/>
              </w:rPr>
              <w:t>file:/C:/Users/[…]/number-sc.xsl</w:t>
            </w:r>
          </w:p>
        </w:tc>
      </w:tr>
      <w:tr w:rsidR="00D218E9" w14:paraId="657A4AE6"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1730B3F" w14:textId="77777777" w:rsidR="00953A4B" w:rsidRDefault="00953A4B">
            <w:pPr>
              <w:pStyle w:val="NormalWeb"/>
              <w:ind w:left="80" w:right="80"/>
            </w:pPr>
            <w:r>
              <w:rPr>
                <w:b/>
                <w:bCs/>
              </w:rPr>
              <w:t>Output 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35D6E" w14:textId="77777777" w:rsidR="00953A4B" w:rsidRDefault="00953A4B">
            <w:pPr>
              <w:pStyle w:val="NormalWeb"/>
              <w:ind w:left="80" w:right="80"/>
            </w:pPr>
            <w:r>
              <w:t>Save as: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A43460" w14:textId="77777777" w:rsidR="00953A4B" w:rsidRDefault="00953A4B">
            <w:pPr>
              <w:pStyle w:val="NormalWeb"/>
              <w:ind w:left="80" w:right="80"/>
            </w:pPr>
            <w:r>
              <w:t>(blank)</w:t>
            </w:r>
          </w:p>
        </w:tc>
      </w:tr>
      <w:tr w:rsidR="00D218E9" w14:paraId="50E4EA4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F98357E" w14:textId="77777777" w:rsidR="00953A4B" w:rsidRDefault="00953A4B">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D48F7BE" w14:textId="77777777" w:rsidR="00953A4B" w:rsidRDefault="00953A4B">
            <w:pPr>
              <w:pStyle w:val="NormalWeb"/>
              <w:ind w:left="80" w:right="80"/>
            </w:pPr>
            <w:r>
              <w:t>Open in editor: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63550D1D" w14:textId="77777777" w:rsidR="00953A4B" w:rsidRDefault="00953A4B">
            <w:pPr>
              <w:pStyle w:val="NormalWeb"/>
              <w:ind w:left="80" w:right="80"/>
            </w:pPr>
            <w:r>
              <w:t>(checked)</w:t>
            </w:r>
          </w:p>
        </w:tc>
      </w:tr>
      <w:tr w:rsidR="00D218E9" w14:paraId="7E853947"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8FB757C" w14:textId="77777777" w:rsidR="00953A4B" w:rsidRDefault="00953A4B">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1D706E3" w14:textId="77777777" w:rsidR="00953A4B" w:rsidRDefault="00953A4B">
            <w:pPr>
              <w:pStyle w:val="NormalWeb"/>
              <w:ind w:left="80" w:right="80"/>
            </w:pPr>
            <w:r>
              <w:t>Show in results view as:</w:t>
            </w:r>
          </w:p>
        </w:tc>
        <w:tc>
          <w:tcPr>
            <w:tcW w:w="0" w:type="auto"/>
            <w:tcBorders>
              <w:top w:val="single" w:sz="4" w:space="0" w:color="auto"/>
              <w:left w:val="single" w:sz="4" w:space="0" w:color="auto"/>
              <w:bottom w:val="single" w:sz="4" w:space="0" w:color="auto"/>
              <w:right w:val="single" w:sz="4" w:space="0" w:color="auto"/>
            </w:tcBorders>
            <w:vAlign w:val="center"/>
            <w:hideMark/>
          </w:tcPr>
          <w:p w14:paraId="11302196" w14:textId="77777777" w:rsidR="00953A4B" w:rsidRDefault="00953A4B">
            <w:pPr>
              <w:pStyle w:val="NormalWeb"/>
              <w:ind w:left="80" w:right="80"/>
            </w:pPr>
            <w:r>
              <w:t>(none checked)</w:t>
            </w:r>
          </w:p>
        </w:tc>
      </w:tr>
    </w:tbl>
    <w:p w14:paraId="57F34510" w14:textId="77777777" w:rsidR="00953A4B" w:rsidRDefault="00953A4B">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2AAD62C9" w14:textId="77777777" w:rsidR="00953A4B" w:rsidRDefault="00953A4B">
      <w:pPr>
        <w:pStyle w:val="Heading3"/>
        <w:rPr>
          <w:rFonts w:eastAsia="Times New Roman"/>
        </w:rPr>
      </w:pPr>
      <w:r>
        <w:rPr>
          <w:rFonts w:eastAsia="Times New Roman"/>
        </w:rPr>
        <w:t>Available scripts</w:t>
      </w:r>
    </w:p>
    <w:p w14:paraId="58B3890B" w14:textId="77777777" w:rsidR="00953A4B" w:rsidRDefault="00953A4B">
      <w:pPr>
        <w:pStyle w:val="NormalWeb"/>
      </w:pPr>
      <w:r>
        <w:t>Other scripts are available:</w:t>
      </w:r>
    </w:p>
    <w:p w14:paraId="7A9D4488" w14:textId="77777777" w:rsidR="00953A4B" w:rsidRDefault="00953A4B">
      <w:pPr>
        <w:pStyle w:val="NormalWeb"/>
        <w:numPr>
          <w:ilvl w:val="0"/>
          <w:numId w:val="25"/>
        </w:numPr>
      </w:pPr>
      <w:r>
        <w:rPr>
          <w:rStyle w:val="ComputerCode"/>
        </w:rPr>
        <w:t>number-sc.xsl</w:t>
      </w:r>
      <w:r>
        <w:t>: auto-numbering</w:t>
      </w:r>
    </w:p>
    <w:p w14:paraId="7E5B17EE" w14:textId="77777777" w:rsidR="00953A4B" w:rsidRDefault="00953A4B">
      <w:pPr>
        <w:pStyle w:val="NormalWeb"/>
        <w:numPr>
          <w:ilvl w:val="0"/>
          <w:numId w:val="25"/>
        </w:numPr>
      </w:pPr>
      <w:r>
        <w:rPr>
          <w:rStyle w:val="ComputerCode"/>
        </w:rPr>
        <w:t>sc-to-html.xsl</w:t>
      </w:r>
      <w:r>
        <w:t>: SC XML to styled HTML which can be imported into Word</w:t>
      </w:r>
    </w:p>
    <w:p w14:paraId="07B1EF7D" w14:textId="77777777" w:rsidR="00953A4B" w:rsidRDefault="00953A4B">
      <w:pPr>
        <w:pStyle w:val="NormalWeb"/>
        <w:numPr>
          <w:ilvl w:val="0"/>
          <w:numId w:val="25"/>
        </w:numPr>
      </w:pPr>
      <w:r>
        <w:rPr>
          <w:rStyle w:val="ComputerCode"/>
        </w:rPr>
        <w:t>html-to-sc.xsl</w:t>
      </w:r>
      <w:r>
        <w:t xml:space="preserve">: converts XHTML </w:t>
      </w:r>
      <w:r>
        <w:rPr>
          <w:i/>
          <w:iCs/>
        </w:rPr>
        <w:t>files</w:t>
      </w:r>
      <w:r>
        <w:t xml:space="preserve"> originating from styled Word into SC XML (not normally required)</w:t>
      </w:r>
    </w:p>
    <w:p w14:paraId="503D42C9" w14:textId="77777777" w:rsidR="00953A4B" w:rsidRDefault="00953A4B">
      <w:pPr>
        <w:pStyle w:val="NormalWeb"/>
        <w:numPr>
          <w:ilvl w:val="0"/>
          <w:numId w:val="25"/>
        </w:numPr>
      </w:pPr>
      <w:r>
        <w:rPr>
          <w:rStyle w:val="ComputerCode"/>
        </w:rPr>
        <w:t>asset-list.xquery</w:t>
      </w:r>
      <w:r>
        <w:t xml:space="preserve">: produces an asset list for a document (set up as </w:t>
      </w:r>
      <w:r>
        <w:rPr>
          <w:rStyle w:val="ComputerUI"/>
        </w:rPr>
        <w:t>XML transformation with XQuery</w:t>
      </w:r>
      <w:r>
        <w:t>)</w:t>
      </w:r>
    </w:p>
    <w:p w14:paraId="5937F195" w14:textId="77777777" w:rsidR="00953A4B" w:rsidRDefault="00953A4B">
      <w:pPr>
        <w:pStyle w:val="NormalWeb"/>
      </w:pPr>
      <w:r>
        <w:t>These scripts need to be set up as above, changing details as appropriate.</w:t>
      </w:r>
    </w:p>
    <w:p w14:paraId="523BD5CB" w14:textId="77777777" w:rsidR="00953A4B" w:rsidRDefault="00953A4B">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5C859F77" w14:textId="77777777" w:rsidR="00953A4B" w:rsidRDefault="00953A4B">
      <w:pPr>
        <w:pStyle w:val="NormalWeb"/>
      </w:pPr>
      <w:r>
        <w:t xml:space="preserve">This advice mainly applies to down-conversion from SC to Word via HTML – ignore otherwise. Info here is </w:t>
      </w:r>
      <w:r>
        <w:rPr>
          <w:i/>
          <w:iCs/>
        </w:rPr>
        <w:t>not required</w:t>
      </w:r>
      <w:r>
        <w:t xml:space="preserve"> for conversion from Word to SC XML.</w:t>
      </w:r>
    </w:p>
    <w:p w14:paraId="0D438674" w14:textId="77777777" w:rsidR="00953A4B" w:rsidRDefault="00953A4B">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7289CB08" w14:textId="77777777" w:rsidR="00953A4B" w:rsidRDefault="00953A4B">
      <w:pPr>
        <w:pStyle w:val="NormalWeb"/>
      </w:pPr>
      <w:r>
        <w:t>To do this, open an HTML document in Word and:</w:t>
      </w:r>
    </w:p>
    <w:p w14:paraId="2B3EE945" w14:textId="77777777" w:rsidR="00953A4B" w:rsidRDefault="00953A4B">
      <w:pPr>
        <w:pStyle w:val="NormalWeb"/>
        <w:numPr>
          <w:ilvl w:val="0"/>
          <w:numId w:val="26"/>
        </w:numPr>
      </w:pPr>
      <w:r>
        <w:t>Open the </w:t>
      </w:r>
      <w:r>
        <w:rPr>
          <w:rStyle w:val="ComputerUI"/>
        </w:rPr>
        <w:t>Links</w:t>
      </w:r>
      <w:r>
        <w:t> dialogue – type this in the Word search bar because it is not shown on toolbar.</w:t>
      </w:r>
    </w:p>
    <w:p w14:paraId="2787BD2E" w14:textId="77777777" w:rsidR="00953A4B" w:rsidRDefault="00953A4B">
      <w:pPr>
        <w:pStyle w:val="NormalWeb"/>
        <w:numPr>
          <w:ilvl w:val="0"/>
          <w:numId w:val="26"/>
        </w:numPr>
      </w:pPr>
      <w:r>
        <w:t>Select all images listed</w:t>
      </w:r>
    </w:p>
    <w:p w14:paraId="1D7161A2" w14:textId="77777777" w:rsidR="00953A4B" w:rsidRDefault="00953A4B">
      <w:pPr>
        <w:pStyle w:val="NormalWeb"/>
        <w:numPr>
          <w:ilvl w:val="0"/>
          <w:numId w:val="26"/>
        </w:numPr>
      </w:pPr>
      <w:r>
        <w:t>Check </w:t>
      </w:r>
      <w:r>
        <w:rPr>
          <w:rStyle w:val="ComputerUI"/>
        </w:rPr>
        <w:t>Save picture in document</w:t>
      </w:r>
      <w:r>
        <w:t> and click </w:t>
      </w:r>
      <w:r>
        <w:rPr>
          <w:rStyle w:val="ComputerUI"/>
        </w:rPr>
        <w:t>Update now</w:t>
      </w:r>
    </w:p>
    <w:p w14:paraId="21BB481D" w14:textId="77777777" w:rsidR="00953A4B" w:rsidRDefault="00953A4B">
      <w:pPr>
        <w:pStyle w:val="NormalWeb"/>
        <w:numPr>
          <w:ilvl w:val="0"/>
          <w:numId w:val="26"/>
        </w:numPr>
      </w:pPr>
      <w:proofErr w:type="gramStart"/>
      <w:r>
        <w:t>Again</w:t>
      </w:r>
      <w:proofErr w:type="gramEnd"/>
      <w:r>
        <w:t xml:space="preserve"> select all images and click </w:t>
      </w:r>
      <w:r>
        <w:rPr>
          <w:rStyle w:val="ComputerUI"/>
        </w:rPr>
        <w:t>Break link</w:t>
      </w:r>
    </w:p>
    <w:p w14:paraId="28CA4638" w14:textId="77777777" w:rsidR="00953A4B" w:rsidRDefault="00953A4B">
      <w:pPr>
        <w:pStyle w:val="NormalWeb"/>
        <w:numPr>
          <w:ilvl w:val="0"/>
          <w:numId w:val="26"/>
        </w:numPr>
      </w:pPr>
      <w:r>
        <w:t>Save the document in .docx format.</w:t>
      </w:r>
    </w:p>
    <w:p w14:paraId="72F4A955" w14:textId="77777777" w:rsidR="00953A4B" w:rsidRDefault="00953A4B">
      <w:pPr>
        <w:pStyle w:val="NormalWeb"/>
      </w:pPr>
      <w:r>
        <w:rPr>
          <w:b/>
          <w:bCs/>
        </w:rPr>
        <w:lastRenderedPageBreak/>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2F111DA9" w14:textId="77777777" w:rsidR="00953A4B" w:rsidRDefault="00953A4B">
      <w:pPr>
        <w:pStyle w:val="NormalWeb"/>
      </w:pPr>
      <w:r>
        <w:rPr>
          <w:b/>
          <w:bCs/>
        </w:rPr>
        <w:t>Note</w:t>
      </w:r>
      <w:r>
        <w:t>: If original images are on OU SharePoint, Word may refuse to link / display them. A work around is as follows:</w:t>
      </w:r>
    </w:p>
    <w:p w14:paraId="3EABB8EE" w14:textId="77777777" w:rsidR="00953A4B" w:rsidRDefault="00953A4B">
      <w:pPr>
        <w:pStyle w:val="NormalWeb"/>
        <w:numPr>
          <w:ilvl w:val="0"/>
          <w:numId w:val="27"/>
        </w:numPr>
      </w:pPr>
      <w:r>
        <w:t>Instead of opening the HTML file in Word, open it first in a browser.</w:t>
      </w:r>
    </w:p>
    <w:p w14:paraId="5CE268D0" w14:textId="77777777" w:rsidR="00953A4B" w:rsidRDefault="00953A4B">
      <w:pPr>
        <w:pStyle w:val="NormalWeb"/>
        <w:numPr>
          <w:ilvl w:val="0"/>
          <w:numId w:val="27"/>
        </w:numPr>
      </w:pPr>
      <w:r>
        <w:t>Check that images are displayed.</w:t>
      </w:r>
    </w:p>
    <w:p w14:paraId="74DBD20B" w14:textId="77777777" w:rsidR="00953A4B" w:rsidRDefault="00953A4B">
      <w:pPr>
        <w:pStyle w:val="NormalWeb"/>
        <w:numPr>
          <w:ilvl w:val="0"/>
          <w:numId w:val="27"/>
        </w:numPr>
      </w:pPr>
      <w:r>
        <w:t>Save a local copy of the complete web page – this creates a local folder with copies of images and rewrites the &lt;</w:t>
      </w:r>
      <w:proofErr w:type="spellStart"/>
      <w:r>
        <w:t>img</w:t>
      </w:r>
      <w:proofErr w:type="spellEnd"/>
      <w:r>
        <w:t xml:space="preserve">&gt; </w:t>
      </w:r>
      <w:proofErr w:type="spellStart"/>
      <w:r>
        <w:rPr>
          <w:i/>
          <w:iCs/>
        </w:rPr>
        <w:t>src</w:t>
      </w:r>
      <w:proofErr w:type="spellEnd"/>
      <w:r>
        <w:t xml:space="preserve"> attributes to match.</w:t>
      </w:r>
    </w:p>
    <w:p w14:paraId="3015F213" w14:textId="77777777" w:rsidR="00953A4B" w:rsidRDefault="00953A4B">
      <w:pPr>
        <w:pStyle w:val="NormalWeb"/>
        <w:numPr>
          <w:ilvl w:val="0"/>
          <w:numId w:val="27"/>
        </w:numPr>
      </w:pPr>
      <w:r>
        <w:t>Open this saved document in Word and proceed to embed images as above.</w:t>
      </w:r>
    </w:p>
    <w:p w14:paraId="54F482F7" w14:textId="77777777" w:rsidR="00953A4B" w:rsidRDefault="00953A4B">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4351232F" w14:textId="77777777" w:rsidR="00953A4B" w:rsidRDefault="00953A4B">
      <w:pPr>
        <w:pStyle w:val="NormalWeb"/>
      </w:pPr>
      <w:r>
        <w:rPr>
          <w:b/>
          <w:bCs/>
        </w:rPr>
        <w:t>Note</w:t>
      </w:r>
      <w:r>
        <w:t>: Another reason that images may not display is due to LDS image workflow.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1ABF99AB" w14:textId="77777777" w:rsidR="00953A4B" w:rsidRDefault="00953A4B">
      <w:pPr>
        <w:pStyle w:val="NormalWeb"/>
      </w:pPr>
      <w:r>
        <w:rPr>
          <w:b/>
          <w:bCs/>
        </w:rPr>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4376F58F" w14:textId="77777777" w:rsidR="00953A4B" w:rsidRDefault="00953A4B">
      <w:pPr>
        <w:pStyle w:val="NormalWeb"/>
      </w:pPr>
      <w:r>
        <w:t>src="</w:t>
      </w:r>
      <w:proofErr w:type="gramStart"/>
      <w:r>
        <w:t>\\openuniv.sharepoint.com</w:t>
      </w:r>
      <w:proofErr w:type="gramEnd"/>
      <w:r>
        <w:t xml:space="preserve">@SSL\DavWWWRoot\sites\tmodules\tg089\lmimages\t189s06_f07-02.jpg" </w:t>
      </w:r>
    </w:p>
    <w:p w14:paraId="45B750E1" w14:textId="77777777" w:rsidR="00953A4B" w:rsidRDefault="00953A4B">
      <w:pPr>
        <w:pStyle w:val="NormalWeb"/>
      </w:pPr>
      <w:r>
        <w:t>src="https://openuniv.sharepoint.com/sites/tmodules/tg089/lmimages/t189s06_f07-02.jpg"</w:t>
      </w:r>
    </w:p>
    <w:p w14:paraId="24A6B117" w14:textId="77777777" w:rsidR="00953A4B" w:rsidRDefault="00953A4B">
      <w:pPr>
        <w:pStyle w:val="NormalWeb"/>
      </w:pPr>
      <w:r>
        <w:t xml:space="preserve">(Any similar </w:t>
      </w:r>
      <w:proofErr w:type="spellStart"/>
      <w:r>
        <w:rPr>
          <w:i/>
          <w:iCs/>
        </w:rPr>
        <w:t>src_uri</w:t>
      </w:r>
      <w:proofErr w:type="spellEnd"/>
      <w:r>
        <w:t xml:space="preserve"> attributes can be left, edited or deleted.)</w:t>
      </w:r>
    </w:p>
    <w:sectPr w:rsidR="00953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4CA3"/>
    <w:multiLevelType w:val="multilevel"/>
    <w:tmpl w:val="993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3416"/>
    <w:multiLevelType w:val="multilevel"/>
    <w:tmpl w:val="BAE6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C2FA4"/>
    <w:multiLevelType w:val="multilevel"/>
    <w:tmpl w:val="CECA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E678B"/>
    <w:multiLevelType w:val="multilevel"/>
    <w:tmpl w:val="1E305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70A3E"/>
    <w:multiLevelType w:val="multilevel"/>
    <w:tmpl w:val="50949E5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29F5955"/>
    <w:multiLevelType w:val="multilevel"/>
    <w:tmpl w:val="A38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33A7"/>
    <w:multiLevelType w:val="multilevel"/>
    <w:tmpl w:val="B61E42E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6D016D"/>
    <w:multiLevelType w:val="multilevel"/>
    <w:tmpl w:val="9E3A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344F6"/>
    <w:multiLevelType w:val="multilevel"/>
    <w:tmpl w:val="CDAE3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45A39"/>
    <w:multiLevelType w:val="multilevel"/>
    <w:tmpl w:val="1E98F5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D21B7D"/>
    <w:multiLevelType w:val="multilevel"/>
    <w:tmpl w:val="9064D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84874"/>
    <w:multiLevelType w:val="multilevel"/>
    <w:tmpl w:val="B95C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668EA"/>
    <w:multiLevelType w:val="multilevel"/>
    <w:tmpl w:val="491E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804C1"/>
    <w:multiLevelType w:val="multilevel"/>
    <w:tmpl w:val="1E28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D9329B"/>
    <w:multiLevelType w:val="multilevel"/>
    <w:tmpl w:val="202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16CC9"/>
    <w:multiLevelType w:val="multilevel"/>
    <w:tmpl w:val="769C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34A7D"/>
    <w:multiLevelType w:val="multilevel"/>
    <w:tmpl w:val="DCD2EB7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D37B7A"/>
    <w:multiLevelType w:val="multilevel"/>
    <w:tmpl w:val="7A5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40428"/>
    <w:multiLevelType w:val="multilevel"/>
    <w:tmpl w:val="6518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B00EA"/>
    <w:multiLevelType w:val="multilevel"/>
    <w:tmpl w:val="97865C8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6BD53BB"/>
    <w:multiLevelType w:val="multilevel"/>
    <w:tmpl w:val="065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936AE"/>
    <w:multiLevelType w:val="multilevel"/>
    <w:tmpl w:val="D976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55AA6"/>
    <w:multiLevelType w:val="multilevel"/>
    <w:tmpl w:val="B870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0C6048"/>
    <w:multiLevelType w:val="multilevel"/>
    <w:tmpl w:val="D3E0E41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9443335"/>
    <w:multiLevelType w:val="multilevel"/>
    <w:tmpl w:val="508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310FA"/>
    <w:multiLevelType w:val="multilevel"/>
    <w:tmpl w:val="E7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709390">
    <w:abstractNumId w:val="11"/>
  </w:num>
  <w:num w:numId="2" w16cid:durableId="411270814">
    <w:abstractNumId w:val="14"/>
  </w:num>
  <w:num w:numId="3" w16cid:durableId="1607040474">
    <w:abstractNumId w:val="20"/>
  </w:num>
  <w:num w:numId="4" w16cid:durableId="2078937547">
    <w:abstractNumId w:val="0"/>
  </w:num>
  <w:num w:numId="5" w16cid:durableId="1509056524">
    <w:abstractNumId w:val="15"/>
  </w:num>
  <w:num w:numId="6" w16cid:durableId="1013528807">
    <w:abstractNumId w:val="24"/>
  </w:num>
  <w:num w:numId="7" w16cid:durableId="2040818897">
    <w:abstractNumId w:val="9"/>
  </w:num>
  <w:num w:numId="8" w16cid:durableId="991444145">
    <w:abstractNumId w:val="18"/>
  </w:num>
  <w:num w:numId="9" w16cid:durableId="486554692">
    <w:abstractNumId w:val="3"/>
  </w:num>
  <w:num w:numId="10" w16cid:durableId="1155296861">
    <w:abstractNumId w:val="8"/>
  </w:num>
  <w:num w:numId="11" w16cid:durableId="565454866">
    <w:abstractNumId w:val="8"/>
    <w:lvlOverride w:ilvl="1">
      <w:startOverride w:val="1"/>
    </w:lvlOverride>
  </w:num>
  <w:num w:numId="12" w16cid:durableId="184633439">
    <w:abstractNumId w:val="19"/>
  </w:num>
  <w:num w:numId="13" w16cid:durableId="390427955">
    <w:abstractNumId w:val="4"/>
  </w:num>
  <w:num w:numId="14" w16cid:durableId="1941834182">
    <w:abstractNumId w:val="23"/>
  </w:num>
  <w:num w:numId="15" w16cid:durableId="1475175645">
    <w:abstractNumId w:val="6"/>
  </w:num>
  <w:num w:numId="16" w16cid:durableId="718629895">
    <w:abstractNumId w:val="16"/>
  </w:num>
  <w:num w:numId="17" w16cid:durableId="2127456731">
    <w:abstractNumId w:val="2"/>
  </w:num>
  <w:num w:numId="18" w16cid:durableId="733622710">
    <w:abstractNumId w:val="10"/>
  </w:num>
  <w:num w:numId="19" w16cid:durableId="530189710">
    <w:abstractNumId w:val="22"/>
  </w:num>
  <w:num w:numId="20" w16cid:durableId="499471805">
    <w:abstractNumId w:val="25"/>
  </w:num>
  <w:num w:numId="21" w16cid:durableId="26295348">
    <w:abstractNumId w:val="1"/>
  </w:num>
  <w:num w:numId="22" w16cid:durableId="1195845045">
    <w:abstractNumId w:val="21"/>
  </w:num>
  <w:num w:numId="23" w16cid:durableId="1664238353">
    <w:abstractNumId w:val="17"/>
  </w:num>
  <w:num w:numId="24" w16cid:durableId="1408386025">
    <w:abstractNumId w:val="7"/>
  </w:num>
  <w:num w:numId="25" w16cid:durableId="1736661866">
    <w:abstractNumId w:val="5"/>
  </w:num>
  <w:num w:numId="26" w16cid:durableId="1804077731">
    <w:abstractNumId w:val="12"/>
  </w:num>
  <w:num w:numId="27" w16cid:durableId="21050321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4B"/>
    <w:rsid w:val="004673CB"/>
    <w:rsid w:val="0080076E"/>
    <w:rsid w:val="00953A4B"/>
    <w:rsid w:val="00993C8C"/>
    <w:rsid w:val="009F3776"/>
    <w:rsid w:val="00B601B6"/>
    <w:rsid w:val="00C4459F"/>
    <w:rsid w:val="00D21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C82FD"/>
  <w15:chartTrackingRefBased/>
  <w15:docId w15:val="{BF5E150F-1A10-457A-B19B-2FCB9DC0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pPr>
      <w:shd w:val="clear" w:color="auto" w:fill="DEEAF6"/>
    </w:pPr>
    <w:rPr>
      <w:i/>
      <w:iCs/>
      <w:color w:val="4472C4"/>
    </w:rPr>
  </w:style>
  <w:style w:type="paragraph" w:customStyle="1" w:styleId="BulletedList">
    <w:name w:val="BulletedList"/>
    <w:basedOn w:val="Normal"/>
  </w:style>
  <w:style w:type="paragraph" w:customStyle="1" w:styleId="BulletedSubsidiaryList">
    <w:name w:val="BulletedSubsidiaryList"/>
    <w:basedOn w:val="Normal"/>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Glossary">
    <w:name w:val="Glossary"/>
    <w:basedOn w:val="Normal"/>
  </w:style>
  <w:style w:type="paragraph" w:customStyle="1" w:styleId="GlossaryItem">
    <w:name w:val="GlossaryItem"/>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NumberedList">
    <w:name w:val="NumberedList"/>
    <w:basedOn w:val="Normal"/>
  </w:style>
  <w:style w:type="paragraph" w:customStyle="1" w:styleId="NumberedSubsidiaryList">
    <w:name w:val="NumberedSubsidiaryLis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UnNumberedList">
    <w:name w:val="UnNumberedList"/>
    <w:basedOn w:val="Normal"/>
  </w:style>
  <w:style w:type="paragraph" w:customStyle="1" w:styleId="UnNumberedSubsidiaryList">
    <w:name w:val="UnNumberedSubsidiaryList"/>
    <w:basedOn w:val="Normal"/>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ListHead">
    <w:name w:val="ListHead"/>
    <w:basedOn w:val="Normal"/>
    <w:next w:val="Normal"/>
    <w:pPr>
      <w:pBdr>
        <w:bottom w:val="dashed" w:sz="8" w:space="0" w:color="D3D3D3"/>
      </w:pBdr>
    </w:pPr>
    <w:rPr>
      <w:color w:val="D3D3D3"/>
      <w:sz w:val="16"/>
      <w:szCs w:val="16"/>
    </w:rPr>
  </w:style>
  <w:style w:type="paragraph" w:customStyle="1" w:styleId="SubListHead">
    <w:name w:val="SubListHead"/>
    <w:basedOn w:val="Normal"/>
    <w:pPr>
      <w:pBdr>
        <w:bottom w:val="dotted" w:sz="8" w:space="0" w:color="D3D3D3"/>
      </w:pBdr>
    </w:pPr>
    <w:rPr>
      <w:color w:val="D3D3D3"/>
      <w:sz w:val="16"/>
      <w:szCs w:val="16"/>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paragraph" w:customStyle="1" w:styleId="ListEnd">
    <w:name w:val="ListEnd"/>
    <w:basedOn w:val="Normal"/>
    <w:next w:val="Normal"/>
    <w:pPr>
      <w:pBdr>
        <w:top w:val="dashed" w:sz="8" w:space="0" w:color="D3D3D3"/>
      </w:pBdr>
    </w:pPr>
    <w:rPr>
      <w:color w:val="D3D3D3"/>
      <w:sz w:val="16"/>
      <w:szCs w:val="16"/>
    </w:rPr>
  </w:style>
  <w:style w:type="paragraph" w:customStyle="1" w:styleId="SubListEnd">
    <w:name w:val="SubListEnd"/>
    <w:basedOn w:val="Normal"/>
    <w:pPr>
      <w:pBdr>
        <w:top w:val="dotted" w:sz="8" w:space="0" w:color="D3D3D3"/>
      </w:pBdr>
    </w:pPr>
    <w:rPr>
      <w:color w:val="D3D3D3"/>
      <w:sz w:val="16"/>
      <w:szCs w:val="16"/>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rPr>
      <w:noProof/>
      <w:color w:val="0000FF"/>
      <w:u w:val="single"/>
    </w:rPr>
  </w:style>
  <w:style w:type="character" w:customStyle="1" w:styleId="InlinePageNumber">
    <w:name w:val="InlinePageNumber"/>
    <w:basedOn w:val="DefaultParagraphFont"/>
  </w:style>
  <w:style w:type="character" w:customStyle="1" w:styleId="Label">
    <w:name w:val="Label"/>
    <w:basedOn w:val="DefaultParagraphFont"/>
    <w:rPr>
      <w:b/>
      <w:bCs/>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attribute">
    <w:name w:val="attribute"/>
    <w:basedOn w:val="DefaultParagraphFont"/>
    <w:rPr>
      <w:noProof/>
      <w:color w:val="D3D3D3"/>
      <w:sz w:val="16"/>
      <w:szCs w:val="16"/>
    </w:rPr>
  </w:style>
  <w:style w:type="character" w:customStyle="1" w:styleId="SideNoteHeading">
    <w:name w:val="SideNoteHeading"/>
    <w:basedOn w:val="DefaultParagraphFont"/>
    <w:rPr>
      <w:b/>
      <w:bCs/>
      <w:shd w:val="clear" w:color="auto" w:fill="FFFF99"/>
    </w:rPr>
  </w:style>
  <w:style w:type="paragraph" w:customStyle="1" w:styleId="internalsectionhead0">
    <w:name w:val="internalsectionhead"/>
    <w:basedOn w:val="Normal"/>
    <w:next w:val="Normal"/>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46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learn2.open.ac.uk/mod/oucontent/upload.php" TargetMode="External"/><Relationship Id="rId3" Type="http://schemas.openxmlformats.org/officeDocument/2006/relationships/settings" Target="settings.xml"/><Relationship Id="rId7" Type="http://schemas.openxmlformats.org/officeDocument/2006/relationships/hyperlink" Target="https://learn3.open.ac.uk/mod/oucontent/view.php?id=185750&amp;section=6" TargetMode="External"/><Relationship Id="rId12" Type="http://schemas.openxmlformats.org/officeDocument/2006/relationships/image" Target="media/image2.jpeg"/><Relationship Id="rId17" Type="http://schemas.openxmlformats.org/officeDocument/2006/relationships/hyperlink" Target="https://learn3.open.ac.uk/mod/oucontent/view.php?id=18573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file://dog/" TargetMode="External"/><Relationship Id="rId5" Type="http://schemas.openxmlformats.org/officeDocument/2006/relationships/hyperlink" Target="https://learn3.open.ac.uk/mod/oucontent/view.php?id=185747" TargetMode="External"/><Relationship Id="rId15" Type="http://schemas.openxmlformats.org/officeDocument/2006/relationships/image" Target="media/image5.png"/><Relationship Id="rId10" Type="http://schemas.openxmlformats.org/officeDocument/2006/relationships/hyperlink" Target="https://learn3.open.ac.uk/mod/oucontent/view.php?id=18575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3.open.ac.uk/mod/oucontent/view.php?id=185755&amp;section=1.1"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8300</Words>
  <Characters>45839</Characters>
  <Application>Microsoft Office Word</Application>
  <DocSecurity>0</DocSecurity>
  <Lines>381</Lines>
  <Paragraphs>108</Paragraphs>
  <ScaleCrop>false</ScaleCrop>
  <HeadingPairs>
    <vt:vector size="2" baseType="variant">
      <vt:variant>
        <vt:lpstr>Title</vt:lpstr>
      </vt:variant>
      <vt:variant>
        <vt:i4>1</vt:i4>
      </vt:variant>
    </vt:vector>
  </HeadingPairs>
  <TitlesOfParts>
    <vt:vector size="1" baseType="lpstr">
      <vt:lpstr>Jon’s Word-to-SC converter</vt:lpstr>
    </vt:vector>
  </TitlesOfParts>
  <Company/>
  <LinksUpToDate>false</LinksUpToDate>
  <CharactersWithSpaces>54031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4</cp:revision>
  <dcterms:created xsi:type="dcterms:W3CDTF">2025-03-10T18:58:00Z</dcterms:created>
  <dcterms:modified xsi:type="dcterms:W3CDTF">2025-03-10T19:23:00Z</dcterms:modified>
</cp:coreProperties>
</file>