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1072" behindDoc="1" locked="0" layoutInCell="1" allowOverlap="1" wp14:anchorId="208F8B44" wp14:editId="674CA4EC">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32D6A4B0"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 xml:space="preserve">Capstone Report - </w:t>
      </w:r>
      <w:r w:rsidR="00F45071">
        <w:rPr>
          <w:rFonts w:asciiTheme="majorBidi" w:hAnsiTheme="majorBidi" w:cstheme="majorBidi"/>
          <w:sz w:val="29"/>
          <w:szCs w:val="29"/>
        </w:rPr>
        <w:t>Winter</w:t>
      </w:r>
      <w:r w:rsidRPr="009811FC">
        <w:rPr>
          <w:rFonts w:asciiTheme="majorBidi" w:hAnsiTheme="majorBidi" w:cstheme="majorBidi"/>
          <w:sz w:val="29"/>
          <w:szCs w:val="29"/>
        </w:rPr>
        <w:t xml:space="preserve"> 202</w:t>
      </w:r>
      <w:r w:rsidR="00F45071">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381CD9BC" w14:textId="76C3CE54"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r w:rsidRPr="009811FC">
        <w:rPr>
          <w:rFonts w:asciiTheme="majorBidi" w:hAnsiTheme="majorBidi" w:cstheme="majorBidi"/>
          <w:sz w:val="41"/>
          <w:szCs w:val="41"/>
        </w:rPr>
        <w:t>Our Wonderful Project</w:t>
      </w:r>
    </w:p>
    <w:p w14:paraId="50CF71BD" w14:textId="414B3800"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3571AC5D" w:rsidR="009811FC" w:rsidRDefault="00F4507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Jonathan Schild,</w:t>
      </w:r>
    </w:p>
    <w:p w14:paraId="01E4EC96" w14:textId="5C3F24C3" w:rsidR="009811FC" w:rsidRDefault="00F45071" w:rsidP="00F45071">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Paul Kelly</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1758ECB6"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3A7C1021"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2C76744D"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229975B0"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4FC98A52" w:rsidR="009811FC" w:rsidRDefault="00DE076A" w:rsidP="009811FC">
      <w:pPr>
        <w:autoSpaceDE w:val="0"/>
        <w:autoSpaceDN w:val="0"/>
        <w:adjustRightInd w:val="0"/>
        <w:spacing w:after="0" w:line="240" w:lineRule="auto"/>
        <w:jc w:val="center"/>
        <w:rPr>
          <w:rFonts w:asciiTheme="majorBidi" w:hAnsiTheme="majorBidi" w:cstheme="majorBidi"/>
        </w:rPr>
      </w:pPr>
      <w:r>
        <w:rPr>
          <w:rFonts w:asciiTheme="majorBidi" w:hAnsiTheme="majorBidi" w:cstheme="majorBidi"/>
        </w:rPr>
        <w:t>Abstract</w:t>
      </w:r>
    </w:p>
    <w:p w14:paraId="7BDC16D2" w14:textId="753871F0" w:rsidR="009811FC" w:rsidRDefault="009811FC" w:rsidP="00DE076A">
      <w:pPr>
        <w:autoSpaceDE w:val="0"/>
        <w:autoSpaceDN w:val="0"/>
        <w:adjustRightInd w:val="0"/>
        <w:spacing w:after="0" w:line="240" w:lineRule="auto"/>
        <w:rPr>
          <w:rFonts w:asciiTheme="majorBidi" w:hAnsiTheme="majorBidi" w:cstheme="majorBidi"/>
        </w:rPr>
      </w:pPr>
    </w:p>
    <w:p w14:paraId="178BA51B" w14:textId="557C247A" w:rsidR="009811FC" w:rsidRPr="009811FC" w:rsidRDefault="00DE076A"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54144" behindDoc="0" locked="0" layoutInCell="1" allowOverlap="1" wp14:anchorId="41193FA6" wp14:editId="35139E65">
                <wp:simplePos x="0" y="0"/>
                <wp:positionH relativeFrom="margin">
                  <wp:posOffset>828675</wp:posOffset>
                </wp:positionH>
                <wp:positionV relativeFrom="paragraph">
                  <wp:posOffset>-12700</wp:posOffset>
                </wp:positionV>
                <wp:extent cx="4762500" cy="2047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047875"/>
                        </a:xfrm>
                        <a:prstGeom prst="rect">
                          <a:avLst/>
                        </a:prstGeom>
                        <a:solidFill>
                          <a:srgbClr val="FFFFFF"/>
                        </a:solidFill>
                        <a:ln w="9525">
                          <a:solidFill>
                            <a:schemeClr val="bg1"/>
                          </a:solidFill>
                          <a:miter lim="800000"/>
                          <a:headEnd/>
                          <a:tailEnd/>
                        </a:ln>
                      </wps:spPr>
                      <wps:txbx>
                        <w:txbxContent>
                          <w:p w14:paraId="06866354" w14:textId="6EF30858" w:rsidR="002355C2" w:rsidRPr="00DE076A" w:rsidRDefault="00DE076A" w:rsidP="002355C2">
                            <w:pPr>
                              <w:autoSpaceDE w:val="0"/>
                              <w:autoSpaceDN w:val="0"/>
                              <w:adjustRightInd w:val="0"/>
                              <w:spacing w:after="0" w:line="240" w:lineRule="auto"/>
                              <w:rPr>
                                <w:rFonts w:ascii="Times New Roman" w:hAnsi="Times New Roman" w:cs="Times New Roman"/>
                              </w:rPr>
                            </w:pPr>
                            <w:r w:rsidRPr="00DE076A">
                              <w:rPr>
                                <w:rFonts w:ascii="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w:t>
                            </w:r>
                            <w:r>
                              <w:rPr>
                                <w:rFonts w:ascii="Times New Roman" w:hAnsi="Times New Roman" w:cs="Times New Roman"/>
                              </w:rPr>
                              <w:t>implementing advanced RAG retrieval strategies using hypothetical document embeddings and re-ranking</w:t>
                            </w:r>
                            <w:r w:rsidRPr="00DE076A">
                              <w:rPr>
                                <w:rFonts w:ascii="Times New Roman" w:hAnsi="Times New Roman" w:cs="Times New Roman"/>
                              </w:rPr>
                              <w:t xml:space="preserve">,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25pt;margin-top:-1pt;width:375pt;height:161.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" strokecolor="white [3212]">
                <v:textbox>
                  <w:txbxContent>
                    <w:p w14:paraId="06866354" w14:textId="6EF30858" w:rsidR="002355C2" w:rsidRPr="00DE076A" w:rsidRDefault="00DE076A" w:rsidP="002355C2">
                      <w:pPr>
                        <w:autoSpaceDE w:val="0"/>
                        <w:autoSpaceDN w:val="0"/>
                        <w:adjustRightInd w:val="0"/>
                        <w:spacing w:after="0" w:line="240" w:lineRule="auto"/>
                        <w:rPr>
                          <w:rFonts w:ascii="Times New Roman" w:hAnsi="Times New Roman" w:cs="Times New Roman"/>
                        </w:rPr>
                      </w:pPr>
                      <w:r w:rsidRPr="00DE076A">
                        <w:rPr>
                          <w:rFonts w:ascii="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w:t>
                      </w:r>
                      <w:r>
                        <w:rPr>
                          <w:rFonts w:ascii="Times New Roman" w:hAnsi="Times New Roman" w:cs="Times New Roman"/>
                        </w:rPr>
                        <w:t>implementing advanced RAG retrieval strategies using hypothetical document embeddings and re-ranking</w:t>
                      </w:r>
                      <w:r w:rsidRPr="00DE076A">
                        <w:rPr>
                          <w:rFonts w:ascii="Times New Roman" w:hAnsi="Times New Roman" w:cs="Times New Roman"/>
                        </w:rPr>
                        <w:t xml:space="preserve">,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txbxContent>
                </v:textbox>
                <w10:wrap type="square" anchorx="margin"/>
              </v:shape>
            </w:pict>
          </mc:Fallback>
        </mc:AlternateConten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68519C7F" w:rsidR="002355C2" w:rsidRDefault="002355C2" w:rsidP="009811FC">
      <w:pPr>
        <w:autoSpaceDE w:val="0"/>
        <w:autoSpaceDN w:val="0"/>
        <w:adjustRightInd w:val="0"/>
        <w:spacing w:after="0" w:line="240" w:lineRule="auto"/>
        <w:jc w:val="center"/>
        <w:rPr>
          <w:rFonts w:asciiTheme="majorBidi" w:hAnsiTheme="majorBidi" w:cstheme="majorBidi"/>
        </w:rPr>
      </w:pP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Pr="00DE076A" w:rsidRDefault="00B07143">
          <w:pPr>
            <w:pStyle w:val="TOCHeading"/>
            <w:rPr>
              <w:rFonts w:ascii="Times New Roman" w:hAnsi="Times New Roman" w:cs="Times New Roman"/>
            </w:rPr>
          </w:pPr>
          <w:r w:rsidRPr="00DE076A">
            <w:rPr>
              <w:rFonts w:ascii="Times New Roman" w:hAnsi="Times New Roman" w:cs="Times New Roman"/>
            </w:rPr>
            <w:t>Contents</w:t>
          </w:r>
        </w:p>
        <w:p w14:paraId="2A675097" w14:textId="4219BA23" w:rsidR="002F1288" w:rsidRDefault="00B07143">
          <w:pPr>
            <w:pStyle w:val="TOC1"/>
            <w:tabs>
              <w:tab w:val="left" w:pos="480"/>
              <w:tab w:val="right" w:leader="dot" w:pos="9350"/>
            </w:tabs>
            <w:rPr>
              <w:rFonts w:eastAsiaTheme="minorEastAsia"/>
              <w:noProof/>
              <w:kern w:val="2"/>
              <w:sz w:val="24"/>
              <w:szCs w:val="24"/>
              <w14:ligatures w14:val="standardContextual"/>
            </w:rPr>
          </w:pPr>
          <w:r w:rsidRPr="00DE076A">
            <w:rPr>
              <w:rFonts w:ascii="Times New Roman" w:hAnsi="Times New Roman" w:cs="Times New Roman"/>
            </w:rPr>
            <w:fldChar w:fldCharType="begin"/>
          </w:r>
          <w:r w:rsidRPr="00DE076A">
            <w:rPr>
              <w:rFonts w:ascii="Times New Roman" w:hAnsi="Times New Roman" w:cs="Times New Roman"/>
            </w:rPr>
            <w:instrText xml:space="preserve"> TOC \o "1-3" \h \z \u </w:instrText>
          </w:r>
          <w:r w:rsidRPr="00DE076A">
            <w:rPr>
              <w:rFonts w:ascii="Times New Roman" w:hAnsi="Times New Roman" w:cs="Times New Roman"/>
            </w:rPr>
            <w:fldChar w:fldCharType="separate"/>
          </w:r>
          <w:hyperlink w:anchor="_Toc184237691" w:history="1">
            <w:r w:rsidR="002F1288" w:rsidRPr="00717F49">
              <w:rPr>
                <w:rStyle w:val="Hyperlink"/>
                <w:noProof/>
              </w:rPr>
              <w:t>1</w:t>
            </w:r>
            <w:r w:rsidR="002F1288">
              <w:rPr>
                <w:rFonts w:eastAsiaTheme="minorEastAsia"/>
                <w:noProof/>
                <w:kern w:val="2"/>
                <w:sz w:val="24"/>
                <w:szCs w:val="24"/>
                <w14:ligatures w14:val="standardContextual"/>
              </w:rPr>
              <w:tab/>
            </w:r>
            <w:r w:rsidR="002F1288" w:rsidRPr="00717F49">
              <w:rPr>
                <w:rStyle w:val="Hyperlink"/>
                <w:noProof/>
              </w:rPr>
              <w:t>Introduction</w:t>
            </w:r>
            <w:r w:rsidR="002F1288">
              <w:rPr>
                <w:noProof/>
                <w:webHidden/>
              </w:rPr>
              <w:tab/>
            </w:r>
            <w:r w:rsidR="002F1288">
              <w:rPr>
                <w:noProof/>
                <w:webHidden/>
              </w:rPr>
              <w:fldChar w:fldCharType="begin"/>
            </w:r>
            <w:r w:rsidR="002F1288">
              <w:rPr>
                <w:noProof/>
                <w:webHidden/>
              </w:rPr>
              <w:instrText xml:space="preserve"> PAGEREF _Toc184237691 \h </w:instrText>
            </w:r>
            <w:r w:rsidR="002F1288">
              <w:rPr>
                <w:noProof/>
                <w:webHidden/>
              </w:rPr>
            </w:r>
            <w:r w:rsidR="002F1288">
              <w:rPr>
                <w:noProof/>
                <w:webHidden/>
              </w:rPr>
              <w:fldChar w:fldCharType="separate"/>
            </w:r>
            <w:r w:rsidR="002F1288">
              <w:rPr>
                <w:noProof/>
                <w:webHidden/>
              </w:rPr>
              <w:t>3</w:t>
            </w:r>
            <w:r w:rsidR="002F1288">
              <w:rPr>
                <w:noProof/>
                <w:webHidden/>
              </w:rPr>
              <w:fldChar w:fldCharType="end"/>
            </w:r>
          </w:hyperlink>
        </w:p>
        <w:p w14:paraId="588B8141" w14:textId="71FAF196" w:rsidR="002F1288" w:rsidRDefault="002F1288">
          <w:pPr>
            <w:pStyle w:val="TOC1"/>
            <w:tabs>
              <w:tab w:val="left" w:pos="480"/>
              <w:tab w:val="right" w:leader="dot" w:pos="9350"/>
            </w:tabs>
            <w:rPr>
              <w:rFonts w:eastAsiaTheme="minorEastAsia"/>
              <w:noProof/>
              <w:kern w:val="2"/>
              <w:sz w:val="24"/>
              <w:szCs w:val="24"/>
              <w14:ligatures w14:val="standardContextual"/>
            </w:rPr>
          </w:pPr>
          <w:hyperlink w:anchor="_Toc184237692" w:history="1">
            <w:r w:rsidRPr="00717F49">
              <w:rPr>
                <w:rStyle w:val="Hyperlink"/>
                <w:noProof/>
              </w:rPr>
              <w:t>2</w:t>
            </w:r>
            <w:r>
              <w:rPr>
                <w:rFonts w:eastAsiaTheme="minorEastAsia"/>
                <w:noProof/>
                <w:kern w:val="2"/>
                <w:sz w:val="24"/>
                <w:szCs w:val="24"/>
                <w14:ligatures w14:val="standardContextual"/>
              </w:rPr>
              <w:tab/>
            </w:r>
            <w:r w:rsidRPr="00717F49">
              <w:rPr>
                <w:rStyle w:val="Hyperlink"/>
                <w:noProof/>
              </w:rPr>
              <w:t>Problem Statement</w:t>
            </w:r>
            <w:r>
              <w:rPr>
                <w:noProof/>
                <w:webHidden/>
              </w:rPr>
              <w:tab/>
            </w:r>
            <w:r>
              <w:rPr>
                <w:noProof/>
                <w:webHidden/>
              </w:rPr>
              <w:fldChar w:fldCharType="begin"/>
            </w:r>
            <w:r>
              <w:rPr>
                <w:noProof/>
                <w:webHidden/>
              </w:rPr>
              <w:instrText xml:space="preserve"> PAGEREF _Toc184237692 \h </w:instrText>
            </w:r>
            <w:r>
              <w:rPr>
                <w:noProof/>
                <w:webHidden/>
              </w:rPr>
            </w:r>
            <w:r>
              <w:rPr>
                <w:noProof/>
                <w:webHidden/>
              </w:rPr>
              <w:fldChar w:fldCharType="separate"/>
            </w:r>
            <w:r>
              <w:rPr>
                <w:noProof/>
                <w:webHidden/>
              </w:rPr>
              <w:t>3</w:t>
            </w:r>
            <w:r>
              <w:rPr>
                <w:noProof/>
                <w:webHidden/>
              </w:rPr>
              <w:fldChar w:fldCharType="end"/>
            </w:r>
          </w:hyperlink>
        </w:p>
        <w:p w14:paraId="7AEA70A1" w14:textId="7C161667" w:rsidR="002F1288" w:rsidRDefault="002F1288">
          <w:pPr>
            <w:pStyle w:val="TOC1"/>
            <w:tabs>
              <w:tab w:val="left" w:pos="480"/>
              <w:tab w:val="right" w:leader="dot" w:pos="9350"/>
            </w:tabs>
            <w:rPr>
              <w:rFonts w:eastAsiaTheme="minorEastAsia"/>
              <w:noProof/>
              <w:kern w:val="2"/>
              <w:sz w:val="24"/>
              <w:szCs w:val="24"/>
              <w14:ligatures w14:val="standardContextual"/>
            </w:rPr>
          </w:pPr>
          <w:hyperlink w:anchor="_Toc184237693" w:history="1">
            <w:r w:rsidRPr="00717F49">
              <w:rPr>
                <w:rStyle w:val="Hyperlink"/>
                <w:noProof/>
              </w:rPr>
              <w:t>3</w:t>
            </w:r>
            <w:r>
              <w:rPr>
                <w:rFonts w:eastAsiaTheme="minorEastAsia"/>
                <w:noProof/>
                <w:kern w:val="2"/>
                <w:sz w:val="24"/>
                <w:szCs w:val="24"/>
                <w14:ligatures w14:val="standardContextual"/>
              </w:rPr>
              <w:tab/>
            </w:r>
            <w:r w:rsidRPr="00717F49">
              <w:rPr>
                <w:rStyle w:val="Hyperlink"/>
                <w:noProof/>
              </w:rPr>
              <w:t>Related Work</w:t>
            </w:r>
            <w:r>
              <w:rPr>
                <w:noProof/>
                <w:webHidden/>
              </w:rPr>
              <w:tab/>
            </w:r>
            <w:r>
              <w:rPr>
                <w:noProof/>
                <w:webHidden/>
              </w:rPr>
              <w:fldChar w:fldCharType="begin"/>
            </w:r>
            <w:r>
              <w:rPr>
                <w:noProof/>
                <w:webHidden/>
              </w:rPr>
              <w:instrText xml:space="preserve"> PAGEREF _Toc184237693 \h </w:instrText>
            </w:r>
            <w:r>
              <w:rPr>
                <w:noProof/>
                <w:webHidden/>
              </w:rPr>
            </w:r>
            <w:r>
              <w:rPr>
                <w:noProof/>
                <w:webHidden/>
              </w:rPr>
              <w:fldChar w:fldCharType="separate"/>
            </w:r>
            <w:r>
              <w:rPr>
                <w:noProof/>
                <w:webHidden/>
              </w:rPr>
              <w:t>3</w:t>
            </w:r>
            <w:r>
              <w:rPr>
                <w:noProof/>
                <w:webHidden/>
              </w:rPr>
              <w:fldChar w:fldCharType="end"/>
            </w:r>
          </w:hyperlink>
        </w:p>
        <w:p w14:paraId="0EEFBE69" w14:textId="73460DE0" w:rsidR="002F1288" w:rsidRDefault="002F1288">
          <w:pPr>
            <w:pStyle w:val="TOC1"/>
            <w:tabs>
              <w:tab w:val="left" w:pos="480"/>
              <w:tab w:val="right" w:leader="dot" w:pos="9350"/>
            </w:tabs>
            <w:rPr>
              <w:rFonts w:eastAsiaTheme="minorEastAsia"/>
              <w:noProof/>
              <w:kern w:val="2"/>
              <w:sz w:val="24"/>
              <w:szCs w:val="24"/>
              <w14:ligatures w14:val="standardContextual"/>
            </w:rPr>
          </w:pPr>
          <w:hyperlink w:anchor="_Toc184237694" w:history="1">
            <w:r w:rsidRPr="00717F49">
              <w:rPr>
                <w:rStyle w:val="Hyperlink"/>
                <w:noProof/>
              </w:rPr>
              <w:t>4</w:t>
            </w:r>
            <w:r>
              <w:rPr>
                <w:rFonts w:eastAsiaTheme="minorEastAsia"/>
                <w:noProof/>
                <w:kern w:val="2"/>
                <w:sz w:val="24"/>
                <w:szCs w:val="24"/>
                <w14:ligatures w14:val="standardContextual"/>
              </w:rPr>
              <w:tab/>
            </w:r>
            <w:r w:rsidRPr="00717F49">
              <w:rPr>
                <w:rStyle w:val="Hyperlink"/>
                <w:noProof/>
              </w:rPr>
              <w:t>Methodology</w:t>
            </w:r>
            <w:r>
              <w:rPr>
                <w:noProof/>
                <w:webHidden/>
              </w:rPr>
              <w:tab/>
            </w:r>
            <w:r>
              <w:rPr>
                <w:noProof/>
                <w:webHidden/>
              </w:rPr>
              <w:fldChar w:fldCharType="begin"/>
            </w:r>
            <w:r>
              <w:rPr>
                <w:noProof/>
                <w:webHidden/>
              </w:rPr>
              <w:instrText xml:space="preserve"> PAGEREF _Toc184237694 \h </w:instrText>
            </w:r>
            <w:r>
              <w:rPr>
                <w:noProof/>
                <w:webHidden/>
              </w:rPr>
            </w:r>
            <w:r>
              <w:rPr>
                <w:noProof/>
                <w:webHidden/>
              </w:rPr>
              <w:fldChar w:fldCharType="separate"/>
            </w:r>
            <w:r>
              <w:rPr>
                <w:noProof/>
                <w:webHidden/>
              </w:rPr>
              <w:t>4</w:t>
            </w:r>
            <w:r>
              <w:rPr>
                <w:noProof/>
                <w:webHidden/>
              </w:rPr>
              <w:fldChar w:fldCharType="end"/>
            </w:r>
          </w:hyperlink>
        </w:p>
        <w:p w14:paraId="1E68879B" w14:textId="0CE2D6F7" w:rsidR="002F1288" w:rsidRDefault="002F1288">
          <w:pPr>
            <w:pStyle w:val="TOC2"/>
            <w:tabs>
              <w:tab w:val="left" w:pos="960"/>
              <w:tab w:val="right" w:leader="dot" w:pos="9350"/>
            </w:tabs>
            <w:rPr>
              <w:rFonts w:eastAsiaTheme="minorEastAsia"/>
              <w:noProof/>
              <w:kern w:val="2"/>
              <w:sz w:val="24"/>
              <w:szCs w:val="24"/>
              <w14:ligatures w14:val="standardContextual"/>
            </w:rPr>
          </w:pPr>
          <w:hyperlink w:anchor="_Toc184237695" w:history="1">
            <w:r w:rsidRPr="00717F49">
              <w:rPr>
                <w:rStyle w:val="Hyperlink"/>
                <w:noProof/>
              </w:rPr>
              <w:t>4.1</w:t>
            </w:r>
            <w:r>
              <w:rPr>
                <w:rFonts w:eastAsiaTheme="minorEastAsia"/>
                <w:noProof/>
                <w:kern w:val="2"/>
                <w:sz w:val="24"/>
                <w:szCs w:val="24"/>
                <w14:ligatures w14:val="standardContextual"/>
              </w:rPr>
              <w:tab/>
            </w:r>
            <w:r w:rsidRPr="00717F49">
              <w:rPr>
                <w:rStyle w:val="Hyperlink"/>
                <w:noProof/>
              </w:rPr>
              <w:t>Data Aggregation</w:t>
            </w:r>
            <w:r>
              <w:rPr>
                <w:noProof/>
                <w:webHidden/>
              </w:rPr>
              <w:tab/>
            </w:r>
            <w:r>
              <w:rPr>
                <w:noProof/>
                <w:webHidden/>
              </w:rPr>
              <w:fldChar w:fldCharType="begin"/>
            </w:r>
            <w:r>
              <w:rPr>
                <w:noProof/>
                <w:webHidden/>
              </w:rPr>
              <w:instrText xml:space="preserve"> PAGEREF _Toc184237695 \h </w:instrText>
            </w:r>
            <w:r>
              <w:rPr>
                <w:noProof/>
                <w:webHidden/>
              </w:rPr>
            </w:r>
            <w:r>
              <w:rPr>
                <w:noProof/>
                <w:webHidden/>
              </w:rPr>
              <w:fldChar w:fldCharType="separate"/>
            </w:r>
            <w:r>
              <w:rPr>
                <w:noProof/>
                <w:webHidden/>
              </w:rPr>
              <w:t>4</w:t>
            </w:r>
            <w:r>
              <w:rPr>
                <w:noProof/>
                <w:webHidden/>
              </w:rPr>
              <w:fldChar w:fldCharType="end"/>
            </w:r>
          </w:hyperlink>
        </w:p>
        <w:p w14:paraId="2B270766" w14:textId="43A57EE7" w:rsidR="002F1288" w:rsidRDefault="002F1288">
          <w:pPr>
            <w:pStyle w:val="TOC2"/>
            <w:tabs>
              <w:tab w:val="left" w:pos="960"/>
              <w:tab w:val="right" w:leader="dot" w:pos="9350"/>
            </w:tabs>
            <w:rPr>
              <w:rFonts w:eastAsiaTheme="minorEastAsia"/>
              <w:noProof/>
              <w:kern w:val="2"/>
              <w:sz w:val="24"/>
              <w:szCs w:val="24"/>
              <w14:ligatures w14:val="standardContextual"/>
            </w:rPr>
          </w:pPr>
          <w:hyperlink w:anchor="_Toc184237696" w:history="1">
            <w:r w:rsidRPr="00717F49">
              <w:rPr>
                <w:rStyle w:val="Hyperlink"/>
                <w:noProof/>
              </w:rPr>
              <w:t>4.2</w:t>
            </w:r>
            <w:r>
              <w:rPr>
                <w:rFonts w:eastAsiaTheme="minorEastAsia"/>
                <w:noProof/>
                <w:kern w:val="2"/>
                <w:sz w:val="24"/>
                <w:szCs w:val="24"/>
                <w14:ligatures w14:val="standardContextual"/>
              </w:rPr>
              <w:tab/>
            </w:r>
            <w:r w:rsidRPr="00717F49">
              <w:rPr>
                <w:rStyle w:val="Hyperlink"/>
                <w:noProof/>
              </w:rPr>
              <w:t>Vector Store</w:t>
            </w:r>
            <w:r>
              <w:rPr>
                <w:noProof/>
                <w:webHidden/>
              </w:rPr>
              <w:tab/>
            </w:r>
            <w:r>
              <w:rPr>
                <w:noProof/>
                <w:webHidden/>
              </w:rPr>
              <w:fldChar w:fldCharType="begin"/>
            </w:r>
            <w:r>
              <w:rPr>
                <w:noProof/>
                <w:webHidden/>
              </w:rPr>
              <w:instrText xml:space="preserve"> PAGEREF _Toc184237696 \h </w:instrText>
            </w:r>
            <w:r>
              <w:rPr>
                <w:noProof/>
                <w:webHidden/>
              </w:rPr>
            </w:r>
            <w:r>
              <w:rPr>
                <w:noProof/>
                <w:webHidden/>
              </w:rPr>
              <w:fldChar w:fldCharType="separate"/>
            </w:r>
            <w:r>
              <w:rPr>
                <w:noProof/>
                <w:webHidden/>
              </w:rPr>
              <w:t>6</w:t>
            </w:r>
            <w:r>
              <w:rPr>
                <w:noProof/>
                <w:webHidden/>
              </w:rPr>
              <w:fldChar w:fldCharType="end"/>
            </w:r>
          </w:hyperlink>
        </w:p>
        <w:p w14:paraId="13538F7A" w14:textId="73738B2D" w:rsidR="002F1288" w:rsidRDefault="002F1288">
          <w:pPr>
            <w:pStyle w:val="TOC2"/>
            <w:tabs>
              <w:tab w:val="left" w:pos="960"/>
              <w:tab w:val="right" w:leader="dot" w:pos="9350"/>
            </w:tabs>
            <w:rPr>
              <w:rFonts w:eastAsiaTheme="minorEastAsia"/>
              <w:noProof/>
              <w:kern w:val="2"/>
              <w:sz w:val="24"/>
              <w:szCs w:val="24"/>
              <w14:ligatures w14:val="standardContextual"/>
            </w:rPr>
          </w:pPr>
          <w:hyperlink w:anchor="_Toc184237697" w:history="1">
            <w:r w:rsidRPr="00717F49">
              <w:rPr>
                <w:rStyle w:val="Hyperlink"/>
                <w:noProof/>
              </w:rPr>
              <w:t>4.3</w:t>
            </w:r>
            <w:r>
              <w:rPr>
                <w:rFonts w:eastAsiaTheme="minorEastAsia"/>
                <w:noProof/>
                <w:kern w:val="2"/>
                <w:sz w:val="24"/>
                <w:szCs w:val="24"/>
                <w14:ligatures w14:val="standardContextual"/>
              </w:rPr>
              <w:tab/>
            </w:r>
            <w:r w:rsidRPr="00717F49">
              <w:rPr>
                <w:rStyle w:val="Hyperlink"/>
                <w:noProof/>
              </w:rPr>
              <w:t>RAG Architectures</w:t>
            </w:r>
            <w:r>
              <w:rPr>
                <w:noProof/>
                <w:webHidden/>
              </w:rPr>
              <w:tab/>
            </w:r>
            <w:r>
              <w:rPr>
                <w:noProof/>
                <w:webHidden/>
              </w:rPr>
              <w:fldChar w:fldCharType="begin"/>
            </w:r>
            <w:r>
              <w:rPr>
                <w:noProof/>
                <w:webHidden/>
              </w:rPr>
              <w:instrText xml:space="preserve"> PAGEREF _Toc184237697 \h </w:instrText>
            </w:r>
            <w:r>
              <w:rPr>
                <w:noProof/>
                <w:webHidden/>
              </w:rPr>
            </w:r>
            <w:r>
              <w:rPr>
                <w:noProof/>
                <w:webHidden/>
              </w:rPr>
              <w:fldChar w:fldCharType="separate"/>
            </w:r>
            <w:r>
              <w:rPr>
                <w:noProof/>
                <w:webHidden/>
              </w:rPr>
              <w:t>7</w:t>
            </w:r>
            <w:r>
              <w:rPr>
                <w:noProof/>
                <w:webHidden/>
              </w:rPr>
              <w:fldChar w:fldCharType="end"/>
            </w:r>
          </w:hyperlink>
        </w:p>
        <w:p w14:paraId="07B3F060" w14:textId="08101F53" w:rsidR="002F1288" w:rsidRDefault="002F1288">
          <w:pPr>
            <w:pStyle w:val="TOC1"/>
            <w:tabs>
              <w:tab w:val="left" w:pos="480"/>
              <w:tab w:val="right" w:leader="dot" w:pos="9350"/>
            </w:tabs>
            <w:rPr>
              <w:rFonts w:eastAsiaTheme="minorEastAsia"/>
              <w:noProof/>
              <w:kern w:val="2"/>
              <w:sz w:val="24"/>
              <w:szCs w:val="24"/>
              <w14:ligatures w14:val="standardContextual"/>
            </w:rPr>
          </w:pPr>
          <w:hyperlink w:anchor="_Toc184237698" w:history="1">
            <w:r w:rsidRPr="00717F49">
              <w:rPr>
                <w:rStyle w:val="Hyperlink"/>
                <w:noProof/>
              </w:rPr>
              <w:t>5</w:t>
            </w:r>
            <w:r>
              <w:rPr>
                <w:rFonts w:eastAsiaTheme="minorEastAsia"/>
                <w:noProof/>
                <w:kern w:val="2"/>
                <w:sz w:val="24"/>
                <w:szCs w:val="24"/>
                <w14:ligatures w14:val="standardContextual"/>
              </w:rPr>
              <w:tab/>
            </w:r>
            <w:r w:rsidRPr="00717F49">
              <w:rPr>
                <w:rStyle w:val="Hyperlink"/>
                <w:noProof/>
              </w:rPr>
              <w:t>Results and Conclusion</w:t>
            </w:r>
            <w:r>
              <w:rPr>
                <w:noProof/>
                <w:webHidden/>
              </w:rPr>
              <w:tab/>
            </w:r>
            <w:r>
              <w:rPr>
                <w:noProof/>
                <w:webHidden/>
              </w:rPr>
              <w:fldChar w:fldCharType="begin"/>
            </w:r>
            <w:r>
              <w:rPr>
                <w:noProof/>
                <w:webHidden/>
              </w:rPr>
              <w:instrText xml:space="preserve"> PAGEREF _Toc184237698 \h </w:instrText>
            </w:r>
            <w:r>
              <w:rPr>
                <w:noProof/>
                <w:webHidden/>
              </w:rPr>
            </w:r>
            <w:r>
              <w:rPr>
                <w:noProof/>
                <w:webHidden/>
              </w:rPr>
              <w:fldChar w:fldCharType="separate"/>
            </w:r>
            <w:r>
              <w:rPr>
                <w:noProof/>
                <w:webHidden/>
              </w:rPr>
              <w:t>11</w:t>
            </w:r>
            <w:r>
              <w:rPr>
                <w:noProof/>
                <w:webHidden/>
              </w:rPr>
              <w:fldChar w:fldCharType="end"/>
            </w:r>
          </w:hyperlink>
        </w:p>
        <w:p w14:paraId="1D193711" w14:textId="145E0EA0" w:rsidR="002F1288" w:rsidRDefault="002F1288">
          <w:pPr>
            <w:pStyle w:val="TOC1"/>
            <w:tabs>
              <w:tab w:val="left" w:pos="480"/>
              <w:tab w:val="right" w:leader="dot" w:pos="9350"/>
            </w:tabs>
            <w:rPr>
              <w:rFonts w:eastAsiaTheme="minorEastAsia"/>
              <w:noProof/>
              <w:kern w:val="2"/>
              <w:sz w:val="24"/>
              <w:szCs w:val="24"/>
              <w14:ligatures w14:val="standardContextual"/>
            </w:rPr>
          </w:pPr>
          <w:hyperlink w:anchor="_Toc184237699" w:history="1">
            <w:r w:rsidRPr="00717F49">
              <w:rPr>
                <w:rStyle w:val="Hyperlink"/>
                <w:noProof/>
              </w:rPr>
              <w:t>6</w:t>
            </w:r>
            <w:r>
              <w:rPr>
                <w:rFonts w:eastAsiaTheme="minorEastAsia"/>
                <w:noProof/>
                <w:kern w:val="2"/>
                <w:sz w:val="24"/>
                <w:szCs w:val="24"/>
                <w14:ligatures w14:val="standardContextual"/>
              </w:rPr>
              <w:tab/>
            </w:r>
            <w:r w:rsidRPr="00717F49">
              <w:rPr>
                <w:rStyle w:val="Hyperlink"/>
                <w:noProof/>
              </w:rPr>
              <w:t>Future Work</w:t>
            </w:r>
            <w:r>
              <w:rPr>
                <w:noProof/>
                <w:webHidden/>
              </w:rPr>
              <w:tab/>
            </w:r>
            <w:r>
              <w:rPr>
                <w:noProof/>
                <w:webHidden/>
              </w:rPr>
              <w:fldChar w:fldCharType="begin"/>
            </w:r>
            <w:r>
              <w:rPr>
                <w:noProof/>
                <w:webHidden/>
              </w:rPr>
              <w:instrText xml:space="preserve"> PAGEREF _Toc184237699 \h </w:instrText>
            </w:r>
            <w:r>
              <w:rPr>
                <w:noProof/>
                <w:webHidden/>
              </w:rPr>
            </w:r>
            <w:r>
              <w:rPr>
                <w:noProof/>
                <w:webHidden/>
              </w:rPr>
              <w:fldChar w:fldCharType="separate"/>
            </w:r>
            <w:r>
              <w:rPr>
                <w:noProof/>
                <w:webHidden/>
              </w:rPr>
              <w:t>11</w:t>
            </w:r>
            <w:r>
              <w:rPr>
                <w:noProof/>
                <w:webHidden/>
              </w:rPr>
              <w:fldChar w:fldCharType="end"/>
            </w:r>
          </w:hyperlink>
        </w:p>
        <w:p w14:paraId="6B6256BF" w14:textId="65B09788" w:rsidR="002F1288" w:rsidRDefault="002F1288">
          <w:pPr>
            <w:pStyle w:val="TOC1"/>
            <w:tabs>
              <w:tab w:val="right" w:leader="dot" w:pos="9350"/>
            </w:tabs>
            <w:rPr>
              <w:rFonts w:eastAsiaTheme="minorEastAsia"/>
              <w:noProof/>
              <w:kern w:val="2"/>
              <w:sz w:val="24"/>
              <w:szCs w:val="24"/>
              <w14:ligatures w14:val="standardContextual"/>
            </w:rPr>
          </w:pPr>
          <w:hyperlink w:anchor="_Toc184237700" w:history="1">
            <w:r w:rsidRPr="00717F49">
              <w:rPr>
                <w:rStyle w:val="Hyperlink"/>
                <w:noProof/>
              </w:rPr>
              <w:t>7</w:t>
            </w:r>
            <w:r>
              <w:rPr>
                <w:noProof/>
                <w:webHidden/>
              </w:rPr>
              <w:tab/>
            </w:r>
            <w:r>
              <w:rPr>
                <w:noProof/>
                <w:webHidden/>
              </w:rPr>
              <w:fldChar w:fldCharType="begin"/>
            </w:r>
            <w:r>
              <w:rPr>
                <w:noProof/>
                <w:webHidden/>
              </w:rPr>
              <w:instrText xml:space="preserve"> PAGEREF _Toc184237700 \h </w:instrText>
            </w:r>
            <w:r>
              <w:rPr>
                <w:noProof/>
                <w:webHidden/>
              </w:rPr>
            </w:r>
            <w:r>
              <w:rPr>
                <w:noProof/>
                <w:webHidden/>
              </w:rPr>
              <w:fldChar w:fldCharType="separate"/>
            </w:r>
            <w:r>
              <w:rPr>
                <w:noProof/>
                <w:webHidden/>
              </w:rPr>
              <w:t>13</w:t>
            </w:r>
            <w:r>
              <w:rPr>
                <w:noProof/>
                <w:webHidden/>
              </w:rPr>
              <w:fldChar w:fldCharType="end"/>
            </w:r>
          </w:hyperlink>
        </w:p>
        <w:p w14:paraId="36A6D9D8" w14:textId="77F7817B" w:rsidR="002F1288" w:rsidRDefault="002F1288">
          <w:pPr>
            <w:pStyle w:val="TOC1"/>
            <w:tabs>
              <w:tab w:val="left" w:pos="480"/>
              <w:tab w:val="right" w:leader="dot" w:pos="9350"/>
            </w:tabs>
            <w:rPr>
              <w:rFonts w:eastAsiaTheme="minorEastAsia"/>
              <w:noProof/>
              <w:kern w:val="2"/>
              <w:sz w:val="24"/>
              <w:szCs w:val="24"/>
              <w14:ligatures w14:val="standardContextual"/>
            </w:rPr>
          </w:pPr>
          <w:hyperlink w:anchor="_Toc184237701" w:history="1">
            <w:r w:rsidRPr="00717F49">
              <w:rPr>
                <w:rStyle w:val="Hyperlink"/>
                <w:noProof/>
              </w:rPr>
              <w:t>8</w:t>
            </w:r>
            <w:r>
              <w:rPr>
                <w:rFonts w:eastAsiaTheme="minorEastAsia"/>
                <w:noProof/>
                <w:kern w:val="2"/>
                <w:sz w:val="24"/>
                <w:szCs w:val="24"/>
                <w14:ligatures w14:val="standardContextual"/>
              </w:rPr>
              <w:tab/>
            </w:r>
            <w:r w:rsidRPr="00717F49">
              <w:rPr>
                <w:rStyle w:val="Hyperlink"/>
                <w:noProof/>
              </w:rPr>
              <w:t>Results and Discussion</w:t>
            </w:r>
            <w:r>
              <w:rPr>
                <w:noProof/>
                <w:webHidden/>
              </w:rPr>
              <w:tab/>
            </w:r>
            <w:r>
              <w:rPr>
                <w:noProof/>
                <w:webHidden/>
              </w:rPr>
              <w:fldChar w:fldCharType="begin"/>
            </w:r>
            <w:r>
              <w:rPr>
                <w:noProof/>
                <w:webHidden/>
              </w:rPr>
              <w:instrText xml:space="preserve"> PAGEREF _Toc184237701 \h </w:instrText>
            </w:r>
            <w:r>
              <w:rPr>
                <w:noProof/>
                <w:webHidden/>
              </w:rPr>
            </w:r>
            <w:r>
              <w:rPr>
                <w:noProof/>
                <w:webHidden/>
              </w:rPr>
              <w:fldChar w:fldCharType="separate"/>
            </w:r>
            <w:r>
              <w:rPr>
                <w:noProof/>
                <w:webHidden/>
              </w:rPr>
              <w:t>13</w:t>
            </w:r>
            <w:r>
              <w:rPr>
                <w:noProof/>
                <w:webHidden/>
              </w:rPr>
              <w:fldChar w:fldCharType="end"/>
            </w:r>
          </w:hyperlink>
        </w:p>
        <w:p w14:paraId="3A000212" w14:textId="045196B6" w:rsidR="002F1288" w:rsidRDefault="002F1288">
          <w:pPr>
            <w:pStyle w:val="TOC2"/>
            <w:tabs>
              <w:tab w:val="left" w:pos="960"/>
              <w:tab w:val="right" w:leader="dot" w:pos="9350"/>
            </w:tabs>
            <w:rPr>
              <w:rFonts w:eastAsiaTheme="minorEastAsia"/>
              <w:noProof/>
              <w:kern w:val="2"/>
              <w:sz w:val="24"/>
              <w:szCs w:val="24"/>
              <w14:ligatures w14:val="standardContextual"/>
            </w:rPr>
          </w:pPr>
          <w:hyperlink w:anchor="_Toc184237702" w:history="1">
            <w:r w:rsidRPr="00717F49">
              <w:rPr>
                <w:rStyle w:val="Hyperlink"/>
                <w:noProof/>
              </w:rPr>
              <w:t>8.1</w:t>
            </w:r>
            <w:r>
              <w:rPr>
                <w:rFonts w:eastAsiaTheme="minorEastAsia"/>
                <w:noProof/>
                <w:kern w:val="2"/>
                <w:sz w:val="24"/>
                <w:szCs w:val="24"/>
                <w14:ligatures w14:val="standardContextual"/>
              </w:rPr>
              <w:tab/>
            </w:r>
            <w:r w:rsidRPr="00717F49">
              <w:rPr>
                <w:rStyle w:val="Hyperlink"/>
                <w:noProof/>
              </w:rPr>
              <w:t>Experimentation protocol</w:t>
            </w:r>
            <w:r>
              <w:rPr>
                <w:noProof/>
                <w:webHidden/>
              </w:rPr>
              <w:tab/>
            </w:r>
            <w:r>
              <w:rPr>
                <w:noProof/>
                <w:webHidden/>
              </w:rPr>
              <w:fldChar w:fldCharType="begin"/>
            </w:r>
            <w:r>
              <w:rPr>
                <w:noProof/>
                <w:webHidden/>
              </w:rPr>
              <w:instrText xml:space="preserve"> PAGEREF _Toc184237702 \h </w:instrText>
            </w:r>
            <w:r>
              <w:rPr>
                <w:noProof/>
                <w:webHidden/>
              </w:rPr>
            </w:r>
            <w:r>
              <w:rPr>
                <w:noProof/>
                <w:webHidden/>
              </w:rPr>
              <w:fldChar w:fldCharType="separate"/>
            </w:r>
            <w:r>
              <w:rPr>
                <w:noProof/>
                <w:webHidden/>
              </w:rPr>
              <w:t>14</w:t>
            </w:r>
            <w:r>
              <w:rPr>
                <w:noProof/>
                <w:webHidden/>
              </w:rPr>
              <w:fldChar w:fldCharType="end"/>
            </w:r>
          </w:hyperlink>
        </w:p>
        <w:p w14:paraId="2D5C34C5" w14:textId="56423A4D" w:rsidR="002F1288" w:rsidRDefault="002F1288">
          <w:pPr>
            <w:pStyle w:val="TOC2"/>
            <w:tabs>
              <w:tab w:val="left" w:pos="960"/>
              <w:tab w:val="right" w:leader="dot" w:pos="9350"/>
            </w:tabs>
            <w:rPr>
              <w:rFonts w:eastAsiaTheme="minorEastAsia"/>
              <w:noProof/>
              <w:kern w:val="2"/>
              <w:sz w:val="24"/>
              <w:szCs w:val="24"/>
              <w14:ligatures w14:val="standardContextual"/>
            </w:rPr>
          </w:pPr>
          <w:hyperlink w:anchor="_Toc184237703" w:history="1">
            <w:r w:rsidRPr="00717F49">
              <w:rPr>
                <w:rStyle w:val="Hyperlink"/>
                <w:rFonts w:asciiTheme="majorBidi" w:hAnsiTheme="majorBidi"/>
                <w:noProof/>
              </w:rPr>
              <w:t>8.2</w:t>
            </w:r>
            <w:r>
              <w:rPr>
                <w:rFonts w:eastAsiaTheme="minorEastAsia"/>
                <w:noProof/>
                <w:kern w:val="2"/>
                <w:sz w:val="24"/>
                <w:szCs w:val="24"/>
                <w14:ligatures w14:val="standardContextual"/>
              </w:rPr>
              <w:tab/>
            </w:r>
            <w:r w:rsidRPr="00717F49">
              <w:rPr>
                <w:rStyle w:val="Hyperlink"/>
                <w:noProof/>
              </w:rPr>
              <w:t>Data tables</w:t>
            </w:r>
            <w:r>
              <w:rPr>
                <w:noProof/>
                <w:webHidden/>
              </w:rPr>
              <w:tab/>
            </w:r>
            <w:r>
              <w:rPr>
                <w:noProof/>
                <w:webHidden/>
              </w:rPr>
              <w:fldChar w:fldCharType="begin"/>
            </w:r>
            <w:r>
              <w:rPr>
                <w:noProof/>
                <w:webHidden/>
              </w:rPr>
              <w:instrText xml:space="preserve"> PAGEREF _Toc184237703 \h </w:instrText>
            </w:r>
            <w:r>
              <w:rPr>
                <w:noProof/>
                <w:webHidden/>
              </w:rPr>
            </w:r>
            <w:r>
              <w:rPr>
                <w:noProof/>
                <w:webHidden/>
              </w:rPr>
              <w:fldChar w:fldCharType="separate"/>
            </w:r>
            <w:r>
              <w:rPr>
                <w:noProof/>
                <w:webHidden/>
              </w:rPr>
              <w:t>14</w:t>
            </w:r>
            <w:r>
              <w:rPr>
                <w:noProof/>
                <w:webHidden/>
              </w:rPr>
              <w:fldChar w:fldCharType="end"/>
            </w:r>
          </w:hyperlink>
        </w:p>
        <w:p w14:paraId="4561474D" w14:textId="07795753" w:rsidR="002F1288" w:rsidRDefault="002F1288">
          <w:pPr>
            <w:pStyle w:val="TOC2"/>
            <w:tabs>
              <w:tab w:val="left" w:pos="960"/>
              <w:tab w:val="right" w:leader="dot" w:pos="9350"/>
            </w:tabs>
            <w:rPr>
              <w:rFonts w:eastAsiaTheme="minorEastAsia"/>
              <w:noProof/>
              <w:kern w:val="2"/>
              <w:sz w:val="24"/>
              <w:szCs w:val="24"/>
              <w14:ligatures w14:val="standardContextual"/>
            </w:rPr>
          </w:pPr>
          <w:hyperlink w:anchor="_Toc184237704" w:history="1">
            <w:r w:rsidRPr="00717F49">
              <w:rPr>
                <w:rStyle w:val="Hyperlink"/>
                <w:noProof/>
              </w:rPr>
              <w:t>8.3</w:t>
            </w:r>
            <w:r>
              <w:rPr>
                <w:rFonts w:eastAsiaTheme="minorEastAsia"/>
                <w:noProof/>
                <w:kern w:val="2"/>
                <w:sz w:val="24"/>
                <w:szCs w:val="24"/>
                <w14:ligatures w14:val="standardContextual"/>
              </w:rPr>
              <w:tab/>
            </w:r>
            <w:r w:rsidRPr="00717F49">
              <w:rPr>
                <w:rStyle w:val="Hyperlink"/>
                <w:noProof/>
              </w:rPr>
              <w:t>Graphs</w:t>
            </w:r>
            <w:r>
              <w:rPr>
                <w:noProof/>
                <w:webHidden/>
              </w:rPr>
              <w:tab/>
            </w:r>
            <w:r>
              <w:rPr>
                <w:noProof/>
                <w:webHidden/>
              </w:rPr>
              <w:fldChar w:fldCharType="begin"/>
            </w:r>
            <w:r>
              <w:rPr>
                <w:noProof/>
                <w:webHidden/>
              </w:rPr>
              <w:instrText xml:space="preserve"> PAGEREF _Toc184237704 \h </w:instrText>
            </w:r>
            <w:r>
              <w:rPr>
                <w:noProof/>
                <w:webHidden/>
              </w:rPr>
            </w:r>
            <w:r>
              <w:rPr>
                <w:noProof/>
                <w:webHidden/>
              </w:rPr>
              <w:fldChar w:fldCharType="separate"/>
            </w:r>
            <w:r>
              <w:rPr>
                <w:noProof/>
                <w:webHidden/>
              </w:rPr>
              <w:t>14</w:t>
            </w:r>
            <w:r>
              <w:rPr>
                <w:noProof/>
                <w:webHidden/>
              </w:rPr>
              <w:fldChar w:fldCharType="end"/>
            </w:r>
          </w:hyperlink>
        </w:p>
        <w:p w14:paraId="3FF937BA" w14:textId="5F5F75BF" w:rsidR="002F1288" w:rsidRDefault="002F1288">
          <w:pPr>
            <w:pStyle w:val="TOC1"/>
            <w:tabs>
              <w:tab w:val="left" w:pos="480"/>
              <w:tab w:val="right" w:leader="dot" w:pos="9350"/>
            </w:tabs>
            <w:rPr>
              <w:rFonts w:eastAsiaTheme="minorEastAsia"/>
              <w:noProof/>
              <w:kern w:val="2"/>
              <w:sz w:val="24"/>
              <w:szCs w:val="24"/>
              <w14:ligatures w14:val="standardContextual"/>
            </w:rPr>
          </w:pPr>
          <w:hyperlink w:anchor="_Toc184237705" w:history="1">
            <w:r w:rsidRPr="00717F49">
              <w:rPr>
                <w:rStyle w:val="Hyperlink"/>
                <w:noProof/>
              </w:rPr>
              <w:t>9</w:t>
            </w:r>
            <w:r>
              <w:rPr>
                <w:rFonts w:eastAsiaTheme="minorEastAsia"/>
                <w:noProof/>
                <w:kern w:val="2"/>
                <w:sz w:val="24"/>
                <w:szCs w:val="24"/>
                <w14:ligatures w14:val="standardContextual"/>
              </w:rPr>
              <w:tab/>
            </w:r>
            <w:r w:rsidRPr="00717F49">
              <w:rPr>
                <w:rStyle w:val="Hyperlink"/>
                <w:noProof/>
              </w:rPr>
              <w:t>Discussion</w:t>
            </w:r>
            <w:r>
              <w:rPr>
                <w:noProof/>
                <w:webHidden/>
              </w:rPr>
              <w:tab/>
            </w:r>
            <w:r>
              <w:rPr>
                <w:noProof/>
                <w:webHidden/>
              </w:rPr>
              <w:fldChar w:fldCharType="begin"/>
            </w:r>
            <w:r>
              <w:rPr>
                <w:noProof/>
                <w:webHidden/>
              </w:rPr>
              <w:instrText xml:space="preserve"> PAGEREF _Toc184237705 \h </w:instrText>
            </w:r>
            <w:r>
              <w:rPr>
                <w:noProof/>
                <w:webHidden/>
              </w:rPr>
            </w:r>
            <w:r>
              <w:rPr>
                <w:noProof/>
                <w:webHidden/>
              </w:rPr>
              <w:fldChar w:fldCharType="separate"/>
            </w:r>
            <w:r>
              <w:rPr>
                <w:noProof/>
                <w:webHidden/>
              </w:rPr>
              <w:t>14</w:t>
            </w:r>
            <w:r>
              <w:rPr>
                <w:noProof/>
                <w:webHidden/>
              </w:rPr>
              <w:fldChar w:fldCharType="end"/>
            </w:r>
          </w:hyperlink>
        </w:p>
        <w:p w14:paraId="56DBC3D8" w14:textId="2FA926C9" w:rsidR="002F1288" w:rsidRDefault="002F1288">
          <w:pPr>
            <w:pStyle w:val="TOC1"/>
            <w:tabs>
              <w:tab w:val="left" w:pos="480"/>
              <w:tab w:val="right" w:leader="dot" w:pos="9350"/>
            </w:tabs>
            <w:rPr>
              <w:rFonts w:eastAsiaTheme="minorEastAsia"/>
              <w:noProof/>
              <w:kern w:val="2"/>
              <w:sz w:val="24"/>
              <w:szCs w:val="24"/>
              <w14:ligatures w14:val="standardContextual"/>
            </w:rPr>
          </w:pPr>
          <w:hyperlink w:anchor="_Toc184237706" w:history="1">
            <w:r w:rsidRPr="00717F49">
              <w:rPr>
                <w:rStyle w:val="Hyperlink"/>
                <w:noProof/>
              </w:rPr>
              <w:t>10</w:t>
            </w:r>
            <w:r>
              <w:rPr>
                <w:rFonts w:eastAsiaTheme="minorEastAsia"/>
                <w:noProof/>
                <w:kern w:val="2"/>
                <w:sz w:val="24"/>
                <w:szCs w:val="24"/>
                <w14:ligatures w14:val="standardContextual"/>
              </w:rPr>
              <w:tab/>
            </w:r>
            <w:r w:rsidRPr="00717F49">
              <w:rPr>
                <w:rStyle w:val="Hyperlink"/>
                <w:noProof/>
              </w:rPr>
              <w:t>Conclusion</w:t>
            </w:r>
            <w:r>
              <w:rPr>
                <w:noProof/>
                <w:webHidden/>
              </w:rPr>
              <w:tab/>
            </w:r>
            <w:r>
              <w:rPr>
                <w:noProof/>
                <w:webHidden/>
              </w:rPr>
              <w:fldChar w:fldCharType="begin"/>
            </w:r>
            <w:r>
              <w:rPr>
                <w:noProof/>
                <w:webHidden/>
              </w:rPr>
              <w:instrText xml:space="preserve"> PAGEREF _Toc184237706 \h </w:instrText>
            </w:r>
            <w:r>
              <w:rPr>
                <w:noProof/>
                <w:webHidden/>
              </w:rPr>
            </w:r>
            <w:r>
              <w:rPr>
                <w:noProof/>
                <w:webHidden/>
              </w:rPr>
              <w:fldChar w:fldCharType="separate"/>
            </w:r>
            <w:r>
              <w:rPr>
                <w:noProof/>
                <w:webHidden/>
              </w:rPr>
              <w:t>14</w:t>
            </w:r>
            <w:r>
              <w:rPr>
                <w:noProof/>
                <w:webHidden/>
              </w:rPr>
              <w:fldChar w:fldCharType="end"/>
            </w:r>
          </w:hyperlink>
        </w:p>
        <w:p w14:paraId="47F5172D" w14:textId="527F07DE" w:rsidR="002F1288" w:rsidRDefault="002F1288">
          <w:pPr>
            <w:pStyle w:val="TOC1"/>
            <w:tabs>
              <w:tab w:val="left" w:pos="480"/>
              <w:tab w:val="right" w:leader="dot" w:pos="9350"/>
            </w:tabs>
            <w:rPr>
              <w:rFonts w:eastAsiaTheme="minorEastAsia"/>
              <w:noProof/>
              <w:kern w:val="2"/>
              <w:sz w:val="24"/>
              <w:szCs w:val="24"/>
              <w14:ligatures w14:val="standardContextual"/>
            </w:rPr>
          </w:pPr>
          <w:hyperlink w:anchor="_Toc184237707" w:history="1">
            <w:r w:rsidRPr="00717F49">
              <w:rPr>
                <w:rStyle w:val="Hyperlink"/>
                <w:noProof/>
              </w:rPr>
              <w:t>11</w:t>
            </w:r>
            <w:r>
              <w:rPr>
                <w:rFonts w:eastAsiaTheme="minorEastAsia"/>
                <w:noProof/>
                <w:kern w:val="2"/>
                <w:sz w:val="24"/>
                <w:szCs w:val="24"/>
                <w14:ligatures w14:val="standardContextual"/>
              </w:rPr>
              <w:tab/>
            </w:r>
            <w:r w:rsidRPr="00717F49">
              <w:rPr>
                <w:rStyle w:val="Hyperlink"/>
                <w:noProof/>
              </w:rPr>
              <w:t>Bibliography</w:t>
            </w:r>
            <w:r>
              <w:rPr>
                <w:noProof/>
                <w:webHidden/>
              </w:rPr>
              <w:tab/>
            </w:r>
            <w:r>
              <w:rPr>
                <w:noProof/>
                <w:webHidden/>
              </w:rPr>
              <w:fldChar w:fldCharType="begin"/>
            </w:r>
            <w:r>
              <w:rPr>
                <w:noProof/>
                <w:webHidden/>
              </w:rPr>
              <w:instrText xml:space="preserve"> PAGEREF _Toc184237707 \h </w:instrText>
            </w:r>
            <w:r>
              <w:rPr>
                <w:noProof/>
                <w:webHidden/>
              </w:rPr>
            </w:r>
            <w:r>
              <w:rPr>
                <w:noProof/>
                <w:webHidden/>
              </w:rPr>
              <w:fldChar w:fldCharType="separate"/>
            </w:r>
            <w:r>
              <w:rPr>
                <w:noProof/>
                <w:webHidden/>
              </w:rPr>
              <w:t>15</w:t>
            </w:r>
            <w:r>
              <w:rPr>
                <w:noProof/>
                <w:webHidden/>
              </w:rPr>
              <w:fldChar w:fldCharType="end"/>
            </w:r>
          </w:hyperlink>
        </w:p>
        <w:p w14:paraId="0062D119" w14:textId="2086EDCB" w:rsidR="00B07143" w:rsidRDefault="00B07143">
          <w:r w:rsidRPr="00DE076A">
            <w:rPr>
              <w:rFonts w:ascii="Times New Roman" w:hAnsi="Times New Roman" w:cs="Times New Roman"/>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168CF12F" w14:textId="380D4BB3" w:rsidR="00B07143" w:rsidRDefault="00B07143" w:rsidP="002F1288">
      <w:pPr>
        <w:jc w:val="both"/>
        <w:rPr>
          <w:rFonts w:asciiTheme="majorBidi" w:hAnsiTheme="majorBidi" w:cstheme="majorBidi"/>
        </w:rPr>
      </w:pPr>
    </w:p>
    <w:p w14:paraId="7A4B8CF3" w14:textId="77777777" w:rsidR="002F1288" w:rsidRDefault="002F1288" w:rsidP="002F1288">
      <w:pPr>
        <w:jc w:val="both"/>
        <w:rPr>
          <w:rFonts w:asciiTheme="majorBidi" w:hAnsiTheme="majorBidi" w:cstheme="majorBidi"/>
        </w:rPr>
      </w:pPr>
    </w:p>
    <w:p w14:paraId="711DF1A2" w14:textId="24CBCB5D" w:rsidR="00B07143" w:rsidRDefault="00B07143" w:rsidP="009811FC">
      <w:pPr>
        <w:ind w:left="1440"/>
        <w:jc w:val="both"/>
        <w:rPr>
          <w:rFonts w:asciiTheme="majorBidi" w:hAnsiTheme="majorBidi" w:cstheme="majorBidi"/>
        </w:rPr>
      </w:pPr>
    </w:p>
    <w:p w14:paraId="39457DD6" w14:textId="6D74C599" w:rsidR="00B07143" w:rsidRDefault="00B07143" w:rsidP="009811FC">
      <w:pPr>
        <w:ind w:left="1440"/>
        <w:jc w:val="both"/>
        <w:rPr>
          <w:rFonts w:asciiTheme="majorBidi" w:hAnsiTheme="majorBidi" w:cstheme="majorBidi"/>
        </w:rPr>
      </w:pPr>
    </w:p>
    <w:p w14:paraId="33CD71BF" w14:textId="77777777" w:rsidR="003E485D" w:rsidRDefault="003E485D" w:rsidP="009811FC">
      <w:pPr>
        <w:ind w:left="1440"/>
        <w:jc w:val="both"/>
        <w:rPr>
          <w:rFonts w:asciiTheme="majorBidi" w:hAnsiTheme="majorBidi" w:cstheme="majorBidi"/>
        </w:rPr>
      </w:pPr>
    </w:p>
    <w:p w14:paraId="062CC6C9" w14:textId="7BE580A7" w:rsidR="003E485D" w:rsidRDefault="009811FC" w:rsidP="00DE076A">
      <w:pPr>
        <w:pStyle w:val="Heading1"/>
        <w:spacing w:after="120"/>
      </w:pPr>
      <w:bookmarkStart w:id="0" w:name="_Toc184237691"/>
      <w:r w:rsidRPr="003E485D">
        <w:lastRenderedPageBreak/>
        <w:t>Introduction</w:t>
      </w:r>
      <w:bookmarkEnd w:id="0"/>
    </w:p>
    <w:p w14:paraId="692B4011" w14:textId="77777777" w:rsidR="00DE076A" w:rsidRDefault="00DE076A" w:rsidP="00DE076A">
      <w:pPr>
        <w:spacing w:after="0" w:line="240" w:lineRule="auto"/>
        <w:ind w:firstLine="432"/>
        <w:rPr>
          <w:rFonts w:asciiTheme="majorBidi" w:hAnsiTheme="majorBidi" w:cstheme="majorBidi"/>
        </w:rPr>
      </w:pPr>
      <w:r w:rsidRPr="00DE076A">
        <w:rPr>
          <w:rFonts w:asciiTheme="majorBidi" w:hAnsiTheme="majorBidi" w:cstheme="majorBidi"/>
        </w:rP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75445E28" w14:textId="77777777" w:rsidR="00DE076A" w:rsidRPr="00DE076A" w:rsidRDefault="00DE076A" w:rsidP="00DE076A">
      <w:pPr>
        <w:spacing w:after="0" w:line="240" w:lineRule="auto"/>
        <w:rPr>
          <w:rFonts w:asciiTheme="majorBidi" w:hAnsiTheme="majorBidi" w:cstheme="majorBidi"/>
        </w:rPr>
      </w:pPr>
    </w:p>
    <w:p w14:paraId="4ABDF1E1" w14:textId="7E72AE9A" w:rsidR="009811FC" w:rsidRDefault="00DE076A" w:rsidP="00DE076A">
      <w:pPr>
        <w:spacing w:after="0" w:line="240" w:lineRule="auto"/>
        <w:ind w:firstLine="432"/>
        <w:rPr>
          <w:rFonts w:asciiTheme="majorBidi" w:hAnsiTheme="majorBidi" w:cstheme="majorBidi"/>
        </w:rPr>
      </w:pPr>
      <w:r w:rsidRPr="00DE076A">
        <w:rPr>
          <w:rFonts w:asciiTheme="majorBidi" w:hAnsiTheme="majorBidi" w:cstheme="majorBidi"/>
        </w:rPr>
        <w:t xml:space="preserve">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in </w:t>
      </w:r>
      <w:r w:rsidR="002F1288">
        <w:rPr>
          <w:rFonts w:asciiTheme="majorBidi" w:hAnsiTheme="majorBidi" w:cstheme="majorBidi"/>
        </w:rPr>
        <w:t>on LoC’s website</w:t>
      </w:r>
      <w:r w:rsidRPr="00DE076A">
        <w:rPr>
          <w:rFonts w:asciiTheme="majorBidi" w:hAnsiTheme="majorBidi" w:cstheme="majorBidi"/>
        </w:rPr>
        <w:t>,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 Confused yet? Researchers (and indeed staff) often are.</w:t>
      </w:r>
    </w:p>
    <w:p w14:paraId="3B61AAA7" w14:textId="729D2E9F" w:rsidR="00DE076A" w:rsidRPr="00DE076A" w:rsidRDefault="009811FC" w:rsidP="00DE076A">
      <w:pPr>
        <w:pStyle w:val="Heading1"/>
        <w:spacing w:after="120"/>
      </w:pPr>
      <w:bookmarkStart w:id="1" w:name="_Toc184237692"/>
      <w:r w:rsidRPr="003E485D">
        <w:t>Problem Statement</w:t>
      </w:r>
      <w:bookmarkEnd w:id="1"/>
    </w:p>
    <w:p w14:paraId="1E7DB0B7" w14:textId="3D9FED5C" w:rsidR="00B07143" w:rsidRPr="002F1288" w:rsidRDefault="00DE076A" w:rsidP="002F1288">
      <w:pPr>
        <w:spacing w:after="0" w:line="240" w:lineRule="auto"/>
        <w:ind w:firstLine="432"/>
        <w:rPr>
          <w:rFonts w:asciiTheme="majorBidi" w:hAnsiTheme="majorBidi" w:cstheme="majorBidi"/>
        </w:rPr>
      </w:pPr>
      <w:r w:rsidRPr="00DE076A">
        <w:rPr>
          <w:rFonts w:asciiTheme="majorBidi" w:hAnsiTheme="majorBidi" w:cstheme="majorBidi"/>
        </w:rPr>
        <w:t>This is problematic for several reasons, but chief among them is the impossibility of searching all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Secondly, there is no way to interact with these discovery systems in a way that accounts for half-remembered details, threads upon which an individual can pull for a more natural entry point into a subject area - there is no way to ask questions without in-depth knowledge of how these systems work, which few truly possess. The aim of this project, therefore, is to build a system that addresses these concerns computationally without abandoning the core tenets of librarianship - service, accountability, context, and authority. In short, to allow natural language query and return natural language answers with citation via Retrieval Augmented Generation (RAG) and in doing so develop a methodology to determine vector store parameters that optimize document retrieval accuracy for cultural heritage materials.</w:t>
      </w:r>
    </w:p>
    <w:p w14:paraId="50A660BE" w14:textId="65370A06" w:rsidR="00B07143" w:rsidRDefault="00B07143" w:rsidP="00B07143">
      <w:pPr>
        <w:pStyle w:val="Heading1"/>
        <w:spacing w:after="120"/>
      </w:pPr>
      <w:bookmarkStart w:id="2" w:name="_Toc184237693"/>
      <w:r>
        <w:t>Related Work</w:t>
      </w:r>
      <w:bookmarkEnd w:id="2"/>
    </w:p>
    <w:p w14:paraId="1D458F47" w14:textId="77777777" w:rsidR="00DE076A" w:rsidRDefault="00DE076A" w:rsidP="00DE076A">
      <w:pPr>
        <w:spacing w:after="0" w:line="240" w:lineRule="auto"/>
        <w:ind w:firstLine="432"/>
        <w:rPr>
          <w:rFonts w:asciiTheme="majorBidi" w:hAnsiTheme="majorBidi" w:cstheme="majorBidi"/>
          <w:color w:val="000000"/>
        </w:rPr>
      </w:pPr>
      <w:r w:rsidRPr="00DE076A">
        <w:rPr>
          <w:rFonts w:asciiTheme="majorBidi" w:hAnsiTheme="majorBidi" w:cstheme="majorBidi"/>
          <w:color w:val="000000"/>
        </w:rPr>
        <w:t xml:space="preserve">RAG </w:t>
      </w:r>
      <w:proofErr w:type="gramStart"/>
      <w:r w:rsidRPr="00DE076A">
        <w:rPr>
          <w:rFonts w:asciiTheme="majorBidi" w:hAnsiTheme="majorBidi" w:cstheme="majorBidi"/>
          <w:color w:val="000000"/>
        </w:rPr>
        <w:t>systems  represent</w:t>
      </w:r>
      <w:proofErr w:type="gramEnd"/>
      <w:r w:rsidRPr="00DE076A">
        <w:rPr>
          <w:rFonts w:asciiTheme="majorBidi" w:hAnsiTheme="majorBidi" w:cstheme="majorBidi"/>
          <w:color w:val="000000"/>
        </w:rPr>
        <w:t xml:space="preserve"> a cutting-edge solution in natural language processing, combining the power of state-of-art large language models (LLMs) with targeted information retrieval. By supplementing LLMs with external data sources stored in a vector database, RAG systems can overcome some of the risks of hallucinations and the static nature of training data. The core components of RAG involve a retriever that locates and collects the necessary information from the vector database and a generator that incorporates this information to produce contextually rich and accurate responses. The retrieval component can operate using either dense or sparse vector spaces to ensure relevance and accuracy in the data retrieved, with the former capturing more complex semantic relationships between words and phrases that enable a more nuanced understanding and retrieval of information.  The generator component then is an LLM that adapts its responses based on the information provided by the retriever.  By implementing and evaluating different retrieval and generation strategies, the output returned to the user in response to a query can be drastically improved</w:t>
      </w:r>
      <w:r>
        <w:rPr>
          <w:rFonts w:asciiTheme="majorBidi" w:hAnsiTheme="majorBidi" w:cstheme="majorBidi"/>
          <w:color w:val="000000"/>
        </w:rPr>
        <w:t xml:space="preserve">. </w:t>
      </w:r>
    </w:p>
    <w:p w14:paraId="754F3553" w14:textId="77777777" w:rsidR="00DE076A" w:rsidRDefault="00DE076A" w:rsidP="00DE076A">
      <w:pPr>
        <w:spacing w:after="0" w:line="240" w:lineRule="auto"/>
        <w:ind w:firstLine="432"/>
        <w:rPr>
          <w:rFonts w:asciiTheme="majorBidi" w:hAnsiTheme="majorBidi" w:cstheme="majorBidi"/>
          <w:color w:val="000000"/>
        </w:rPr>
      </w:pPr>
    </w:p>
    <w:p w14:paraId="37A782D3" w14:textId="10966938" w:rsidR="00B07143" w:rsidRDefault="00DE076A" w:rsidP="00DE076A">
      <w:pPr>
        <w:spacing w:after="0" w:line="240" w:lineRule="auto"/>
        <w:ind w:firstLine="432"/>
        <w:rPr>
          <w:rFonts w:asciiTheme="majorBidi" w:hAnsiTheme="majorBidi" w:cstheme="majorBidi"/>
          <w:color w:val="000000"/>
        </w:rPr>
      </w:pPr>
      <w:r w:rsidRPr="00DE076A">
        <w:rPr>
          <w:rFonts w:asciiTheme="majorBidi" w:hAnsiTheme="majorBidi" w:cstheme="majorBidi"/>
          <w:color w:val="000000"/>
        </w:rPr>
        <w:t>RAG Strategies that we like and don’t like, and why…</w:t>
      </w:r>
    </w:p>
    <w:p w14:paraId="1272ED6E" w14:textId="77777777" w:rsidR="009E652E" w:rsidRDefault="009E652E" w:rsidP="00DE076A">
      <w:pPr>
        <w:spacing w:after="0" w:line="240" w:lineRule="auto"/>
        <w:ind w:firstLine="432"/>
        <w:rPr>
          <w:rFonts w:asciiTheme="majorBidi" w:hAnsiTheme="majorBidi" w:cstheme="majorBidi"/>
          <w:color w:val="000000"/>
        </w:rPr>
      </w:pPr>
    </w:p>
    <w:p w14:paraId="5801B153" w14:textId="77777777" w:rsidR="009E652E" w:rsidRDefault="009E652E" w:rsidP="009E652E">
      <w:pPr>
        <w:autoSpaceDE w:val="0"/>
        <w:autoSpaceDN w:val="0"/>
        <w:adjustRightInd w:val="0"/>
        <w:spacing w:after="0" w:line="240" w:lineRule="auto"/>
        <w:ind w:firstLine="432"/>
        <w:rPr>
          <w:rFonts w:asciiTheme="majorBidi" w:hAnsiTheme="majorBidi" w:cstheme="majorBidi"/>
          <w:color w:val="000000"/>
        </w:rPr>
      </w:pPr>
    </w:p>
    <w:p w14:paraId="53FC932B" w14:textId="77777777" w:rsidR="009E652E" w:rsidRDefault="009E652E" w:rsidP="009E652E">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Instructor-XL excels at understanding nuanced language and context but requires more computational resources, while Titan leverages AWS Bedrock's infrastructure for potentially faster processing at scale, although the high number of API calls required for a dataset of this size ultimately caused Titan embedding to take significantly longer than Instructor-XL. The choice between models</w:t>
      </w:r>
      <w:r>
        <w:rPr>
          <w:rFonts w:asciiTheme="majorBidi" w:hAnsiTheme="majorBidi" w:cstheme="majorBidi"/>
          <w:color w:val="000000"/>
        </w:rPr>
        <w:t xml:space="preserve"> grants the opportunity to gauge </w:t>
      </w:r>
      <w:r w:rsidRPr="00616D5B">
        <w:rPr>
          <w:rFonts w:asciiTheme="majorBidi" w:hAnsiTheme="majorBidi" w:cstheme="majorBidi"/>
          <w:color w:val="000000"/>
        </w:rPr>
        <w:t xml:space="preserve">performance characteristics </w:t>
      </w:r>
      <w:r>
        <w:rPr>
          <w:rFonts w:asciiTheme="majorBidi" w:hAnsiTheme="majorBidi" w:cstheme="majorBidi"/>
          <w:color w:val="000000"/>
        </w:rPr>
        <w:t xml:space="preserve">and retrieval strategies </w:t>
      </w:r>
      <w:r w:rsidRPr="00616D5B">
        <w:rPr>
          <w:rFonts w:asciiTheme="majorBidi" w:hAnsiTheme="majorBidi" w:cstheme="majorBidi"/>
          <w:color w:val="000000"/>
        </w:rPr>
        <w:t>against specific needs and infrastructure constraints</w:t>
      </w:r>
      <w:r>
        <w:rPr>
          <w:rFonts w:asciiTheme="majorBidi" w:hAnsiTheme="majorBidi" w:cstheme="majorBidi"/>
          <w:color w:val="000000"/>
        </w:rPr>
        <w:t xml:space="preserve"> [</w:t>
      </w:r>
      <w:r w:rsidRPr="00577892">
        <w:rPr>
          <w:rFonts w:asciiTheme="majorBidi" w:hAnsiTheme="majorBidi" w:cstheme="majorBidi"/>
          <w:color w:val="000000"/>
          <w:highlight w:val="yellow"/>
        </w:rPr>
        <w:t>multiple opportunities for citations</w:t>
      </w:r>
      <w:r>
        <w:rPr>
          <w:rFonts w:asciiTheme="majorBidi" w:hAnsiTheme="majorBidi" w:cstheme="majorBidi"/>
          <w:color w:val="000000"/>
        </w:rPr>
        <w:t>]</w:t>
      </w:r>
      <w:r w:rsidRPr="00616D5B">
        <w:rPr>
          <w:rFonts w:asciiTheme="majorBidi" w:hAnsiTheme="majorBidi" w:cstheme="majorBidi"/>
          <w:color w:val="000000"/>
        </w:rPr>
        <w:t>.</w:t>
      </w:r>
    </w:p>
    <w:p w14:paraId="745E6DF0" w14:textId="77777777" w:rsidR="009E652E" w:rsidRDefault="009E652E" w:rsidP="00DE076A">
      <w:pPr>
        <w:spacing w:after="0" w:line="240" w:lineRule="auto"/>
        <w:ind w:firstLine="432"/>
        <w:rPr>
          <w:rFonts w:ascii="F31" w:hAnsi="F31" w:cs="F31"/>
          <w:color w:val="000000"/>
        </w:rPr>
      </w:pPr>
    </w:p>
    <w:p w14:paraId="1F7F66C9" w14:textId="63439B2F" w:rsidR="00B07143" w:rsidRDefault="00B07143" w:rsidP="00887110">
      <w:pPr>
        <w:pStyle w:val="Heading1"/>
        <w:spacing w:after="120"/>
      </w:pPr>
      <w:bookmarkStart w:id="3" w:name="_Toc184237694"/>
      <w:r>
        <w:t>Methodology</w:t>
      </w:r>
      <w:bookmarkEnd w:id="3"/>
    </w:p>
    <w:p w14:paraId="7E88939B" w14:textId="119CABC9" w:rsid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 Its digital collections generally contain photographs, audio recordings of oral history interviews or folksong, correspondence, and manuscript materials such as field notes or logs for recordings or photos, as well as archival collections</w:t>
      </w:r>
      <w:r w:rsidR="005C0321">
        <w:rPr>
          <w:rFonts w:asciiTheme="majorBidi" w:hAnsiTheme="majorBidi" w:cstheme="majorBidi"/>
          <w:color w:val="000000"/>
        </w:rPr>
        <w:t xml:space="preserve"> [</w:t>
      </w:r>
      <w:r w:rsidR="005C0321" w:rsidRPr="005C0321">
        <w:rPr>
          <w:rFonts w:asciiTheme="majorBidi" w:hAnsiTheme="majorBidi" w:cstheme="majorBidi"/>
          <w:color w:val="000000"/>
          <w:highlight w:val="yellow"/>
        </w:rPr>
        <w:t>1-delete</w:t>
      </w:r>
      <w:r w:rsidR="005C0321">
        <w:rPr>
          <w:rFonts w:asciiTheme="majorBidi" w:hAnsiTheme="majorBidi" w:cstheme="majorBidi"/>
          <w:color w:val="000000"/>
        </w:rPr>
        <w:t>]</w:t>
      </w:r>
      <w:r w:rsidRPr="00887110">
        <w:rPr>
          <w:rFonts w:asciiTheme="majorBidi" w:hAnsiTheme="majorBidi" w:cstheme="majorBidi"/>
          <w:color w:val="000000"/>
        </w:rPr>
        <w:t>.</w:t>
      </w:r>
    </w:p>
    <w:p w14:paraId="2F7A74DD" w14:textId="77777777" w:rsidR="00887110" w:rsidRDefault="00887110" w:rsidP="00887110">
      <w:pPr>
        <w:autoSpaceDE w:val="0"/>
        <w:autoSpaceDN w:val="0"/>
        <w:adjustRightInd w:val="0"/>
        <w:spacing w:after="0" w:line="240" w:lineRule="auto"/>
        <w:ind w:firstLine="432"/>
        <w:rPr>
          <w:rFonts w:asciiTheme="majorBidi" w:hAnsiTheme="majorBidi" w:cstheme="majorBidi"/>
          <w:color w:val="000000"/>
        </w:rPr>
      </w:pPr>
    </w:p>
    <w:p w14:paraId="3CE8CA39" w14:textId="5A2CE758" w:rsid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rsidRPr="00887110">
        <w:rPr>
          <w:rFonts w:asciiTheme="majorBidi" w:hAnsiTheme="majorBidi" w:cstheme="majorBidi"/>
          <w:color w:val="000000"/>
        </w:rPr>
        <w:t>Machine Readable</w:t>
      </w:r>
      <w:proofErr w:type="gramEnd"/>
      <w:r w:rsidRPr="00887110">
        <w:rPr>
          <w:rFonts w:asciiTheme="majorBidi" w:hAnsiTheme="majorBidi" w:cstheme="majorBidi"/>
          <w:color w:val="000000"/>
        </w:rPr>
        <w:t xml:space="preserve"> Cataloging (MARC) format and is available as MARC XML</w:t>
      </w:r>
      <w:r w:rsidR="005C0321">
        <w:rPr>
          <w:rFonts w:asciiTheme="majorBidi" w:hAnsiTheme="majorBidi" w:cstheme="majorBidi"/>
          <w:color w:val="000000"/>
        </w:rPr>
        <w:t xml:space="preserve"> [</w:t>
      </w:r>
      <w:r w:rsidR="005C0321" w:rsidRPr="005C0321">
        <w:rPr>
          <w:rFonts w:asciiTheme="majorBidi" w:hAnsiTheme="majorBidi" w:cstheme="majorBidi"/>
          <w:color w:val="000000"/>
          <w:highlight w:val="yellow"/>
        </w:rPr>
        <w:t>2-delete</w:t>
      </w:r>
      <w:r w:rsidR="005C0321">
        <w:rPr>
          <w:rFonts w:asciiTheme="majorBidi" w:hAnsiTheme="majorBidi" w:cstheme="majorBidi"/>
          <w:color w:val="000000"/>
        </w:rPr>
        <w:t>]</w:t>
      </w:r>
      <w:r w:rsidRPr="00887110">
        <w:rPr>
          <w:rFonts w:asciiTheme="majorBidi" w:hAnsiTheme="majorBidi" w:cstheme="majorBidi"/>
          <w:color w:val="000000"/>
        </w:rPr>
        <w:t>. A bibliographic item is typically represented by a single catalog record</w:t>
      </w:r>
      <w:r w:rsidR="005C0321">
        <w:rPr>
          <w:rFonts w:asciiTheme="majorBidi" w:hAnsiTheme="majorBidi" w:cstheme="majorBidi"/>
          <w:color w:val="000000"/>
        </w:rPr>
        <w:t xml:space="preserve"> [</w:t>
      </w:r>
      <w:r w:rsidR="005C0321" w:rsidRPr="005C0321">
        <w:rPr>
          <w:rFonts w:asciiTheme="majorBidi" w:hAnsiTheme="majorBidi" w:cstheme="majorBidi"/>
          <w:color w:val="000000"/>
          <w:highlight w:val="yellow"/>
        </w:rPr>
        <w:t>3-delete</w:t>
      </w:r>
      <w:r w:rsidR="005C0321">
        <w:rPr>
          <w:rFonts w:asciiTheme="majorBidi" w:hAnsiTheme="majorBidi" w:cstheme="majorBidi"/>
          <w:color w:val="000000"/>
        </w:rPr>
        <w:t xml:space="preserve">]. </w:t>
      </w:r>
    </w:p>
    <w:p w14:paraId="0F81C61F" w14:textId="77777777" w:rsidR="00887110" w:rsidRDefault="00887110" w:rsidP="00887110">
      <w:pPr>
        <w:autoSpaceDE w:val="0"/>
        <w:autoSpaceDN w:val="0"/>
        <w:adjustRightInd w:val="0"/>
        <w:spacing w:after="0" w:line="240" w:lineRule="auto"/>
        <w:ind w:firstLine="432"/>
        <w:rPr>
          <w:rFonts w:asciiTheme="majorBidi" w:hAnsiTheme="majorBidi" w:cstheme="majorBidi"/>
          <w:color w:val="000000"/>
        </w:rPr>
      </w:pPr>
    </w:p>
    <w:p w14:paraId="5BAE5FF6" w14:textId="78C73A08" w:rsidR="00887110" w:rsidRP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and LoC's </w:t>
      </w:r>
      <w:r w:rsidR="00212F0F">
        <w:rPr>
          <w:rFonts w:asciiTheme="majorBidi" w:hAnsiTheme="majorBidi" w:cstheme="majorBidi"/>
          <w:color w:val="000000"/>
        </w:rPr>
        <w:t>[</w:t>
      </w:r>
      <w:r w:rsidR="00212F0F">
        <w:rPr>
          <w:rFonts w:asciiTheme="majorBidi" w:hAnsiTheme="majorBidi" w:cstheme="majorBidi"/>
          <w:color w:val="000000"/>
          <w:highlight w:val="yellow"/>
        </w:rPr>
        <w:t>4</w:t>
      </w:r>
      <w:r w:rsidR="00212F0F">
        <w:rPr>
          <w:rFonts w:asciiTheme="majorBidi" w:hAnsiTheme="majorBidi" w:cstheme="majorBidi"/>
          <w:color w:val="000000"/>
          <w:highlight w:val="yellow"/>
        </w:rPr>
        <w:t>-</w:t>
      </w:r>
      <w:r w:rsidR="00212F0F" w:rsidRPr="005C0321">
        <w:rPr>
          <w:rFonts w:asciiTheme="majorBidi" w:hAnsiTheme="majorBidi" w:cstheme="majorBidi"/>
          <w:color w:val="000000"/>
          <w:highlight w:val="yellow"/>
        </w:rPr>
        <w:t>delete</w:t>
      </w:r>
      <w:r w:rsidR="00212F0F">
        <w:rPr>
          <w:rFonts w:asciiTheme="majorBidi" w:hAnsiTheme="majorBidi" w:cstheme="majorBidi"/>
          <w:color w:val="000000"/>
        </w:rPr>
        <w:t>]</w:t>
      </w:r>
      <w:r w:rsidRPr="00887110">
        <w:rPr>
          <w:rFonts w:asciiTheme="majorBidi" w:hAnsiTheme="majorBidi" w:cstheme="majorBidi"/>
          <w:color w:val="000000"/>
        </w:rPr>
        <w:t xml:space="preserve">. An archival collection will typically be represented by a single EAD, written by an archivist once a collection has been processed and is available for </w:t>
      </w:r>
      <w:r w:rsidR="005C0321">
        <w:rPr>
          <w:rFonts w:asciiTheme="majorBidi" w:hAnsiTheme="majorBidi" w:cstheme="majorBidi"/>
          <w:color w:val="000000"/>
        </w:rPr>
        <w:t xml:space="preserve">research </w:t>
      </w:r>
      <w:r w:rsidR="005C0321">
        <w:rPr>
          <w:rFonts w:asciiTheme="majorBidi" w:hAnsiTheme="majorBidi" w:cstheme="majorBidi"/>
          <w:color w:val="000000"/>
        </w:rPr>
        <w:t>[</w:t>
      </w:r>
      <w:r w:rsidR="00212F0F">
        <w:rPr>
          <w:rFonts w:asciiTheme="majorBidi" w:hAnsiTheme="majorBidi" w:cstheme="majorBidi"/>
          <w:color w:val="000000"/>
          <w:highlight w:val="yellow"/>
        </w:rPr>
        <w:t>3</w:t>
      </w:r>
      <w:r w:rsidR="005C0321">
        <w:rPr>
          <w:rFonts w:asciiTheme="majorBidi" w:hAnsiTheme="majorBidi" w:cstheme="majorBidi"/>
          <w:color w:val="000000"/>
          <w:highlight w:val="yellow"/>
        </w:rPr>
        <w:t>-</w:t>
      </w:r>
      <w:r w:rsidR="005C0321" w:rsidRPr="005C0321">
        <w:rPr>
          <w:rFonts w:asciiTheme="majorBidi" w:hAnsiTheme="majorBidi" w:cstheme="majorBidi"/>
          <w:color w:val="000000"/>
          <w:highlight w:val="yellow"/>
        </w:rPr>
        <w:t>delete</w:t>
      </w:r>
      <w:r w:rsidR="005C0321">
        <w:rPr>
          <w:rFonts w:asciiTheme="majorBidi" w:hAnsiTheme="majorBidi" w:cstheme="majorBidi"/>
          <w:color w:val="000000"/>
        </w:rPr>
        <w:t>]</w:t>
      </w:r>
      <w:r w:rsidRPr="00887110">
        <w:rPr>
          <w:rFonts w:asciiTheme="majorBidi" w:hAnsiTheme="majorBidi" w:cstheme="majorBidi"/>
          <w:color w:val="000000"/>
        </w:rPr>
        <w:t>.</w:t>
      </w:r>
    </w:p>
    <w:p w14:paraId="263C1C0A" w14:textId="77777777" w:rsidR="005C0321" w:rsidRDefault="005C0321" w:rsidP="005C0321">
      <w:pPr>
        <w:autoSpaceDE w:val="0"/>
        <w:autoSpaceDN w:val="0"/>
        <w:adjustRightInd w:val="0"/>
        <w:spacing w:after="0" w:line="240" w:lineRule="auto"/>
        <w:rPr>
          <w:rFonts w:asciiTheme="majorBidi" w:hAnsiTheme="majorBidi" w:cstheme="majorBidi"/>
          <w:color w:val="000000"/>
        </w:rPr>
      </w:pPr>
    </w:p>
    <w:p w14:paraId="70E52845" w14:textId="624EBA2E" w:rsidR="009E652E" w:rsidRPr="009E652E" w:rsidRDefault="00887110" w:rsidP="009E652E">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Digital objects </w:t>
      </w:r>
      <w:r w:rsidR="00212F0F">
        <w:rPr>
          <w:rFonts w:asciiTheme="majorBidi" w:hAnsiTheme="majorBidi" w:cstheme="majorBidi"/>
          <w:color w:val="000000"/>
        </w:rPr>
        <w:t xml:space="preserve">on the LoC’s website </w:t>
      </w:r>
      <w:r w:rsidRPr="00887110">
        <w:rPr>
          <w:rFonts w:asciiTheme="majorBidi" w:hAnsiTheme="majorBidi" w:cstheme="majorBidi"/>
          <w:color w:val="000000"/>
        </w:rPr>
        <w:t xml:space="preserve">are arranged into collections that often, but not always, correspond to archival collections on </w:t>
      </w:r>
      <w:proofErr w:type="spellStart"/>
      <w:r w:rsidR="00212F0F" w:rsidRPr="00212F0F">
        <w:rPr>
          <w:rFonts w:asciiTheme="majorBidi" w:hAnsiTheme="majorBidi" w:cstheme="majorBidi"/>
          <w:i/>
          <w:iCs/>
          <w:color w:val="000000"/>
        </w:rPr>
        <w:t>findingaids</w:t>
      </w:r>
      <w:proofErr w:type="spellEnd"/>
      <w:r w:rsidR="00212F0F" w:rsidRPr="00887110">
        <w:rPr>
          <w:rFonts w:asciiTheme="majorBidi" w:hAnsiTheme="majorBidi" w:cstheme="majorBidi"/>
          <w:color w:val="000000"/>
        </w:rPr>
        <w:t xml:space="preserve"> </w:t>
      </w:r>
      <w:r w:rsidR="00212F0F">
        <w:rPr>
          <w:rFonts w:asciiTheme="majorBidi" w:hAnsiTheme="majorBidi" w:cstheme="majorBidi"/>
          <w:color w:val="000000"/>
        </w:rPr>
        <w:t>[</w:t>
      </w:r>
      <w:r w:rsidR="00212F0F" w:rsidRPr="00212F0F">
        <w:rPr>
          <w:rFonts w:asciiTheme="majorBidi" w:hAnsiTheme="majorBidi" w:cstheme="majorBidi"/>
          <w:color w:val="000000"/>
          <w:highlight w:val="yellow"/>
        </w:rPr>
        <w:t>5-delete</w:t>
      </w:r>
      <w:r w:rsidR="00212F0F">
        <w:rPr>
          <w:rFonts w:asciiTheme="majorBidi" w:hAnsiTheme="majorBidi" w:cstheme="majorBidi"/>
          <w:color w:val="000000"/>
        </w:rPr>
        <w:t xml:space="preserve">] </w:t>
      </w:r>
      <w:r w:rsidRPr="00887110">
        <w:rPr>
          <w:rFonts w:asciiTheme="majorBidi" w:hAnsiTheme="majorBidi" w:cstheme="majorBidi"/>
          <w:color w:val="000000"/>
        </w:rPr>
        <w:t>or</w:t>
      </w:r>
      <w:r w:rsidR="00212F0F">
        <w:rPr>
          <w:rFonts w:asciiTheme="majorBidi" w:hAnsiTheme="majorBidi" w:cstheme="majorBidi"/>
          <w:color w:val="000000"/>
        </w:rPr>
        <w:t xml:space="preserve"> </w:t>
      </w:r>
      <w:r w:rsidR="00212F0F" w:rsidRPr="00212F0F">
        <w:rPr>
          <w:rFonts w:asciiTheme="majorBidi" w:hAnsiTheme="majorBidi" w:cstheme="majorBidi"/>
          <w:i/>
          <w:iCs/>
          <w:color w:val="000000"/>
        </w:rPr>
        <w:t>catalog</w:t>
      </w:r>
      <w:r w:rsidR="00212F0F">
        <w:rPr>
          <w:rFonts w:asciiTheme="majorBidi" w:hAnsiTheme="majorBidi" w:cstheme="majorBidi"/>
          <w:color w:val="000000"/>
        </w:rPr>
        <w:t xml:space="preserve"> [</w:t>
      </w:r>
      <w:r w:rsidR="00212F0F" w:rsidRPr="00212F0F">
        <w:rPr>
          <w:rFonts w:asciiTheme="majorBidi" w:hAnsiTheme="majorBidi" w:cstheme="majorBidi"/>
          <w:color w:val="000000"/>
          <w:highlight w:val="yellow"/>
        </w:rPr>
        <w:t>6-delete</w:t>
      </w:r>
      <w:r w:rsidR="00212F0F">
        <w:rPr>
          <w:rFonts w:asciiTheme="majorBidi" w:hAnsiTheme="majorBidi" w:cstheme="majorBidi"/>
          <w:color w:val="000000"/>
        </w:rPr>
        <w:t>] subdomains</w:t>
      </w:r>
      <w:r w:rsidRPr="00887110">
        <w:rPr>
          <w:rFonts w:asciiTheme="majorBidi" w:hAnsiTheme="majorBidi" w:cstheme="majorBidi"/>
          <w:color w:val="000000"/>
        </w:rPr>
        <w:t>. Objects are offered in a variety of audio, video, image, and document formats, and both JSON metadata and the objects themselves are publicly accessible and downloadable via the loc.gov application programming interface (API). Each digital object or file is typically represented by a single metadata record</w:t>
      </w:r>
      <w:r w:rsidR="005C0321">
        <w:rPr>
          <w:rFonts w:asciiTheme="majorBidi" w:hAnsiTheme="majorBidi" w:cstheme="majorBidi"/>
          <w:color w:val="000000"/>
        </w:rPr>
        <w:t xml:space="preserve">. </w:t>
      </w:r>
    </w:p>
    <w:p w14:paraId="2246C6C5" w14:textId="1F74DF48" w:rsidR="009E652E" w:rsidRDefault="009E652E" w:rsidP="009E652E">
      <w:pPr>
        <w:pStyle w:val="Heading2"/>
        <w:spacing w:before="240" w:after="120" w:line="240" w:lineRule="auto"/>
      </w:pPr>
      <w:bookmarkStart w:id="4" w:name="_Toc184237695"/>
      <w:r>
        <w:t>Data Aggregation</w:t>
      </w:r>
      <w:bookmarkEnd w:id="4"/>
    </w:p>
    <w:p w14:paraId="4F103379" w14:textId="4829730A" w:rsidR="00F068AE" w:rsidRDefault="00887110" w:rsidP="00F068AE">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For our project, we wrote a web scraper to obtain individual EAD XML and MARC XML records for all AFC collections and utilized the </w:t>
      </w:r>
      <w:r w:rsidR="00F068AE">
        <w:rPr>
          <w:rFonts w:asciiTheme="majorBidi" w:hAnsiTheme="majorBidi" w:cstheme="majorBidi"/>
          <w:color w:val="000000"/>
        </w:rPr>
        <w:t>LoC</w:t>
      </w:r>
      <w:r w:rsidRPr="00887110">
        <w:rPr>
          <w:rFonts w:asciiTheme="majorBidi" w:hAnsiTheme="majorBidi" w:cstheme="majorBidi"/>
          <w:color w:val="000000"/>
        </w:rPr>
        <w:t xml:space="preserve"> API to pull AFC digital collection JSON metadata at the file </w:t>
      </w:r>
      <w:r w:rsidRPr="00887110">
        <w:rPr>
          <w:rFonts w:asciiTheme="majorBidi" w:hAnsiTheme="majorBidi" w:cstheme="majorBidi"/>
          <w:color w:val="000000"/>
        </w:rPr>
        <w:lastRenderedPageBreak/>
        <w:t>level and transform it into .csv.</w:t>
      </w:r>
      <w:r w:rsidR="00F068AE">
        <w:rPr>
          <w:rStyle w:val="FootnoteReference"/>
          <w:rFonts w:asciiTheme="majorBidi" w:hAnsiTheme="majorBidi" w:cstheme="majorBidi"/>
          <w:color w:val="000000"/>
        </w:rPr>
        <w:footnoteReference w:id="1"/>
      </w:r>
      <w:r w:rsidRPr="00887110">
        <w:rPr>
          <w:rFonts w:asciiTheme="majorBidi" w:hAnsiTheme="majorBidi" w:cstheme="majorBidi"/>
          <w:color w:val="000000"/>
        </w:rPr>
        <w:t xml:space="preserve"> Since that metadata contains file locations and mime-types, we then structured and executed </w:t>
      </w:r>
      <w:proofErr w:type="spellStart"/>
      <w:r w:rsidRPr="00F068AE">
        <w:rPr>
          <w:rFonts w:asciiTheme="majorBidi" w:hAnsiTheme="majorBidi" w:cstheme="majorBidi"/>
          <w:i/>
          <w:iCs/>
          <w:color w:val="000000"/>
        </w:rPr>
        <w:t>wget</w:t>
      </w:r>
      <w:proofErr w:type="spellEnd"/>
      <w:r w:rsidRPr="00887110">
        <w:rPr>
          <w:rFonts w:asciiTheme="majorBidi" w:hAnsiTheme="majorBidi" w:cstheme="majorBidi"/>
          <w:color w:val="000000"/>
        </w:rPr>
        <w:t xml:space="preserve"> requests to download all AFC .txt, .pdf, .mp3, and .mp4 files. We extracted all .pdf text with tesseract optical character recognition (OCR) and transcribed (and, where appropriate, translated into English) all .mp3s with OpenAI's large Whisper speech recognition model</w:t>
      </w:r>
      <w:r w:rsidR="00F068AE">
        <w:rPr>
          <w:rFonts w:asciiTheme="majorBidi" w:hAnsiTheme="majorBidi" w:cstheme="majorBidi"/>
          <w:color w:val="000000"/>
        </w:rPr>
        <w:t xml:space="preserve"> [</w:t>
      </w:r>
      <w:r w:rsidR="00F068AE" w:rsidRPr="00F068AE">
        <w:rPr>
          <w:rFonts w:asciiTheme="majorBidi" w:hAnsiTheme="majorBidi" w:cstheme="majorBidi"/>
          <w:color w:val="000000"/>
          <w:highlight w:val="yellow"/>
        </w:rPr>
        <w:t>7-delete</w:t>
      </w:r>
      <w:r w:rsidR="00F068AE">
        <w:rPr>
          <w:rFonts w:asciiTheme="majorBidi" w:hAnsiTheme="majorBidi" w:cstheme="majorBidi"/>
          <w:color w:val="000000"/>
        </w:rPr>
        <w:t>]</w:t>
      </w:r>
      <w:r w:rsidRPr="00887110">
        <w:rPr>
          <w:rFonts w:asciiTheme="majorBidi" w:hAnsiTheme="majorBidi" w:cstheme="majorBidi"/>
          <w:color w:val="000000"/>
        </w:rPr>
        <w:t xml:space="preserve">. We scraped 158 EAD XML files, 158 MARC XML files, and obtained metadata for 48 digital collections. Our </w:t>
      </w:r>
      <w:proofErr w:type="spellStart"/>
      <w:r w:rsidRPr="00F068AE">
        <w:rPr>
          <w:rFonts w:asciiTheme="majorBidi" w:hAnsiTheme="majorBidi" w:cstheme="majorBidi"/>
          <w:i/>
          <w:iCs/>
          <w:color w:val="000000"/>
        </w:rPr>
        <w:t>wget</w:t>
      </w:r>
      <w:proofErr w:type="spellEnd"/>
      <w:r w:rsidRPr="00887110">
        <w:rPr>
          <w:rFonts w:asciiTheme="majorBidi" w:hAnsiTheme="majorBidi" w:cstheme="majorBidi"/>
          <w:color w:val="000000"/>
        </w:rP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w:t>
      </w:r>
      <w:r w:rsidR="00F068AE">
        <w:rPr>
          <w:rFonts w:asciiTheme="majorBidi" w:hAnsiTheme="majorBidi" w:cstheme="majorBidi"/>
          <w:color w:val="000000"/>
        </w:rPr>
        <w:t>,</w:t>
      </w:r>
      <w:r w:rsidRPr="00887110">
        <w:rPr>
          <w:rFonts w:asciiTheme="majorBidi" w:hAnsiTheme="majorBidi" w:cstheme="majorBidi"/>
          <w:color w:val="000000"/>
        </w:rPr>
        <w:t xml:space="preserve"> as of October 2024. Note that although .mp4 files were acquired, due to the computationally intensive nature of the Whisper large model and our limited </w:t>
      </w:r>
      <w:proofErr w:type="gramStart"/>
      <w:r w:rsidRPr="00887110">
        <w:rPr>
          <w:rFonts w:asciiTheme="majorBidi" w:hAnsiTheme="majorBidi" w:cstheme="majorBidi"/>
          <w:color w:val="000000"/>
        </w:rPr>
        <w:t>timeframe</w:t>
      </w:r>
      <w:proofErr w:type="gramEnd"/>
      <w:r w:rsidRPr="00887110">
        <w:rPr>
          <w:rFonts w:asciiTheme="majorBidi" w:hAnsiTheme="majorBidi" w:cstheme="majorBidi"/>
          <w:color w:val="000000"/>
        </w:rPr>
        <w:t xml:space="preserve"> they were ultimately not included in the project data. We also opted to exclude .wav and .mov files from this project.</w:t>
      </w:r>
    </w:p>
    <w:p w14:paraId="25E53415" w14:textId="77777777" w:rsidR="00F068AE" w:rsidRDefault="00F068AE" w:rsidP="00F068AE">
      <w:pPr>
        <w:autoSpaceDE w:val="0"/>
        <w:autoSpaceDN w:val="0"/>
        <w:adjustRightInd w:val="0"/>
        <w:spacing w:after="0" w:line="240" w:lineRule="auto"/>
        <w:ind w:firstLine="432"/>
        <w:rPr>
          <w:rFonts w:asciiTheme="majorBidi" w:hAnsiTheme="majorBidi" w:cstheme="majorBidi"/>
          <w:color w:val="000000"/>
        </w:rPr>
      </w:pPr>
    </w:p>
    <w:p w14:paraId="0218D8BA" w14:textId="77777777" w:rsidR="00616D5B" w:rsidRDefault="00F068AE" w:rsidP="00F068AE">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 xml:space="preserve">Our </w:t>
      </w:r>
      <w:r>
        <w:rPr>
          <w:rFonts w:asciiTheme="majorBidi" w:hAnsiTheme="majorBidi" w:cstheme="majorBidi"/>
          <w:color w:val="000000"/>
        </w:rPr>
        <w:t xml:space="preserve">LoC </w:t>
      </w:r>
      <w:r w:rsidRPr="00F068AE">
        <w:rPr>
          <w:rFonts w:asciiTheme="majorBidi" w:hAnsiTheme="majorBidi" w:cstheme="majorBidi"/>
          <w:color w:val="000000"/>
        </w:rPr>
        <w:t>API queries resulted in two .csv files for each collection</w:t>
      </w:r>
      <w:r>
        <w:rPr>
          <w:rFonts w:asciiTheme="majorBidi" w:hAnsiTheme="majorBidi" w:cstheme="majorBidi"/>
          <w:color w:val="000000"/>
        </w:rPr>
        <w:t xml:space="preserve">, one named </w:t>
      </w:r>
      <w:proofErr w:type="spellStart"/>
      <w:r w:rsidRPr="00F068AE">
        <w:rPr>
          <w:rFonts w:asciiTheme="majorBidi" w:hAnsiTheme="majorBidi" w:cstheme="majorBidi"/>
          <w:i/>
          <w:iCs/>
          <w:color w:val="000000"/>
        </w:rPr>
        <w:t>search_results</w:t>
      </w:r>
      <w:proofErr w:type="spellEnd"/>
      <w:r>
        <w:rPr>
          <w:rFonts w:asciiTheme="majorBidi" w:hAnsiTheme="majorBidi" w:cstheme="majorBidi"/>
          <w:color w:val="000000"/>
        </w:rPr>
        <w:t xml:space="preserve"> and the other named </w:t>
      </w:r>
      <w:proofErr w:type="spellStart"/>
      <w:r w:rsidRPr="00F068AE">
        <w:rPr>
          <w:rFonts w:asciiTheme="majorBidi" w:hAnsiTheme="majorBidi" w:cstheme="majorBidi"/>
          <w:i/>
          <w:iCs/>
          <w:color w:val="000000"/>
        </w:rPr>
        <w:t>file_list</w:t>
      </w:r>
      <w:proofErr w:type="spellEnd"/>
      <w:r>
        <w:rPr>
          <w:rFonts w:asciiTheme="majorBidi" w:hAnsiTheme="majorBidi" w:cstheme="majorBidi"/>
          <w:color w:val="000000"/>
        </w:rPr>
        <w:t>.</w:t>
      </w:r>
      <w:r w:rsidRPr="00F068AE">
        <w:rPr>
          <w:rFonts w:asciiTheme="majorBidi" w:hAnsiTheme="majorBidi" w:cstheme="majorBidi"/>
          <w:color w:val="000000"/>
        </w:rPr>
        <w:t xml:space="preserve"> Each request is based upon a search, and each search returns a list of resources and their descriptive metadata</w:t>
      </w:r>
      <w:r>
        <w:rPr>
          <w:rFonts w:asciiTheme="majorBidi" w:hAnsiTheme="majorBidi" w:cstheme="majorBidi"/>
          <w:color w:val="000000"/>
        </w:rPr>
        <w:t xml:space="preserve">, </w:t>
      </w:r>
      <w:r w:rsidRPr="00F068AE">
        <w:rPr>
          <w:rFonts w:asciiTheme="majorBidi" w:hAnsiTheme="majorBidi" w:cstheme="majorBidi"/>
          <w:color w:val="000000"/>
        </w:rPr>
        <w:t>returned as JSON and saved as a .csv. Each resource can contain any number of derivative files (for example, an image may be available as .jp2, .jpg, or .</w:t>
      </w:r>
      <w:proofErr w:type="spellStart"/>
      <w:r w:rsidRPr="00F068AE">
        <w:rPr>
          <w:rFonts w:asciiTheme="majorBidi" w:hAnsiTheme="majorBidi" w:cstheme="majorBidi"/>
          <w:color w:val="000000"/>
        </w:rPr>
        <w:t>tif</w:t>
      </w:r>
      <w:proofErr w:type="spellEnd"/>
      <w:r w:rsidRPr="00F068AE">
        <w:rPr>
          <w:rFonts w:asciiTheme="majorBidi" w:hAnsiTheme="majorBidi" w:cstheme="majorBidi"/>
          <w:color w:val="000000"/>
        </w:rPr>
        <w:t xml:space="preserve">; a video may be available as .mp4 or .mov; audio may be available as .mp3 or .wav), and </w:t>
      </w:r>
      <w:proofErr w:type="spellStart"/>
      <w:r w:rsidRPr="00F068AE">
        <w:rPr>
          <w:rFonts w:asciiTheme="majorBidi" w:hAnsiTheme="majorBidi" w:cstheme="majorBidi"/>
          <w:i/>
          <w:iCs/>
          <w:color w:val="000000"/>
        </w:rPr>
        <w:t>search_results</w:t>
      </w:r>
      <w:proofErr w:type="spellEnd"/>
      <w:r w:rsidR="00616D5B">
        <w:rPr>
          <w:rFonts w:asciiTheme="majorBidi" w:hAnsiTheme="majorBidi" w:cstheme="majorBidi"/>
          <w:i/>
          <w:iCs/>
          <w:color w:val="000000"/>
        </w:rPr>
        <w:t xml:space="preserve"> </w:t>
      </w:r>
      <w:r w:rsidRPr="00F068AE">
        <w:rPr>
          <w:rFonts w:asciiTheme="majorBidi" w:hAnsiTheme="majorBidi" w:cstheme="majorBidi"/>
          <w:color w:val="000000"/>
        </w:rPr>
        <w:t>contains links to the item pages where those files are available. It</w:t>
      </w:r>
      <w:r w:rsidR="00616D5B">
        <w:rPr>
          <w:rFonts w:asciiTheme="majorBidi" w:hAnsiTheme="majorBidi" w:cstheme="majorBidi"/>
          <w:color w:val="000000"/>
        </w:rPr>
        <w:t xml:space="preserve"> is</w:t>
      </w:r>
      <w:r w:rsidRPr="00F068AE">
        <w:rPr>
          <w:rFonts w:asciiTheme="majorBidi" w:hAnsiTheme="majorBidi" w:cstheme="majorBidi"/>
          <w:color w:val="000000"/>
        </w:rPr>
        <w:t xml:space="preserve"> this information that is used in a second API call to the item pages to generate </w:t>
      </w:r>
      <w:proofErr w:type="spellStart"/>
      <w:r w:rsidRPr="00F068AE">
        <w:rPr>
          <w:rFonts w:asciiTheme="majorBidi" w:hAnsiTheme="majorBidi" w:cstheme="majorBidi"/>
          <w:i/>
          <w:iCs/>
          <w:color w:val="000000"/>
        </w:rPr>
        <w:t>file_list</w:t>
      </w:r>
      <w:proofErr w:type="spellEnd"/>
      <w:r w:rsidR="00616D5B">
        <w:rPr>
          <w:rFonts w:asciiTheme="majorBidi" w:hAnsiTheme="majorBidi" w:cstheme="majorBidi"/>
          <w:i/>
          <w:iCs/>
          <w:color w:val="000000"/>
        </w:rPr>
        <w:t xml:space="preserve">, </w:t>
      </w:r>
      <w:r w:rsidR="00616D5B">
        <w:rPr>
          <w:rFonts w:asciiTheme="majorBidi" w:hAnsiTheme="majorBidi" w:cstheme="majorBidi"/>
          <w:color w:val="000000"/>
        </w:rPr>
        <w:t xml:space="preserve">a </w:t>
      </w:r>
      <w:r w:rsidRPr="00F068AE">
        <w:rPr>
          <w:rFonts w:asciiTheme="majorBidi" w:hAnsiTheme="majorBidi" w:cstheme="majorBidi"/>
          <w:color w:val="000000"/>
        </w:rPr>
        <w:t>list of every file for every resource in the search, its type, and its location. Once th</w:t>
      </w:r>
      <w:r w:rsidR="00616D5B">
        <w:rPr>
          <w:rFonts w:asciiTheme="majorBidi" w:hAnsiTheme="majorBidi" w:cstheme="majorBidi"/>
          <w:color w:val="000000"/>
        </w:rPr>
        <w:t>ese</w:t>
      </w:r>
      <w:r w:rsidRPr="00F068AE">
        <w:rPr>
          <w:rFonts w:asciiTheme="majorBidi" w:hAnsiTheme="majorBidi" w:cstheme="majorBidi"/>
          <w:color w:val="000000"/>
        </w:rPr>
        <w:t xml:space="preserve"> files were acquired, a metadata processor to link each file with selected fields across a collection's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i/>
          <w:iCs/>
          <w:color w:val="000000"/>
        </w:rPr>
        <w:t>search_results</w:t>
      </w:r>
      <w:proofErr w:type="spellEnd"/>
      <w:r w:rsidRPr="00F068AE">
        <w:rPr>
          <w:rFonts w:asciiTheme="majorBidi" w:hAnsiTheme="majorBidi" w:cstheme="majorBidi"/>
          <w:color w:val="000000"/>
        </w:rPr>
        <w:t xml:space="preserve">, EAD XML, and MARC XML before </w:t>
      </w:r>
      <w:r w:rsidR="00616D5B">
        <w:rPr>
          <w:rFonts w:asciiTheme="majorBidi" w:hAnsiTheme="majorBidi" w:cstheme="majorBidi"/>
          <w:color w:val="000000"/>
        </w:rPr>
        <w:t>assigning</w:t>
      </w:r>
      <w:r w:rsidRPr="00F068AE">
        <w:rPr>
          <w:rFonts w:asciiTheme="majorBidi" w:hAnsiTheme="majorBidi" w:cstheme="majorBidi"/>
          <w:color w:val="000000"/>
        </w:rPr>
        <w:t xml:space="preserve"> that information to each chunk in our vector store.</w:t>
      </w:r>
      <w:r w:rsidR="00616D5B">
        <w:rPr>
          <w:rFonts w:asciiTheme="majorBidi" w:hAnsiTheme="majorBidi" w:cstheme="majorBidi"/>
          <w:color w:val="000000"/>
        </w:rPr>
        <w:t xml:space="preserve"> </w:t>
      </w:r>
    </w:p>
    <w:p w14:paraId="25AE44FB"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6E087D01" w14:textId="5F2A318D" w:rsidR="00616D5B"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w:t>
      </w:r>
      <w:r w:rsidR="00616D5B">
        <w:rPr>
          <w:rFonts w:asciiTheme="majorBidi" w:hAnsiTheme="majorBidi" w:cstheme="majorBidi"/>
          <w:color w:val="000000"/>
        </w:rPr>
        <w:t xml:space="preserve"> </w:t>
      </w:r>
      <w:r w:rsidRPr="00F068AE">
        <w:rPr>
          <w:rFonts w:asciiTheme="majorBidi" w:hAnsiTheme="majorBidi" w:cstheme="majorBidi"/>
          <w:color w:val="000000"/>
        </w:rPr>
        <w:t>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4C305A10"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1013303D" w14:textId="1AC6866B" w:rsidR="00616D5B"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 xml:space="preserve">The main processing function first parses the </w:t>
      </w:r>
      <w:proofErr w:type="spellStart"/>
      <w:r w:rsidRPr="00F068AE">
        <w:rPr>
          <w:rFonts w:asciiTheme="majorBidi" w:hAnsiTheme="majorBidi" w:cstheme="majorBidi"/>
          <w:i/>
          <w:iCs/>
          <w:color w:val="000000"/>
        </w:rPr>
        <w:t>search_results</w:t>
      </w:r>
      <w:proofErr w:type="spellEnd"/>
      <w:r w:rsidRPr="00F068AE">
        <w:rPr>
          <w:rFonts w:asciiTheme="majorBidi" w:hAnsiTheme="majorBidi" w:cstheme="majorBidi"/>
          <w:color w:val="000000"/>
        </w:rPr>
        <w:t xml:space="preserve"> to create multiple mapping dictionaries that associate different forms of identifiers (base IDs, digital IDs, and resource URLs) with their corresponding metadata. It then processes the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to establish direct file-to-identifier mappings. For each file encountered, the processor attempts multiple matching strategies: first trying an exact match through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mappings, then attempting matches through the various identifier dictionaries if the direct approach fails.</w:t>
      </w:r>
      <w:r w:rsidR="00616D5B">
        <w:rPr>
          <w:rFonts w:asciiTheme="majorBidi" w:hAnsiTheme="majorBidi" w:cstheme="majorBidi"/>
          <w:color w:val="000000"/>
        </w:rPr>
        <w:t xml:space="preserve"> </w:t>
      </w:r>
      <w:r w:rsidRPr="00F068AE">
        <w:rPr>
          <w:rFonts w:asciiTheme="majorBidi" w:hAnsiTheme="majorBidi" w:cstheme="majorBidi"/>
          <w:color w:val="000000"/>
        </w:rPr>
        <w:t xml:space="preserve">Each document's metadata is enhanced with file-specific information including its type (transcript, OCR, or text), original filename, and processing status. The unified metadata </w:t>
      </w:r>
      <w:proofErr w:type="gramStart"/>
      <w:r w:rsidRPr="00F068AE">
        <w:rPr>
          <w:rFonts w:asciiTheme="majorBidi" w:hAnsiTheme="majorBidi" w:cstheme="majorBidi"/>
          <w:color w:val="000000"/>
        </w:rPr>
        <w:t>schema</w:t>
      </w:r>
      <w:proofErr w:type="gramEnd"/>
      <w:r w:rsidRPr="00F068AE">
        <w:rPr>
          <w:rFonts w:asciiTheme="majorBidi" w:hAnsiTheme="majorBidi" w:cstheme="majorBidi"/>
          <w:color w:val="000000"/>
        </w:rPr>
        <w:t xml:space="preserve"> includes over 30 fields spanning administrative, descriptive, and technical metadata, ensuring that researchers can access collection context regardless of their entry point into the material.</w:t>
      </w:r>
      <w:r w:rsidR="00616D5B">
        <w:rPr>
          <w:rFonts w:asciiTheme="majorBidi" w:hAnsiTheme="majorBidi" w:cstheme="majorBidi"/>
          <w:color w:val="000000"/>
        </w:rPr>
        <w:t xml:space="preserve"> </w:t>
      </w:r>
      <w:r w:rsidRPr="00F068AE">
        <w:rPr>
          <w:rFonts w:asciiTheme="majorBidi" w:hAnsiTheme="majorBidi" w:cstheme="majorBidi"/>
          <w:color w:val="000000"/>
        </w:rPr>
        <w:t>The processor recognizes and handles AFC's unique identifier patterns, accommodating both legacy and current naming conventions. It also manages special cases like English translations of audio transcripts, matching them back to their source recordings through pattern recognition.</w:t>
      </w:r>
      <w:r w:rsidR="00616D5B">
        <w:rPr>
          <w:rFonts w:asciiTheme="majorBidi" w:hAnsiTheme="majorBidi" w:cstheme="majorBidi"/>
          <w:color w:val="000000"/>
        </w:rPr>
        <w:t xml:space="preserve"> </w:t>
      </w:r>
    </w:p>
    <w:p w14:paraId="4A0903AE" w14:textId="77777777" w:rsidR="00616D5B" w:rsidRDefault="00616D5B" w:rsidP="00616D5B">
      <w:pPr>
        <w:autoSpaceDE w:val="0"/>
        <w:autoSpaceDN w:val="0"/>
        <w:adjustRightInd w:val="0"/>
        <w:spacing w:after="0" w:line="240" w:lineRule="auto"/>
        <w:ind w:firstLine="432"/>
        <w:rPr>
          <w:rFonts w:asciiTheme="majorBidi" w:hAnsiTheme="majorBidi" w:cstheme="majorBidi"/>
          <w:color w:val="000000"/>
        </w:rPr>
      </w:pPr>
    </w:p>
    <w:p w14:paraId="3252169A" w14:textId="4B2E4B3B" w:rsidR="00F068AE" w:rsidRPr="00F068AE"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lastRenderedPageBreak/>
        <w:t>To ensure data integrity, the processor includes validation steps that verify each metadata field's presence and format. The system implements comprehensive logging that tracks successful and failed matches, providing detailed reports on the processing outcomes. This systematic approach to metadata processing and integration creates a foundation for reliable information retrieval and generation in the RAG pipeline, while maintaining archival and bibliographic context.</w:t>
      </w:r>
    </w:p>
    <w:p w14:paraId="4C4D86D4"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4C66F59E" w14:textId="6A9C3797" w:rsidR="009E652E" w:rsidRPr="009E652E" w:rsidRDefault="00F068AE" w:rsidP="009E652E">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The final metadata schema incorporates fields for identification (</w:t>
      </w:r>
      <w:proofErr w:type="spellStart"/>
      <w:r w:rsidRPr="00F068AE">
        <w:rPr>
          <w:rFonts w:asciiTheme="majorBidi" w:hAnsiTheme="majorBidi" w:cstheme="majorBidi"/>
          <w:color w:val="000000"/>
        </w:rPr>
        <w:t>original_filename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file_type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chunk_id</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total_chunks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call_number</w:t>
      </w:r>
      <w:proofErr w:type="spellEnd"/>
      <w:r w:rsidRPr="00F068AE">
        <w:rPr>
          <w:rFonts w:asciiTheme="majorBidi" w:hAnsiTheme="majorBidi" w:cstheme="majorBidi"/>
          <w:color w:val="000000"/>
        </w:rPr>
        <w:t xml:space="preserve">), descriptive information (title, date, </w:t>
      </w:r>
      <w:proofErr w:type="spellStart"/>
      <w:r w:rsidRPr="00F068AE">
        <w:rPr>
          <w:rFonts w:asciiTheme="majorBidi" w:hAnsiTheme="majorBidi" w:cstheme="majorBidi"/>
          <w:color w:val="000000"/>
        </w:rPr>
        <w:t>created_published</w:t>
      </w:r>
      <w:proofErr w:type="spellEnd"/>
      <w:r w:rsidRPr="00F068AE">
        <w:rPr>
          <w:rFonts w:asciiTheme="majorBidi" w:hAnsiTheme="majorBidi" w:cstheme="majorBidi"/>
          <w:color w:val="000000"/>
        </w:rPr>
        <w:t xml:space="preserve">, language, type), authorship and custody (contributors, creator, repository, collection, </w:t>
      </w:r>
      <w:proofErr w:type="spellStart"/>
      <w:r w:rsidRPr="00F068AE">
        <w:rPr>
          <w:rFonts w:asciiTheme="majorBidi" w:hAnsiTheme="majorBidi" w:cstheme="majorBidi"/>
          <w:color w:val="000000"/>
        </w:rPr>
        <w:t>source_collection</w:t>
      </w:r>
      <w:proofErr w:type="spellEnd"/>
      <w:r w:rsidRPr="00F068AE">
        <w:rPr>
          <w:rFonts w:asciiTheme="majorBidi" w:hAnsiTheme="majorBidi" w:cstheme="majorBidi"/>
          <w:color w:val="000000"/>
        </w:rPr>
        <w:t xml:space="preserve">), content description (description, notes, subjects, </w:t>
      </w:r>
      <w:proofErr w:type="spellStart"/>
      <w:r w:rsidRPr="00F068AE">
        <w:rPr>
          <w:rFonts w:asciiTheme="majorBidi" w:hAnsiTheme="majorBidi" w:cstheme="majorBidi"/>
          <w:color w:val="000000"/>
        </w:rPr>
        <w:t>original_format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online_formats</w:t>
      </w:r>
      <w:proofErr w:type="spellEnd"/>
      <w:r w:rsidRPr="00F068AE">
        <w:rPr>
          <w:rFonts w:asciiTheme="majorBidi" w:hAnsiTheme="majorBidi" w:cstheme="majorBidi"/>
          <w:color w:val="000000"/>
        </w:rPr>
        <w:t xml:space="preserve">), rights management (rights, </w:t>
      </w:r>
      <w:proofErr w:type="spellStart"/>
      <w:r w:rsidRPr="00F068AE">
        <w:rPr>
          <w:rFonts w:asciiTheme="majorBidi" w:hAnsiTheme="majorBidi" w:cstheme="majorBidi"/>
          <w:color w:val="000000"/>
        </w:rPr>
        <w:t>access_restricted</w:t>
      </w:r>
      <w:proofErr w:type="spellEnd"/>
      <w:r w:rsidRPr="00F068AE">
        <w:rPr>
          <w:rFonts w:asciiTheme="majorBidi" w:hAnsiTheme="majorBidi" w:cstheme="majorBidi"/>
          <w:color w:val="000000"/>
        </w:rPr>
        <w:t>), geographic coverage (locations), resource location (</w:t>
      </w:r>
      <w:proofErr w:type="spellStart"/>
      <w:r w:rsidRPr="00F068AE">
        <w:rPr>
          <w:rFonts w:asciiTheme="majorBidi" w:hAnsiTheme="majorBidi" w:cstheme="majorBidi"/>
          <w:color w:val="000000"/>
        </w:rPr>
        <w:t>url</w:t>
      </w:r>
      <w:proofErr w:type="spellEnd"/>
      <w:r w:rsidRPr="00F068AE">
        <w:rPr>
          <w:rFonts w:asciiTheme="majorBidi" w:hAnsiTheme="majorBidi" w:cstheme="majorBidi"/>
          <w:color w:val="000000"/>
        </w:rPr>
        <w:t>), as well as specialized fields from finding aids (</w:t>
      </w:r>
      <w:proofErr w:type="spellStart"/>
      <w:r w:rsidRPr="00F068AE">
        <w:rPr>
          <w:rFonts w:asciiTheme="majorBidi" w:hAnsiTheme="majorBidi" w:cstheme="majorBidi"/>
          <w:color w:val="000000"/>
        </w:rPr>
        <w:t>collection_title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collection_date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collection_abstract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series_title</w:t>
      </w:r>
      <w:proofErr w:type="spellEnd"/>
      <w:r w:rsidRPr="00F068AE">
        <w:rPr>
          <w:rFonts w:asciiTheme="majorBidi" w:hAnsiTheme="majorBidi" w:cstheme="majorBidi"/>
          <w:color w:val="000000"/>
        </w:rPr>
        <w:t>) and catalog records (</w:t>
      </w:r>
      <w:proofErr w:type="spellStart"/>
      <w:r w:rsidRPr="00F068AE">
        <w:rPr>
          <w:rFonts w:asciiTheme="majorBidi" w:hAnsiTheme="majorBidi" w:cstheme="majorBidi"/>
          <w:color w:val="000000"/>
        </w:rPr>
        <w:t>catalog_title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catalog_creator</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catalog_date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catalog_description</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catalog_subjects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catalog_notes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catalog_language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catalog_genre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catalog_contributors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catalog_repository</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catalog_collection_id</w:t>
      </w:r>
      <w:proofErr w:type="spellEnd"/>
      <w:r w:rsidRPr="00F068AE">
        <w:rPr>
          <w:rFonts w:asciiTheme="majorBidi" w:hAnsiTheme="majorBidi" w:cstheme="majorBidi"/>
          <w:color w:val="000000"/>
        </w:rPr>
        <w:t xml:space="preserve">). Array fields like contributors, notes, and subjects are stored as JSON strings to preserve their multi-valued nature while maintaining compatibility with </w:t>
      </w:r>
      <w:proofErr w:type="spellStart"/>
      <w:r w:rsidRPr="00F068AE">
        <w:rPr>
          <w:rFonts w:asciiTheme="majorBidi" w:hAnsiTheme="majorBidi" w:cstheme="majorBidi"/>
          <w:color w:val="000000"/>
        </w:rPr>
        <w:t>Deeplake's</w:t>
      </w:r>
      <w:proofErr w:type="spellEnd"/>
      <w:r w:rsidRPr="00F068AE">
        <w:rPr>
          <w:rFonts w:asciiTheme="majorBidi" w:hAnsiTheme="majorBidi" w:cstheme="majorBidi"/>
          <w:color w:val="000000"/>
        </w:rPr>
        <w:t xml:space="preserve"> data structure. While there is some overlap between the kinds of information stored in some of these fields, it is preserved in the interest of cross-referencing and maintaining provenance.</w:t>
      </w:r>
    </w:p>
    <w:p w14:paraId="6195D706" w14:textId="59AFD2BC" w:rsidR="009E652E" w:rsidRPr="009E652E" w:rsidRDefault="009E652E" w:rsidP="009E652E">
      <w:pPr>
        <w:pStyle w:val="Heading2"/>
        <w:spacing w:before="240" w:after="120" w:line="240" w:lineRule="auto"/>
      </w:pPr>
      <w:bookmarkStart w:id="5" w:name="_Toc184237696"/>
      <w:r>
        <w:t>Vector Store</w:t>
      </w:r>
      <w:bookmarkEnd w:id="5"/>
    </w:p>
    <w:p w14:paraId="7CC3C145" w14:textId="1C46E5B4" w:rsidR="00E76CCD" w:rsidRDefault="00616D5B" w:rsidP="00616D5B">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The vector store utilizes </w:t>
      </w:r>
      <w:proofErr w:type="spellStart"/>
      <w:r w:rsidRPr="00616D5B">
        <w:rPr>
          <w:rFonts w:asciiTheme="majorBidi" w:hAnsiTheme="majorBidi" w:cstheme="majorBidi"/>
          <w:color w:val="000000"/>
        </w:rPr>
        <w:t>DeepLake</w:t>
      </w:r>
      <w:proofErr w:type="spellEnd"/>
      <w:r w:rsidRPr="00616D5B">
        <w:rPr>
          <w:rFonts w:asciiTheme="majorBidi" w:hAnsiTheme="majorBidi" w:cstheme="majorBidi"/>
          <w:color w:val="000000"/>
        </w:rPr>
        <w:t xml:space="preserve"> and </w:t>
      </w:r>
      <w:proofErr w:type="spellStart"/>
      <w:r w:rsidRPr="00616D5B">
        <w:rPr>
          <w:rFonts w:asciiTheme="majorBidi" w:hAnsiTheme="majorBidi" w:cstheme="majorBidi"/>
          <w:color w:val="000000"/>
        </w:rPr>
        <w:t>LangChain</w:t>
      </w:r>
      <w:proofErr w:type="spellEnd"/>
      <w:r w:rsidRPr="00616D5B">
        <w:rPr>
          <w:rFonts w:asciiTheme="majorBidi" w:hAnsiTheme="majorBidi" w:cstheme="majorBidi"/>
          <w:color w:val="000000"/>
        </w:rP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proofErr w:type="spellStart"/>
      <w:r w:rsidRPr="00616D5B">
        <w:rPr>
          <w:rFonts w:asciiTheme="majorBidi" w:hAnsiTheme="majorBidi" w:cstheme="majorBidi"/>
          <w:color w:val="000000"/>
        </w:rPr>
        <w:t>MiniLM</w:t>
      </w:r>
      <w:proofErr w:type="spellEnd"/>
      <w:r w:rsidRPr="00616D5B">
        <w:rPr>
          <w:rFonts w:asciiTheme="majorBidi" w:hAnsiTheme="majorBidi" w:cstheme="majorBidi"/>
          <w:color w:val="000000"/>
        </w:rPr>
        <w:t>, and Amazon's Titan</w:t>
      </w:r>
      <w:r w:rsidR="00E76CCD">
        <w:rPr>
          <w:rFonts w:asciiTheme="majorBidi" w:hAnsiTheme="majorBidi" w:cstheme="majorBidi"/>
          <w:color w:val="000000"/>
        </w:rPr>
        <w:t>, each offering different tradeoffs</w:t>
      </w:r>
      <w:r w:rsidR="00577892">
        <w:rPr>
          <w:rFonts w:asciiTheme="majorBidi" w:hAnsiTheme="majorBidi" w:cstheme="majorBidi"/>
          <w:color w:val="000000"/>
        </w:rPr>
        <w:t xml:space="preserve"> discovered during literature review</w:t>
      </w:r>
      <w:r w:rsidR="00E76CCD">
        <w:rPr>
          <w:rFonts w:asciiTheme="majorBidi" w:hAnsiTheme="majorBidi" w:cstheme="majorBidi"/>
          <w:color w:val="000000"/>
        </w:rPr>
        <w:t>.</w:t>
      </w:r>
    </w:p>
    <w:p w14:paraId="0F72F750" w14:textId="77777777" w:rsidR="00E76CCD" w:rsidRPr="00616D5B" w:rsidRDefault="00E76CCD" w:rsidP="00616D5B">
      <w:pPr>
        <w:autoSpaceDE w:val="0"/>
        <w:autoSpaceDN w:val="0"/>
        <w:adjustRightInd w:val="0"/>
        <w:spacing w:after="0" w:line="240" w:lineRule="auto"/>
        <w:ind w:firstLine="432"/>
        <w:rPr>
          <w:rFonts w:asciiTheme="majorBidi" w:hAnsiTheme="majorBidi" w:cstheme="majorBidi"/>
          <w:color w:val="000000"/>
        </w:rPr>
      </w:pPr>
    </w:p>
    <w:p w14:paraId="09186E25" w14:textId="77777777" w:rsidR="00616D5B" w:rsidRDefault="00616D5B" w:rsidP="00E76CCD">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(each field gets its own tensor). The system implements memory management through batch processing, with configurable batch sizes (defaulting to 100 documents) to handle the large volume of digital collection material efficiently and without overwhelming memory resources.</w:t>
      </w:r>
    </w:p>
    <w:p w14:paraId="1237B155" w14:textId="77777777" w:rsidR="00577892" w:rsidRPr="00616D5B" w:rsidRDefault="00577892" w:rsidP="00E76CCD">
      <w:pPr>
        <w:autoSpaceDE w:val="0"/>
        <w:autoSpaceDN w:val="0"/>
        <w:adjustRightInd w:val="0"/>
        <w:spacing w:after="0" w:line="240" w:lineRule="auto"/>
        <w:ind w:firstLine="432"/>
        <w:rPr>
          <w:rFonts w:asciiTheme="majorBidi" w:hAnsiTheme="majorBidi" w:cstheme="majorBidi"/>
          <w:color w:val="000000"/>
        </w:rPr>
      </w:pPr>
    </w:p>
    <w:p w14:paraId="09464435" w14:textId="05D6D945" w:rsidR="00616D5B" w:rsidRDefault="00616D5B" w:rsidP="00577892">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Document chunking is performed using </w:t>
      </w:r>
      <w:proofErr w:type="spellStart"/>
      <w:r w:rsidRPr="00616D5B">
        <w:rPr>
          <w:rFonts w:asciiTheme="majorBidi" w:hAnsiTheme="majorBidi" w:cstheme="majorBidi"/>
          <w:i/>
          <w:iCs/>
          <w:color w:val="000000"/>
        </w:rPr>
        <w:t>LangChain's</w:t>
      </w:r>
      <w:proofErr w:type="spellEnd"/>
      <w:r w:rsidRPr="00616D5B">
        <w:rPr>
          <w:rFonts w:asciiTheme="majorBidi" w:hAnsiTheme="majorBidi" w:cstheme="majorBidi"/>
          <w:color w:val="000000"/>
        </w:rPr>
        <w:t xml:space="preserve"> recursive character text splitter with configurable chunk size and overlap percentage (defaulted to 15% </w:t>
      </w:r>
      <w:r w:rsidR="00577892">
        <w:rPr>
          <w:rFonts w:asciiTheme="majorBidi" w:hAnsiTheme="majorBidi" w:cstheme="majorBidi"/>
          <w:color w:val="000000"/>
        </w:rPr>
        <w:t>overlap between chunks</w:t>
      </w:r>
      <w:r w:rsidRPr="00616D5B">
        <w:rPr>
          <w:rFonts w:asciiTheme="majorBidi" w:hAnsiTheme="majorBidi" w:cstheme="majorBidi"/>
          <w:color w:val="000000"/>
        </w:rPr>
        <w:t xml:space="preserve">), preserving document boundaries and maintaining contextual coherence. For transcript files, the chunking process includes additional preprocessing to remove timecode annotations while preserving the temporal relationship between text segments. The configurable chunk size </w:t>
      </w:r>
      <w:r w:rsidR="00577892">
        <w:rPr>
          <w:rFonts w:asciiTheme="majorBidi" w:hAnsiTheme="majorBidi" w:cstheme="majorBidi"/>
          <w:color w:val="000000"/>
        </w:rPr>
        <w:t xml:space="preserve">balances </w:t>
      </w:r>
      <w:r w:rsidRPr="00616D5B">
        <w:rPr>
          <w:rFonts w:asciiTheme="majorBidi" w:hAnsiTheme="majorBidi" w:cstheme="majorBidi"/>
          <w:color w:val="000000"/>
        </w:rPr>
        <w:t>the granularity of text segments against the context window limitations of their chosen language models. It also</w:t>
      </w:r>
      <w:r w:rsidR="00577892">
        <w:rPr>
          <w:rFonts w:asciiTheme="majorBidi" w:hAnsiTheme="majorBidi" w:cstheme="majorBidi"/>
          <w:color w:val="000000"/>
        </w:rPr>
        <w:t xml:space="preserve"> enabled the review of how different chunk sizes </w:t>
      </w:r>
      <w:r w:rsidRPr="00616D5B">
        <w:rPr>
          <w:rFonts w:asciiTheme="majorBidi" w:hAnsiTheme="majorBidi" w:cstheme="majorBidi"/>
          <w:color w:val="000000"/>
        </w:rPr>
        <w:t>impacted retrieval accuracy.</w:t>
      </w:r>
    </w:p>
    <w:p w14:paraId="7A63E7D3" w14:textId="77777777" w:rsidR="00577892" w:rsidRPr="00616D5B" w:rsidRDefault="00577892" w:rsidP="00577892">
      <w:pPr>
        <w:autoSpaceDE w:val="0"/>
        <w:autoSpaceDN w:val="0"/>
        <w:adjustRightInd w:val="0"/>
        <w:spacing w:after="0" w:line="240" w:lineRule="auto"/>
        <w:ind w:firstLine="432"/>
        <w:rPr>
          <w:rFonts w:asciiTheme="majorBidi" w:hAnsiTheme="majorBidi" w:cstheme="majorBidi"/>
          <w:color w:val="000000"/>
        </w:rPr>
      </w:pPr>
    </w:p>
    <w:p w14:paraId="67B352A9" w14:textId="77777777" w:rsidR="00616D5B" w:rsidRPr="00616D5B" w:rsidRDefault="00616D5B" w:rsidP="00577892">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The embedding generation process incorporates several safeguards to ensure data integrity. A checkpointing system tracks progress and enables recovery from failures, crucial when processing tens of thousands of documents. The system maintains detailed logs of the embedding process, tracking successful operations and documenting any anomalies or failures at both the document and batch level.</w:t>
      </w:r>
    </w:p>
    <w:p w14:paraId="4F6B8830" w14:textId="77777777" w:rsidR="009E652E" w:rsidRDefault="009E652E" w:rsidP="00577892">
      <w:pPr>
        <w:autoSpaceDE w:val="0"/>
        <w:autoSpaceDN w:val="0"/>
        <w:adjustRightInd w:val="0"/>
        <w:spacing w:after="0" w:line="240" w:lineRule="auto"/>
        <w:ind w:firstLine="432"/>
        <w:rPr>
          <w:rFonts w:asciiTheme="majorBidi" w:hAnsiTheme="majorBidi" w:cstheme="majorBidi"/>
          <w:color w:val="000000"/>
        </w:rPr>
      </w:pPr>
    </w:p>
    <w:p w14:paraId="40ADEE6F" w14:textId="110B807D" w:rsidR="009E652E" w:rsidRPr="009E652E" w:rsidRDefault="00616D5B" w:rsidP="009E652E">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Error handling is implemented at multiple levels, from individual document processing to batch operations, with detailed logging that captures both successful operations and failures. The system includes memory optimization techniques, implementing garbage collection and Compute Unified Device Architecture (CUDA) memory cache clearing where appropriate to maintain stable performance during </w:t>
      </w:r>
      <w:r w:rsidRPr="00616D5B">
        <w:rPr>
          <w:rFonts w:asciiTheme="majorBidi" w:hAnsiTheme="majorBidi" w:cstheme="majorBidi"/>
          <w:color w:val="000000"/>
        </w:rPr>
        <w:lastRenderedPageBreak/>
        <w:t>long processing runs.</w:t>
      </w:r>
      <w:r w:rsidR="00577892">
        <w:rPr>
          <w:rFonts w:asciiTheme="majorBidi" w:hAnsiTheme="majorBidi" w:cstheme="majorBidi"/>
          <w:color w:val="000000"/>
        </w:rPr>
        <w:t xml:space="preserve"> </w:t>
      </w:r>
      <w:r w:rsidRPr="00616D5B">
        <w:rPr>
          <w:rFonts w:asciiTheme="majorBidi" w:hAnsiTheme="majorBidi" w:cstheme="majorBidi"/>
          <w:color w:val="000000"/>
        </w:rPr>
        <w:t>This vector store implementation creates a foundation for reliable information retrieval while preserving the complex relationships and context inherent in archival materials. The result is a system that maintains the integrity of archival description while enabling natural language interaction with the collections.</w:t>
      </w:r>
    </w:p>
    <w:p w14:paraId="6BA0FD40" w14:textId="08FA3045" w:rsidR="009E652E" w:rsidRDefault="009E652E" w:rsidP="009E652E">
      <w:pPr>
        <w:pStyle w:val="Heading2"/>
        <w:spacing w:before="240" w:after="120" w:line="240" w:lineRule="auto"/>
      </w:pPr>
      <w:bookmarkStart w:id="6" w:name="_Toc184237697"/>
      <w:r>
        <w:t>RAG Architectures</w:t>
      </w:r>
      <w:bookmarkEnd w:id="6"/>
    </w:p>
    <w:p w14:paraId="2E4C59BC" w14:textId="01471BD7" w:rsidR="00C64685" w:rsidRDefault="009E652E" w:rsidP="00C64685">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T</w:t>
      </w:r>
      <w:r w:rsidRPr="009E652E">
        <w:rPr>
          <w:rFonts w:asciiTheme="majorBidi" w:hAnsiTheme="majorBidi" w:cstheme="majorBidi"/>
          <w:color w:val="000000"/>
        </w:rPr>
        <w:t xml:space="preserve">hree architectures were developed and implemented, </w:t>
      </w:r>
      <w:r>
        <w:rPr>
          <w:rFonts w:asciiTheme="majorBidi" w:hAnsiTheme="majorBidi" w:cstheme="majorBidi"/>
          <w:color w:val="000000"/>
        </w:rPr>
        <w:t>expanding</w:t>
      </w:r>
      <w:r w:rsidRPr="009E652E">
        <w:rPr>
          <w:rFonts w:asciiTheme="majorBidi" w:hAnsiTheme="majorBidi" w:cstheme="majorBidi"/>
          <w:color w:val="000000"/>
        </w:rPr>
        <w:t xml:space="preserve"> from a naïve RAG system to incorporating advanced methods, like hypothetical document embedding strategies and re-ranking. </w:t>
      </w:r>
      <w:r w:rsidR="00C64685" w:rsidRPr="00C64685">
        <w:rPr>
          <w:rFonts w:asciiTheme="majorBidi" w:hAnsiTheme="majorBidi" w:cstheme="majorBidi"/>
          <w:color w:val="000000"/>
        </w:rPr>
        <w:t xml:space="preserve">The naïve RAG </w:t>
      </w:r>
      <w:r w:rsidR="00C64685">
        <w:rPr>
          <w:rFonts w:asciiTheme="majorBidi" w:hAnsiTheme="majorBidi" w:cstheme="majorBidi"/>
          <w:color w:val="000000"/>
        </w:rPr>
        <w:t>(</w:t>
      </w:r>
      <w:r w:rsidR="00C64685" w:rsidRPr="00C64685">
        <w:rPr>
          <w:rFonts w:asciiTheme="majorBidi" w:hAnsiTheme="majorBidi" w:cstheme="majorBidi"/>
          <w:color w:val="000000"/>
          <w:highlight w:val="yellow"/>
        </w:rPr>
        <w:t>Figure 1</w:t>
      </w:r>
      <w:r w:rsidR="00C64685">
        <w:rPr>
          <w:rFonts w:asciiTheme="majorBidi" w:hAnsiTheme="majorBidi" w:cstheme="majorBidi"/>
          <w:color w:val="000000"/>
        </w:rPr>
        <w:t xml:space="preserve">) </w:t>
      </w:r>
      <w:r w:rsidR="00C64685" w:rsidRPr="00C64685">
        <w:rPr>
          <w:rFonts w:asciiTheme="majorBidi" w:hAnsiTheme="majorBidi" w:cstheme="majorBidi"/>
          <w:color w:val="000000"/>
        </w:rPr>
        <w:t xml:space="preserve">architecture receives the </w:t>
      </w:r>
      <w:r w:rsidR="00C64685">
        <w:rPr>
          <w:rFonts w:asciiTheme="majorBidi" w:hAnsiTheme="majorBidi" w:cstheme="majorBidi"/>
          <w:color w:val="000000"/>
        </w:rPr>
        <w:t xml:space="preserve">input </w:t>
      </w:r>
      <w:r w:rsidR="00C64685" w:rsidRPr="00C64685">
        <w:rPr>
          <w:rFonts w:asciiTheme="majorBidi" w:hAnsiTheme="majorBidi" w:cstheme="majorBidi"/>
          <w:color w:val="000000"/>
        </w:rPr>
        <w:t>query from the user</w:t>
      </w:r>
      <w:r w:rsidR="00C64685">
        <w:rPr>
          <w:rFonts w:asciiTheme="majorBidi" w:hAnsiTheme="majorBidi" w:cstheme="majorBidi"/>
          <w:color w:val="000000"/>
        </w:rPr>
        <w:t xml:space="preserve"> and then</w:t>
      </w:r>
      <w:r w:rsidR="00C64685" w:rsidRPr="00C64685">
        <w:rPr>
          <w:rFonts w:asciiTheme="majorBidi" w:hAnsiTheme="majorBidi" w:cstheme="majorBidi"/>
          <w:color w:val="000000"/>
        </w:rPr>
        <w:t xml:space="preserve"> embeds it using the same model that was used to construct the vector store</w:t>
      </w:r>
      <w:r w:rsidR="00C64685">
        <w:rPr>
          <w:rFonts w:asciiTheme="majorBidi" w:hAnsiTheme="majorBidi" w:cstheme="majorBidi"/>
          <w:color w:val="000000"/>
        </w:rPr>
        <w:t>. [</w:t>
      </w:r>
      <w:r w:rsidR="00C64685" w:rsidRPr="00C64685">
        <w:rPr>
          <w:rFonts w:asciiTheme="majorBidi" w:hAnsiTheme="majorBidi" w:cstheme="majorBidi"/>
          <w:color w:val="000000"/>
          <w:highlight w:val="yellow"/>
        </w:rPr>
        <w:t>something about how documents are retrieved-cosine similarity</w:t>
      </w:r>
      <w:r w:rsidR="00C64685">
        <w:rPr>
          <w:rFonts w:asciiTheme="majorBidi" w:hAnsiTheme="majorBidi" w:cstheme="majorBidi"/>
          <w:color w:val="000000"/>
        </w:rPr>
        <w:t>]</w:t>
      </w:r>
      <w:r w:rsidR="00C64685" w:rsidRPr="00C64685">
        <w:rPr>
          <w:rFonts w:asciiTheme="majorBidi" w:hAnsiTheme="majorBidi" w:cstheme="majorBidi"/>
          <w:color w:val="000000"/>
        </w:rPr>
        <w:t xml:space="preserve">, and the </w:t>
      </w:r>
      <w:r w:rsidR="00C64685">
        <w:rPr>
          <w:rFonts w:asciiTheme="majorBidi" w:hAnsiTheme="majorBidi" w:cstheme="majorBidi"/>
          <w:color w:val="000000"/>
        </w:rPr>
        <w:t xml:space="preserve">most relevant </w:t>
      </w:r>
      <w:proofErr w:type="spellStart"/>
      <w:r w:rsidR="00C64685" w:rsidRPr="00C64685">
        <w:rPr>
          <w:rFonts w:asciiTheme="majorBidi" w:hAnsiTheme="majorBidi" w:cstheme="majorBidi"/>
          <w:i/>
          <w:iCs/>
          <w:color w:val="000000"/>
        </w:rPr>
        <w:t>top_k</w:t>
      </w:r>
      <w:proofErr w:type="spellEnd"/>
      <w:r w:rsidR="00C64685" w:rsidRPr="00C64685">
        <w:rPr>
          <w:rFonts w:asciiTheme="majorBidi" w:hAnsiTheme="majorBidi" w:cstheme="majorBidi"/>
          <w:color w:val="000000"/>
        </w:rPr>
        <w:t xml:space="preserve"> documents </w:t>
      </w:r>
      <w:r w:rsidR="00C64685">
        <w:rPr>
          <w:rFonts w:asciiTheme="majorBidi" w:hAnsiTheme="majorBidi" w:cstheme="majorBidi"/>
          <w:color w:val="000000"/>
        </w:rPr>
        <w:t>are sent to the LLM to generate a response to the query</w:t>
      </w:r>
      <w:r w:rsidR="00563167">
        <w:rPr>
          <w:rFonts w:asciiTheme="majorBidi" w:hAnsiTheme="majorBidi" w:cstheme="majorBidi"/>
          <w:color w:val="000000"/>
        </w:rPr>
        <w:t xml:space="preserve"> using a detailed prompt made up of the query, content, metadata, and explicit instructions (</w:t>
      </w:r>
      <w:r w:rsidR="00563167" w:rsidRPr="00563167">
        <w:rPr>
          <w:rFonts w:asciiTheme="majorBidi" w:hAnsiTheme="majorBidi" w:cstheme="majorBidi"/>
          <w:color w:val="000000"/>
          <w:highlight w:val="yellow"/>
        </w:rPr>
        <w:t>Figure 2</w:t>
      </w:r>
      <w:r w:rsidR="00563167">
        <w:rPr>
          <w:rFonts w:asciiTheme="majorBidi" w:hAnsiTheme="majorBidi" w:cstheme="majorBidi"/>
          <w:color w:val="000000"/>
        </w:rPr>
        <w:t>).</w:t>
      </w:r>
    </w:p>
    <w:p w14:paraId="4AA0D1B9" w14:textId="77777777" w:rsidR="00563167" w:rsidRDefault="00563167" w:rsidP="00C64685">
      <w:pPr>
        <w:autoSpaceDE w:val="0"/>
        <w:autoSpaceDN w:val="0"/>
        <w:adjustRightInd w:val="0"/>
        <w:spacing w:after="0" w:line="240" w:lineRule="auto"/>
        <w:ind w:firstLine="432"/>
        <w:rPr>
          <w:rFonts w:asciiTheme="majorBidi" w:hAnsiTheme="majorBidi" w:cstheme="majorBidi"/>
          <w:color w:val="000000"/>
        </w:rPr>
      </w:pPr>
    </w:p>
    <w:p w14:paraId="345AF637" w14:textId="20A4729A" w:rsidR="00BF7EC9" w:rsidRDefault="00BF7EC9" w:rsidP="00BF7EC9">
      <w:pPr>
        <w:autoSpaceDE w:val="0"/>
        <w:autoSpaceDN w:val="0"/>
        <w:adjustRightInd w:val="0"/>
        <w:spacing w:after="0" w:line="240" w:lineRule="auto"/>
        <w:ind w:firstLine="432"/>
        <w:jc w:val="center"/>
        <w:rPr>
          <w:rFonts w:asciiTheme="majorBidi" w:hAnsiTheme="majorBidi" w:cstheme="majorBidi"/>
          <w:color w:val="000000"/>
        </w:rPr>
      </w:pPr>
      <w:r>
        <w:rPr>
          <w:noProof/>
        </w:rPr>
        <w:drawing>
          <wp:inline distT="0" distB="0" distL="0" distR="0" wp14:anchorId="5FCD3085" wp14:editId="63242327">
            <wp:extent cx="3406766" cy="2777706"/>
            <wp:effectExtent l="0" t="0" r="3810" b="381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4003" cy="2799914"/>
                    </a:xfrm>
                    <a:prstGeom prst="rect">
                      <a:avLst/>
                    </a:prstGeom>
                    <a:noFill/>
                    <a:ln>
                      <a:noFill/>
                    </a:ln>
                  </pic:spPr>
                </pic:pic>
              </a:graphicData>
            </a:graphic>
          </wp:inline>
        </w:drawing>
      </w:r>
    </w:p>
    <w:p w14:paraId="3026F35E" w14:textId="122C38DA" w:rsidR="00BF7EC9" w:rsidRPr="0095074F" w:rsidRDefault="00BF7EC9" w:rsidP="00BF7EC9">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1: Diagram representation of the naïve RAG </w:t>
      </w:r>
      <w:r w:rsidR="00DF28E1">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p>
    <w:p w14:paraId="6E410073" w14:textId="77777777" w:rsidR="00BF7EC9" w:rsidRDefault="00BF7EC9" w:rsidP="00C64685">
      <w:pPr>
        <w:autoSpaceDE w:val="0"/>
        <w:autoSpaceDN w:val="0"/>
        <w:adjustRightInd w:val="0"/>
        <w:spacing w:after="0" w:line="240" w:lineRule="auto"/>
        <w:ind w:firstLine="432"/>
        <w:rPr>
          <w:rFonts w:asciiTheme="majorBidi" w:hAnsiTheme="majorBidi" w:cstheme="majorBidi"/>
          <w:color w:val="000000"/>
        </w:rPr>
      </w:pPr>
    </w:p>
    <w:p w14:paraId="0646EDED" w14:textId="79C1E538" w:rsidR="00563167" w:rsidRDefault="00563167" w:rsidP="00563167">
      <w:pPr>
        <w:autoSpaceDE w:val="0"/>
        <w:autoSpaceDN w:val="0"/>
        <w:adjustRightInd w:val="0"/>
        <w:spacing w:after="0" w:line="240" w:lineRule="auto"/>
        <w:ind w:firstLine="432"/>
        <w:jc w:val="center"/>
        <w:rPr>
          <w:rFonts w:asciiTheme="majorBidi" w:hAnsiTheme="majorBidi" w:cstheme="majorBidi"/>
          <w:color w:val="000000"/>
        </w:rPr>
      </w:pPr>
      <w:r>
        <w:rPr>
          <w:rFonts w:asciiTheme="majorBidi" w:hAnsiTheme="majorBidi" w:cstheme="majorBidi"/>
          <w:noProof/>
          <w:color w:val="000000"/>
        </w:rPr>
        <w:lastRenderedPageBreak/>
        <w:drawing>
          <wp:inline distT="0" distB="0" distL="0" distR="0" wp14:anchorId="50B933A8" wp14:editId="0D1D925F">
            <wp:extent cx="4552950" cy="4708584"/>
            <wp:effectExtent l="0" t="0" r="0" b="0"/>
            <wp:docPr id="24357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719" cy="4709379"/>
                    </a:xfrm>
                    <a:prstGeom prst="rect">
                      <a:avLst/>
                    </a:prstGeom>
                    <a:noFill/>
                  </pic:spPr>
                </pic:pic>
              </a:graphicData>
            </a:graphic>
          </wp:inline>
        </w:drawing>
      </w:r>
    </w:p>
    <w:p w14:paraId="6EF98E3E" w14:textId="1A19BEAE" w:rsidR="00563167" w:rsidRPr="0095074F" w:rsidRDefault="00563167" w:rsidP="00563167">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Pr>
          <w:rFonts w:asciiTheme="majorBidi" w:hAnsiTheme="majorBidi" w:cstheme="majorBidi"/>
          <w:color w:val="404040" w:themeColor="text1" w:themeTint="BF"/>
          <w:sz w:val="18"/>
          <w:szCs w:val="18"/>
        </w:rPr>
        <w:t>2</w:t>
      </w:r>
      <w:r w:rsidRPr="0095074F">
        <w:rPr>
          <w:rFonts w:asciiTheme="majorBidi" w:hAnsiTheme="majorBidi" w:cstheme="majorBidi"/>
          <w:color w:val="404040" w:themeColor="text1" w:themeTint="BF"/>
          <w:sz w:val="18"/>
          <w:szCs w:val="18"/>
        </w:rPr>
        <w:t xml:space="preserve">: </w:t>
      </w:r>
      <w:r>
        <w:rPr>
          <w:rFonts w:asciiTheme="majorBidi" w:hAnsiTheme="majorBidi" w:cstheme="majorBidi"/>
          <w:color w:val="404040" w:themeColor="text1" w:themeTint="BF"/>
          <w:sz w:val="18"/>
          <w:szCs w:val="18"/>
        </w:rPr>
        <w:t>Example of prompt provided to the LLM for response generation.</w:t>
      </w:r>
    </w:p>
    <w:p w14:paraId="4109CE1E" w14:textId="77777777" w:rsidR="00563167" w:rsidRDefault="00563167" w:rsidP="00563167">
      <w:pPr>
        <w:autoSpaceDE w:val="0"/>
        <w:autoSpaceDN w:val="0"/>
        <w:adjustRightInd w:val="0"/>
        <w:spacing w:after="0" w:line="240" w:lineRule="auto"/>
        <w:rPr>
          <w:rFonts w:asciiTheme="majorBidi" w:hAnsiTheme="majorBidi" w:cstheme="majorBidi"/>
          <w:color w:val="000000"/>
        </w:rPr>
      </w:pPr>
    </w:p>
    <w:p w14:paraId="38B9704C" w14:textId="6A224DA6" w:rsidR="009F1F4A" w:rsidRDefault="00BF7EC9" w:rsidP="009F1F4A">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Two advanced RAG systems were developed to measure the degree of change retrieval accuracies between basic naïve architectures and the more advanced systems. The</w:t>
      </w:r>
      <w:r w:rsidR="0095074F">
        <w:rPr>
          <w:rFonts w:asciiTheme="majorBidi" w:hAnsiTheme="majorBidi" w:cstheme="majorBidi"/>
          <w:color w:val="000000"/>
        </w:rPr>
        <w:t xml:space="preserve"> first</w:t>
      </w:r>
      <w:r>
        <w:rPr>
          <w:rFonts w:asciiTheme="majorBidi" w:hAnsiTheme="majorBidi" w:cstheme="majorBidi"/>
          <w:color w:val="000000"/>
        </w:rPr>
        <w:t xml:space="preserve"> </w:t>
      </w:r>
      <w:r w:rsidR="00DF28E1">
        <w:rPr>
          <w:rFonts w:asciiTheme="majorBidi" w:hAnsiTheme="majorBidi" w:cstheme="majorBidi"/>
          <w:color w:val="000000"/>
        </w:rPr>
        <w:t>(</w:t>
      </w:r>
      <w:r w:rsidR="00DF28E1" w:rsidRPr="00DF28E1">
        <w:rPr>
          <w:rFonts w:asciiTheme="majorBidi" w:hAnsiTheme="majorBidi" w:cstheme="majorBidi"/>
          <w:color w:val="000000"/>
          <w:highlight w:val="yellow"/>
        </w:rPr>
        <w:t>Figure 2</w:t>
      </w:r>
      <w:r w:rsidR="00DF28E1">
        <w:rPr>
          <w:rFonts w:asciiTheme="majorBidi" w:hAnsiTheme="majorBidi" w:cstheme="majorBidi"/>
          <w:color w:val="000000"/>
        </w:rPr>
        <w:t xml:space="preserve">) </w:t>
      </w:r>
      <w:r>
        <w:rPr>
          <w:rFonts w:asciiTheme="majorBidi" w:hAnsiTheme="majorBidi" w:cstheme="majorBidi"/>
          <w:color w:val="000000"/>
        </w:rPr>
        <w:t>incorporate</w:t>
      </w:r>
      <w:r w:rsidR="0095074F">
        <w:rPr>
          <w:rFonts w:asciiTheme="majorBidi" w:hAnsiTheme="majorBidi" w:cstheme="majorBidi"/>
          <w:color w:val="000000"/>
        </w:rPr>
        <w:t>s</w:t>
      </w:r>
      <w:r>
        <w:rPr>
          <w:rFonts w:asciiTheme="majorBidi" w:hAnsiTheme="majorBidi" w:cstheme="majorBidi"/>
          <w:color w:val="000000"/>
        </w:rPr>
        <w:t xml:space="preserve"> a generic hypothetical document embedding mechanism ahead of the document retrieval</w:t>
      </w:r>
      <w:r w:rsidR="0095074F">
        <w:rPr>
          <w:rFonts w:asciiTheme="majorBidi" w:hAnsiTheme="majorBidi" w:cstheme="majorBidi"/>
          <w:color w:val="000000"/>
        </w:rPr>
        <w:t xml:space="preserve">, </w:t>
      </w:r>
      <w:proofErr w:type="gramStart"/>
      <w:r w:rsidR="0095074F" w:rsidRPr="0095074F">
        <w:rPr>
          <w:rFonts w:asciiTheme="majorBidi" w:hAnsiTheme="majorBidi" w:cstheme="majorBidi"/>
          <w:color w:val="000000"/>
          <w:highlight w:val="yellow"/>
        </w:rPr>
        <w:t>similar to</w:t>
      </w:r>
      <w:proofErr w:type="gramEnd"/>
      <w:r w:rsidR="0095074F" w:rsidRPr="0095074F">
        <w:rPr>
          <w:rFonts w:asciiTheme="majorBidi" w:hAnsiTheme="majorBidi" w:cstheme="majorBidi"/>
          <w:color w:val="000000"/>
          <w:highlight w:val="yellow"/>
        </w:rPr>
        <w:t xml:space="preserve"> that described during the literature review</w:t>
      </w:r>
      <w:r w:rsidR="0095074F">
        <w:rPr>
          <w:rFonts w:asciiTheme="majorBidi" w:hAnsiTheme="majorBidi" w:cstheme="majorBidi"/>
          <w:color w:val="000000"/>
        </w:rPr>
        <w:t>. The LLM receives the input query, generates a hypothetical response to it, combines the two into a single hypothetical document that is then embedded and sent through the same retrieval and response generation procedures.</w:t>
      </w:r>
      <w:r w:rsidR="009F1F4A">
        <w:rPr>
          <w:rFonts w:asciiTheme="majorBidi" w:hAnsiTheme="majorBidi" w:cstheme="majorBidi"/>
          <w:color w:val="000000"/>
        </w:rPr>
        <w:t xml:space="preserve"> To ensure factual integrity and deter hallucinated text from being incorporated into the RAG pipeline, the temperature is suppressed to 0.7 during HyDE generation. </w:t>
      </w:r>
    </w:p>
    <w:p w14:paraId="79B590D9" w14:textId="6894E23A" w:rsidR="009F1F4A" w:rsidRDefault="009F1F4A" w:rsidP="009F1F4A">
      <w:pPr>
        <w:autoSpaceDE w:val="0"/>
        <w:autoSpaceDN w:val="0"/>
        <w:adjustRightInd w:val="0"/>
        <w:spacing w:after="0" w:line="240" w:lineRule="auto"/>
        <w:rPr>
          <w:rFonts w:asciiTheme="majorBidi" w:hAnsiTheme="majorBidi" w:cstheme="majorBidi"/>
          <w:color w:val="000000"/>
        </w:rPr>
      </w:pPr>
    </w:p>
    <w:p w14:paraId="5F915D7B" w14:textId="66BC2899" w:rsidR="00DF28E1" w:rsidRDefault="00DF28E1" w:rsidP="00DF28E1">
      <w:pPr>
        <w:autoSpaceDE w:val="0"/>
        <w:autoSpaceDN w:val="0"/>
        <w:adjustRightInd w:val="0"/>
        <w:spacing w:after="0" w:line="240" w:lineRule="auto"/>
        <w:ind w:firstLine="432"/>
        <w:jc w:val="center"/>
        <w:rPr>
          <w:rFonts w:asciiTheme="majorBidi" w:hAnsiTheme="majorBidi" w:cstheme="majorBidi"/>
          <w:color w:val="000000"/>
        </w:rPr>
      </w:pPr>
      <w:r>
        <w:rPr>
          <w:noProof/>
        </w:rPr>
        <w:lastRenderedPageBreak/>
        <w:drawing>
          <wp:inline distT="0" distB="0" distL="0" distR="0" wp14:anchorId="5B6E6B85" wp14:editId="54AF084C">
            <wp:extent cx="5432209" cy="2320119"/>
            <wp:effectExtent l="0" t="0" r="0" b="4445"/>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2212" cy="2379915"/>
                    </a:xfrm>
                    <a:prstGeom prst="rect">
                      <a:avLst/>
                    </a:prstGeom>
                    <a:noFill/>
                    <a:ln>
                      <a:noFill/>
                    </a:ln>
                  </pic:spPr>
                </pic:pic>
              </a:graphicData>
            </a:graphic>
          </wp:inline>
        </w:drawing>
      </w:r>
    </w:p>
    <w:p w14:paraId="0F555035" w14:textId="7D39B54B" w:rsidR="00DF28E1" w:rsidRPr="0095074F" w:rsidRDefault="00DF28E1" w:rsidP="00DF28E1">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sidR="00563167">
        <w:rPr>
          <w:rFonts w:asciiTheme="majorBidi" w:hAnsiTheme="majorBidi" w:cstheme="majorBidi"/>
          <w:color w:val="404040" w:themeColor="text1" w:themeTint="BF"/>
          <w:sz w:val="18"/>
          <w:szCs w:val="18"/>
        </w:rPr>
        <w:t>3</w:t>
      </w:r>
      <w:r w:rsidRPr="0095074F">
        <w:rPr>
          <w:rFonts w:asciiTheme="majorBidi" w:hAnsiTheme="majorBidi" w:cstheme="majorBidi"/>
          <w:color w:val="404040" w:themeColor="text1" w:themeTint="BF"/>
          <w:sz w:val="18"/>
          <w:szCs w:val="18"/>
        </w:rPr>
        <w:t xml:space="preserve">: Diagram representation of the </w:t>
      </w:r>
      <w:r>
        <w:rPr>
          <w:rFonts w:asciiTheme="majorBidi" w:hAnsiTheme="majorBidi" w:cstheme="majorBidi"/>
          <w:color w:val="404040" w:themeColor="text1" w:themeTint="BF"/>
          <w:sz w:val="18"/>
          <w:szCs w:val="18"/>
        </w:rPr>
        <w:t>R</w:t>
      </w:r>
      <w:r w:rsidRPr="0095074F">
        <w:rPr>
          <w:rFonts w:asciiTheme="majorBidi" w:hAnsiTheme="majorBidi" w:cstheme="majorBidi"/>
          <w:color w:val="404040" w:themeColor="text1" w:themeTint="BF"/>
          <w:sz w:val="18"/>
          <w:szCs w:val="18"/>
        </w:rPr>
        <w:t xml:space="preserve">AG </w:t>
      </w:r>
      <w:r>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r>
        <w:rPr>
          <w:rFonts w:asciiTheme="majorBidi" w:hAnsiTheme="majorBidi" w:cstheme="majorBidi"/>
          <w:color w:val="404040" w:themeColor="text1" w:themeTint="BF"/>
          <w:sz w:val="18"/>
          <w:szCs w:val="18"/>
        </w:rPr>
        <w:t xml:space="preserve"> implanting HyDE.</w:t>
      </w:r>
    </w:p>
    <w:p w14:paraId="226171BE" w14:textId="77777777" w:rsidR="00DF28E1" w:rsidRDefault="00DF28E1" w:rsidP="00DF28E1">
      <w:pPr>
        <w:autoSpaceDE w:val="0"/>
        <w:autoSpaceDN w:val="0"/>
        <w:adjustRightInd w:val="0"/>
        <w:spacing w:after="0" w:line="240" w:lineRule="auto"/>
        <w:ind w:firstLine="432"/>
        <w:jc w:val="center"/>
        <w:rPr>
          <w:rFonts w:asciiTheme="majorBidi" w:hAnsiTheme="majorBidi" w:cstheme="majorBidi"/>
          <w:color w:val="000000"/>
        </w:rPr>
      </w:pPr>
    </w:p>
    <w:p w14:paraId="4FDE6F86" w14:textId="77777777" w:rsidR="009F1F4A" w:rsidRDefault="009F1F4A" w:rsidP="00C64685">
      <w:pPr>
        <w:autoSpaceDE w:val="0"/>
        <w:autoSpaceDN w:val="0"/>
        <w:adjustRightInd w:val="0"/>
        <w:spacing w:after="0" w:line="240" w:lineRule="auto"/>
        <w:ind w:firstLine="432"/>
        <w:rPr>
          <w:rFonts w:asciiTheme="majorBidi" w:hAnsiTheme="majorBidi" w:cstheme="majorBidi"/>
          <w:color w:val="000000"/>
        </w:rPr>
      </w:pPr>
    </w:p>
    <w:p w14:paraId="352CB790" w14:textId="77777777" w:rsidR="008F5237" w:rsidRDefault="0095074F" w:rsidP="008F5237">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 xml:space="preserve">The final </w:t>
      </w:r>
      <w:r w:rsidR="00DF28E1">
        <w:rPr>
          <w:rFonts w:asciiTheme="majorBidi" w:hAnsiTheme="majorBidi" w:cstheme="majorBidi"/>
          <w:color w:val="000000"/>
        </w:rPr>
        <w:t>novel</w:t>
      </w:r>
      <w:r>
        <w:rPr>
          <w:rFonts w:asciiTheme="majorBidi" w:hAnsiTheme="majorBidi" w:cstheme="majorBidi"/>
          <w:color w:val="000000"/>
        </w:rPr>
        <w:t xml:space="preserve"> RAG system </w:t>
      </w:r>
      <w:r w:rsidR="00DF28E1">
        <w:rPr>
          <w:rFonts w:asciiTheme="majorBidi" w:hAnsiTheme="majorBidi" w:cstheme="majorBidi"/>
          <w:color w:val="000000"/>
        </w:rPr>
        <w:t>(</w:t>
      </w:r>
      <w:r w:rsidR="00DF28E1" w:rsidRPr="00DF28E1">
        <w:rPr>
          <w:rFonts w:asciiTheme="majorBidi" w:hAnsiTheme="majorBidi" w:cstheme="majorBidi"/>
          <w:color w:val="000000"/>
          <w:highlight w:val="yellow"/>
        </w:rPr>
        <w:t>Figure 3</w:t>
      </w:r>
      <w:r w:rsidR="00DF28E1">
        <w:rPr>
          <w:rFonts w:asciiTheme="majorBidi" w:hAnsiTheme="majorBidi" w:cstheme="majorBidi"/>
          <w:color w:val="000000"/>
        </w:rPr>
        <w:t>) implements a similar but enhanced HyDE mechanism before retrieval and incorporates a re-ranking mechanism after retrieval. Instead of a single hypothetical document, t</w:t>
      </w:r>
      <w:r w:rsidR="00DF28E1" w:rsidRPr="00DF28E1">
        <w:rPr>
          <w:rFonts w:asciiTheme="majorBidi" w:hAnsiTheme="majorBidi" w:cstheme="majorBidi"/>
          <w:color w:val="000000"/>
        </w:rPr>
        <w:t xml:space="preserve">he </w:t>
      </w:r>
      <w:r w:rsidR="00DF28E1">
        <w:rPr>
          <w:rFonts w:asciiTheme="majorBidi" w:hAnsiTheme="majorBidi" w:cstheme="majorBidi"/>
          <w:color w:val="000000"/>
        </w:rPr>
        <w:t>HyDE</w:t>
      </w:r>
      <w:r w:rsidR="00DF28E1" w:rsidRPr="00DF28E1">
        <w:rPr>
          <w:rFonts w:asciiTheme="majorBidi" w:hAnsiTheme="majorBidi" w:cstheme="majorBidi"/>
          <w:color w:val="000000"/>
        </w:rPr>
        <w:t xml:space="preserve"> generator </w:t>
      </w:r>
      <w:r w:rsidR="00DF28E1">
        <w:rPr>
          <w:rFonts w:asciiTheme="majorBidi" w:hAnsiTheme="majorBidi" w:cstheme="majorBidi"/>
          <w:color w:val="000000"/>
        </w:rPr>
        <w:t xml:space="preserve">uses the original input query to </w:t>
      </w:r>
      <w:r w:rsidR="009F1F4A">
        <w:rPr>
          <w:rFonts w:asciiTheme="majorBidi" w:hAnsiTheme="majorBidi" w:cstheme="majorBidi"/>
          <w:color w:val="000000"/>
        </w:rPr>
        <w:t>generate two derivative queries that are similar but different, as well as a response to each of the three queries</w:t>
      </w:r>
      <w:r w:rsidR="00F02355">
        <w:rPr>
          <w:rFonts w:asciiTheme="majorBidi" w:hAnsiTheme="majorBidi" w:cstheme="majorBidi"/>
          <w:color w:val="000000"/>
        </w:rPr>
        <w:t xml:space="preserve"> to form three independent hypothetical documents.</w:t>
      </w:r>
      <w:r w:rsidR="009F1F4A">
        <w:rPr>
          <w:rFonts w:asciiTheme="majorBidi" w:hAnsiTheme="majorBidi" w:cstheme="majorBidi"/>
          <w:color w:val="000000"/>
        </w:rPr>
        <w:t xml:space="preserve"> </w:t>
      </w:r>
      <w:r w:rsidR="00F02355">
        <w:rPr>
          <w:rFonts w:asciiTheme="majorBidi" w:hAnsiTheme="majorBidi" w:cstheme="majorBidi"/>
          <w:color w:val="000000"/>
        </w:rPr>
        <w:t>P</w:t>
      </w:r>
      <w:r w:rsidR="009F1F4A" w:rsidRPr="00F02355">
        <w:rPr>
          <w:rFonts w:asciiTheme="majorBidi" w:hAnsiTheme="majorBidi" w:cstheme="majorBidi"/>
          <w:color w:val="000000"/>
        </w:rPr>
        <w:t xml:space="preserve">rogressively higher temperatures (i.e., 0.7, 0.8, 0.9) </w:t>
      </w:r>
      <w:r w:rsidR="00F02355">
        <w:rPr>
          <w:rFonts w:asciiTheme="majorBidi" w:hAnsiTheme="majorBidi" w:cstheme="majorBidi"/>
          <w:color w:val="000000"/>
        </w:rPr>
        <w:t>during the formation of each hypothetical document ensure</w:t>
      </w:r>
      <w:r w:rsidR="000958C3">
        <w:rPr>
          <w:rFonts w:asciiTheme="majorBidi" w:hAnsiTheme="majorBidi" w:cstheme="majorBidi"/>
          <w:color w:val="000000"/>
        </w:rPr>
        <w:t>s</w:t>
      </w:r>
      <w:r w:rsidR="00F02355">
        <w:rPr>
          <w:rFonts w:asciiTheme="majorBidi" w:hAnsiTheme="majorBidi" w:cstheme="majorBidi"/>
          <w:color w:val="000000"/>
        </w:rPr>
        <w:t xml:space="preserve"> a </w:t>
      </w:r>
      <w:r w:rsidR="009F1F4A" w:rsidRPr="00F02355">
        <w:rPr>
          <w:rFonts w:asciiTheme="majorBidi" w:hAnsiTheme="majorBidi" w:cstheme="majorBidi"/>
          <w:color w:val="000000"/>
        </w:rPr>
        <w:t>degree of variety</w:t>
      </w:r>
      <w:r w:rsidR="005B3B49">
        <w:rPr>
          <w:rFonts w:asciiTheme="majorBidi" w:hAnsiTheme="majorBidi" w:cstheme="majorBidi"/>
          <w:color w:val="000000"/>
        </w:rPr>
        <w:t>, and the query-response prompts (</w:t>
      </w:r>
      <w:r w:rsidR="005B3B49" w:rsidRPr="005B3B49">
        <w:rPr>
          <w:rFonts w:asciiTheme="majorBidi" w:hAnsiTheme="majorBidi" w:cstheme="majorBidi"/>
          <w:color w:val="000000"/>
          <w:highlight w:val="yellow"/>
        </w:rPr>
        <w:t>Figure 4</w:t>
      </w:r>
      <w:r w:rsidR="005B3B49">
        <w:rPr>
          <w:rFonts w:asciiTheme="majorBidi" w:hAnsiTheme="majorBidi" w:cstheme="majorBidi"/>
          <w:color w:val="000000"/>
        </w:rPr>
        <w:t>) sent to the LLM during HyDE generation are held equal, including across all systems</w:t>
      </w:r>
      <w:r w:rsidR="00F02355">
        <w:rPr>
          <w:rFonts w:asciiTheme="majorBidi" w:hAnsiTheme="majorBidi" w:cstheme="majorBidi"/>
          <w:color w:val="000000"/>
        </w:rPr>
        <w:t xml:space="preserve">. </w:t>
      </w:r>
      <w:proofErr w:type="gramStart"/>
      <w:r w:rsidR="000958C3" w:rsidRPr="000958C3">
        <w:rPr>
          <w:rFonts w:asciiTheme="majorBidi" w:hAnsiTheme="majorBidi" w:cstheme="majorBidi"/>
          <w:color w:val="000000"/>
        </w:rPr>
        <w:t>All of</w:t>
      </w:r>
      <w:proofErr w:type="gramEnd"/>
      <w:r w:rsidR="000958C3" w:rsidRPr="000958C3">
        <w:rPr>
          <w:rFonts w:asciiTheme="majorBidi" w:hAnsiTheme="majorBidi" w:cstheme="majorBidi"/>
          <w:color w:val="000000"/>
        </w:rPr>
        <w:t xml:space="preserve"> the generated content is passed through a cleaner to compensate for instances when the LLM does not generate adequate output, or if the output includes language not relevant to the objective. For </w:t>
      </w:r>
      <w:proofErr w:type="gramStart"/>
      <w:r w:rsidR="000958C3" w:rsidRPr="000958C3">
        <w:rPr>
          <w:rFonts w:asciiTheme="majorBidi" w:hAnsiTheme="majorBidi" w:cstheme="majorBidi"/>
          <w:color w:val="000000"/>
        </w:rPr>
        <w:t>example</w:t>
      </w:r>
      <w:proofErr w:type="gramEnd"/>
      <w:r w:rsidR="000958C3" w:rsidRPr="000958C3">
        <w:rPr>
          <w:rFonts w:asciiTheme="majorBidi" w:hAnsiTheme="majorBidi" w:cstheme="majorBidi"/>
          <w:color w:val="000000"/>
        </w:rPr>
        <w:t xml:space="preserve"> in some cases, the LLM refrains from forming a response out of its perceived copyright concerns. In such instances, valid output is taken from the other hypothetical documents to assure each hypothetical document is complete for </w:t>
      </w:r>
      <w:r w:rsidR="000958C3">
        <w:rPr>
          <w:rFonts w:asciiTheme="majorBidi" w:hAnsiTheme="majorBidi" w:cstheme="majorBidi"/>
          <w:color w:val="000000"/>
        </w:rPr>
        <w:t>onward passing through the RAG pipeline.</w:t>
      </w:r>
      <w:r w:rsidR="005B3B49">
        <w:rPr>
          <w:rFonts w:asciiTheme="majorBidi" w:hAnsiTheme="majorBidi" w:cstheme="majorBidi"/>
          <w:color w:val="000000"/>
        </w:rPr>
        <w:t xml:space="preserve"> </w:t>
      </w:r>
      <w:r w:rsidR="008F5237">
        <w:rPr>
          <w:rFonts w:asciiTheme="majorBidi" w:hAnsiTheme="majorBidi" w:cstheme="majorBidi"/>
          <w:color w:val="000000"/>
        </w:rPr>
        <w:t xml:space="preserve">Since retrieval is accomplished for each hypothetical document separately, three times the original </w:t>
      </w:r>
      <w:proofErr w:type="spellStart"/>
      <w:r w:rsidR="008F5237">
        <w:rPr>
          <w:rFonts w:asciiTheme="majorBidi" w:hAnsiTheme="majorBidi" w:cstheme="majorBidi"/>
          <w:color w:val="000000"/>
        </w:rPr>
        <w:t>top_k</w:t>
      </w:r>
      <w:proofErr w:type="spellEnd"/>
      <w:r w:rsidR="008F5237">
        <w:rPr>
          <w:rFonts w:asciiTheme="majorBidi" w:hAnsiTheme="majorBidi" w:cstheme="majorBidi"/>
          <w:color w:val="000000"/>
        </w:rPr>
        <w:t xml:space="preserve"> documents are collected. All of the results are </w:t>
      </w:r>
      <w:proofErr w:type="gramStart"/>
      <w:r w:rsidR="008F5237">
        <w:rPr>
          <w:rFonts w:asciiTheme="majorBidi" w:hAnsiTheme="majorBidi" w:cstheme="majorBidi"/>
          <w:color w:val="000000"/>
        </w:rPr>
        <w:t>pooled</w:t>
      </w:r>
      <w:proofErr w:type="gramEnd"/>
      <w:r w:rsidR="008F5237">
        <w:rPr>
          <w:rFonts w:asciiTheme="majorBidi" w:hAnsiTheme="majorBidi" w:cstheme="majorBidi"/>
          <w:color w:val="000000"/>
        </w:rPr>
        <w:t xml:space="preserve"> and duplicate documents are dropped since there is some presumed overlap in retrieved documents. </w:t>
      </w:r>
    </w:p>
    <w:p w14:paraId="758CD366" w14:textId="0F8AD646" w:rsidR="005B3B49" w:rsidRDefault="005B3B49" w:rsidP="005B3B49">
      <w:pPr>
        <w:autoSpaceDE w:val="0"/>
        <w:autoSpaceDN w:val="0"/>
        <w:adjustRightInd w:val="0"/>
        <w:spacing w:after="0" w:line="240" w:lineRule="auto"/>
        <w:ind w:firstLine="432"/>
        <w:rPr>
          <w:rFonts w:asciiTheme="majorBidi" w:hAnsiTheme="majorBidi" w:cstheme="majorBidi"/>
          <w:color w:val="000000"/>
        </w:rPr>
      </w:pPr>
    </w:p>
    <w:p w14:paraId="53D3263A" w14:textId="77777777" w:rsidR="005B3B49" w:rsidRDefault="005B3B49" w:rsidP="005B3B49">
      <w:pPr>
        <w:autoSpaceDE w:val="0"/>
        <w:autoSpaceDN w:val="0"/>
        <w:adjustRightInd w:val="0"/>
        <w:spacing w:after="0" w:line="240" w:lineRule="auto"/>
        <w:ind w:firstLine="432"/>
        <w:rPr>
          <w:rFonts w:asciiTheme="majorBidi" w:hAnsiTheme="majorBidi" w:cstheme="majorBidi"/>
          <w:color w:val="000000"/>
        </w:rPr>
      </w:pPr>
    </w:p>
    <w:p w14:paraId="10AC450C" w14:textId="3BE194A8" w:rsidR="005B3B49" w:rsidRDefault="005B3B49" w:rsidP="005B3B49">
      <w:pPr>
        <w:autoSpaceDE w:val="0"/>
        <w:autoSpaceDN w:val="0"/>
        <w:adjustRightInd w:val="0"/>
        <w:spacing w:after="0" w:line="240" w:lineRule="auto"/>
        <w:ind w:firstLine="432"/>
        <w:jc w:val="center"/>
        <w:rPr>
          <w:rFonts w:asciiTheme="majorBidi" w:hAnsiTheme="majorBidi" w:cstheme="majorBidi"/>
          <w:color w:val="000000"/>
        </w:rPr>
      </w:pPr>
      <w:r>
        <w:rPr>
          <w:noProof/>
        </w:rPr>
        <w:lastRenderedPageBreak/>
        <w:drawing>
          <wp:inline distT="0" distB="0" distL="0" distR="0" wp14:anchorId="5810CCD1" wp14:editId="29A5FC84">
            <wp:extent cx="5395884" cy="2809875"/>
            <wp:effectExtent l="0" t="0" r="0" b="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9263" cy="2822050"/>
                    </a:xfrm>
                    <a:prstGeom prst="rect">
                      <a:avLst/>
                    </a:prstGeom>
                    <a:noFill/>
                    <a:ln>
                      <a:noFill/>
                    </a:ln>
                  </pic:spPr>
                </pic:pic>
              </a:graphicData>
            </a:graphic>
          </wp:inline>
        </w:drawing>
      </w:r>
    </w:p>
    <w:p w14:paraId="746BAFA3" w14:textId="02B9A13D" w:rsidR="005B3B49" w:rsidRPr="0095074F" w:rsidRDefault="005B3B49" w:rsidP="005B3B49">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sidR="00563167">
        <w:rPr>
          <w:rFonts w:asciiTheme="majorBidi" w:hAnsiTheme="majorBidi" w:cstheme="majorBidi"/>
          <w:color w:val="404040" w:themeColor="text1" w:themeTint="BF"/>
          <w:sz w:val="18"/>
          <w:szCs w:val="18"/>
        </w:rPr>
        <w:t>4</w:t>
      </w:r>
      <w:r w:rsidRPr="0095074F">
        <w:rPr>
          <w:rFonts w:asciiTheme="majorBidi" w:hAnsiTheme="majorBidi" w:cstheme="majorBidi"/>
          <w:color w:val="404040" w:themeColor="text1" w:themeTint="BF"/>
          <w:sz w:val="18"/>
          <w:szCs w:val="18"/>
        </w:rPr>
        <w:t xml:space="preserve">: Diagram representation of the </w:t>
      </w:r>
      <w:r>
        <w:rPr>
          <w:rFonts w:asciiTheme="majorBidi" w:hAnsiTheme="majorBidi" w:cstheme="majorBidi"/>
          <w:color w:val="404040" w:themeColor="text1" w:themeTint="BF"/>
          <w:sz w:val="18"/>
          <w:szCs w:val="18"/>
        </w:rPr>
        <w:t>R</w:t>
      </w:r>
      <w:r w:rsidRPr="0095074F">
        <w:rPr>
          <w:rFonts w:asciiTheme="majorBidi" w:hAnsiTheme="majorBidi" w:cstheme="majorBidi"/>
          <w:color w:val="404040" w:themeColor="text1" w:themeTint="BF"/>
          <w:sz w:val="18"/>
          <w:szCs w:val="18"/>
        </w:rPr>
        <w:t xml:space="preserve">AG </w:t>
      </w:r>
      <w:r>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r>
        <w:rPr>
          <w:rFonts w:asciiTheme="majorBidi" w:hAnsiTheme="majorBidi" w:cstheme="majorBidi"/>
          <w:color w:val="404040" w:themeColor="text1" w:themeTint="BF"/>
          <w:sz w:val="18"/>
          <w:szCs w:val="18"/>
        </w:rPr>
        <w:t xml:space="preserve"> implanting </w:t>
      </w:r>
      <w:r>
        <w:rPr>
          <w:rFonts w:asciiTheme="majorBidi" w:hAnsiTheme="majorBidi" w:cstheme="majorBidi"/>
          <w:color w:val="404040" w:themeColor="text1" w:themeTint="BF"/>
          <w:sz w:val="18"/>
          <w:szCs w:val="18"/>
        </w:rPr>
        <w:t xml:space="preserve">enhanced </w:t>
      </w:r>
      <w:r>
        <w:rPr>
          <w:rFonts w:asciiTheme="majorBidi" w:hAnsiTheme="majorBidi" w:cstheme="majorBidi"/>
          <w:color w:val="404040" w:themeColor="text1" w:themeTint="BF"/>
          <w:sz w:val="18"/>
          <w:szCs w:val="18"/>
        </w:rPr>
        <w:t>HyDE</w:t>
      </w:r>
      <w:r>
        <w:rPr>
          <w:rFonts w:asciiTheme="majorBidi" w:hAnsiTheme="majorBidi" w:cstheme="majorBidi"/>
          <w:color w:val="404040" w:themeColor="text1" w:themeTint="BF"/>
          <w:sz w:val="18"/>
          <w:szCs w:val="18"/>
        </w:rPr>
        <w:t xml:space="preserve"> and re-ranking.</w:t>
      </w:r>
    </w:p>
    <w:p w14:paraId="556C9E3D" w14:textId="77777777" w:rsidR="005B3B49" w:rsidRDefault="005B3B49" w:rsidP="005B3B49">
      <w:pPr>
        <w:autoSpaceDE w:val="0"/>
        <w:autoSpaceDN w:val="0"/>
        <w:adjustRightInd w:val="0"/>
        <w:spacing w:after="0" w:line="240" w:lineRule="auto"/>
        <w:rPr>
          <w:rFonts w:asciiTheme="majorBidi" w:hAnsiTheme="majorBidi" w:cstheme="majorBidi"/>
          <w:color w:val="000000"/>
        </w:rPr>
      </w:pPr>
    </w:p>
    <w:p w14:paraId="1206D1A5" w14:textId="69EC4644" w:rsidR="000958C3" w:rsidRDefault="005B3B49" w:rsidP="008F5237">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 xml:space="preserve">A </w:t>
      </w:r>
      <w:r w:rsidR="000958C3">
        <w:rPr>
          <w:rFonts w:asciiTheme="majorBidi" w:hAnsiTheme="majorBidi" w:cstheme="majorBidi"/>
          <w:color w:val="000000"/>
        </w:rPr>
        <w:t xml:space="preserve">re-ranking mechanism </w:t>
      </w:r>
      <w:r>
        <w:rPr>
          <w:rFonts w:asciiTheme="majorBidi" w:hAnsiTheme="majorBidi" w:cstheme="majorBidi"/>
          <w:color w:val="000000"/>
        </w:rPr>
        <w:t xml:space="preserve">is used to reassess the relevance of </w:t>
      </w:r>
      <w:proofErr w:type="gramStart"/>
      <w:r>
        <w:rPr>
          <w:rFonts w:asciiTheme="majorBidi" w:hAnsiTheme="majorBidi" w:cstheme="majorBidi"/>
          <w:color w:val="000000"/>
        </w:rPr>
        <w:t>all of</w:t>
      </w:r>
      <w:proofErr w:type="gramEnd"/>
      <w:r>
        <w:rPr>
          <w:rFonts w:asciiTheme="majorBidi" w:hAnsiTheme="majorBidi" w:cstheme="majorBidi"/>
          <w:color w:val="000000"/>
        </w:rPr>
        <w:t xml:space="preserve"> the remaining retrieved documents to the original input query. </w:t>
      </w:r>
      <w:r w:rsidR="008F5237">
        <w:rPr>
          <w:rFonts w:asciiTheme="majorBidi" w:hAnsiTheme="majorBidi" w:cstheme="majorBidi"/>
          <w:color w:val="000000"/>
        </w:rPr>
        <w:t xml:space="preserve">Their relevancy scores are calculated using a </w:t>
      </w:r>
      <w:r>
        <w:rPr>
          <w:rFonts w:asciiTheme="majorBidi" w:hAnsiTheme="majorBidi" w:cstheme="majorBidi"/>
          <w:color w:val="000000"/>
        </w:rPr>
        <w:t>weighted sum of TF-IDF cosine similarity</w:t>
      </w:r>
      <w:r w:rsidR="00B50122">
        <w:rPr>
          <w:rFonts w:asciiTheme="majorBidi" w:hAnsiTheme="majorBidi" w:cstheme="majorBidi"/>
          <w:color w:val="000000"/>
        </w:rPr>
        <w:t xml:space="preserve"> using Python package </w:t>
      </w:r>
      <w:proofErr w:type="spellStart"/>
      <w:r w:rsidR="00B50122" w:rsidRPr="00B50122">
        <w:rPr>
          <w:rFonts w:asciiTheme="majorBidi" w:hAnsiTheme="majorBidi" w:cstheme="majorBidi"/>
          <w:i/>
          <w:iCs/>
          <w:color w:val="000000"/>
        </w:rPr>
        <w:t>sklearn</w:t>
      </w:r>
      <w:proofErr w:type="spellEnd"/>
      <w:r>
        <w:rPr>
          <w:rFonts w:asciiTheme="majorBidi" w:hAnsiTheme="majorBidi" w:cstheme="majorBidi"/>
          <w:color w:val="000000"/>
        </w:rPr>
        <w:t xml:space="preserve">, how recent the retrieved document is dated, and </w:t>
      </w:r>
      <w:r w:rsidR="008F5237">
        <w:rPr>
          <w:rFonts w:asciiTheme="majorBidi" w:hAnsiTheme="majorBidi" w:cstheme="majorBidi"/>
          <w:color w:val="000000"/>
        </w:rPr>
        <w:t xml:space="preserve">the query’s keyword prevalence within the retrieved document. With the retrieved documents re-ordered, those exceeding the </w:t>
      </w:r>
      <w:proofErr w:type="spellStart"/>
      <w:r w:rsidR="008F5237">
        <w:rPr>
          <w:rFonts w:asciiTheme="majorBidi" w:hAnsiTheme="majorBidi" w:cstheme="majorBidi"/>
          <w:color w:val="000000"/>
        </w:rPr>
        <w:t>top_k</w:t>
      </w:r>
      <w:proofErr w:type="spellEnd"/>
      <w:r w:rsidR="008F5237">
        <w:rPr>
          <w:rFonts w:asciiTheme="majorBidi" w:hAnsiTheme="majorBidi" w:cstheme="majorBidi"/>
          <w:color w:val="000000"/>
        </w:rPr>
        <w:t xml:space="preserve"> value are dropped while the remainder are sent to the LLM to response to the query, accordingly. </w:t>
      </w:r>
      <w:r w:rsidR="00D82F9C">
        <w:rPr>
          <w:rFonts w:asciiTheme="majorBidi" w:hAnsiTheme="majorBidi" w:cstheme="majorBidi"/>
          <w:color w:val="000000"/>
        </w:rPr>
        <w:t>Complete calculation</w:t>
      </w:r>
      <w:r w:rsidR="00563167">
        <w:rPr>
          <w:rFonts w:asciiTheme="majorBidi" w:hAnsiTheme="majorBidi" w:cstheme="majorBidi"/>
          <w:color w:val="000000"/>
        </w:rPr>
        <w:t xml:space="preserve">s during re-ranking to derive relevance </w:t>
      </w:r>
      <w:r w:rsidR="00D82F9C">
        <w:rPr>
          <w:rFonts w:asciiTheme="majorBidi" w:hAnsiTheme="majorBidi" w:cstheme="majorBidi"/>
          <w:color w:val="000000"/>
        </w:rPr>
        <w:t>are as follows:</w:t>
      </w:r>
    </w:p>
    <w:p w14:paraId="40B934A6" w14:textId="74947A72" w:rsidR="00C64685" w:rsidRDefault="00C64685" w:rsidP="008F5237">
      <w:pPr>
        <w:autoSpaceDE w:val="0"/>
        <w:autoSpaceDN w:val="0"/>
        <w:adjustRightInd w:val="0"/>
        <w:spacing w:after="0" w:line="240" w:lineRule="auto"/>
        <w:jc w:val="center"/>
        <w:rPr>
          <w:rFonts w:asciiTheme="majorBidi" w:hAnsiTheme="majorBidi" w:cstheme="majorBidi"/>
          <w:color w:val="000000"/>
        </w:rPr>
      </w:pPr>
    </w:p>
    <w:p w14:paraId="4F0C22F9" w14:textId="7F2A5C4C" w:rsidR="00C64685" w:rsidRDefault="00D82F9C" w:rsidP="009E652E">
      <w:pPr>
        <w:autoSpaceDE w:val="0"/>
        <w:autoSpaceDN w:val="0"/>
        <w:adjustRightInd w:val="0"/>
        <w:spacing w:after="0" w:line="240" w:lineRule="auto"/>
        <w:rPr>
          <w:rFonts w:asciiTheme="majorBidi" w:hAnsiTheme="majorBidi" w:cstheme="majorBidi"/>
          <w:color w:val="000000"/>
        </w:rPr>
      </w:pPr>
      <w:r>
        <w:rPr>
          <w:noProof/>
        </w:rPr>
        <mc:AlternateContent>
          <mc:Choice Requires="wps">
            <w:drawing>
              <wp:anchor distT="0" distB="0" distL="114300" distR="114300" simplePos="0" relativeHeight="251655168" behindDoc="1" locked="0" layoutInCell="1" allowOverlap="1" wp14:anchorId="59B6E5E7" wp14:editId="1723DD9A">
                <wp:simplePos x="0" y="0"/>
                <wp:positionH relativeFrom="margin">
                  <wp:align>center</wp:align>
                </wp:positionH>
                <wp:positionV relativeFrom="margin">
                  <wp:posOffset>4420870</wp:posOffset>
                </wp:positionV>
                <wp:extent cx="5576570" cy="314325"/>
                <wp:effectExtent l="0" t="0" r="24130" b="28575"/>
                <wp:wrapSquare wrapText="bothSides"/>
                <wp:docPr id="202915795" name="Rectangle 2"/>
                <wp:cNvGraphicFramePr/>
                <a:graphic xmlns:a="http://schemas.openxmlformats.org/drawingml/2006/main">
                  <a:graphicData uri="http://schemas.microsoft.com/office/word/2010/wordprocessingShape">
                    <wps:wsp>
                      <wps:cNvSpPr/>
                      <wps:spPr>
                        <a:xfrm>
                          <a:off x="0" y="0"/>
                          <a:ext cx="557657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2FF11A" w14:textId="0FF190BF" w:rsidR="008F5237" w:rsidRPr="008F5237" w:rsidRDefault="008F5237" w:rsidP="008F5237">
                            <w:pPr>
                              <w:autoSpaceDE w:val="0"/>
                              <w:autoSpaceDN w:val="0"/>
                              <w:adjustRightInd w:val="0"/>
                              <w:spacing w:after="0" w:line="240" w:lineRule="auto"/>
                              <w:rPr>
                                <w:rFonts w:asciiTheme="majorBidi" w:hAnsiTheme="majorBidi" w:cstheme="majorBidi"/>
                                <w:b/>
                                <w:bCs/>
                                <w:color w:val="000000"/>
                              </w:rPr>
                            </w:pPr>
                            <w:r w:rsidRPr="008F5237">
                              <w:rPr>
                                <w:rFonts w:asciiTheme="majorBidi" w:hAnsiTheme="majorBidi" w:cstheme="majorBidi"/>
                                <w:b/>
                                <w:bCs/>
                                <w:color w:val="000000"/>
                              </w:rPr>
                              <w:t>Total Score = (TF-IDF Score x 0.5) + (Freshness Score x 0.3) + (Keyword Coverage x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6E5E7" id="Rectangle 2" o:spid="_x0000_s1027" style="position:absolute;margin-left:0;margin-top:348.1pt;width:439.1pt;height:2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" fillcolor="white [3212]" strokecolor="white [3212]" strokeweight="1pt">
                <v:textbox>
                  <w:txbxContent>
                    <w:p w14:paraId="302FF11A" w14:textId="0FF190BF" w:rsidR="008F5237" w:rsidRPr="008F5237" w:rsidRDefault="008F5237" w:rsidP="008F5237">
                      <w:pPr>
                        <w:autoSpaceDE w:val="0"/>
                        <w:autoSpaceDN w:val="0"/>
                        <w:adjustRightInd w:val="0"/>
                        <w:spacing w:after="0" w:line="240" w:lineRule="auto"/>
                        <w:rPr>
                          <w:rFonts w:asciiTheme="majorBidi" w:hAnsiTheme="majorBidi" w:cstheme="majorBidi"/>
                          <w:b/>
                          <w:bCs/>
                          <w:color w:val="000000"/>
                        </w:rPr>
                      </w:pPr>
                      <w:r w:rsidRPr="008F5237">
                        <w:rPr>
                          <w:rFonts w:asciiTheme="majorBidi" w:hAnsiTheme="majorBidi" w:cstheme="majorBidi"/>
                          <w:b/>
                          <w:bCs/>
                          <w:color w:val="000000"/>
                        </w:rPr>
                        <w:t>Total Score = (TF-IDF Score x 0.5) + (Freshness Score x 0.3) + (Keyword Coverage x 0.2)</w:t>
                      </w:r>
                    </w:p>
                  </w:txbxContent>
                </v:textbox>
                <w10:wrap type="square" anchorx="margin" anchory="margin"/>
              </v:rect>
            </w:pict>
          </mc:Fallback>
        </mc:AlternateContent>
      </w:r>
    </w:p>
    <w:p w14:paraId="50A73ADE" w14:textId="0709B19F" w:rsidR="00C64685" w:rsidRDefault="00C64685" w:rsidP="009E652E">
      <w:pPr>
        <w:autoSpaceDE w:val="0"/>
        <w:autoSpaceDN w:val="0"/>
        <w:adjustRightInd w:val="0"/>
        <w:spacing w:after="0" w:line="240" w:lineRule="auto"/>
        <w:rPr>
          <w:rFonts w:asciiTheme="majorBidi" w:hAnsiTheme="majorBidi" w:cstheme="majorBidi"/>
          <w:color w:val="000000"/>
        </w:rPr>
      </w:pPr>
    </w:p>
    <w:p w14:paraId="0949686F" w14:textId="32A4835C" w:rsidR="00D82F9C" w:rsidRDefault="00D82F9C" w:rsidP="009E652E">
      <w:pPr>
        <w:autoSpaceDE w:val="0"/>
        <w:autoSpaceDN w:val="0"/>
        <w:adjustRightInd w:val="0"/>
        <w:spacing w:after="0" w:line="240" w:lineRule="auto"/>
        <w:rPr>
          <w:rFonts w:asciiTheme="majorBidi" w:hAnsiTheme="majorBidi" w:cstheme="majorBidi"/>
          <w:color w:val="000000"/>
        </w:rPr>
      </w:pPr>
      <w:r>
        <w:rPr>
          <w:noProof/>
        </w:rPr>
        <mc:AlternateContent>
          <mc:Choice Requires="wps">
            <w:drawing>
              <wp:anchor distT="0" distB="0" distL="114300" distR="114300" simplePos="0" relativeHeight="251661312" behindDoc="1" locked="0" layoutInCell="1" allowOverlap="1" wp14:anchorId="42E06063" wp14:editId="6C501E29">
                <wp:simplePos x="0" y="0"/>
                <wp:positionH relativeFrom="margin">
                  <wp:align>center</wp:align>
                </wp:positionH>
                <wp:positionV relativeFrom="paragraph">
                  <wp:posOffset>234950</wp:posOffset>
                </wp:positionV>
                <wp:extent cx="5576570" cy="314325"/>
                <wp:effectExtent l="0" t="0" r="24130" b="28575"/>
                <wp:wrapTight wrapText="bothSides">
                  <wp:wrapPolygon edited="0">
                    <wp:start x="0" y="0"/>
                    <wp:lineTo x="0" y="22255"/>
                    <wp:lineTo x="21620" y="22255"/>
                    <wp:lineTo x="21620" y="0"/>
                    <wp:lineTo x="0" y="0"/>
                  </wp:wrapPolygon>
                </wp:wrapTight>
                <wp:docPr id="1832864739" name="Rectangle 2"/>
                <wp:cNvGraphicFramePr/>
                <a:graphic xmlns:a="http://schemas.openxmlformats.org/drawingml/2006/main">
                  <a:graphicData uri="http://schemas.microsoft.com/office/word/2010/wordprocessingShape">
                    <wps:wsp>
                      <wps:cNvSpPr/>
                      <wps:spPr>
                        <a:xfrm>
                          <a:off x="0" y="0"/>
                          <a:ext cx="557657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45552B" w14:textId="459232F5" w:rsidR="00B50122" w:rsidRPr="008F5237" w:rsidRDefault="00B50122" w:rsidP="00B50122">
                            <w:pPr>
                              <w:autoSpaceDE w:val="0"/>
                              <w:autoSpaceDN w:val="0"/>
                              <w:adjustRightInd w:val="0"/>
                              <w:spacing w:after="0" w:line="240" w:lineRule="auto"/>
                              <w:jc w:val="center"/>
                              <w:rPr>
                                <w:rFonts w:asciiTheme="majorBidi" w:hAnsiTheme="majorBidi" w:cstheme="majorBidi"/>
                                <w:b/>
                                <w:bCs/>
                                <w:color w:val="000000"/>
                              </w:rPr>
                            </w:pPr>
                            <w:r>
                              <w:rPr>
                                <w:rFonts w:asciiTheme="majorBidi" w:hAnsiTheme="majorBidi" w:cstheme="majorBidi"/>
                                <w:b/>
                                <w:bCs/>
                                <w:color w:val="000000"/>
                              </w:rPr>
                              <w:t>TF-IDF Score = Cosine Similarity (TF-IDF of Query, TF-IDF of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06063" id="_x0000_s1028" style="position:absolute;margin-left:0;margin-top:18.5pt;width:439.1pt;height:24.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" fillcolor="white [3212]" strokecolor="white [3212]" strokeweight="1pt">
                <v:textbox>
                  <w:txbxContent>
                    <w:p w14:paraId="4345552B" w14:textId="459232F5" w:rsidR="00B50122" w:rsidRPr="008F5237" w:rsidRDefault="00B50122" w:rsidP="00B50122">
                      <w:pPr>
                        <w:autoSpaceDE w:val="0"/>
                        <w:autoSpaceDN w:val="0"/>
                        <w:adjustRightInd w:val="0"/>
                        <w:spacing w:after="0" w:line="240" w:lineRule="auto"/>
                        <w:jc w:val="center"/>
                        <w:rPr>
                          <w:rFonts w:asciiTheme="majorBidi" w:hAnsiTheme="majorBidi" w:cstheme="majorBidi"/>
                          <w:b/>
                          <w:bCs/>
                          <w:color w:val="000000"/>
                        </w:rPr>
                      </w:pPr>
                      <w:r>
                        <w:rPr>
                          <w:rFonts w:asciiTheme="majorBidi" w:hAnsiTheme="majorBidi" w:cstheme="majorBidi"/>
                          <w:b/>
                          <w:bCs/>
                          <w:color w:val="000000"/>
                        </w:rPr>
                        <w:t>TF-IDF Score = Cosine Similarity (TF-IDF of Query, TF-IDF of Document)</w:t>
                      </w:r>
                    </w:p>
                  </w:txbxContent>
                </v:textbox>
                <w10:wrap type="tight" anchorx="margin"/>
              </v:rect>
            </w:pict>
          </mc:Fallback>
        </mc:AlternateContent>
      </w:r>
    </w:p>
    <w:p w14:paraId="65E29582" w14:textId="3AE2D8EB" w:rsidR="00C64685" w:rsidRDefault="00C64685" w:rsidP="009E652E">
      <w:pPr>
        <w:autoSpaceDE w:val="0"/>
        <w:autoSpaceDN w:val="0"/>
        <w:adjustRightInd w:val="0"/>
        <w:spacing w:after="0" w:line="240" w:lineRule="auto"/>
        <w:rPr>
          <w:rFonts w:asciiTheme="majorBidi" w:hAnsiTheme="majorBidi" w:cstheme="majorBidi"/>
          <w:color w:val="000000"/>
        </w:rPr>
      </w:pPr>
    </w:p>
    <w:p w14:paraId="43AFACD7" w14:textId="3C149502" w:rsidR="00B50122" w:rsidRDefault="00D82F9C" w:rsidP="009E652E">
      <w:p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noProof/>
          <w:color w:val="000000"/>
        </w:rPr>
        <mc:AlternateContent>
          <mc:Choice Requires="wpg">
            <w:drawing>
              <wp:anchor distT="0" distB="0" distL="114300" distR="114300" simplePos="0" relativeHeight="251669504" behindDoc="0" locked="0" layoutInCell="1" allowOverlap="1" wp14:anchorId="24CE1994" wp14:editId="4A960F7E">
                <wp:simplePos x="0" y="0"/>
                <wp:positionH relativeFrom="margin">
                  <wp:posOffset>1178892</wp:posOffset>
                </wp:positionH>
                <wp:positionV relativeFrom="margin">
                  <wp:posOffset>5746115</wp:posOffset>
                </wp:positionV>
                <wp:extent cx="3628390" cy="1019175"/>
                <wp:effectExtent l="0" t="0" r="10160" b="28575"/>
                <wp:wrapSquare wrapText="bothSides"/>
                <wp:docPr id="1944540436" name="Group 6"/>
                <wp:cNvGraphicFramePr/>
                <a:graphic xmlns:a="http://schemas.openxmlformats.org/drawingml/2006/main">
                  <a:graphicData uri="http://schemas.microsoft.com/office/word/2010/wordprocessingGroup">
                    <wpg:wgp>
                      <wpg:cNvGrpSpPr/>
                      <wpg:grpSpPr>
                        <a:xfrm>
                          <a:off x="0" y="0"/>
                          <a:ext cx="3628390" cy="1019175"/>
                          <a:chOff x="0" y="0"/>
                          <a:chExt cx="3628630" cy="1019175"/>
                        </a:xfrm>
                      </wpg:grpSpPr>
                      <wps:wsp>
                        <wps:cNvPr id="1218931101" name="Rectangle 2"/>
                        <wps:cNvSpPr/>
                        <wps:spPr>
                          <a:xfrm>
                            <a:off x="0" y="0"/>
                            <a:ext cx="3628630"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F8CF45" w14:textId="65B0F155" w:rsidR="00B50122" w:rsidRDefault="00D82F9C" w:rsidP="00D82F9C">
                              <w:pPr>
                                <w:autoSpaceDE w:val="0"/>
                                <w:autoSpaceDN w:val="0"/>
                                <w:adjustRightInd w:val="0"/>
                                <w:spacing w:after="0" w:line="240" w:lineRule="auto"/>
                                <w:ind w:left="216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Time Different in Days</w:t>
                              </w:r>
                            </w:p>
                            <w:p w14:paraId="2C3483AD" w14:textId="1E9E53B2" w:rsidR="00B50122" w:rsidRPr="008F5237" w:rsidRDefault="00D82F9C"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Freshness Score</w:t>
                              </w:r>
                              <w:r w:rsidR="00B50122">
                                <w:rPr>
                                  <w:rFonts w:asciiTheme="majorBidi" w:hAnsiTheme="majorBidi" w:cstheme="majorBidi"/>
                                  <w:b/>
                                  <w:bCs/>
                                  <w:color w:val="000000"/>
                                </w:rPr>
                                <w:t xml:space="preserve"> = </w:t>
                              </w:r>
                              <w:r>
                                <w:rPr>
                                  <w:rFonts w:asciiTheme="majorBidi" w:hAnsiTheme="majorBidi" w:cstheme="majorBidi"/>
                                  <w:b/>
                                  <w:bCs/>
                                  <w:color w:val="000000"/>
                                </w:rPr>
                                <w:t>(0, 1</w:t>
                              </w:r>
                              <w:r w:rsidRPr="00D82F9C">
                                <w:rPr>
                                  <w:rFonts w:asciiTheme="majorBidi" w:hAnsiTheme="majorBidi" w:cstheme="majorBidi"/>
                                  <w:color w:val="000000"/>
                                </w:rPr>
                                <w:t xml:space="preserve"> -</w:t>
                              </w:r>
                              <w:r>
                                <w:rPr>
                                  <w:rFonts w:asciiTheme="majorBidi" w:hAnsiTheme="majorBidi" w:cstheme="majorBidi"/>
                                  <w:b/>
                                  <w:bCs/>
                                  <w:color w:val="000000"/>
                                </w:rPr>
                                <w:t xml:space="preserve">                                                )</w:t>
                              </w:r>
                            </w:p>
                            <w:p w14:paraId="75AC561E" w14:textId="0D83FF94" w:rsidR="00B50122" w:rsidRPr="008F5237" w:rsidRDefault="00D82F9C" w:rsidP="00D82F9C">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365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811687" name="Straight Connector 3"/>
                        <wps:cNvCnPr/>
                        <wps:spPr>
                          <a:xfrm>
                            <a:off x="1583140" y="532262"/>
                            <a:ext cx="1546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CE1994" id="Group 6" o:spid="_x0000_s1029" style="position:absolute;margin-left:92.85pt;margin-top:452.45pt;width:285.7pt;height:80.25pt;z-index:251669504;mso-position-horizontal-relative:margin;mso-position-vertical-relative:margin" coordsize="36286,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">
                <v:rect id="_x0000_s1030" style="position:absolute;width:36286;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" fillcolor="white [3212]" strokecolor="white [3212]" strokeweight="1pt">
                  <v:textbox>
                    <w:txbxContent>
                      <w:p w14:paraId="68F8CF45" w14:textId="65B0F155" w:rsidR="00B50122" w:rsidRDefault="00D82F9C" w:rsidP="00D82F9C">
                        <w:pPr>
                          <w:autoSpaceDE w:val="0"/>
                          <w:autoSpaceDN w:val="0"/>
                          <w:adjustRightInd w:val="0"/>
                          <w:spacing w:after="0" w:line="240" w:lineRule="auto"/>
                          <w:ind w:left="216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Time Different in Days</w:t>
                        </w:r>
                      </w:p>
                      <w:p w14:paraId="2C3483AD" w14:textId="1E9E53B2" w:rsidR="00B50122" w:rsidRPr="008F5237" w:rsidRDefault="00D82F9C"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Freshness Score</w:t>
                        </w:r>
                        <w:r w:rsidR="00B50122">
                          <w:rPr>
                            <w:rFonts w:asciiTheme="majorBidi" w:hAnsiTheme="majorBidi" w:cstheme="majorBidi"/>
                            <w:b/>
                            <w:bCs/>
                            <w:color w:val="000000"/>
                          </w:rPr>
                          <w:t xml:space="preserve"> = </w:t>
                        </w:r>
                        <w:r>
                          <w:rPr>
                            <w:rFonts w:asciiTheme="majorBidi" w:hAnsiTheme="majorBidi" w:cstheme="majorBidi"/>
                            <w:b/>
                            <w:bCs/>
                            <w:color w:val="000000"/>
                          </w:rPr>
                          <w:t>(0, 1</w:t>
                        </w:r>
                        <w:r w:rsidRPr="00D82F9C">
                          <w:rPr>
                            <w:rFonts w:asciiTheme="majorBidi" w:hAnsiTheme="majorBidi" w:cstheme="majorBidi"/>
                            <w:color w:val="000000"/>
                          </w:rPr>
                          <w:t xml:space="preserve"> -</w:t>
                        </w:r>
                        <w:r>
                          <w:rPr>
                            <w:rFonts w:asciiTheme="majorBidi" w:hAnsiTheme="majorBidi" w:cstheme="majorBidi"/>
                            <w:b/>
                            <w:bCs/>
                            <w:color w:val="000000"/>
                          </w:rPr>
                          <w:t xml:space="preserve">                                                )</w:t>
                        </w:r>
                      </w:p>
                      <w:p w14:paraId="75AC561E" w14:textId="0D83FF94" w:rsidR="00B50122" w:rsidRPr="008F5237" w:rsidRDefault="00D82F9C" w:rsidP="00D82F9C">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365</w:t>
                        </w:r>
                      </w:p>
                    </w:txbxContent>
                  </v:textbox>
                </v:rect>
                <v:line id="Straight Connector 3" o:spid="_x0000_s1031" style="position:absolute;visibility:visible;mso-wrap-style:square" from="15831,5322" to="31301,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" strokecolor="black [3213]" strokeweight=".5pt">
                  <v:stroke joinstyle="miter"/>
                </v:line>
                <w10:wrap type="square" anchorx="margin" anchory="margin"/>
              </v:group>
            </w:pict>
          </mc:Fallback>
        </mc:AlternateContent>
      </w:r>
    </w:p>
    <w:p w14:paraId="56AFA6B2" w14:textId="1D7845EB" w:rsidR="00B50122" w:rsidRDefault="00B50122" w:rsidP="009E652E">
      <w:pPr>
        <w:autoSpaceDE w:val="0"/>
        <w:autoSpaceDN w:val="0"/>
        <w:adjustRightInd w:val="0"/>
        <w:spacing w:after="0" w:line="240" w:lineRule="auto"/>
        <w:rPr>
          <w:rFonts w:asciiTheme="majorBidi" w:hAnsiTheme="majorBidi" w:cstheme="majorBidi"/>
          <w:color w:val="000000"/>
        </w:rPr>
      </w:pPr>
    </w:p>
    <w:p w14:paraId="38050756" w14:textId="369CE547" w:rsidR="00B50122" w:rsidRDefault="00B50122" w:rsidP="009E652E">
      <w:pPr>
        <w:autoSpaceDE w:val="0"/>
        <w:autoSpaceDN w:val="0"/>
        <w:adjustRightInd w:val="0"/>
        <w:spacing w:after="0" w:line="240" w:lineRule="auto"/>
        <w:rPr>
          <w:rFonts w:asciiTheme="majorBidi" w:hAnsiTheme="majorBidi" w:cstheme="majorBidi"/>
          <w:color w:val="000000"/>
        </w:rPr>
      </w:pPr>
    </w:p>
    <w:p w14:paraId="3183CB92" w14:textId="20F0A3F6" w:rsidR="00B50122" w:rsidRDefault="00B50122" w:rsidP="009E652E">
      <w:pPr>
        <w:autoSpaceDE w:val="0"/>
        <w:autoSpaceDN w:val="0"/>
        <w:adjustRightInd w:val="0"/>
        <w:spacing w:after="0" w:line="240" w:lineRule="auto"/>
        <w:rPr>
          <w:rFonts w:asciiTheme="majorBidi" w:hAnsiTheme="majorBidi" w:cstheme="majorBidi"/>
          <w:color w:val="000000"/>
        </w:rPr>
      </w:pPr>
    </w:p>
    <w:p w14:paraId="3FD00946"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518913F6" w14:textId="21352A9E" w:rsidR="00B50122" w:rsidRDefault="00B50122" w:rsidP="009E652E">
      <w:pPr>
        <w:autoSpaceDE w:val="0"/>
        <w:autoSpaceDN w:val="0"/>
        <w:adjustRightInd w:val="0"/>
        <w:spacing w:after="0" w:line="240" w:lineRule="auto"/>
        <w:rPr>
          <w:rFonts w:asciiTheme="majorBidi" w:hAnsiTheme="majorBidi" w:cstheme="majorBidi"/>
          <w:color w:val="000000"/>
        </w:rPr>
      </w:pPr>
    </w:p>
    <w:p w14:paraId="231D21AF" w14:textId="5E3C7C29" w:rsidR="00B50122" w:rsidRDefault="00D82F9C" w:rsidP="009E652E">
      <w:p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noProof/>
          <w:color w:val="000000"/>
        </w:rPr>
        <mc:AlternateContent>
          <mc:Choice Requires="wpg">
            <w:drawing>
              <wp:anchor distT="0" distB="0" distL="114300" distR="114300" simplePos="0" relativeHeight="251659264" behindDoc="0" locked="0" layoutInCell="1" allowOverlap="1" wp14:anchorId="650F0023" wp14:editId="1614C39C">
                <wp:simplePos x="0" y="0"/>
                <wp:positionH relativeFrom="margin">
                  <wp:align>center</wp:align>
                </wp:positionH>
                <wp:positionV relativeFrom="paragraph">
                  <wp:posOffset>131132</wp:posOffset>
                </wp:positionV>
                <wp:extent cx="4733925" cy="1019175"/>
                <wp:effectExtent l="0" t="0" r="28575" b="28575"/>
                <wp:wrapNone/>
                <wp:docPr id="2006139284" name="Group 4"/>
                <wp:cNvGraphicFramePr/>
                <a:graphic xmlns:a="http://schemas.openxmlformats.org/drawingml/2006/main">
                  <a:graphicData uri="http://schemas.microsoft.com/office/word/2010/wordprocessingGroup">
                    <wpg:wgp>
                      <wpg:cNvGrpSpPr/>
                      <wpg:grpSpPr>
                        <a:xfrm>
                          <a:off x="0" y="0"/>
                          <a:ext cx="4733925" cy="1019175"/>
                          <a:chOff x="0" y="-11220"/>
                          <a:chExt cx="4619625" cy="1019175"/>
                        </a:xfrm>
                      </wpg:grpSpPr>
                      <wps:wsp>
                        <wps:cNvPr id="64128288" name="Rectangle 2"/>
                        <wps:cNvSpPr/>
                        <wps:spPr>
                          <a:xfrm>
                            <a:off x="0" y="-11220"/>
                            <a:ext cx="4619625"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A567C" w14:textId="77D78291" w:rsidR="00B50122" w:rsidRDefault="00B50122" w:rsidP="00B50122">
                              <w:pPr>
                                <w:autoSpaceDE w:val="0"/>
                                <w:autoSpaceDN w:val="0"/>
                                <w:adjustRightInd w:val="0"/>
                                <w:spacing w:after="0" w:line="240" w:lineRule="auto"/>
                                <w:ind w:left="1440"/>
                                <w:rPr>
                                  <w:rFonts w:asciiTheme="majorBidi" w:hAnsiTheme="majorBidi" w:cstheme="majorBidi"/>
                                  <w:b/>
                                  <w:bCs/>
                                  <w:color w:val="000000"/>
                                </w:rPr>
                              </w:pPr>
                              <w:r>
                                <w:rPr>
                                  <w:rFonts w:asciiTheme="majorBidi" w:hAnsiTheme="majorBidi" w:cstheme="majorBidi"/>
                                  <w:b/>
                                  <w:bCs/>
                                  <w:color w:val="000000"/>
                                </w:rPr>
                                <w:t xml:space="preserve">             Number of Matching Query Keywords in Document</w:t>
                              </w:r>
                            </w:p>
                            <w:p w14:paraId="48661F05" w14:textId="1E475602" w:rsidR="00B50122" w:rsidRPr="008F5237" w:rsidRDefault="00B50122"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 xml:space="preserve">Keyword Coverage = </w:t>
                              </w:r>
                            </w:p>
                            <w:p w14:paraId="005740F6" w14:textId="5F5EC2AA" w:rsidR="00B50122" w:rsidRPr="008F5237" w:rsidRDefault="00B50122" w:rsidP="00B50122">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Total Unique Keywords in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9983029" name="Straight Connector 3"/>
                        <wps:cNvCnPr/>
                        <wps:spPr>
                          <a:xfrm>
                            <a:off x="1409700" y="514350"/>
                            <a:ext cx="307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50F0023" id="Group 4" o:spid="_x0000_s1032" style="position:absolute;margin-left:0;margin-top:10.35pt;width:372.75pt;height:80.25pt;z-index:251659264;mso-position-horizontal:center;mso-position-horizontal-relative:margin;mso-width-relative:margin" coordorigin=",-112" coordsize="46196,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">
                <v:rect id="_x0000_s1033" style="position:absolute;top:-112;width:46196;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" fillcolor="white [3212]" strokecolor="white [3212]" strokeweight="1pt">
                  <v:textbox>
                    <w:txbxContent>
                      <w:p w14:paraId="7CAA567C" w14:textId="77D78291" w:rsidR="00B50122" w:rsidRDefault="00B50122" w:rsidP="00B50122">
                        <w:pPr>
                          <w:autoSpaceDE w:val="0"/>
                          <w:autoSpaceDN w:val="0"/>
                          <w:adjustRightInd w:val="0"/>
                          <w:spacing w:after="0" w:line="240" w:lineRule="auto"/>
                          <w:ind w:left="1440"/>
                          <w:rPr>
                            <w:rFonts w:asciiTheme="majorBidi" w:hAnsiTheme="majorBidi" w:cstheme="majorBidi"/>
                            <w:b/>
                            <w:bCs/>
                            <w:color w:val="000000"/>
                          </w:rPr>
                        </w:pPr>
                        <w:r>
                          <w:rPr>
                            <w:rFonts w:asciiTheme="majorBidi" w:hAnsiTheme="majorBidi" w:cstheme="majorBidi"/>
                            <w:b/>
                            <w:bCs/>
                            <w:color w:val="000000"/>
                          </w:rPr>
                          <w:t xml:space="preserve">             Number of Matching Query Keywords in Document</w:t>
                        </w:r>
                      </w:p>
                      <w:p w14:paraId="48661F05" w14:textId="1E475602" w:rsidR="00B50122" w:rsidRPr="008F5237" w:rsidRDefault="00B50122"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 xml:space="preserve">Keyword Coverage = </w:t>
                        </w:r>
                      </w:p>
                      <w:p w14:paraId="005740F6" w14:textId="5F5EC2AA" w:rsidR="00B50122" w:rsidRPr="008F5237" w:rsidRDefault="00B50122" w:rsidP="00B50122">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Total Unique Keywords in Query</w:t>
                        </w:r>
                      </w:p>
                    </w:txbxContent>
                  </v:textbox>
                </v:rect>
                <v:line id="Straight Connector 3" o:spid="_x0000_s1034" style="position:absolute;visibility:visible;mso-wrap-style:square" from="14097,5143" to="44862,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" strokecolor="black [3213]" strokeweight=".5pt">
                  <v:stroke joinstyle="miter"/>
                </v:line>
                <w10:wrap anchorx="margin"/>
              </v:group>
            </w:pict>
          </mc:Fallback>
        </mc:AlternateContent>
      </w:r>
    </w:p>
    <w:p w14:paraId="767C4E44" w14:textId="531B6D49" w:rsidR="00B50122" w:rsidRDefault="00B50122" w:rsidP="009E652E">
      <w:pPr>
        <w:autoSpaceDE w:val="0"/>
        <w:autoSpaceDN w:val="0"/>
        <w:adjustRightInd w:val="0"/>
        <w:spacing w:after="0" w:line="240" w:lineRule="auto"/>
        <w:rPr>
          <w:rFonts w:asciiTheme="majorBidi" w:hAnsiTheme="majorBidi" w:cstheme="majorBidi"/>
          <w:color w:val="000000"/>
        </w:rPr>
      </w:pPr>
    </w:p>
    <w:p w14:paraId="5F47EDEE" w14:textId="1D192E2D" w:rsidR="00B50122" w:rsidRDefault="00B50122" w:rsidP="009E652E">
      <w:pPr>
        <w:autoSpaceDE w:val="0"/>
        <w:autoSpaceDN w:val="0"/>
        <w:adjustRightInd w:val="0"/>
        <w:spacing w:after="0" w:line="240" w:lineRule="auto"/>
        <w:rPr>
          <w:rFonts w:asciiTheme="majorBidi" w:hAnsiTheme="majorBidi" w:cstheme="majorBidi"/>
          <w:color w:val="000000"/>
        </w:rPr>
      </w:pPr>
    </w:p>
    <w:p w14:paraId="6B9D0653"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1C266378"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5629D282"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79180C27"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049BBF74"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0836EEAB"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3B4163DE"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7AD6A432"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2075AC6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AC04AEB"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A9EFC72"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7C1053A"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02F247AF"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2E9CE2A9" w14:textId="51C38E13" w:rsidR="002F1288" w:rsidRDefault="002F1288" w:rsidP="002F1288">
      <w:pPr>
        <w:pStyle w:val="Heading1"/>
      </w:pPr>
      <w:bookmarkStart w:id="7" w:name="_Toc184237698"/>
      <w:r>
        <w:t xml:space="preserve">Results and </w:t>
      </w:r>
      <w:r>
        <w:t>Conclusion</w:t>
      </w:r>
      <w:bookmarkEnd w:id="7"/>
    </w:p>
    <w:p w14:paraId="23B4AE3D" w14:textId="488786C3" w:rsidR="002F1288" w:rsidRDefault="002F1288" w:rsidP="002F1288">
      <w:pPr>
        <w:pStyle w:val="Heading1"/>
      </w:pPr>
      <w:bookmarkStart w:id="8" w:name="_Toc184237699"/>
      <w:r>
        <w:t>Future Work</w:t>
      </w:r>
      <w:bookmarkEnd w:id="8"/>
    </w:p>
    <w:p w14:paraId="658D0D56"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71CEB89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38E34D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514B5F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5A8F43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4B049C3"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E05FDF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C35C0AC"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714B60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939159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8345BE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66A9AA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C05966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51464E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56B357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5800B3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FE79E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92EF9A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0BD11D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ADAC5E5"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09969A2"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F30C86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2F692F9"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6DF5C96"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78119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32BECE9"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F16801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E33364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1E6BE38"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C83008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BCEFB6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E14573E"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70480B5"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0BECB64D"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7507FE63"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F7329F4"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1A3FAA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928B7BB"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3C5A8E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C5CFC03"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768BFD7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58AD9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44A09D6"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663F00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0511B8"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68ABA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1DB622D"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2B2C040"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C6F588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FD0FD4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91B22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B1FFA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0AB1DF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A16C67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D51FE4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DDA168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5AB75B5"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B17E7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1B7A37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7E4116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8CBD3E9"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DCC7A7B"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07D625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6CB4EDD"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F5D613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0649E9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AE22E9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22329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A0E6012"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The solution section covers </w:t>
      </w:r>
      <w:proofErr w:type="gramStart"/>
      <w:r w:rsidRPr="009C1D3C">
        <w:rPr>
          <w:rFonts w:asciiTheme="majorBidi" w:hAnsiTheme="majorBidi" w:cstheme="majorBidi"/>
          <w:color w:val="000000"/>
        </w:rPr>
        <w:t>all of</w:t>
      </w:r>
      <w:proofErr w:type="gramEnd"/>
      <w:r w:rsidRPr="009C1D3C">
        <w:rPr>
          <w:rFonts w:asciiTheme="majorBidi" w:hAnsiTheme="majorBidi" w:cstheme="majorBidi"/>
          <w:color w:val="000000"/>
        </w:rPr>
        <w:t xml:space="preserve"> your contributions (architecture, algorithms, formulas, findings).</w:t>
      </w:r>
    </w:p>
    <w:p w14:paraId="24885CF2"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E62718E"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41AB0C8F"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outlines the layers involved in a distributed certification service, and how</w:t>
      </w:r>
    </w:p>
    <w:p w14:paraId="5A0D97B9"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68282E0"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explanation. The rule is that anyone should be able to understand your solution from reading</w:t>
      </w:r>
    </w:p>
    <w:p w14:paraId="67E3B014" w14:textId="77777777" w:rsidR="009E652E" w:rsidRPr="009C1D3C" w:rsidRDefault="009E652E" w:rsidP="009E652E">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24E6CDE7" w14:textId="77777777" w:rsidR="009E652E" w:rsidRDefault="009E652E" w:rsidP="009E652E">
      <w:pPr>
        <w:keepNext/>
        <w:ind w:left="360"/>
      </w:pPr>
      <w:r w:rsidRPr="00B07143">
        <w:rPr>
          <w:noProof/>
        </w:rPr>
        <w:lastRenderedPageBreak/>
        <w:drawing>
          <wp:inline distT="0" distB="0" distL="0" distR="0" wp14:anchorId="7CBE325A" wp14:editId="279EB104">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575DA34" w14:textId="77777777" w:rsidR="009E652E" w:rsidRDefault="009E652E" w:rsidP="009E652E">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A54A1D">
        <w:t xml:space="preserve">Architecture of our distributed </w:t>
      </w:r>
      <w:proofErr w:type="spellStart"/>
      <w:r w:rsidRPr="00A54A1D">
        <w:t>certi</w:t>
      </w:r>
      <w:r>
        <w:t>f</w:t>
      </w:r>
      <w:r w:rsidRPr="00A54A1D">
        <w:t>cation</w:t>
      </w:r>
      <w:proofErr w:type="spellEnd"/>
      <w:r w:rsidRPr="00A54A1D">
        <w:t xml:space="preserve"> service</w:t>
      </w:r>
    </w:p>
    <w:p w14:paraId="5540DB13" w14:textId="77777777" w:rsidR="009E652E" w:rsidRDefault="009E652E" w:rsidP="009E652E">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4214E1B" w14:textId="77777777" w:rsidR="009E652E" w:rsidRDefault="009E652E" w:rsidP="009E652E">
      <w:pPr>
        <w:autoSpaceDE w:val="0"/>
        <w:autoSpaceDN w:val="0"/>
        <w:adjustRightInd w:val="0"/>
        <w:spacing w:after="0" w:line="240" w:lineRule="auto"/>
        <w:ind w:left="720"/>
        <w:rPr>
          <w:rFonts w:asciiTheme="majorBidi" w:hAnsiTheme="majorBidi" w:cstheme="majorBidi"/>
        </w:rPr>
      </w:pPr>
    </w:p>
    <w:p w14:paraId="4C3CDEF9"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EE146E3"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7DE84CBB"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FB60688"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21A3485A"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08B58C40"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1F9B835"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24ED619"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6ADF641"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84F6281"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D85659D"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0EA1BF3"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BE3B58C" w14:textId="77777777" w:rsidR="009E652E" w:rsidRDefault="009E652E" w:rsidP="00EC0508">
      <w:pPr>
        <w:pStyle w:val="Heading1"/>
      </w:pPr>
      <w:bookmarkStart w:id="9" w:name="_Toc184237700"/>
      <w:bookmarkEnd w:id="9"/>
    </w:p>
    <w:p w14:paraId="4C4EB2B8" w14:textId="61A6825B" w:rsidR="00EC0508" w:rsidRDefault="00EC0508" w:rsidP="00EC0508">
      <w:pPr>
        <w:pStyle w:val="Heading1"/>
      </w:pPr>
      <w:bookmarkStart w:id="10" w:name="_Toc184237701"/>
      <w:r>
        <w:t>Results and Discussion</w:t>
      </w:r>
      <w:bookmarkEnd w:id="10"/>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lastRenderedPageBreak/>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r w:rsidR="001F51B2">
        <w:fldChar w:fldCharType="begin"/>
      </w:r>
      <w:r w:rsidR="001F51B2">
        <w:instrText xml:space="preserve"> SEQ Figure \* ARABIC </w:instrText>
      </w:r>
      <w:r w:rsidR="001F51B2">
        <w:fldChar w:fldCharType="separate"/>
      </w:r>
      <w:r w:rsidR="001F51B2">
        <w:rPr>
          <w:noProof/>
        </w:rPr>
        <w:t>2</w:t>
      </w:r>
      <w:r w:rsidR="001F51B2">
        <w:rPr>
          <w:noProof/>
        </w:rPr>
        <w:fldChar w:fldCharType="end"/>
      </w:r>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 xml:space="preserve">graphs. </w:t>
      </w:r>
      <w:proofErr w:type="gramStart"/>
      <w:r w:rsidRPr="00EC0508">
        <w:rPr>
          <w:rFonts w:asciiTheme="majorBidi" w:hAnsiTheme="majorBidi" w:cstheme="majorBidi"/>
        </w:rPr>
        <w:t>In particular, it</w:t>
      </w:r>
      <w:proofErr w:type="gramEnd"/>
      <w:r w:rsidRPr="00EC0508">
        <w:rPr>
          <w:rFonts w:asciiTheme="majorBidi" w:hAnsiTheme="majorBidi" w:cstheme="majorBidi"/>
        </w:rPr>
        <w:t xml:space="preserve">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11" w:name="_Toc184237702"/>
      <w:r>
        <w:t>Experimentation protocol</w:t>
      </w:r>
      <w:bookmarkEnd w:id="11"/>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It is of the utmost importance to describe how you came up with the measurements and results</w:t>
      </w:r>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 xml:space="preserve">that </w:t>
      </w:r>
      <w:proofErr w:type="gramStart"/>
      <w:r w:rsidRPr="001F51B2">
        <w:rPr>
          <w:rFonts w:asciiTheme="majorBidi" w:hAnsiTheme="majorBidi" w:cstheme="majorBidi"/>
        </w:rPr>
        <w:t>support</w:t>
      </w:r>
      <w:proofErr w:type="gramEnd"/>
      <w:r w:rsidRPr="001F51B2">
        <w:rPr>
          <w:rFonts w:asciiTheme="majorBidi" w:hAnsiTheme="majorBidi" w:cstheme="majorBidi"/>
        </w:rPr>
        <w:t xml:space="preserve">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12" w:name="_Toc184237703"/>
      <w:r>
        <w:t>Data tables</w:t>
      </w:r>
      <w:bookmarkEnd w:id="12"/>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Every data table should be numbered, have a brief description as its title, and specify the units</w:t>
      </w:r>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compares the average latencies of native application calls to networked</w:t>
      </w:r>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drawing>
          <wp:anchor distT="0" distB="0" distL="114300" distR="114300" simplePos="0" relativeHeight="251652096" behindDoc="1" locked="0" layoutInCell="1" allowOverlap="1" wp14:anchorId="2E27E459" wp14:editId="025FECFF">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13" w:name="_Toc184237704"/>
      <w:r>
        <w:t>Graphs</w:t>
      </w:r>
      <w:bookmarkEnd w:id="13"/>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Graphs are often the most important information in your report; you should design and plot</w:t>
      </w:r>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them with great care. A graph contains a lot of information in a short space. Graphs should be</w:t>
      </w:r>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DA6BBA">
        <w:t>Probability of including [k] faulty/malicious nodes in the service</w:t>
      </w:r>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always associate your graph with text that explains your results, and outlines the conclusions you</w:t>
      </w:r>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 xml:space="preserve">k = 16: the reliable nodes detect the </w:t>
      </w:r>
      <w:proofErr w:type="gramStart"/>
      <w:r w:rsidRPr="001F51B2">
        <w:rPr>
          <w:rFonts w:asciiTheme="majorBidi" w:hAnsiTheme="majorBidi" w:cstheme="majorBidi"/>
          <w:color w:val="000000"/>
        </w:rPr>
        <w:t>failure, but</w:t>
      </w:r>
      <w:proofErr w:type="gramEnd"/>
      <w:r w:rsidRPr="001F51B2">
        <w:rPr>
          <w:rFonts w:asciiTheme="majorBidi" w:hAnsiTheme="majorBidi" w:cstheme="majorBidi"/>
          <w:color w:val="000000"/>
        </w:rPr>
        <w:t xml:space="preserve">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14" w:name="_Toc184237705"/>
      <w:r>
        <w:t>Discussion</w:t>
      </w:r>
      <w:bookmarkEnd w:id="14"/>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proofErr w:type="gramStart"/>
      <w:r w:rsidRPr="001F51B2">
        <w:rPr>
          <w:rFonts w:asciiTheme="majorBidi" w:hAnsiTheme="majorBidi" w:cstheme="majorBidi"/>
        </w:rPr>
        <w:t>work, and</w:t>
      </w:r>
      <w:proofErr w:type="gramEnd"/>
      <w:r w:rsidRPr="001F51B2">
        <w:rPr>
          <w:rFonts w:asciiTheme="majorBidi" w:hAnsiTheme="majorBidi" w:cstheme="majorBidi"/>
        </w:rPr>
        <w:t xml:space="preserve">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15" w:name="_Toc184237706"/>
      <w:r>
        <w:t>Conclusion</w:t>
      </w:r>
      <w:bookmarkEnd w:id="15"/>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0C74AA2"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Target a reader who may not have time to read </w:t>
      </w:r>
      <w:proofErr w:type="spellStart"/>
      <w:r w:rsidRPr="001F51B2">
        <w:rPr>
          <w:rFonts w:asciiTheme="majorBidi" w:hAnsiTheme="majorBidi" w:cstheme="majorBidi"/>
        </w:rPr>
        <w:t>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5A2DC6">
            <w:rPr>
              <w:rFonts w:asciiTheme="majorBidi" w:hAnsiTheme="majorBidi" w:cstheme="majorBidi"/>
              <w:noProof/>
            </w:rPr>
            <w:t xml:space="preserve"> </w:t>
          </w:r>
          <w:r w:rsidR="005A2DC6" w:rsidRPr="005A2DC6">
            <w:rPr>
              <w:rFonts w:asciiTheme="majorBidi" w:hAnsiTheme="majorBidi" w:cstheme="majorBidi"/>
              <w:noProof/>
            </w:rPr>
            <w:t>[2]</w:t>
          </w:r>
          <w:r w:rsidR="00027C7C">
            <w:rPr>
              <w:rFonts w:asciiTheme="majorBidi" w:hAnsiTheme="majorBidi" w:cstheme="majorBidi"/>
            </w:rPr>
            <w:fldChar w:fldCharType="end"/>
          </w:r>
        </w:sdtContent>
      </w:sdt>
      <w:r w:rsidRPr="001F51B2">
        <w:rPr>
          <w:rFonts w:asciiTheme="majorBidi" w:hAnsiTheme="majorBidi" w:cstheme="majorBidi"/>
        </w:rPr>
        <w:t>he</w:t>
      </w:r>
      <w:proofErr w:type="spellEnd"/>
      <w:r w:rsidRPr="001F51B2">
        <w:rPr>
          <w:rFonts w:asciiTheme="majorBidi" w:hAnsiTheme="majorBidi" w:cstheme="majorBidi"/>
        </w:rPr>
        <w:t xml:space="preserv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proofErr w:type="gramStart"/>
      <w:r>
        <w:rPr>
          <w:rFonts w:asciiTheme="majorBidi" w:hAnsiTheme="majorBidi" w:cstheme="majorBidi"/>
        </w:rPr>
        <w:t>fi</w:t>
      </w:r>
      <w:r w:rsidRPr="001F51B2">
        <w:rPr>
          <w:rFonts w:asciiTheme="majorBidi" w:hAnsiTheme="majorBidi" w:cstheme="majorBidi"/>
        </w:rPr>
        <w:t>rst, and</w:t>
      </w:r>
      <w:proofErr w:type="gramEnd"/>
      <w:r w:rsidRPr="001F51B2">
        <w:rPr>
          <w:rFonts w:asciiTheme="majorBidi" w:hAnsiTheme="majorBidi" w:cstheme="majorBidi"/>
        </w:rPr>
        <w:t xml:space="preserve">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You may also draw perspectives. What's missing? In what </w:t>
      </w:r>
      <w:proofErr w:type="gramStart"/>
      <w:r w:rsidRPr="001F51B2">
        <w:rPr>
          <w:rFonts w:asciiTheme="majorBidi" w:hAnsiTheme="majorBidi" w:cstheme="majorBidi"/>
        </w:rPr>
        <w:t>directions</w:t>
      </w:r>
      <w:proofErr w:type="gramEnd"/>
      <w:r w:rsidRPr="001F51B2">
        <w:rPr>
          <w:rFonts w:asciiTheme="majorBidi" w:hAnsiTheme="majorBidi" w:cstheme="majorBidi"/>
        </w:rPr>
        <w:t xml:space="preserve"> could your work be</w:t>
      </w:r>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6" w:name="_Toc184237707"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6"/>
        </w:p>
        <w:sdt>
          <w:sdtPr>
            <w:id w:val="111145805"/>
            <w:bibliography/>
          </w:sdtPr>
          <w:sdtContent>
            <w:p w14:paraId="7364F55B" w14:textId="77777777" w:rsidR="005A2DC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A2DC6" w14:paraId="763EF880" w14:textId="77777777" w:rsidTr="005C0321">
                <w:trPr>
                  <w:divId w:val="2121794718"/>
                  <w:tblCellSpacing w:w="15" w:type="dxa"/>
                </w:trPr>
                <w:tc>
                  <w:tcPr>
                    <w:tcW w:w="148" w:type="pct"/>
                    <w:hideMark/>
                  </w:tcPr>
                  <w:p w14:paraId="28DEC23C" w14:textId="5CF663F1" w:rsidR="005A2DC6" w:rsidRDefault="005A2DC6">
                    <w:pPr>
                      <w:pStyle w:val="Bibliography"/>
                      <w:rPr>
                        <w:noProof/>
                        <w:sz w:val="24"/>
                        <w:szCs w:val="24"/>
                      </w:rPr>
                    </w:pPr>
                    <w:r>
                      <w:rPr>
                        <w:noProof/>
                      </w:rPr>
                      <w:t xml:space="preserve">[1] </w:t>
                    </w:r>
                  </w:p>
                </w:tc>
                <w:tc>
                  <w:tcPr>
                    <w:tcW w:w="0" w:type="auto"/>
                    <w:hideMark/>
                  </w:tcPr>
                  <w:p w14:paraId="04CE37CA" w14:textId="254CEA8D" w:rsidR="005A2DC6" w:rsidRDefault="005C0321">
                    <w:pPr>
                      <w:pStyle w:val="Bibliography"/>
                      <w:rPr>
                        <w:noProof/>
                      </w:rPr>
                    </w:pPr>
                    <w:hyperlink r:id="rId17" w:history="1">
                      <w:r w:rsidRPr="00896925">
                        <w:rPr>
                          <w:rStyle w:val="Hyperlink"/>
                          <w:rFonts w:asciiTheme="majorBidi" w:hAnsiTheme="majorBidi" w:cstheme="majorBidi"/>
                        </w:rPr>
                        <w:t>https://www.loc.gov/research-centers/american-folklife-center/about-this-research-center/</w:t>
                      </w:r>
                    </w:hyperlink>
                  </w:p>
                </w:tc>
              </w:tr>
              <w:tr w:rsidR="005A2DC6" w14:paraId="6EBB4B77" w14:textId="77777777" w:rsidTr="005C0321">
                <w:trPr>
                  <w:divId w:val="2121794718"/>
                  <w:tblCellSpacing w:w="15" w:type="dxa"/>
                </w:trPr>
                <w:tc>
                  <w:tcPr>
                    <w:tcW w:w="148" w:type="pct"/>
                    <w:hideMark/>
                  </w:tcPr>
                  <w:p w14:paraId="68D04893" w14:textId="77777777" w:rsidR="005A2DC6" w:rsidRDefault="005A2DC6">
                    <w:pPr>
                      <w:pStyle w:val="Bibliography"/>
                      <w:rPr>
                        <w:noProof/>
                      </w:rPr>
                    </w:pPr>
                    <w:r>
                      <w:rPr>
                        <w:noProof/>
                      </w:rPr>
                      <w:t xml:space="preserve">[2] </w:t>
                    </w:r>
                  </w:p>
                </w:tc>
                <w:tc>
                  <w:tcPr>
                    <w:tcW w:w="0" w:type="auto"/>
                    <w:hideMark/>
                  </w:tcPr>
                  <w:p w14:paraId="197D15D5" w14:textId="1D493DB5" w:rsidR="005A2DC6" w:rsidRDefault="005C0321">
                    <w:pPr>
                      <w:pStyle w:val="Bibliography"/>
                      <w:rPr>
                        <w:noProof/>
                      </w:rPr>
                    </w:pPr>
                    <w:r w:rsidRPr="00887110">
                      <w:rPr>
                        <w:rFonts w:asciiTheme="majorBidi" w:hAnsiTheme="majorBidi" w:cstheme="majorBidi"/>
                        <w:color w:val="000000"/>
                      </w:rPr>
                      <w:t>https://lccn.loc.gov/</w:t>
                    </w:r>
                    <w:r w:rsidR="005A2DC6">
                      <w:rPr>
                        <w:noProof/>
                      </w:rPr>
                      <w:t xml:space="preserve"> </w:t>
                    </w:r>
                  </w:p>
                </w:tc>
              </w:tr>
              <w:tr w:rsidR="005A2DC6" w14:paraId="2E71022E" w14:textId="77777777" w:rsidTr="005C0321">
                <w:trPr>
                  <w:divId w:val="2121794718"/>
                  <w:tblCellSpacing w:w="15" w:type="dxa"/>
                </w:trPr>
                <w:tc>
                  <w:tcPr>
                    <w:tcW w:w="148" w:type="pct"/>
                    <w:hideMark/>
                  </w:tcPr>
                  <w:p w14:paraId="224B1230" w14:textId="77777777" w:rsidR="005A2DC6" w:rsidRDefault="005A2DC6">
                    <w:pPr>
                      <w:pStyle w:val="Bibliography"/>
                      <w:rPr>
                        <w:noProof/>
                      </w:rPr>
                    </w:pPr>
                    <w:r>
                      <w:rPr>
                        <w:noProof/>
                      </w:rPr>
                      <w:t xml:space="preserve">[3] </w:t>
                    </w:r>
                  </w:p>
                </w:tc>
                <w:tc>
                  <w:tcPr>
                    <w:tcW w:w="0" w:type="auto"/>
                    <w:hideMark/>
                  </w:tcPr>
                  <w:p w14:paraId="59A3F54E" w14:textId="77777777" w:rsidR="005A2DC6" w:rsidRDefault="005C0321">
                    <w:pPr>
                      <w:pStyle w:val="Bibliography"/>
                      <w:rPr>
                        <w:noProof/>
                      </w:rPr>
                    </w:pPr>
                    <w:hyperlink r:id="rId18" w:history="1">
                      <w:r w:rsidRPr="00896925">
                        <w:rPr>
                          <w:rStyle w:val="Hyperlink"/>
                          <w:rFonts w:asciiTheme="majorBidi" w:hAnsiTheme="majorBidi" w:cstheme="majorBidi"/>
                        </w:rPr>
                        <w:t>https://dictionary.archivists.org/</w:t>
                      </w:r>
                    </w:hyperlink>
                    <w:r w:rsidR="005A2DC6">
                      <w:rPr>
                        <w:noProof/>
                      </w:rPr>
                      <w:t xml:space="preserve"> </w:t>
                    </w:r>
                  </w:p>
                  <w:p w14:paraId="35057BF4" w14:textId="55080507" w:rsidR="005C0321" w:rsidRPr="005C0321" w:rsidRDefault="005C0321" w:rsidP="005C0321"/>
                </w:tc>
              </w:tr>
              <w:tr w:rsidR="005C0321" w14:paraId="6F6E7AA0" w14:textId="77777777" w:rsidTr="00212F0F">
                <w:trPr>
                  <w:divId w:val="2121794718"/>
                  <w:tblCellSpacing w:w="15" w:type="dxa"/>
                </w:trPr>
                <w:tc>
                  <w:tcPr>
                    <w:tcW w:w="148" w:type="pct"/>
                    <w:hideMark/>
                  </w:tcPr>
                  <w:p w14:paraId="737B3E1E" w14:textId="55506E92" w:rsidR="005C0321" w:rsidRPr="005C0321" w:rsidRDefault="005C0321" w:rsidP="00F75C31">
                    <w:pPr>
                      <w:pStyle w:val="Bibliography"/>
                      <w:rPr>
                        <w:noProof/>
                      </w:rPr>
                    </w:pPr>
                    <w:r>
                      <w:rPr>
                        <w:noProof/>
                      </w:rPr>
                      <w:t>[</w:t>
                    </w:r>
                    <w:r>
                      <w:rPr>
                        <w:noProof/>
                      </w:rPr>
                      <w:t>4</w:t>
                    </w:r>
                    <w:r>
                      <w:rPr>
                        <w:noProof/>
                      </w:rPr>
                      <w:t xml:space="preserve">] </w:t>
                    </w:r>
                  </w:p>
                </w:tc>
                <w:tc>
                  <w:tcPr>
                    <w:tcW w:w="0" w:type="auto"/>
                  </w:tcPr>
                  <w:p w14:paraId="5A0AE7E1" w14:textId="739C6FE0" w:rsidR="005C0321" w:rsidRPr="005C0321" w:rsidRDefault="00212F0F" w:rsidP="00F75C31">
                    <w:pPr>
                      <w:pStyle w:val="Bibliography"/>
                      <w:rPr>
                        <w:rFonts w:asciiTheme="majorBidi" w:hAnsiTheme="majorBidi" w:cstheme="majorBidi"/>
                        <w:color w:val="000000"/>
                      </w:rPr>
                    </w:pPr>
                    <w:r w:rsidRPr="00887110">
                      <w:rPr>
                        <w:rFonts w:asciiTheme="majorBidi" w:hAnsiTheme="majorBidi" w:cstheme="majorBidi"/>
                        <w:color w:val="000000"/>
                      </w:rPr>
                      <w:t>https://findingaids.loc.gov/exist_collections/ead3master/</w:t>
                    </w:r>
                  </w:p>
                </w:tc>
              </w:tr>
              <w:tr w:rsidR="00212F0F" w14:paraId="1CE5254C" w14:textId="77777777" w:rsidTr="005C0321">
                <w:trPr>
                  <w:divId w:val="2121794718"/>
                  <w:tblCellSpacing w:w="15" w:type="dxa"/>
                </w:trPr>
                <w:tc>
                  <w:tcPr>
                    <w:tcW w:w="148" w:type="pct"/>
                    <w:hideMark/>
                  </w:tcPr>
                  <w:p w14:paraId="7C634ECC" w14:textId="414B4184" w:rsidR="00212F0F" w:rsidRDefault="00212F0F" w:rsidP="00212F0F">
                    <w:pPr>
                      <w:pStyle w:val="Bibliography"/>
                      <w:rPr>
                        <w:noProof/>
                      </w:rPr>
                    </w:pPr>
                    <w:r>
                      <w:rPr>
                        <w:noProof/>
                      </w:rPr>
                      <w:t>[</w:t>
                    </w:r>
                    <w:r>
                      <w:rPr>
                        <w:noProof/>
                      </w:rPr>
                      <w:t>5</w:t>
                    </w:r>
                    <w:r>
                      <w:rPr>
                        <w:noProof/>
                      </w:rPr>
                      <w:t xml:space="preserve">] </w:t>
                    </w:r>
                  </w:p>
                </w:tc>
                <w:tc>
                  <w:tcPr>
                    <w:tcW w:w="0" w:type="auto"/>
                    <w:hideMark/>
                  </w:tcPr>
                  <w:p w14:paraId="08D2DFEC" w14:textId="702DFCC2"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https://findingaids.loc.gov</w:t>
                    </w:r>
                  </w:p>
                </w:tc>
              </w:tr>
              <w:tr w:rsidR="00212F0F" w14:paraId="7EEA3EE2" w14:textId="77777777" w:rsidTr="005C0321">
                <w:trPr>
                  <w:divId w:val="2121794718"/>
                  <w:tblCellSpacing w:w="15" w:type="dxa"/>
                </w:trPr>
                <w:tc>
                  <w:tcPr>
                    <w:tcW w:w="148" w:type="pct"/>
                    <w:hideMark/>
                  </w:tcPr>
                  <w:p w14:paraId="1DD48FCE" w14:textId="561AAB7E" w:rsidR="00212F0F" w:rsidRDefault="00212F0F" w:rsidP="00212F0F">
                    <w:pPr>
                      <w:pStyle w:val="Bibliography"/>
                      <w:rPr>
                        <w:noProof/>
                      </w:rPr>
                    </w:pPr>
                    <w:r>
                      <w:rPr>
                        <w:noProof/>
                      </w:rPr>
                      <w:t>[</w:t>
                    </w:r>
                    <w:r>
                      <w:rPr>
                        <w:noProof/>
                      </w:rPr>
                      <w:t>6</w:t>
                    </w:r>
                    <w:r>
                      <w:rPr>
                        <w:noProof/>
                      </w:rPr>
                      <w:t xml:space="preserve">] </w:t>
                    </w:r>
                  </w:p>
                </w:tc>
                <w:tc>
                  <w:tcPr>
                    <w:tcW w:w="0" w:type="auto"/>
                    <w:hideMark/>
                  </w:tcPr>
                  <w:p w14:paraId="7E9D9857" w14:textId="61BC058F" w:rsidR="00212F0F" w:rsidRPr="005C0321" w:rsidRDefault="00212F0F" w:rsidP="00212F0F">
                    <w:pPr>
                      <w:pStyle w:val="Bibliography"/>
                      <w:rPr>
                        <w:rFonts w:asciiTheme="majorBidi" w:hAnsiTheme="majorBidi" w:cstheme="majorBidi"/>
                        <w:color w:val="000000"/>
                      </w:rPr>
                    </w:pPr>
                    <w:r>
                      <w:rPr>
                        <w:rFonts w:asciiTheme="majorBidi" w:hAnsiTheme="majorBidi" w:cstheme="majorBidi"/>
                        <w:color w:val="000000"/>
                      </w:rPr>
                      <w:t>https://</w:t>
                    </w:r>
                    <w:r w:rsidRPr="00887110">
                      <w:rPr>
                        <w:rFonts w:asciiTheme="majorBidi" w:hAnsiTheme="majorBidi" w:cstheme="majorBidi"/>
                        <w:color w:val="000000"/>
                      </w:rPr>
                      <w:t>catalog.loc.gov</w:t>
                    </w:r>
                  </w:p>
                </w:tc>
              </w:tr>
              <w:tr w:rsidR="00212F0F" w14:paraId="4529E4AE" w14:textId="77777777" w:rsidTr="005C0321">
                <w:trPr>
                  <w:divId w:val="2121794718"/>
                  <w:tblCellSpacing w:w="15" w:type="dxa"/>
                </w:trPr>
                <w:tc>
                  <w:tcPr>
                    <w:tcW w:w="148" w:type="pct"/>
                    <w:hideMark/>
                  </w:tcPr>
                  <w:p w14:paraId="7B7B58E9" w14:textId="733E1A29" w:rsidR="00212F0F" w:rsidRPr="005C0321" w:rsidRDefault="00212F0F" w:rsidP="00212F0F">
                    <w:pPr>
                      <w:pStyle w:val="Bibliography"/>
                      <w:rPr>
                        <w:noProof/>
                      </w:rPr>
                    </w:pPr>
                    <w:r>
                      <w:rPr>
                        <w:noProof/>
                      </w:rPr>
                      <w:t>[</w:t>
                    </w:r>
                    <w:r w:rsidR="00F068AE">
                      <w:rPr>
                        <w:noProof/>
                      </w:rPr>
                      <w:t>7</w:t>
                    </w:r>
                    <w:r>
                      <w:rPr>
                        <w:noProof/>
                      </w:rPr>
                      <w:t xml:space="preserve">] </w:t>
                    </w:r>
                  </w:p>
                </w:tc>
                <w:tc>
                  <w:tcPr>
                    <w:tcW w:w="0" w:type="auto"/>
                    <w:hideMark/>
                  </w:tcPr>
                  <w:p w14:paraId="460EE9BD" w14:textId="40B5B3CD" w:rsidR="00212F0F" w:rsidRPr="005C0321" w:rsidRDefault="00F068AE" w:rsidP="00212F0F">
                    <w:pPr>
                      <w:pStyle w:val="Bibliography"/>
                      <w:rPr>
                        <w:rFonts w:asciiTheme="majorBidi" w:hAnsiTheme="majorBidi" w:cstheme="majorBidi"/>
                        <w:color w:val="000000"/>
                      </w:rPr>
                    </w:pPr>
                    <w:r w:rsidRPr="00887110">
                      <w:rPr>
                        <w:rFonts w:asciiTheme="majorBidi" w:hAnsiTheme="majorBidi" w:cstheme="majorBidi"/>
                        <w:color w:val="000000"/>
                      </w:rPr>
                      <w:t>https://github.com/openai/whisper</w:t>
                    </w:r>
                  </w:p>
                </w:tc>
              </w:tr>
              <w:tr w:rsidR="00212F0F" w14:paraId="547A8715" w14:textId="77777777" w:rsidTr="005C0321">
                <w:trPr>
                  <w:divId w:val="2121794718"/>
                  <w:tblCellSpacing w:w="15" w:type="dxa"/>
                </w:trPr>
                <w:tc>
                  <w:tcPr>
                    <w:tcW w:w="148" w:type="pct"/>
                    <w:hideMark/>
                  </w:tcPr>
                  <w:p w14:paraId="7336CC10" w14:textId="77777777" w:rsidR="00212F0F" w:rsidRDefault="00212F0F" w:rsidP="00212F0F">
                    <w:pPr>
                      <w:pStyle w:val="Bibliography"/>
                      <w:rPr>
                        <w:noProof/>
                      </w:rPr>
                    </w:pPr>
                    <w:r>
                      <w:rPr>
                        <w:noProof/>
                      </w:rPr>
                      <w:t xml:space="preserve">[2] </w:t>
                    </w:r>
                  </w:p>
                </w:tc>
                <w:tc>
                  <w:tcPr>
                    <w:tcW w:w="0" w:type="auto"/>
                    <w:hideMark/>
                  </w:tcPr>
                  <w:p w14:paraId="183F6E63" w14:textId="0BFB6671" w:rsidR="00212F0F" w:rsidRPr="005C0321" w:rsidRDefault="00212F0F" w:rsidP="00212F0F">
                    <w:pPr>
                      <w:pStyle w:val="Bibliography"/>
                      <w:rPr>
                        <w:rFonts w:asciiTheme="majorBidi" w:hAnsiTheme="majorBidi" w:cstheme="majorBidi"/>
                        <w:color w:val="000000"/>
                      </w:rPr>
                    </w:pPr>
                  </w:p>
                </w:tc>
              </w:tr>
              <w:tr w:rsidR="00212F0F" w14:paraId="56ACF590" w14:textId="77777777" w:rsidTr="005C0321">
                <w:trPr>
                  <w:divId w:val="2121794718"/>
                  <w:tblCellSpacing w:w="15" w:type="dxa"/>
                </w:trPr>
                <w:tc>
                  <w:tcPr>
                    <w:tcW w:w="148" w:type="pct"/>
                    <w:hideMark/>
                  </w:tcPr>
                  <w:p w14:paraId="7B9D1687" w14:textId="77777777" w:rsidR="00212F0F" w:rsidRDefault="00212F0F" w:rsidP="00212F0F">
                    <w:pPr>
                      <w:pStyle w:val="Bibliography"/>
                      <w:rPr>
                        <w:noProof/>
                      </w:rPr>
                    </w:pPr>
                    <w:r>
                      <w:rPr>
                        <w:noProof/>
                      </w:rPr>
                      <w:t xml:space="preserve">[3] </w:t>
                    </w:r>
                  </w:p>
                </w:tc>
                <w:tc>
                  <w:tcPr>
                    <w:tcW w:w="0" w:type="auto"/>
                    <w:hideMark/>
                  </w:tcPr>
                  <w:p w14:paraId="54763A71" w14:textId="4695C189" w:rsidR="00212F0F" w:rsidRPr="005C0321" w:rsidRDefault="00212F0F" w:rsidP="00212F0F">
                    <w:pPr>
                      <w:pStyle w:val="Bibliography"/>
                      <w:rPr>
                        <w:rFonts w:asciiTheme="majorBidi" w:hAnsiTheme="majorBidi" w:cstheme="majorBidi"/>
                        <w:color w:val="000000"/>
                      </w:rPr>
                    </w:pPr>
                  </w:p>
                </w:tc>
              </w:tr>
              <w:tr w:rsidR="00212F0F" w14:paraId="429B2A3D" w14:textId="77777777" w:rsidTr="005C0321">
                <w:trPr>
                  <w:divId w:val="2121794718"/>
                  <w:tblCellSpacing w:w="15" w:type="dxa"/>
                </w:trPr>
                <w:tc>
                  <w:tcPr>
                    <w:tcW w:w="148" w:type="pct"/>
                    <w:hideMark/>
                  </w:tcPr>
                  <w:p w14:paraId="44558076" w14:textId="77777777" w:rsidR="00212F0F" w:rsidRPr="005C0321" w:rsidRDefault="00212F0F" w:rsidP="00212F0F">
                    <w:pPr>
                      <w:pStyle w:val="Bibliography"/>
                      <w:rPr>
                        <w:noProof/>
                      </w:rPr>
                    </w:pPr>
                    <w:r>
                      <w:rPr>
                        <w:noProof/>
                      </w:rPr>
                      <w:t xml:space="preserve">[1] </w:t>
                    </w:r>
                  </w:p>
                </w:tc>
                <w:tc>
                  <w:tcPr>
                    <w:tcW w:w="0" w:type="auto"/>
                    <w:hideMark/>
                  </w:tcPr>
                  <w:p w14:paraId="1F2DFEF8" w14:textId="7A2E7F5B" w:rsidR="00212F0F" w:rsidRPr="005C0321" w:rsidRDefault="00212F0F" w:rsidP="00212F0F">
                    <w:pPr>
                      <w:pStyle w:val="Bibliography"/>
                      <w:rPr>
                        <w:rFonts w:asciiTheme="majorBidi" w:hAnsiTheme="majorBidi" w:cstheme="majorBidi"/>
                        <w:color w:val="000000"/>
                      </w:rPr>
                    </w:pPr>
                  </w:p>
                </w:tc>
              </w:tr>
              <w:tr w:rsidR="00212F0F" w14:paraId="25DCDF80" w14:textId="77777777" w:rsidTr="005C0321">
                <w:trPr>
                  <w:divId w:val="2121794718"/>
                  <w:tblCellSpacing w:w="15" w:type="dxa"/>
                </w:trPr>
                <w:tc>
                  <w:tcPr>
                    <w:tcW w:w="148" w:type="pct"/>
                    <w:hideMark/>
                  </w:tcPr>
                  <w:p w14:paraId="55B03E33" w14:textId="77777777" w:rsidR="00212F0F" w:rsidRDefault="00212F0F" w:rsidP="00212F0F">
                    <w:pPr>
                      <w:pStyle w:val="Bibliography"/>
                      <w:rPr>
                        <w:noProof/>
                      </w:rPr>
                    </w:pPr>
                    <w:r>
                      <w:rPr>
                        <w:noProof/>
                      </w:rPr>
                      <w:t xml:space="preserve">[2] </w:t>
                    </w:r>
                  </w:p>
                </w:tc>
                <w:tc>
                  <w:tcPr>
                    <w:tcW w:w="0" w:type="auto"/>
                    <w:hideMark/>
                  </w:tcPr>
                  <w:p w14:paraId="654F14C6" w14:textId="64D8B70C" w:rsidR="00212F0F" w:rsidRPr="005C0321" w:rsidRDefault="00212F0F" w:rsidP="00212F0F">
                    <w:pPr>
                      <w:pStyle w:val="Bibliography"/>
                      <w:rPr>
                        <w:rFonts w:asciiTheme="majorBidi" w:hAnsiTheme="majorBidi" w:cstheme="majorBidi"/>
                        <w:color w:val="000000"/>
                      </w:rPr>
                    </w:pPr>
                  </w:p>
                </w:tc>
              </w:tr>
              <w:tr w:rsidR="00212F0F" w14:paraId="56F0EF40" w14:textId="77777777" w:rsidTr="005C0321">
                <w:trPr>
                  <w:divId w:val="2121794718"/>
                  <w:tblCellSpacing w:w="15" w:type="dxa"/>
                </w:trPr>
                <w:tc>
                  <w:tcPr>
                    <w:tcW w:w="148" w:type="pct"/>
                    <w:hideMark/>
                  </w:tcPr>
                  <w:p w14:paraId="2576F6BC" w14:textId="77777777" w:rsidR="00212F0F" w:rsidRDefault="00212F0F" w:rsidP="00212F0F">
                    <w:pPr>
                      <w:pStyle w:val="Bibliography"/>
                      <w:rPr>
                        <w:noProof/>
                      </w:rPr>
                    </w:pPr>
                    <w:r>
                      <w:rPr>
                        <w:noProof/>
                      </w:rPr>
                      <w:t xml:space="preserve">[3] </w:t>
                    </w:r>
                  </w:p>
                </w:tc>
                <w:tc>
                  <w:tcPr>
                    <w:tcW w:w="0" w:type="auto"/>
                    <w:hideMark/>
                  </w:tcPr>
                  <w:p w14:paraId="5FE45DD7" w14:textId="68F34443" w:rsidR="00212F0F" w:rsidRPr="005C0321" w:rsidRDefault="00212F0F" w:rsidP="00212F0F">
                    <w:pPr>
                      <w:pStyle w:val="Bibliography"/>
                      <w:rPr>
                        <w:rFonts w:asciiTheme="majorBidi" w:hAnsiTheme="majorBidi" w:cstheme="majorBidi"/>
                        <w:color w:val="000000"/>
                      </w:rPr>
                    </w:pPr>
                  </w:p>
                </w:tc>
              </w:tr>
              <w:tr w:rsidR="00212F0F" w14:paraId="7F2D7946" w14:textId="77777777" w:rsidTr="005C0321">
                <w:trPr>
                  <w:divId w:val="2121794718"/>
                  <w:tblCellSpacing w:w="15" w:type="dxa"/>
                </w:trPr>
                <w:tc>
                  <w:tcPr>
                    <w:tcW w:w="148" w:type="pct"/>
                    <w:hideMark/>
                  </w:tcPr>
                  <w:p w14:paraId="74174489" w14:textId="77777777" w:rsidR="00212F0F" w:rsidRPr="005C0321" w:rsidRDefault="00212F0F" w:rsidP="00212F0F">
                    <w:pPr>
                      <w:pStyle w:val="Bibliography"/>
                      <w:rPr>
                        <w:noProof/>
                      </w:rPr>
                    </w:pPr>
                    <w:r>
                      <w:rPr>
                        <w:noProof/>
                      </w:rPr>
                      <w:t xml:space="preserve">[1] </w:t>
                    </w:r>
                  </w:p>
                </w:tc>
                <w:tc>
                  <w:tcPr>
                    <w:tcW w:w="0" w:type="auto"/>
                    <w:hideMark/>
                  </w:tcPr>
                  <w:p w14:paraId="3BAD3740" w14:textId="578EB6AC" w:rsidR="00212F0F" w:rsidRPr="005C0321" w:rsidRDefault="00212F0F" w:rsidP="00212F0F">
                    <w:pPr>
                      <w:pStyle w:val="Bibliography"/>
                      <w:rPr>
                        <w:rFonts w:asciiTheme="majorBidi" w:hAnsiTheme="majorBidi" w:cstheme="majorBidi"/>
                        <w:color w:val="000000"/>
                      </w:rPr>
                    </w:pPr>
                  </w:p>
                </w:tc>
              </w:tr>
              <w:tr w:rsidR="00212F0F" w14:paraId="3DF4337A" w14:textId="77777777" w:rsidTr="005C0321">
                <w:trPr>
                  <w:divId w:val="2121794718"/>
                  <w:tblCellSpacing w:w="15" w:type="dxa"/>
                </w:trPr>
                <w:tc>
                  <w:tcPr>
                    <w:tcW w:w="148" w:type="pct"/>
                    <w:hideMark/>
                  </w:tcPr>
                  <w:p w14:paraId="0E926945" w14:textId="77777777" w:rsidR="00212F0F" w:rsidRDefault="00212F0F" w:rsidP="00212F0F">
                    <w:pPr>
                      <w:pStyle w:val="Bibliography"/>
                      <w:rPr>
                        <w:noProof/>
                      </w:rPr>
                    </w:pPr>
                    <w:r>
                      <w:rPr>
                        <w:noProof/>
                      </w:rPr>
                      <w:t xml:space="preserve">[2] </w:t>
                    </w:r>
                  </w:p>
                </w:tc>
                <w:tc>
                  <w:tcPr>
                    <w:tcW w:w="0" w:type="auto"/>
                    <w:hideMark/>
                  </w:tcPr>
                  <w:p w14:paraId="21DD32D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268E106A" w14:textId="77777777" w:rsidTr="005C0321">
                <w:trPr>
                  <w:divId w:val="2121794718"/>
                  <w:tblCellSpacing w:w="15" w:type="dxa"/>
                </w:trPr>
                <w:tc>
                  <w:tcPr>
                    <w:tcW w:w="148" w:type="pct"/>
                    <w:hideMark/>
                  </w:tcPr>
                  <w:p w14:paraId="5C67B333" w14:textId="77777777" w:rsidR="00212F0F" w:rsidRDefault="00212F0F" w:rsidP="00212F0F">
                    <w:pPr>
                      <w:pStyle w:val="Bibliography"/>
                      <w:rPr>
                        <w:noProof/>
                      </w:rPr>
                    </w:pPr>
                    <w:r>
                      <w:rPr>
                        <w:noProof/>
                      </w:rPr>
                      <w:t xml:space="preserve">[3] </w:t>
                    </w:r>
                  </w:p>
                </w:tc>
                <w:tc>
                  <w:tcPr>
                    <w:tcW w:w="0" w:type="auto"/>
                    <w:hideMark/>
                  </w:tcPr>
                  <w:p w14:paraId="11528A3D" w14:textId="77777777" w:rsidR="00212F0F" w:rsidRPr="005C0321" w:rsidRDefault="00212F0F" w:rsidP="00212F0F">
                    <w:pPr>
                      <w:pStyle w:val="Bibliography"/>
                      <w:rPr>
                        <w:rFonts w:asciiTheme="majorBidi" w:hAnsiTheme="majorBidi" w:cstheme="majorBidi"/>
                        <w:color w:val="000000"/>
                      </w:rPr>
                    </w:pPr>
                    <w:hyperlink r:id="rId19" w:history="1">
                      <w:r w:rsidRPr="005C0321">
                        <w:rPr>
                          <w:rStyle w:val="Hyperlink"/>
                          <w:rFonts w:asciiTheme="majorBidi" w:hAnsiTheme="majorBidi" w:cstheme="majorBidi"/>
                        </w:rPr>
                        <w:t>https://dictionary.archivists.org/</w:t>
                      </w:r>
                    </w:hyperlink>
                    <w:r w:rsidRPr="005C0321">
                      <w:rPr>
                        <w:rFonts w:asciiTheme="majorBidi" w:hAnsiTheme="majorBidi" w:cstheme="majorBidi"/>
                        <w:color w:val="000000"/>
                      </w:rPr>
                      <w:t xml:space="preserve"> </w:t>
                    </w:r>
                  </w:p>
                </w:tc>
              </w:tr>
              <w:tr w:rsidR="00212F0F" w14:paraId="51F2B16D" w14:textId="77777777" w:rsidTr="005C0321">
                <w:trPr>
                  <w:divId w:val="2121794718"/>
                  <w:tblCellSpacing w:w="15" w:type="dxa"/>
                </w:trPr>
                <w:tc>
                  <w:tcPr>
                    <w:tcW w:w="148" w:type="pct"/>
                    <w:hideMark/>
                  </w:tcPr>
                  <w:p w14:paraId="33188C93" w14:textId="77777777" w:rsidR="00212F0F" w:rsidRPr="005C0321" w:rsidRDefault="00212F0F" w:rsidP="00212F0F">
                    <w:pPr>
                      <w:pStyle w:val="Bibliography"/>
                      <w:rPr>
                        <w:noProof/>
                      </w:rPr>
                    </w:pPr>
                    <w:r>
                      <w:rPr>
                        <w:noProof/>
                      </w:rPr>
                      <w:t xml:space="preserve">[1] </w:t>
                    </w:r>
                  </w:p>
                </w:tc>
                <w:tc>
                  <w:tcPr>
                    <w:tcW w:w="0" w:type="auto"/>
                    <w:hideMark/>
                  </w:tcPr>
                  <w:p w14:paraId="4FD5A39E" w14:textId="77777777" w:rsidR="00212F0F" w:rsidRPr="005C0321" w:rsidRDefault="00212F0F" w:rsidP="00212F0F">
                    <w:pPr>
                      <w:pStyle w:val="Bibliography"/>
                      <w:rPr>
                        <w:rFonts w:asciiTheme="majorBidi" w:hAnsiTheme="majorBidi" w:cstheme="majorBidi"/>
                        <w:color w:val="000000"/>
                      </w:rPr>
                    </w:pPr>
                    <w:hyperlink r:id="rId20" w:history="1">
                      <w:r w:rsidRPr="005C0321">
                        <w:rPr>
                          <w:rStyle w:val="Hyperlink"/>
                          <w:rFonts w:asciiTheme="majorBidi" w:hAnsiTheme="majorBidi" w:cstheme="majorBidi"/>
                        </w:rPr>
                        <w:t>https://www.loc.gov/research-centers/american-folklife-center/about-this-research-center/</w:t>
                      </w:r>
                    </w:hyperlink>
                  </w:p>
                </w:tc>
              </w:tr>
              <w:tr w:rsidR="00212F0F" w14:paraId="08D8081F" w14:textId="77777777" w:rsidTr="005C0321">
                <w:trPr>
                  <w:divId w:val="2121794718"/>
                  <w:tblCellSpacing w:w="15" w:type="dxa"/>
                </w:trPr>
                <w:tc>
                  <w:tcPr>
                    <w:tcW w:w="148" w:type="pct"/>
                    <w:hideMark/>
                  </w:tcPr>
                  <w:p w14:paraId="668D71F2" w14:textId="77777777" w:rsidR="00212F0F" w:rsidRDefault="00212F0F" w:rsidP="00212F0F">
                    <w:pPr>
                      <w:pStyle w:val="Bibliography"/>
                      <w:rPr>
                        <w:noProof/>
                      </w:rPr>
                    </w:pPr>
                    <w:r>
                      <w:rPr>
                        <w:noProof/>
                      </w:rPr>
                      <w:t xml:space="preserve">[2] </w:t>
                    </w:r>
                  </w:p>
                </w:tc>
                <w:tc>
                  <w:tcPr>
                    <w:tcW w:w="0" w:type="auto"/>
                    <w:hideMark/>
                  </w:tcPr>
                  <w:p w14:paraId="5B59387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21EDD1CB" w14:textId="77777777" w:rsidTr="005C0321">
                <w:trPr>
                  <w:divId w:val="2121794718"/>
                  <w:tblCellSpacing w:w="15" w:type="dxa"/>
                </w:trPr>
                <w:tc>
                  <w:tcPr>
                    <w:tcW w:w="148" w:type="pct"/>
                    <w:hideMark/>
                  </w:tcPr>
                  <w:p w14:paraId="62BC4D66" w14:textId="77777777" w:rsidR="00212F0F" w:rsidRDefault="00212F0F" w:rsidP="00212F0F">
                    <w:pPr>
                      <w:pStyle w:val="Bibliography"/>
                      <w:rPr>
                        <w:noProof/>
                      </w:rPr>
                    </w:pPr>
                    <w:r>
                      <w:rPr>
                        <w:noProof/>
                      </w:rPr>
                      <w:t xml:space="preserve">[3] </w:t>
                    </w:r>
                  </w:p>
                </w:tc>
                <w:tc>
                  <w:tcPr>
                    <w:tcW w:w="0" w:type="auto"/>
                    <w:hideMark/>
                  </w:tcPr>
                  <w:p w14:paraId="6CF22E79" w14:textId="77777777" w:rsidR="00212F0F" w:rsidRPr="005C0321" w:rsidRDefault="00212F0F" w:rsidP="00212F0F">
                    <w:pPr>
                      <w:pStyle w:val="Bibliography"/>
                      <w:rPr>
                        <w:rFonts w:asciiTheme="majorBidi" w:hAnsiTheme="majorBidi" w:cstheme="majorBidi"/>
                        <w:color w:val="000000"/>
                      </w:rPr>
                    </w:pPr>
                    <w:hyperlink r:id="rId21" w:history="1">
                      <w:r w:rsidRPr="005C0321">
                        <w:rPr>
                          <w:rStyle w:val="Hyperlink"/>
                          <w:rFonts w:asciiTheme="majorBidi" w:hAnsiTheme="majorBidi" w:cstheme="majorBidi"/>
                        </w:rPr>
                        <w:t>https://dictionary.archivists.org/</w:t>
                      </w:r>
                    </w:hyperlink>
                    <w:r w:rsidRPr="005C0321">
                      <w:rPr>
                        <w:rFonts w:asciiTheme="majorBidi" w:hAnsiTheme="majorBidi" w:cstheme="majorBidi"/>
                        <w:color w:val="000000"/>
                      </w:rPr>
                      <w:t xml:space="preserve"> </w:t>
                    </w:r>
                  </w:p>
                </w:tc>
              </w:tr>
              <w:tr w:rsidR="00212F0F" w14:paraId="2AB3AEF3" w14:textId="77777777" w:rsidTr="005C0321">
                <w:trPr>
                  <w:divId w:val="2121794718"/>
                  <w:tblCellSpacing w:w="15" w:type="dxa"/>
                </w:trPr>
                <w:tc>
                  <w:tcPr>
                    <w:tcW w:w="148" w:type="pct"/>
                    <w:hideMark/>
                  </w:tcPr>
                  <w:p w14:paraId="3B9619B6" w14:textId="77777777" w:rsidR="00212F0F" w:rsidRPr="005C0321" w:rsidRDefault="00212F0F" w:rsidP="00212F0F">
                    <w:pPr>
                      <w:pStyle w:val="Bibliography"/>
                      <w:rPr>
                        <w:noProof/>
                      </w:rPr>
                    </w:pPr>
                    <w:r>
                      <w:rPr>
                        <w:noProof/>
                      </w:rPr>
                      <w:t xml:space="preserve">[1] </w:t>
                    </w:r>
                  </w:p>
                </w:tc>
                <w:tc>
                  <w:tcPr>
                    <w:tcW w:w="0" w:type="auto"/>
                    <w:hideMark/>
                  </w:tcPr>
                  <w:p w14:paraId="0865211B" w14:textId="77777777" w:rsidR="00212F0F" w:rsidRPr="005C0321" w:rsidRDefault="00212F0F" w:rsidP="00212F0F">
                    <w:pPr>
                      <w:pStyle w:val="Bibliography"/>
                      <w:rPr>
                        <w:rFonts w:asciiTheme="majorBidi" w:hAnsiTheme="majorBidi" w:cstheme="majorBidi"/>
                        <w:color w:val="000000"/>
                      </w:rPr>
                    </w:pPr>
                    <w:hyperlink r:id="rId22" w:history="1">
                      <w:r w:rsidRPr="005C0321">
                        <w:rPr>
                          <w:rStyle w:val="Hyperlink"/>
                          <w:rFonts w:asciiTheme="majorBidi" w:hAnsiTheme="majorBidi" w:cstheme="majorBidi"/>
                        </w:rPr>
                        <w:t>https://www.loc.gov/research-centers/american-folklife-center/about-this-research-center/</w:t>
                      </w:r>
                    </w:hyperlink>
                  </w:p>
                </w:tc>
              </w:tr>
              <w:tr w:rsidR="00212F0F" w14:paraId="67E42CEE" w14:textId="77777777" w:rsidTr="005C0321">
                <w:trPr>
                  <w:divId w:val="2121794718"/>
                  <w:tblCellSpacing w:w="15" w:type="dxa"/>
                </w:trPr>
                <w:tc>
                  <w:tcPr>
                    <w:tcW w:w="148" w:type="pct"/>
                    <w:hideMark/>
                  </w:tcPr>
                  <w:p w14:paraId="4A4B6536" w14:textId="77777777" w:rsidR="00212F0F" w:rsidRDefault="00212F0F" w:rsidP="00212F0F">
                    <w:pPr>
                      <w:pStyle w:val="Bibliography"/>
                      <w:rPr>
                        <w:noProof/>
                      </w:rPr>
                    </w:pPr>
                    <w:r>
                      <w:rPr>
                        <w:noProof/>
                      </w:rPr>
                      <w:t xml:space="preserve">[2] </w:t>
                    </w:r>
                  </w:p>
                </w:tc>
                <w:tc>
                  <w:tcPr>
                    <w:tcW w:w="0" w:type="auto"/>
                    <w:hideMark/>
                  </w:tcPr>
                  <w:p w14:paraId="4976A6A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49DB1FE1" w14:textId="77777777" w:rsidTr="005C0321">
                <w:trPr>
                  <w:divId w:val="2121794718"/>
                  <w:tblCellSpacing w:w="15" w:type="dxa"/>
                </w:trPr>
                <w:tc>
                  <w:tcPr>
                    <w:tcW w:w="148" w:type="pct"/>
                    <w:hideMark/>
                  </w:tcPr>
                  <w:p w14:paraId="379CA59D" w14:textId="77777777" w:rsidR="00212F0F" w:rsidRDefault="00212F0F" w:rsidP="00212F0F">
                    <w:pPr>
                      <w:pStyle w:val="Bibliography"/>
                      <w:rPr>
                        <w:noProof/>
                      </w:rPr>
                    </w:pPr>
                    <w:r>
                      <w:rPr>
                        <w:noProof/>
                      </w:rPr>
                      <w:t xml:space="preserve">[3] </w:t>
                    </w:r>
                  </w:p>
                </w:tc>
                <w:tc>
                  <w:tcPr>
                    <w:tcW w:w="0" w:type="auto"/>
                    <w:hideMark/>
                  </w:tcPr>
                  <w:p w14:paraId="0F8A5B3E" w14:textId="77777777" w:rsidR="00212F0F" w:rsidRPr="005C0321" w:rsidRDefault="00212F0F" w:rsidP="00212F0F">
                    <w:pPr>
                      <w:pStyle w:val="Bibliography"/>
                      <w:rPr>
                        <w:rFonts w:asciiTheme="majorBidi" w:hAnsiTheme="majorBidi" w:cstheme="majorBidi"/>
                        <w:color w:val="000000"/>
                      </w:rPr>
                    </w:pPr>
                    <w:hyperlink r:id="rId23" w:history="1">
                      <w:r w:rsidRPr="005C0321">
                        <w:rPr>
                          <w:rStyle w:val="Hyperlink"/>
                          <w:rFonts w:asciiTheme="majorBidi" w:hAnsiTheme="majorBidi" w:cstheme="majorBidi"/>
                        </w:rPr>
                        <w:t>https://dictionary.archivists.org/</w:t>
                      </w:r>
                    </w:hyperlink>
                    <w:r w:rsidRPr="005C0321">
                      <w:rPr>
                        <w:rFonts w:asciiTheme="majorBidi" w:hAnsiTheme="majorBidi" w:cstheme="majorBidi"/>
                        <w:color w:val="000000"/>
                      </w:rPr>
                      <w:t xml:space="preserve"> </w:t>
                    </w:r>
                  </w:p>
                </w:tc>
              </w:tr>
            </w:tbl>
            <w:p w14:paraId="406D5D93" w14:textId="77777777" w:rsidR="005A2DC6" w:rsidRDefault="005A2DC6">
              <w:pPr>
                <w:divId w:val="2121794718"/>
                <w:rPr>
                  <w:rFonts w:eastAsia="Times New Roman"/>
                  <w:noProof/>
                </w:rPr>
              </w:pPr>
            </w:p>
            <w:p w14:paraId="47DE5683" w14:textId="5444054C" w:rsidR="005A2DC6" w:rsidRDefault="005A2DC6">
              <w:r>
                <w:rPr>
                  <w:b/>
                  <w:bCs/>
                  <w:noProof/>
                </w:rPr>
                <w:lastRenderedPageBreak/>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F80A1" w14:textId="77777777" w:rsidR="00DB0FEF" w:rsidRDefault="00DB0FEF" w:rsidP="00DE076A">
      <w:pPr>
        <w:spacing w:after="0" w:line="240" w:lineRule="auto"/>
      </w:pPr>
      <w:r>
        <w:separator/>
      </w:r>
    </w:p>
  </w:endnote>
  <w:endnote w:type="continuationSeparator" w:id="0">
    <w:p w14:paraId="17A5B5FF" w14:textId="77777777" w:rsidR="00DB0FEF" w:rsidRDefault="00DB0FEF" w:rsidP="00DE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31">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7C8ED" w14:textId="77777777" w:rsidR="00DB0FEF" w:rsidRDefault="00DB0FEF" w:rsidP="00DE076A">
      <w:pPr>
        <w:spacing w:after="0" w:line="240" w:lineRule="auto"/>
      </w:pPr>
      <w:r>
        <w:separator/>
      </w:r>
    </w:p>
  </w:footnote>
  <w:footnote w:type="continuationSeparator" w:id="0">
    <w:p w14:paraId="3B97FA83" w14:textId="77777777" w:rsidR="00DB0FEF" w:rsidRDefault="00DB0FEF" w:rsidP="00DE076A">
      <w:pPr>
        <w:spacing w:after="0" w:line="240" w:lineRule="auto"/>
      </w:pPr>
      <w:r>
        <w:continuationSeparator/>
      </w:r>
    </w:p>
  </w:footnote>
  <w:footnote w:id="1">
    <w:p w14:paraId="3E938D48" w14:textId="738534A7" w:rsidR="00F068AE" w:rsidRDefault="00F068AE">
      <w:pPr>
        <w:pStyle w:val="FootnoteText"/>
      </w:pPr>
      <w:r>
        <w:rPr>
          <w:rStyle w:val="FootnoteReference"/>
        </w:rPr>
        <w:footnoteRef/>
      </w:r>
      <w:r>
        <w:t xml:space="preserve"> </w:t>
      </w:r>
      <w:r w:rsidRPr="00F068AE">
        <w:rPr>
          <w:i/>
          <w:iCs/>
        </w:rPr>
        <w:t>All data for this project was acquired legally via public sources; access to internal LoC sources was neither requested nor required. All computing was performed on Amazon Web Services (AWS) g5.2xlarge Ubuntu Elastic Compute (EC2) instances provided by The George Washington University (GWU).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17145699">
    <w:abstractNumId w:val="17"/>
  </w:num>
  <w:num w:numId="2" w16cid:durableId="1013924297">
    <w:abstractNumId w:val="16"/>
  </w:num>
  <w:num w:numId="3" w16cid:durableId="987125812">
    <w:abstractNumId w:val="4"/>
  </w:num>
  <w:num w:numId="4" w16cid:durableId="801920964">
    <w:abstractNumId w:val="6"/>
  </w:num>
  <w:num w:numId="5" w16cid:durableId="1786458039">
    <w:abstractNumId w:val="10"/>
  </w:num>
  <w:num w:numId="6" w16cid:durableId="1696151548">
    <w:abstractNumId w:val="11"/>
  </w:num>
  <w:num w:numId="7" w16cid:durableId="1461459438">
    <w:abstractNumId w:val="5"/>
  </w:num>
  <w:num w:numId="8" w16cid:durableId="307714271">
    <w:abstractNumId w:val="9"/>
  </w:num>
  <w:num w:numId="9" w16cid:durableId="106245080">
    <w:abstractNumId w:val="7"/>
  </w:num>
  <w:num w:numId="10" w16cid:durableId="1950237609">
    <w:abstractNumId w:val="13"/>
  </w:num>
  <w:num w:numId="11" w16cid:durableId="1642803444">
    <w:abstractNumId w:val="0"/>
  </w:num>
  <w:num w:numId="12" w16cid:durableId="720980935">
    <w:abstractNumId w:val="12"/>
  </w:num>
  <w:num w:numId="13" w16cid:durableId="769590588">
    <w:abstractNumId w:val="2"/>
  </w:num>
  <w:num w:numId="14" w16cid:durableId="1867789865">
    <w:abstractNumId w:val="1"/>
  </w:num>
  <w:num w:numId="15" w16cid:durableId="221185244">
    <w:abstractNumId w:val="15"/>
  </w:num>
  <w:num w:numId="16" w16cid:durableId="1388410526">
    <w:abstractNumId w:val="14"/>
  </w:num>
  <w:num w:numId="17" w16cid:durableId="26755202">
    <w:abstractNumId w:val="8"/>
  </w:num>
  <w:num w:numId="18" w16cid:durableId="180631337">
    <w:abstractNumId w:val="3"/>
  </w:num>
  <w:num w:numId="19" w16cid:durableId="15416223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0958C3"/>
    <w:rsid w:val="001F51B2"/>
    <w:rsid w:val="00212F0F"/>
    <w:rsid w:val="002355C2"/>
    <w:rsid w:val="00247449"/>
    <w:rsid w:val="00256785"/>
    <w:rsid w:val="002C7D4A"/>
    <w:rsid w:val="002F1288"/>
    <w:rsid w:val="00361079"/>
    <w:rsid w:val="003E485D"/>
    <w:rsid w:val="00563167"/>
    <w:rsid w:val="00577892"/>
    <w:rsid w:val="005A2DC6"/>
    <w:rsid w:val="005B3B49"/>
    <w:rsid w:val="005C0321"/>
    <w:rsid w:val="00616D5B"/>
    <w:rsid w:val="00887110"/>
    <w:rsid w:val="008F5237"/>
    <w:rsid w:val="0095074F"/>
    <w:rsid w:val="009811FC"/>
    <w:rsid w:val="009C1D3C"/>
    <w:rsid w:val="009E652E"/>
    <w:rsid w:val="009F1F4A"/>
    <w:rsid w:val="00AD5DA2"/>
    <w:rsid w:val="00B07143"/>
    <w:rsid w:val="00B50122"/>
    <w:rsid w:val="00BF7EC9"/>
    <w:rsid w:val="00C64685"/>
    <w:rsid w:val="00D82F9C"/>
    <w:rsid w:val="00DB0FEF"/>
    <w:rsid w:val="00DE076A"/>
    <w:rsid w:val="00DE5CD6"/>
    <w:rsid w:val="00DF28E1"/>
    <w:rsid w:val="00E76CCD"/>
    <w:rsid w:val="00EC0508"/>
    <w:rsid w:val="00F02355"/>
    <w:rsid w:val="00F068AE"/>
    <w:rsid w:val="00F45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character" w:styleId="UnresolvedMention">
    <w:name w:val="Unresolved Mention"/>
    <w:basedOn w:val="DefaultParagraphFont"/>
    <w:uiPriority w:val="99"/>
    <w:semiHidden/>
    <w:unhideWhenUsed/>
    <w:rsid w:val="00887110"/>
    <w:rPr>
      <w:color w:val="605E5C"/>
      <w:shd w:val="clear" w:color="auto" w:fill="E1DFDD"/>
    </w:rPr>
  </w:style>
  <w:style w:type="paragraph" w:styleId="EndnoteText">
    <w:name w:val="endnote text"/>
    <w:basedOn w:val="Normal"/>
    <w:link w:val="EndnoteTextChar"/>
    <w:uiPriority w:val="99"/>
    <w:semiHidden/>
    <w:unhideWhenUsed/>
    <w:rsid w:val="005C03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0321"/>
    <w:rPr>
      <w:sz w:val="20"/>
      <w:szCs w:val="20"/>
    </w:rPr>
  </w:style>
  <w:style w:type="character" w:styleId="EndnoteReference">
    <w:name w:val="endnote reference"/>
    <w:basedOn w:val="DefaultParagraphFont"/>
    <w:uiPriority w:val="99"/>
    <w:semiHidden/>
    <w:unhideWhenUsed/>
    <w:rsid w:val="005C0321"/>
    <w:rPr>
      <w:vertAlign w:val="superscript"/>
    </w:rPr>
  </w:style>
  <w:style w:type="paragraph" w:styleId="FootnoteText">
    <w:name w:val="footnote text"/>
    <w:basedOn w:val="Normal"/>
    <w:link w:val="FootnoteTextChar"/>
    <w:uiPriority w:val="99"/>
    <w:semiHidden/>
    <w:unhideWhenUsed/>
    <w:rsid w:val="00F0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8AE"/>
    <w:rPr>
      <w:sz w:val="20"/>
      <w:szCs w:val="20"/>
    </w:rPr>
  </w:style>
  <w:style w:type="character" w:styleId="FootnoteReference">
    <w:name w:val="footnote reference"/>
    <w:basedOn w:val="DefaultParagraphFont"/>
    <w:uiPriority w:val="99"/>
    <w:semiHidden/>
    <w:unhideWhenUsed/>
    <w:rsid w:val="00F068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dictionary.archivists.org/" TargetMode="External"/><Relationship Id="rId3" Type="http://schemas.openxmlformats.org/officeDocument/2006/relationships/styles" Target="styles.xml"/><Relationship Id="rId21" Type="http://schemas.openxmlformats.org/officeDocument/2006/relationships/hyperlink" Target="https://dictionary.archivist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oc.gov/research-centers/american-folklife-center/about-this-research-cen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loc.gov/research-centers/american-folklife-center/about-this-research-ce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dictionary.archivists.org/" TargetMode="External"/><Relationship Id="rId10" Type="http://schemas.openxmlformats.org/officeDocument/2006/relationships/image" Target="media/image3.png"/><Relationship Id="rId19" Type="http://schemas.openxmlformats.org/officeDocument/2006/relationships/hyperlink" Target="https://dictionary.archivist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www.loc.gov/research-centers/american-folklife-center/about-this-research-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16</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Jonathan Schild</cp:lastModifiedBy>
  <cp:revision>7</cp:revision>
  <dcterms:created xsi:type="dcterms:W3CDTF">2021-12-30T04:13:00Z</dcterms:created>
  <dcterms:modified xsi:type="dcterms:W3CDTF">2024-12-05T01:48:00Z</dcterms:modified>
</cp:coreProperties>
</file>