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4E5C" w14:textId="77777777" w:rsidR="00D7522C" w:rsidRPr="00B714E2" w:rsidRDefault="00B714E2" w:rsidP="00B714E2">
      <w:pPr>
        <w:pStyle w:val="Author"/>
        <w:spacing w:before="100" w:beforeAutospacing="1" w:after="100" w:afterAutospacing="1"/>
        <w:rPr>
          <w:i/>
          <w:iCs/>
          <w:sz w:val="16"/>
          <w:szCs w:val="16"/>
        </w:rPr>
      </w:pPr>
      <w:r w:rsidRPr="00B714E2">
        <w:rPr>
          <w:rFonts w:eastAsia="MS Mincho"/>
          <w:i/>
          <w:i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77777777" w:rsidR="00BD670B" w:rsidRDefault="00B714E2" w:rsidP="00BD670B">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1A3B3D" w:rsidRPr="00F847A6">
        <w:rPr>
          <w:sz w:val="18"/>
          <w:szCs w:val="18"/>
        </w:rPr>
        <w:br/>
      </w:r>
      <w:r w:rsidRPr="00B714E2">
        <w:rPr>
          <w:sz w:val="18"/>
          <w:szCs w:val="18"/>
        </w:rPr>
        <w:t>https://orcid.org/0000-0001-7252-2375</w:t>
      </w:r>
    </w:p>
    <w:p w14:paraId="0022F7CE" w14:textId="77777777" w:rsidR="001A3B3D" w:rsidRPr="00F847A6" w:rsidRDefault="00BD670B" w:rsidP="007B6DDA">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9B32DF" w:rsidRPr="009B32DF">
        <w:rPr>
          <w:sz w:val="18"/>
          <w:szCs w:val="18"/>
        </w:rPr>
        <w:t>https://orcid.org/0009-0003-7969-0445</w:t>
      </w:r>
    </w:p>
    <w:p w14:paraId="58893EB3" w14:textId="77777777"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77777777" w:rsidR="004D72B5" w:rsidRDefault="009303D9" w:rsidP="00972203">
      <w:pPr>
        <w:pStyle w:val="Abstract"/>
        <w:rPr>
          <w:i/>
          <w:iCs/>
        </w:rPr>
      </w:pPr>
      <w:r>
        <w:rPr>
          <w:i/>
          <w:iCs/>
        </w:rPr>
        <w:t>Abstract</w:t>
      </w:r>
      <w:r>
        <w:t>—</w:t>
      </w:r>
      <w:r w:rsidR="00B714E2" w:rsidRPr="00B714E2">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B714E2">
        <w:t>FolkRAG</w:t>
      </w:r>
      <w:proofErr w:type="spellEnd"/>
      <w:r w:rsidR="00B714E2" w:rsidRPr="00B714E2">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B714E2">
        <w:t>FolkRAG</w:t>
      </w:r>
      <w:proofErr w:type="spellEnd"/>
      <w:r w:rsidR="00B714E2" w:rsidRPr="00B714E2">
        <w:t xml:space="preserve"> demonstrates the potential to improve access to cultural heritage materials, enabling natural language queries and coherent, citation-supported responses while upholding the core tenets of librarianship.</w:t>
      </w:r>
    </w:p>
    <w:p w14:paraId="20D2FB24" w14:textId="58777490" w:rsidR="009303D9" w:rsidRDefault="004D72B5" w:rsidP="00972203">
      <w:pPr>
        <w:pStyle w:val="Keywords"/>
      </w:pPr>
      <w:r w:rsidRPr="004D72B5">
        <w:t>Keywords</w:t>
      </w:r>
      <w:r w:rsidR="007A07BC">
        <w:t xml:space="preserve"> </w:t>
      </w:r>
      <w:r w:rsidRPr="004D72B5">
        <w:t>—</w:t>
      </w:r>
      <w:r w:rsidR="007A07BC">
        <w:t xml:space="preserve"> </w:t>
      </w:r>
      <w:r w:rsidR="00C676D5" w:rsidRPr="00C676D5">
        <w:t>Retrieval-Augmented Generatio</w:t>
      </w:r>
      <w:r w:rsidR="00C676D5">
        <w:t>n</w:t>
      </w:r>
      <w:r w:rsidR="00517639">
        <w:t xml:space="preserve"> (RAG)</w:t>
      </w:r>
      <w:r w:rsidR="00C676D5" w:rsidRPr="00C676D5">
        <w:t>,</w:t>
      </w:r>
      <w:r w:rsidR="00C676D5">
        <w:t xml:space="preserve"> </w:t>
      </w:r>
      <w:r w:rsidR="00C676D5" w:rsidRPr="00C676D5">
        <w:t>Cultural Heritage, Digital Archives, Natural Language Processing, Document Retrieval, Vector Embeddings, Hypothetical Document Embedding (</w:t>
      </w:r>
      <w:proofErr w:type="spellStart"/>
      <w:r w:rsidR="00C676D5" w:rsidRPr="00C676D5">
        <w:t>HyDE</w:t>
      </w:r>
      <w:proofErr w:type="spellEnd"/>
      <w:r w:rsidR="00C676D5" w:rsidRPr="00C676D5">
        <w:t>), Metadata, Archival Access Systems, Information Retrieval, Library</w:t>
      </w:r>
      <w:r w:rsidR="00F500EA">
        <w:t xml:space="preserve"> and Information</w:t>
      </w:r>
      <w:r w:rsidR="00C676D5" w:rsidRPr="00C676D5">
        <w:t xml:space="preserve"> Science, Document Chunking, Knowledge Management, Large Language Models</w:t>
      </w:r>
      <w:r w:rsidR="00517639">
        <w:t xml:space="preserve"> (LLM)</w:t>
      </w:r>
      <w:r w:rsidR="00C676D5" w:rsidRPr="00C676D5">
        <w:t>, Digital Libraries</w:t>
      </w:r>
      <w:r w:rsidR="00F500EA">
        <w:t>, Archive Science</w:t>
      </w:r>
      <w:r w:rsidR="00755F7A">
        <w:t>, Folklife, Ethnography</w:t>
      </w:r>
    </w:p>
    <w:p w14:paraId="58F9581D" w14:textId="19B9F4C6" w:rsidR="007A07BC" w:rsidRPr="007A07BC" w:rsidRDefault="007A07BC" w:rsidP="007A07BC">
      <w:pPr>
        <w:pStyle w:val="Keywords"/>
        <w:rPr>
          <w:b w:val="0"/>
          <w:bCs w:val="0"/>
        </w:rPr>
      </w:pPr>
      <w:r w:rsidRPr="007A07BC">
        <w:rPr>
          <w:b w:val="0"/>
          <w:bCs w:val="0"/>
        </w:rPr>
        <w:t xml:space="preserve">Statements and Declarations — </w:t>
      </w:r>
      <w:r>
        <w:rPr>
          <w:b w:val="0"/>
          <w:bCs w:val="0"/>
        </w:rPr>
        <w:t>Paul Kelly is an employee of Library of Congress.</w:t>
      </w:r>
      <w:r w:rsidRPr="007A07BC">
        <w:t xml:space="preserve"> </w:t>
      </w:r>
      <w:r w:rsidRPr="007A07BC">
        <w:rPr>
          <w:b w:val="0"/>
          <w:bCs w:val="0"/>
        </w:rPr>
        <w:t>All data</w:t>
      </w:r>
      <w:r w:rsidR="007E700E">
        <w:rPr>
          <w:b w:val="0"/>
          <w:bCs w:val="0"/>
        </w:rPr>
        <w:t xml:space="preserve"> for this project </w:t>
      </w:r>
      <w:r w:rsidRPr="007A07BC">
        <w:rPr>
          <w:b w:val="0"/>
          <w:bCs w:val="0"/>
        </w:rPr>
        <w:t>was acquired legally via public sources; access to internal L</w:t>
      </w:r>
      <w:r>
        <w:rPr>
          <w:b w:val="0"/>
          <w:bCs w:val="0"/>
        </w:rPr>
        <w:t xml:space="preserve">ibrary </w:t>
      </w:r>
      <w:r w:rsidRPr="007A07BC">
        <w:rPr>
          <w:b w:val="0"/>
          <w:bCs w:val="0"/>
        </w:rPr>
        <w:t>o</w:t>
      </w:r>
      <w:r>
        <w:rPr>
          <w:b w:val="0"/>
          <w:bCs w:val="0"/>
        </w:rPr>
        <w:t xml:space="preserve">f </w:t>
      </w:r>
      <w:r w:rsidRPr="007A07BC">
        <w:rPr>
          <w:b w:val="0"/>
          <w:bCs w:val="0"/>
        </w:rPr>
        <w:t>C</w:t>
      </w:r>
      <w:r>
        <w:rPr>
          <w:b w:val="0"/>
          <w:bCs w:val="0"/>
        </w:rPr>
        <w:t>ongress</w:t>
      </w:r>
      <w:r w:rsidRPr="007A07BC">
        <w:rPr>
          <w:b w:val="0"/>
          <w:bCs w:val="0"/>
        </w:rPr>
        <w:t xml:space="preserve"> </w:t>
      </w:r>
      <w:r>
        <w:rPr>
          <w:b w:val="0"/>
          <w:bCs w:val="0"/>
        </w:rPr>
        <w:t>data</w:t>
      </w:r>
      <w:r w:rsidRPr="007A07BC">
        <w:rPr>
          <w:b w:val="0"/>
          <w:bCs w:val="0"/>
        </w:rPr>
        <w:t xml:space="preserve"> was neither requested nor required.</w:t>
      </w:r>
      <w:r w:rsidR="007E700E">
        <w:rPr>
          <w:b w:val="0"/>
          <w:bCs w:val="0"/>
        </w:rPr>
        <w:t xml:space="preserve"> </w:t>
      </w:r>
      <w:proofErr w:type="spellStart"/>
      <w:r w:rsidR="007E700E">
        <w:rPr>
          <w:b w:val="0"/>
          <w:bCs w:val="0"/>
        </w:rPr>
        <w:t>FolkRAG</w:t>
      </w:r>
      <w:proofErr w:type="spellEnd"/>
      <w:r w:rsidR="007E700E">
        <w:rPr>
          <w:b w:val="0"/>
          <w:bCs w:val="0"/>
        </w:rPr>
        <w:t xml:space="preserve"> is not an official product of nor endorsed by Library of Congress.</w:t>
      </w:r>
    </w:p>
    <w:p w14:paraId="70B627AD" w14:textId="77777777" w:rsidR="009303D9" w:rsidRPr="00D632BE" w:rsidRDefault="009303D9" w:rsidP="006B6B66">
      <w:pPr>
        <w:pStyle w:val="Heading1"/>
      </w:pPr>
      <w:r w:rsidRPr="00D632BE">
        <w:t>Introduction</w:t>
      </w:r>
    </w:p>
    <w:p w14:paraId="171CFB35" w14:textId="77777777"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77777777" w:rsidR="005F3FC6" w:rsidRDefault="005F3FC6" w:rsidP="005F3FC6">
      <w:pPr>
        <w:pStyle w:val="BodyText"/>
      </w:pPr>
      <w:r>
        <w:t xml:space="preserve">It is impossible to search all of these data sources at once. A researcher must rely on their own facility with archival </w:t>
      </w:r>
      <w:r>
        <w:t>research to successfully navigate a collection, and, when 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which few people truly possess. The aim of this project, therefore, is to build a system that addresses these concerns computationally without abandoning the core tenets of librarianship - service, accountability, context, and authority.</w:t>
      </w:r>
    </w:p>
    <w:p w14:paraId="5A081192" w14:textId="77777777" w:rsidR="005F3FC6" w:rsidRDefault="005F3FC6" w:rsidP="005F3FC6">
      <w:pPr>
        <w:pStyle w:val="BodyText"/>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contextually-rich responses.</w:t>
      </w:r>
    </w:p>
    <w:p w14:paraId="0296E7A8" w14:textId="77777777" w:rsidR="005F3FC6" w:rsidRDefault="005F3FC6" w:rsidP="005F3FC6">
      <w:pPr>
        <w:pStyle w:val="BodyText"/>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77777777" w:rsidR="005F3FC6" w:rsidRDefault="005F3FC6" w:rsidP="005F3FC6">
      <w:pPr>
        <w:pStyle w:val="BodyText"/>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28D7BDD" w14:textId="77777777" w:rsidR="005F3FC6" w:rsidRDefault="005F3FC6" w:rsidP="005F3FC6">
      <w:pPr>
        <w:pStyle w:val="BodyText"/>
      </w:pPr>
      <w: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w:t>
      </w:r>
      <w:proofErr w:type="spellStart"/>
      <w:r>
        <w:t>HyDE</w:t>
      </w:r>
      <w:proofErr w:type="spellEnd"/>
      <w:r>
        <w:t xml:space="preserve">), developed by Gao et al. (2022), which generates hypothetical answers using LLMs to improve retrieval accuracy through answer-to-answer comparison. Pal </w:t>
      </w:r>
      <w:r>
        <w:lastRenderedPageBreak/>
        <w:t>(2023) further validated this approach's effectiveness in reducing hallucinations.</w:t>
      </w:r>
    </w:p>
    <w:p w14:paraId="68D5B176" w14:textId="77777777" w:rsidR="009303D9" w:rsidRPr="005B520E" w:rsidRDefault="005F3FC6" w:rsidP="005F3FC6">
      <w:pPr>
        <w:pStyle w:val="BodyText"/>
      </w:pPr>
      <w:r>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6905F673" w14:textId="77777777" w:rsidR="009303D9" w:rsidRPr="006B6B66" w:rsidRDefault="005F3FC6" w:rsidP="006B6B66">
      <w:pPr>
        <w:pStyle w:val="Heading1"/>
      </w:pPr>
      <w:r>
        <w:t>Proposed Solution</w:t>
      </w:r>
    </w:p>
    <w:p w14:paraId="016A9510" w14:textId="0287C5AE" w:rsidR="00F500EA" w:rsidRPr="00F500EA" w:rsidRDefault="005F3FC6" w:rsidP="00F500EA">
      <w:pPr>
        <w:pStyle w:val="Heading2"/>
      </w:pPr>
      <w: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w:t>
      </w:r>
      <w:r>
        <w:t>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w:t>
      </w:r>
      <w:proofErr w:type="spellStart"/>
      <w:r>
        <w:t>OpenAI's</w:t>
      </w:r>
      <w:proofErr w:type="spellEnd"/>
      <w:r>
        <w:t xml:space="preserve">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w:t>
      </w:r>
      <w:r>
        <w:lastRenderedPageBreak/>
        <w:t xml:space="preserve">through </w:t>
      </w:r>
      <w:proofErr w:type="spellStart"/>
      <w:r>
        <w:t>file_list</w:t>
      </w:r>
      <w:proofErr w:type="spellEnd"/>
      <w:r>
        <w:t xml:space="preserve"> mappings, then attempting matches through the various identifier dictionaries if the direct approach fails.</w:t>
      </w:r>
    </w:p>
    <w:p w14:paraId="2B01B0C3" w14:textId="0EE25491" w:rsidR="009303D9" w:rsidRPr="005B520E" w:rsidRDefault="005F3FC6" w:rsidP="005F3FC6">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7AE6E527" w14:textId="77777777" w:rsidR="009303D9" w:rsidRPr="005B520E" w:rsidRDefault="005F3FC6" w:rsidP="00ED0149">
      <w:pPr>
        <w:pStyle w:val="Heading2"/>
      </w:pPr>
      <w: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77777777"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w:t>
      </w:r>
      <w:proofErr w:type="spellStart"/>
      <w:r>
        <w:t>HuggingFace's</w:t>
      </w:r>
      <w:proofErr w:type="spellEnd"/>
      <w:r>
        <w:t xml:space="preserve">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77777777" w:rsidR="005F3FC6" w:rsidRDefault="005F3FC6" w:rsidP="005F3FC6">
      <w:pPr>
        <w:pStyle w:val="BodyText"/>
      </w:pPr>
      <w:r>
        <w:t>1.</w:t>
      </w:r>
      <w:r>
        <w:tab/>
        <w:t>A checkpointing system tracks progress and enables recovery from failures.</w:t>
      </w:r>
    </w:p>
    <w:p w14:paraId="48DBB0CF" w14:textId="77777777" w:rsidR="005F3FC6" w:rsidRDefault="005F3FC6" w:rsidP="005F3FC6">
      <w:pPr>
        <w:pStyle w:val="BodyText"/>
      </w:pPr>
      <w:r>
        <w:t>2.</w:t>
      </w:r>
      <w:r>
        <w:tab/>
        <w:t>Detailed logs of the embedding process track successful operations and document anomalies.</w:t>
      </w:r>
    </w:p>
    <w:p w14:paraId="2F1AC3CD" w14:textId="77777777" w:rsidR="005F3FC6" w:rsidRDefault="005F3FC6" w:rsidP="005F3FC6">
      <w:pPr>
        <w:pStyle w:val="BodyText"/>
      </w:pPr>
      <w:r>
        <w:t>3.</w:t>
      </w:r>
      <w:r>
        <w:tab/>
        <w:t>Error handling at multiple levels, from individual document processing to batch operations.</w:t>
      </w:r>
    </w:p>
    <w:p w14:paraId="30D657B4" w14:textId="77777777" w:rsidR="009303D9" w:rsidRPr="005B520E" w:rsidRDefault="005F3FC6" w:rsidP="005F3FC6">
      <w:pPr>
        <w:pStyle w:val="BodyText"/>
      </w:pPr>
      <w:r>
        <w:t>4.</w:t>
      </w:r>
      <w:r>
        <w:tab/>
        <w:t>Memory optimization techniques including garbage collection and CUDA memory cache clearing.</w:t>
      </w:r>
    </w:p>
    <w:p w14:paraId="29EF7221" w14:textId="77777777" w:rsidR="009303D9" w:rsidRDefault="005F3FC6" w:rsidP="006B6B66">
      <w:pPr>
        <w:pStyle w:val="Heading1"/>
      </w:pPr>
      <w:r>
        <w:t>Model</w:t>
      </w:r>
    </w:p>
    <w:p w14:paraId="61FA1861" w14:textId="37121935"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 xml:space="preserve">RAG (Figure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77777777" w:rsidR="00B25620" w:rsidRDefault="00F500EA" w:rsidP="00B25620">
      <w:pPr>
        <w:pStyle w:val="BodyText"/>
        <w:jc w:val="center"/>
      </w:pPr>
      <w:r w:rsidRPr="00147A15">
        <w:rPr>
          <w:noProof/>
        </w:rPr>
        <w:lastRenderedPageBreak/>
        <w:drawing>
          <wp:inline distT="0" distB="0" distL="0" distR="0" wp14:anchorId="2CD8FAD3" wp14:editId="1B1B44CD">
            <wp:extent cx="1574800" cy="1282700"/>
            <wp:effectExtent l="0" t="0" r="0" b="0"/>
            <wp:docPr id="1" name="Picture 7" descr="A diagram of a software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A diagram of a software company&#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4800" cy="1282700"/>
                    </a:xfrm>
                    <a:prstGeom prst="rect">
                      <a:avLst/>
                    </a:prstGeom>
                    <a:noFill/>
                    <a:ln>
                      <a:noFill/>
                    </a:ln>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The generator combines the retrieved documents' content into a unified context variable and employs a structured 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25620">
      <w:pPr>
        <w:pStyle w:val="BodyText"/>
        <w:rPr>
          <w:i/>
          <w:iCs/>
        </w:rPr>
      </w:pPr>
      <w:r w:rsidRPr="00B25620">
        <w:rPr>
          <w:i/>
          <w:iCs/>
        </w:rPr>
        <w:t>Human: Please answer the following query based on the provided context and metadata.</w:t>
      </w:r>
    </w:p>
    <w:p w14:paraId="7F587573" w14:textId="77777777" w:rsidR="00B25620" w:rsidRPr="00B25620" w:rsidRDefault="00B25620" w:rsidP="00B25620">
      <w:pPr>
        <w:pStyle w:val="BodyText"/>
        <w:rPr>
          <w:i/>
          <w:iCs/>
        </w:rPr>
      </w:pPr>
    </w:p>
    <w:p w14:paraId="7F9EA8E5" w14:textId="77777777" w:rsidR="00B25620" w:rsidRPr="00B25620" w:rsidRDefault="00B25620" w:rsidP="00B25620">
      <w:pPr>
        <w:pStyle w:val="BodyText"/>
        <w:rPr>
          <w:i/>
          <w:iCs/>
        </w:rPr>
      </w:pPr>
      <w:r w:rsidRPr="00B25620">
        <w:rPr>
          <w:i/>
          <w:iCs/>
        </w:rPr>
        <w:t>Query: [User Query]</w:t>
      </w:r>
    </w:p>
    <w:p w14:paraId="04C25D98" w14:textId="77777777" w:rsidR="00B25620" w:rsidRPr="00B25620" w:rsidRDefault="00B25620" w:rsidP="00B25620">
      <w:pPr>
        <w:pStyle w:val="BodyText"/>
        <w:rPr>
          <w:i/>
          <w:iCs/>
        </w:rPr>
      </w:pPr>
      <w:r w:rsidRPr="00B25620">
        <w:rPr>
          <w:i/>
          <w:iCs/>
        </w:rPr>
        <w:t>Context: [Relevant text from top-ranked documents]</w:t>
      </w:r>
    </w:p>
    <w:p w14:paraId="2F8D4232" w14:textId="77777777" w:rsidR="00B25620" w:rsidRPr="00B25620" w:rsidRDefault="00B25620" w:rsidP="00B25620">
      <w:pPr>
        <w:pStyle w:val="BodyText"/>
        <w:rPr>
          <w:i/>
          <w:iCs/>
        </w:rPr>
      </w:pPr>
      <w:r w:rsidRPr="00B25620">
        <w:rPr>
          <w:i/>
          <w:iCs/>
        </w:rPr>
        <w:t>Metadata: [Relevant metadata from top-ranked document]</w:t>
      </w:r>
    </w:p>
    <w:p w14:paraId="593157EC" w14:textId="77777777" w:rsidR="00B25620" w:rsidRDefault="00B25620" w:rsidP="00517639">
      <w:pPr>
        <w:pStyle w:val="BodyText"/>
        <w:ind w:firstLine="0"/>
      </w:pPr>
    </w:p>
    <w:p w14:paraId="5506D7D1" w14:textId="77777777" w:rsidR="00B25620" w:rsidRPr="00B25620" w:rsidRDefault="00B25620" w:rsidP="00B25620">
      <w:pPr>
        <w:pStyle w:val="BodyText"/>
        <w:rPr>
          <w:i/>
          <w:iCs/>
        </w:rPr>
      </w:pPr>
      <w:r w:rsidRPr="00B25620">
        <w:rPr>
          <w:i/>
          <w:iCs/>
        </w:rPr>
        <w:t>Instructions:</w:t>
      </w:r>
    </w:p>
    <w:p w14:paraId="02925A07" w14:textId="77777777" w:rsidR="00B25620" w:rsidRPr="00B25620" w:rsidRDefault="00B25620" w:rsidP="00B25620">
      <w:pPr>
        <w:pStyle w:val="BodyText"/>
        <w:rPr>
          <w:i/>
          <w:iCs/>
        </w:rPr>
      </w:pPr>
      <w:r w:rsidRPr="00B25620">
        <w:rPr>
          <w:i/>
          <w:iCs/>
        </w:rPr>
        <w:t>1. Answer the question using ONLY the information provided in the Context and Metadata above.</w:t>
      </w:r>
    </w:p>
    <w:p w14:paraId="43945DA3" w14:textId="77777777" w:rsidR="00B25620" w:rsidRPr="00B25620" w:rsidRDefault="00B25620" w:rsidP="00B25620">
      <w:pPr>
        <w:pStyle w:val="BodyText"/>
        <w:rPr>
          <w:i/>
          <w:iCs/>
        </w:rPr>
      </w:pPr>
      <w:r w:rsidRPr="00B25620">
        <w:rPr>
          <w:i/>
          <w:iCs/>
        </w:rPr>
        <w:t>2. Do NOT include any information that is not explicitly stated in the Context or Metadata.</w:t>
      </w:r>
    </w:p>
    <w:p w14:paraId="2DD91EAB" w14:textId="77777777" w:rsidR="00B25620" w:rsidRPr="00B25620" w:rsidRDefault="00B25620" w:rsidP="00B25620">
      <w:pPr>
        <w:pStyle w:val="BodyText"/>
        <w:rPr>
          <w:i/>
          <w:iCs/>
        </w:rPr>
      </w:pPr>
      <w:r w:rsidRPr="00B25620">
        <w:rPr>
          <w:i/>
          <w:iCs/>
        </w:rPr>
        <w:t>3. Begin your answer with a direct response to the question asked.</w:t>
      </w:r>
    </w:p>
    <w:p w14:paraId="7D7A588A" w14:textId="77777777" w:rsidR="00B25620" w:rsidRPr="00B25620" w:rsidRDefault="00B25620" w:rsidP="00B25620">
      <w:pPr>
        <w:pStyle w:val="BodyText"/>
        <w:rPr>
          <w:i/>
          <w:iCs/>
        </w:rPr>
      </w:pPr>
      <w:r w:rsidRPr="00B25620">
        <w:rPr>
          <w:i/>
          <w:iCs/>
        </w:rPr>
        <w:t>4. Include relevant details from the Context and Metadata to support your answer.</w:t>
      </w:r>
    </w:p>
    <w:p w14:paraId="59A39ED7" w14:textId="77777777" w:rsidR="00B25620" w:rsidRPr="00B25620" w:rsidRDefault="00B25620" w:rsidP="00B25620">
      <w:pPr>
        <w:pStyle w:val="BodyText"/>
        <w:rPr>
          <w:i/>
          <w:iCs/>
        </w:rPr>
      </w:pPr>
      <w:r w:rsidRPr="00B25620">
        <w:rPr>
          <w:i/>
          <w:iCs/>
        </w:rPr>
        <w:t>5. Pay special attention to the recording date, contributors, and locations provided in the metadata.</w:t>
      </w:r>
    </w:p>
    <w:p w14:paraId="75118FEB" w14:textId="77777777" w:rsidR="00B25620" w:rsidRDefault="00B25620" w:rsidP="00B25620">
      <w:pPr>
        <w:pStyle w:val="BodyText"/>
      </w:pPr>
      <w:r w:rsidRPr="00B25620">
        <w:rPr>
          <w:i/>
          <w:iCs/>
        </w:rPr>
        <w:t>6. Inform the user of what document filename they can find the information in.</w:t>
      </w:r>
    </w:p>
    <w:p w14:paraId="3DCB2734" w14:textId="09E1FFC2" w:rsidR="00B25620" w:rsidRDefault="00B25620" w:rsidP="00B25620">
      <w:pPr>
        <w:pStyle w:val="BodyText"/>
      </w:pPr>
      <w:r>
        <w:t xml:space="preserve">Two advanced RAG systems were developed to measure the degree of change retrieval accuracies between basic naïve architectures and the more advanced systems. The first (Figure </w:t>
      </w:r>
      <w:r w:rsidR="00F500EA">
        <w:rPr>
          <w:lang w:val="en-US"/>
        </w:rPr>
        <w:t>3</w:t>
      </w:r>
      <w:r>
        <w:t xml:space="preserve">) incorporates a generic hypothetical document embedding mechanism ahead of the document retrieval, similar to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w:t>
      </w:r>
      <w:proofErr w:type="spellStart"/>
      <w:r>
        <w:t>HyDE</w:t>
      </w:r>
      <w:proofErr w:type="spellEnd"/>
      <w:r>
        <w:t xml:space="preserve"> generation.</w:t>
      </w:r>
    </w:p>
    <w:p w14:paraId="35ABC10B" w14:textId="77777777" w:rsidR="00B25620" w:rsidRDefault="00B25620" w:rsidP="00B25620">
      <w:pPr>
        <w:pStyle w:val="BodyText"/>
      </w:pPr>
    </w:p>
    <w:p w14:paraId="1919A3F5" w14:textId="77777777" w:rsidR="00B25620" w:rsidRDefault="00F500EA" w:rsidP="00B25620">
      <w:pPr>
        <w:pStyle w:val="BodyText"/>
        <w:ind w:firstLine="0"/>
      </w:pPr>
      <w:r w:rsidRPr="00031F95">
        <w:rPr>
          <w:noProof/>
        </w:rPr>
        <w:drawing>
          <wp:inline distT="0" distB="0" distL="0" distR="0" wp14:anchorId="002B1F47" wp14:editId="115BA01E">
            <wp:extent cx="3098800" cy="1320800"/>
            <wp:effectExtent l="0" t="0" r="0" b="0"/>
            <wp:docPr id="2" name="Picture 8" descr="A close-up of a computer scree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close-up of a computer screen&#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800" cy="1320800"/>
                    </a:xfrm>
                    <a:prstGeom prst="rect">
                      <a:avLst/>
                    </a:prstGeom>
                    <a:noFill/>
                    <a:ln>
                      <a:noFill/>
                    </a:ln>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080B58EE"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 xml:space="preserve">The final novel RAG system (Figure </w:t>
      </w:r>
      <w:r w:rsidR="00F500EA">
        <w:rPr>
          <w:sz w:val="20"/>
          <w:szCs w:val="20"/>
        </w:rPr>
        <w:t>4</w:t>
      </w:r>
      <w:r w:rsidR="000E598C" w:rsidRPr="000E598C">
        <w:rPr>
          <w:sz w:val="20"/>
          <w:szCs w:val="20"/>
        </w:rPr>
        <w:t xml:space="preserve">) implements a similar but enhanced HyDE mechanism before retrieval and 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77777777" w:rsidR="000E598C" w:rsidRPr="000E598C" w:rsidRDefault="000E598C" w:rsidP="000E598C">
      <w:pPr>
        <w:pStyle w:val="figurecaption"/>
        <w:numPr>
          <w:ilvl w:val="0"/>
          <w:numId w:val="0"/>
        </w:numPr>
        <w:rPr>
          <w:sz w:val="20"/>
          <w:szCs w:val="20"/>
        </w:rPr>
      </w:pPr>
      <w:r w:rsidRPr="000E598C">
        <w:rPr>
          <w:sz w:val="20"/>
          <w:szCs w:val="20"/>
        </w:rPr>
        <w:t xml:space="preserve">Derivative query generation prompt: </w:t>
      </w:r>
    </w:p>
    <w:p w14:paraId="77C75F7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Rewrite this query to be slightly different but similar in meaning: {query}</w:t>
      </w:r>
    </w:p>
    <w:p w14:paraId="36A6233C" w14:textId="77777777" w:rsidR="000E598C" w:rsidRPr="000E598C" w:rsidRDefault="00124991"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0E598C">
      <w:pPr>
        <w:pStyle w:val="figurecaption"/>
        <w:numPr>
          <w:ilvl w:val="0"/>
          <w:numId w:val="0"/>
        </w:numPr>
        <w:ind w:left="533"/>
        <w:rPr>
          <w:sz w:val="20"/>
          <w:szCs w:val="20"/>
        </w:rPr>
      </w:pPr>
      <w:r w:rsidRPr="000E598C">
        <w:rPr>
          <w:i/>
          <w:iCs/>
          <w:sz w:val="20"/>
          <w:szCs w:val="20"/>
        </w:rPr>
        <w:t>Write a short, natural paragraph that directly answers this question. Include additional relevant information if possible.</w:t>
      </w:r>
    </w:p>
    <w:p w14:paraId="3CA0A7B2" w14:textId="77777777" w:rsidR="000E598C" w:rsidRDefault="00C676D5"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77777777" w:rsidR="000E598C" w:rsidRDefault="00F500EA" w:rsidP="000E598C">
      <w:pPr>
        <w:pStyle w:val="figurecaption"/>
        <w:numPr>
          <w:ilvl w:val="0"/>
          <w:numId w:val="0"/>
        </w:numPr>
        <w:rPr>
          <w:sz w:val="20"/>
          <w:szCs w:val="20"/>
        </w:rPr>
      </w:pPr>
      <w:r w:rsidRPr="00007E9B">
        <w:lastRenderedPageBreak/>
        <w:drawing>
          <wp:inline distT="0" distB="0" distL="0" distR="0" wp14:anchorId="031A50A8" wp14:editId="2394EFE4">
            <wp:extent cx="3086100" cy="1600200"/>
            <wp:effectExtent l="0" t="0" r="0" b="0"/>
            <wp:docPr id="3" name="Picture 9"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600200"/>
                    </a:xfrm>
                    <a:prstGeom prst="rect">
                      <a:avLst/>
                    </a:prstGeom>
                    <a:noFill/>
                    <a:ln>
                      <a:noFill/>
                    </a:ln>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79CD96CA" w14:textId="77777777" w:rsidR="000E598C" w:rsidRPr="000E598C" w:rsidRDefault="000E598C" w:rsidP="000E598C">
      <w:pPr>
        <w:pStyle w:val="figurecaption"/>
        <w:numPr>
          <w:ilvl w:val="0"/>
          <w:numId w:val="0"/>
        </w:numPr>
        <w:ind w:left="533"/>
        <w:rPr>
          <w:sz w:val="20"/>
          <w:szCs w:val="20"/>
        </w:rPr>
      </w:pPr>
      <w:r w:rsidRPr="000E598C">
        <w:rPr>
          <w:i/>
          <w:iCs/>
          <w:sz w:val="20"/>
          <w:szCs w:val="20"/>
        </w:rPr>
        <w:t>Keyword Coverage = Number of Matching Query Keywords in Document/Total Unique Keywords in Query.</w:t>
      </w:r>
    </w:p>
    <w:p w14:paraId="5F1EC6CE" w14:textId="77777777" w:rsidR="009303D9" w:rsidRDefault="000E598C" w:rsidP="006B6B66">
      <w:pPr>
        <w:pStyle w:val="Heading1"/>
      </w:pPr>
      <w:r>
        <w:t>Results and Discussion</w:t>
      </w:r>
    </w:p>
    <w:p w14:paraId="3ABDBDC1" w14:textId="77777777" w:rsidR="00C676D5" w:rsidRDefault="00C676D5" w:rsidP="00C676D5">
      <w:pPr>
        <w:pStyle w:val="Heading2"/>
      </w:pPr>
      <w: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w:t>
      </w:r>
      <w:proofErr w:type="spellStart"/>
      <w:r>
        <w:t>HyDE</w:t>
      </w:r>
      <w:proofErr w:type="spellEnd"/>
      <w:r>
        <w:t xml:space="preserve"> architectures to gauge the efficacy of </w:t>
      </w:r>
      <w:proofErr w:type="spellStart"/>
      <w:r>
        <w:t>HyDE</w:t>
      </w:r>
      <w:proofErr w:type="spellEnd"/>
      <w:r>
        <w:t xml:space="preserv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4C8E0D9A" w:rsidR="009303D9" w:rsidRDefault="000E598C" w:rsidP="000E598C">
      <w:pPr>
        <w:pStyle w:val="BodyText"/>
      </w:pPr>
      <w:r>
        <w:t xml:space="preserve">The preliminary results (Figure 4) confirmed several key findings. The all-MiniLM-L6-v2 embedder and Naïve architecture demonstrated inadequate performance. In contrast, the basic </w:t>
      </w:r>
      <w:proofErr w:type="spellStart"/>
      <w:r>
        <w:t>HyDE</w:t>
      </w:r>
      <w:proofErr w:type="spellEnd"/>
      <w:r>
        <w:t xml:space="preserve"> architecture showed significant improvements in retrieval accuracy, generally increasing it between ten and twenty percentage points across most system configurations. Notably, the vector store constructed using embedding chunk sizes of 250 characters, despite being a </w:t>
      </w:r>
      <w:r>
        <w:t xml:space="preserve">particularly short length of text, performed comparably to the 1,000-sized chunks for optimal vector store performance. The most promising system architectures emerged as those combining the basic </w:t>
      </w:r>
      <w:proofErr w:type="spellStart"/>
      <w:r>
        <w:t>HyDE</w:t>
      </w:r>
      <w:proofErr w:type="spellEnd"/>
      <w:r>
        <w:t xml:space="preserve"> generator with either </w:t>
      </w:r>
      <w:r w:rsidR="003324B1">
        <w:rPr>
          <w:lang w:val="en-US"/>
        </w:rPr>
        <w:t>I</w:t>
      </w:r>
      <w:proofErr w:type="spellStart"/>
      <w:r>
        <w:t>nstructor</w:t>
      </w:r>
      <w:proofErr w:type="spellEnd"/>
      <w:r>
        <w:t>-</w:t>
      </w:r>
      <w:r w:rsidR="003324B1">
        <w:rPr>
          <w:lang w:val="en-US"/>
        </w:rPr>
        <w:t>XL</w:t>
      </w:r>
      <w:r>
        <w:t xml:space="preserve"> or </w:t>
      </w:r>
      <w:r w:rsidR="003324B1">
        <w:rPr>
          <w:lang w:val="en-US"/>
        </w:rPr>
        <w:t>T</w:t>
      </w:r>
      <w:proofErr w:type="spellStart"/>
      <w:r>
        <w:t>itan</w:t>
      </w:r>
      <w:proofErr w:type="spellEnd"/>
      <w:r>
        <w:t xml:space="preserve">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77777777" w:rsidR="00AB33B6" w:rsidRDefault="00F500EA" w:rsidP="00AB33B6">
      <w:pPr>
        <w:pStyle w:val="BodyText"/>
        <w:ind w:firstLine="0"/>
      </w:pPr>
      <w:r w:rsidRPr="002A453E">
        <w:rPr>
          <w:noProof/>
        </w:rPr>
        <w:drawing>
          <wp:inline distT="0" distB="0" distL="0" distR="0" wp14:anchorId="23C3C5F8" wp14:editId="288E8A55">
            <wp:extent cx="3086100" cy="2463800"/>
            <wp:effectExtent l="0" t="0" r="0" b="0"/>
            <wp:docPr id="4" name="Picture 5" descr="A group of graphs with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group of graphs with different colored lines&#10;&#10;Description automatically generated"/>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63800"/>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all-MiniLM-L6-v2 embedder was dropped from consideration. The evaluation included comparisons of the Naïve and HyDE architectures, along with the newly introduced enhanced HyDER architecture. </w:t>
      </w:r>
    </w:p>
    <w:p w14:paraId="0C4A48EB" w14:textId="4EDB2516"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 xml:space="preserve">nstructor-generated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18DC08F6" w14:textId="032B8175" w:rsid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Final evaluations (Figure </w:t>
      </w:r>
      <w:r w:rsidR="00F500EA">
        <w:rPr>
          <w:sz w:val="20"/>
          <w:szCs w:val="20"/>
        </w:rPr>
        <w:t>6</w:t>
      </w:r>
      <w:r w:rsidR="00AB33B6" w:rsidRPr="00AB33B6">
        <w:rPr>
          <w:sz w:val="20"/>
          <w:szCs w:val="20"/>
        </w:rPr>
        <w:t xml:space="preserve">)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t>
      </w:r>
      <w:r w:rsidR="00AB33B6" w:rsidRPr="00AB33B6">
        <w:rPr>
          <w:sz w:val="20"/>
          <w:szCs w:val="20"/>
        </w:rPr>
        <w:lastRenderedPageBreak/>
        <w:t>with performance plateauing at approximately 94% after a top_k of 25.</w:t>
      </w:r>
    </w:p>
    <w:p w14:paraId="4C507193" w14:textId="77777777" w:rsidR="00AB33B6" w:rsidRDefault="00F500EA" w:rsidP="00AB33B6">
      <w:pPr>
        <w:pStyle w:val="figurecaption"/>
        <w:numPr>
          <w:ilvl w:val="0"/>
          <w:numId w:val="0"/>
        </w:numPr>
        <w:rPr>
          <w:sz w:val="20"/>
          <w:szCs w:val="20"/>
        </w:rPr>
      </w:pPr>
      <w:r w:rsidRPr="004057A3">
        <w:drawing>
          <wp:inline distT="0" distB="0" distL="0" distR="0" wp14:anchorId="7F5DA8CB" wp14:editId="472167FF">
            <wp:extent cx="3086100" cy="1854200"/>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854200"/>
                    </a:xfrm>
                    <a:prstGeom prst="rect">
                      <a:avLst/>
                    </a:prstGeom>
                    <a:noFill/>
                    <a:ln>
                      <a:noFill/>
                    </a:ln>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They call it pho.</w:t>
      </w:r>
    </w:p>
    <w:p w14:paraId="4739865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what they call it in my country, pho.</w:t>
      </w:r>
    </w:p>
    <w:p w14:paraId="04E43996"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Ph-o.</w:t>
      </w:r>
    </w:p>
    <w:p w14:paraId="4281F1E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Those are noodles?</w:t>
      </w:r>
    </w:p>
    <w:p w14:paraId="0E291C0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Yes.</w:t>
      </w:r>
    </w:p>
    <w:p w14:paraId="5A2529D5"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That's a famous food in my country.</w:t>
      </w:r>
    </w:p>
    <w:p w14:paraId="70B7CD98"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Do you prepare that yourself at home?</w:t>
      </w:r>
    </w:p>
    <w:p w14:paraId="565736FB" w14:textId="77777777" w:rsidR="00AB33B6" w:rsidRPr="00AB33B6" w:rsidRDefault="00AB33B6" w:rsidP="00AB33B6">
      <w:pPr>
        <w:pStyle w:val="figurecaption"/>
        <w:numPr>
          <w:ilvl w:val="0"/>
          <w:numId w:val="0"/>
        </w:numPr>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27F0CE0E"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noodles.</w:t>
      </w:r>
    </w:p>
    <w:p w14:paraId="5C1DAAA7"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Yeah.</w:t>
      </w:r>
    </w:p>
    <w:p w14:paraId="7928B204"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You could do that on a thin yellow noodle.</w:t>
      </w:r>
    </w:p>
    <w:p w14:paraId="29422C2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w:t>
      </w:r>
    </w:p>
    <w:p w14:paraId="6F77D81A"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It's a beef broth soup.</w:t>
      </w:r>
    </w:p>
    <w:p w14:paraId="63AA4931"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Bean sprouts in it.</w:t>
      </w:r>
    </w:p>
    <w:p w14:paraId="16C6BE6F"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Thin rice noodles or wheat noodles.</w:t>
      </w:r>
    </w:p>
    <w:p w14:paraId="618475CC" w14:textId="77777777" w:rsidR="00AB33B6" w:rsidRPr="00AB33B6" w:rsidRDefault="00AB33B6" w:rsidP="00AB33B6">
      <w:pPr>
        <w:pStyle w:val="figurecaption"/>
        <w:numPr>
          <w:ilvl w:val="0"/>
          <w:numId w:val="0"/>
        </w:numPr>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AB33B6">
      <w:pPr>
        <w:pStyle w:val="figurecaption"/>
        <w:numPr>
          <w:ilvl w:val="0"/>
          <w:numId w:val="0"/>
        </w:numPr>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77777777" w:rsidR="00AB33B6" w:rsidRPr="00AB33B6" w:rsidRDefault="00AB33B6" w:rsidP="00AB33B6">
      <w:pPr>
        <w:pStyle w:val="figurecaption"/>
        <w:numPr>
          <w:ilvl w:val="0"/>
          <w:numId w:val="0"/>
        </w:numPr>
        <w:rPr>
          <w:sz w:val="20"/>
          <w:szCs w:val="20"/>
        </w:rPr>
      </w:pPr>
      <w:r w:rsidRPr="00AB33B6">
        <w:rPr>
          <w:sz w:val="20"/>
          <w:szCs w:val="20"/>
        </w:rPr>
        <w:t>250 Chunked vector store using hkunlp/instructor-xl:</w:t>
      </w:r>
    </w:p>
    <w:p w14:paraId="1276A91B"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afc1987042_mb_r019_01_en.txt (retrieved 3 times, correct document)</w:t>
      </w:r>
    </w:p>
    <w:p w14:paraId="6D422E5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2 times, similar but incorrect document)</w:t>
      </w:r>
    </w:p>
    <w:p w14:paraId="1EF804DD" w14:textId="77777777" w:rsidR="00AB33B6" w:rsidRPr="00AB33B6" w:rsidRDefault="00AB33B6" w:rsidP="00AB33B6">
      <w:pPr>
        <w:pStyle w:val="figurecaption"/>
        <w:numPr>
          <w:ilvl w:val="0"/>
          <w:numId w:val="0"/>
        </w:numPr>
        <w:rPr>
          <w:sz w:val="20"/>
          <w:szCs w:val="20"/>
        </w:rPr>
      </w:pPr>
      <w:r w:rsidRPr="00AB33B6">
        <w:rPr>
          <w:sz w:val="20"/>
          <w:szCs w:val="20"/>
        </w:rPr>
        <w:t>1,000 Chunked vector store using hkunlp/instructor-xl:</w:t>
      </w:r>
    </w:p>
    <w:p w14:paraId="2BDF5C8A"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afc1987042_mb_r010_01_en.txt (retrieved 3 times, similar but incorrect document)</w:t>
      </w:r>
    </w:p>
    <w:p w14:paraId="32EDF433" w14:textId="77777777" w:rsidR="00AB33B6" w:rsidRPr="00AB33B6" w:rsidRDefault="00AB33B6" w:rsidP="00AB33B6">
      <w:pPr>
        <w:pStyle w:val="figurecaption"/>
        <w:numPr>
          <w:ilvl w:val="0"/>
          <w:numId w:val="0"/>
        </w:numPr>
        <w:rPr>
          <w:sz w:val="20"/>
          <w:szCs w:val="20"/>
        </w:rPr>
      </w:pPr>
      <w:r w:rsidRPr="00AB33B6">
        <w:rPr>
          <w:sz w:val="20"/>
          <w:szCs w:val="20"/>
        </w:rPr>
        <w:t>•</w:t>
      </w:r>
      <w:r w:rsidRPr="00AB33B6">
        <w:rPr>
          <w:sz w:val="20"/>
          <w:szCs w:val="20"/>
        </w:rPr>
        <w:tab/>
        <w:t>afc1987042_mb_r010_r011.txt (retrieved 2 times, incorrect document)</w:t>
      </w:r>
    </w:p>
    <w:p w14:paraId="6DBE08BD" w14:textId="77777777" w:rsidR="009303D9" w:rsidRDefault="00C676D5" w:rsidP="00ED0149">
      <w:pPr>
        <w:pStyle w:val="Heading2"/>
      </w:pPr>
      <w:r>
        <w:t>Final Insights</w:t>
      </w:r>
    </w:p>
    <w:p w14:paraId="2E622E0D" w14:textId="77777777" w:rsidR="00C676D5" w:rsidRPr="00C676D5" w:rsidRDefault="00C676D5" w:rsidP="00C676D5">
      <w:pPr>
        <w:pStyle w:val="BodyText"/>
        <w:rPr>
          <w:lang w:val="en-US"/>
        </w:rPr>
      </w:pPr>
      <w:r w:rsidRPr="00C676D5">
        <w:rPr>
          <w:lang w:val="en-US"/>
        </w:rP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w:t>
      </w:r>
      <w:r w:rsidRPr="00C676D5">
        <w:rPr>
          <w:lang w:val="en-US"/>
        </w:rPr>
        <w:lastRenderedPageBreak/>
        <w:t>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w:t>
      </w:r>
      <w:proofErr w:type="spellStart"/>
      <w:r w:rsidRPr="00C676D5">
        <w:rPr>
          <w:lang w:val="en-US"/>
        </w:rPr>
        <w:t>HyDE</w:t>
      </w:r>
      <w:proofErr w:type="spellEnd"/>
      <w:r w:rsidRPr="00C676D5">
        <w:rPr>
          <w:lang w:val="en-US"/>
        </w:rPr>
        <w:t xml:space="preserv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w:t>
      </w:r>
      <w:proofErr w:type="spellStart"/>
      <w:r w:rsidRPr="00C676D5">
        <w:rPr>
          <w:lang w:val="en-US"/>
        </w:rPr>
        <w:t>HyDE</w:t>
      </w:r>
      <w:proofErr w:type="spellEnd"/>
      <w:r w:rsidRPr="00C676D5">
        <w:rPr>
          <w:lang w:val="en-US"/>
        </w:rPr>
        <w:t xml:space="preserv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59443217" w14:textId="77777777" w:rsidR="00C676D5" w:rsidRDefault="00C676D5" w:rsidP="00C676D5">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2842773F" w14:textId="77777777" w:rsidR="00C676D5" w:rsidRDefault="00C676D5" w:rsidP="00C676D5">
      <w:pPr>
        <w:pStyle w:val="Heading1"/>
      </w:pPr>
      <w:r>
        <w:t>Conclusion</w:t>
      </w:r>
    </w:p>
    <w:p w14:paraId="18E56C07" w14:textId="77777777" w:rsidR="00C676D5" w:rsidRDefault="00C676D5" w:rsidP="00C676D5">
      <w:pPr>
        <w:pStyle w:val="BodyText"/>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w:t>
      </w:r>
      <w:r>
        <w:t>natural language interaction while upholding professional standards of librarianship.</w:t>
      </w:r>
    </w:p>
    <w:p w14:paraId="2830B2B0" w14:textId="77777777" w:rsidR="00C676D5" w:rsidRDefault="00C676D5" w:rsidP="00C676D5">
      <w:pPr>
        <w:pStyle w:val="BodyText"/>
      </w:pPr>
      <w:r>
        <w:t xml:space="preserve">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w:t>
      </w:r>
      <w:proofErr w:type="spellStart"/>
      <w:r>
        <w:t>HyDE</w:t>
      </w:r>
      <w:proofErr w:type="spellEnd"/>
      <w:r>
        <w:t xml:space="preserv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1578952A" w14:textId="77777777" w:rsidR="00C676D5" w:rsidRPr="005B520E" w:rsidRDefault="00C676D5" w:rsidP="00C676D5">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4DFF2C52" w14:textId="77777777" w:rsidR="009303D9" w:rsidRPr="005B520E" w:rsidRDefault="009303D9"/>
    <w:p w14:paraId="51542B3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50BC11E" w14:textId="77777777" w:rsidR="009303D9" w:rsidRDefault="009303D9" w:rsidP="0004781E">
      <w:pPr>
        <w:pStyle w:val="references"/>
        <w:ind w:left="354" w:hanging="354"/>
      </w:pPr>
      <w:r>
        <w:t>J. Clerk Maxwell, A Treatise on Electricity and Magnetism, 3rd ed., vol. 2. Oxford: Clarendon, 1892, pp.68–73.</w:t>
      </w:r>
    </w:p>
    <w:p w14:paraId="4EFC5C5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26F312C" w14:textId="77777777" w:rsidR="009303D9" w:rsidRDefault="009303D9" w:rsidP="0004781E">
      <w:pPr>
        <w:pStyle w:val="references"/>
        <w:ind w:left="354" w:hanging="354"/>
      </w:pPr>
      <w:r>
        <w:t>K. Elissa, “Title of paper if known,” unpublished.</w:t>
      </w:r>
    </w:p>
    <w:p w14:paraId="3EBE4E55" w14:textId="77777777" w:rsidR="009303D9" w:rsidRDefault="009303D9" w:rsidP="0004781E">
      <w:pPr>
        <w:pStyle w:val="references"/>
        <w:ind w:left="354" w:hanging="354"/>
      </w:pPr>
      <w:r>
        <w:t>R. Nicole, “Title of paper with only first word capitalized,” J. Name Stand. Abbrev., in press.</w:t>
      </w:r>
    </w:p>
    <w:p w14:paraId="25CFFB8E"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6F246E9" w14:textId="77777777" w:rsidR="009303D9" w:rsidRDefault="009303D9" w:rsidP="0004781E">
      <w:pPr>
        <w:pStyle w:val="references"/>
        <w:ind w:left="354" w:hanging="354"/>
      </w:pPr>
      <w:r>
        <w:t>M. Young, The Technical Writer</w:t>
      </w:r>
      <w:r w:rsidR="00E7596C">
        <w:t>’</w:t>
      </w:r>
      <w:r>
        <w:t>s Handbook. Mill Valley, CA: University Science, 1989.</w:t>
      </w:r>
    </w:p>
    <w:p w14:paraId="079727B3" w14:textId="77777777" w:rsidR="009303D9" w:rsidRDefault="009303D9" w:rsidP="00836367">
      <w:pPr>
        <w:pStyle w:val="references"/>
        <w:numPr>
          <w:ilvl w:val="0"/>
          <w:numId w:val="0"/>
        </w:numPr>
        <w:ind w:left="360" w:hanging="360"/>
      </w:pPr>
    </w:p>
    <w:p w14:paraId="4CDAA35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AB92BF9"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BD636" w14:textId="77777777" w:rsidR="003B1816" w:rsidRDefault="003B1816" w:rsidP="001A3B3D">
      <w:r>
        <w:separator/>
      </w:r>
    </w:p>
  </w:endnote>
  <w:endnote w:type="continuationSeparator" w:id="0">
    <w:p w14:paraId="7C036358" w14:textId="77777777" w:rsidR="003B1816" w:rsidRDefault="003B181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E93F7" w14:textId="77777777" w:rsidR="003B1816" w:rsidRDefault="003B1816" w:rsidP="001A3B3D">
      <w:r>
        <w:separator/>
      </w:r>
    </w:p>
  </w:footnote>
  <w:footnote w:type="continuationSeparator" w:id="0">
    <w:p w14:paraId="19AD9757" w14:textId="77777777" w:rsidR="003B1816" w:rsidRDefault="003B181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4"/>
  </w:num>
  <w:num w:numId="2" w16cid:durableId="113523958">
    <w:abstractNumId w:val="19"/>
  </w:num>
  <w:num w:numId="3" w16cid:durableId="1961260815">
    <w:abstractNumId w:val="13"/>
  </w:num>
  <w:num w:numId="4" w16cid:durableId="1493372766">
    <w:abstractNumId w:val="16"/>
  </w:num>
  <w:num w:numId="5" w16cid:durableId="765809447">
    <w:abstractNumId w:val="16"/>
  </w:num>
  <w:num w:numId="6" w16cid:durableId="1475482756">
    <w:abstractNumId w:val="16"/>
  </w:num>
  <w:num w:numId="7" w16cid:durableId="1372072659">
    <w:abstractNumId w:val="16"/>
  </w:num>
  <w:num w:numId="8" w16cid:durableId="550967787">
    <w:abstractNumId w:val="18"/>
  </w:num>
  <w:num w:numId="9" w16cid:durableId="1867911859">
    <w:abstractNumId w:val="20"/>
  </w:num>
  <w:num w:numId="10" w16cid:durableId="464667790">
    <w:abstractNumId w:val="15"/>
  </w:num>
  <w:num w:numId="11" w16cid:durableId="814226710">
    <w:abstractNumId w:val="12"/>
  </w:num>
  <w:num w:numId="12" w16cid:durableId="2074113556">
    <w:abstractNumId w:val="11"/>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E598C"/>
    <w:rsid w:val="00124991"/>
    <w:rsid w:val="001A2EFD"/>
    <w:rsid w:val="001A3B3D"/>
    <w:rsid w:val="001B67DC"/>
    <w:rsid w:val="002254A9"/>
    <w:rsid w:val="00233D97"/>
    <w:rsid w:val="002347A2"/>
    <w:rsid w:val="002850E3"/>
    <w:rsid w:val="002A472F"/>
    <w:rsid w:val="003324B1"/>
    <w:rsid w:val="00354FCF"/>
    <w:rsid w:val="003739DC"/>
    <w:rsid w:val="003A19E2"/>
    <w:rsid w:val="003B1816"/>
    <w:rsid w:val="003B4E04"/>
    <w:rsid w:val="003F5A08"/>
    <w:rsid w:val="00420716"/>
    <w:rsid w:val="004325FB"/>
    <w:rsid w:val="004432BA"/>
    <w:rsid w:val="0044407E"/>
    <w:rsid w:val="00447BB9"/>
    <w:rsid w:val="0046031D"/>
    <w:rsid w:val="004D72B5"/>
    <w:rsid w:val="00517639"/>
    <w:rsid w:val="00551B7F"/>
    <w:rsid w:val="0056610F"/>
    <w:rsid w:val="00575BCA"/>
    <w:rsid w:val="005B0344"/>
    <w:rsid w:val="005B520E"/>
    <w:rsid w:val="005D4493"/>
    <w:rsid w:val="005E2800"/>
    <w:rsid w:val="005F3FC6"/>
    <w:rsid w:val="00605825"/>
    <w:rsid w:val="006153F1"/>
    <w:rsid w:val="00645D22"/>
    <w:rsid w:val="00651A08"/>
    <w:rsid w:val="00654204"/>
    <w:rsid w:val="00670434"/>
    <w:rsid w:val="006B6B66"/>
    <w:rsid w:val="006C562F"/>
    <w:rsid w:val="006F6D3D"/>
    <w:rsid w:val="00715BEA"/>
    <w:rsid w:val="00740EEA"/>
    <w:rsid w:val="0075293B"/>
    <w:rsid w:val="00755F7A"/>
    <w:rsid w:val="00794804"/>
    <w:rsid w:val="007A07BC"/>
    <w:rsid w:val="007B33F1"/>
    <w:rsid w:val="007B6DDA"/>
    <w:rsid w:val="007C0308"/>
    <w:rsid w:val="007C2FF2"/>
    <w:rsid w:val="007D6232"/>
    <w:rsid w:val="007E700E"/>
    <w:rsid w:val="007F1F99"/>
    <w:rsid w:val="007F768F"/>
    <w:rsid w:val="0080791D"/>
    <w:rsid w:val="00836367"/>
    <w:rsid w:val="00841512"/>
    <w:rsid w:val="00873603"/>
    <w:rsid w:val="008A2C7D"/>
    <w:rsid w:val="008C4B23"/>
    <w:rsid w:val="008F6E2C"/>
    <w:rsid w:val="009303D9"/>
    <w:rsid w:val="00933C64"/>
    <w:rsid w:val="00972203"/>
    <w:rsid w:val="009B32DF"/>
    <w:rsid w:val="009F1D79"/>
    <w:rsid w:val="00A059B3"/>
    <w:rsid w:val="00A33C6A"/>
    <w:rsid w:val="00AB33B6"/>
    <w:rsid w:val="00AE3409"/>
    <w:rsid w:val="00B11A60"/>
    <w:rsid w:val="00B22613"/>
    <w:rsid w:val="00B25620"/>
    <w:rsid w:val="00B714E2"/>
    <w:rsid w:val="00B768D1"/>
    <w:rsid w:val="00BA1025"/>
    <w:rsid w:val="00BC3420"/>
    <w:rsid w:val="00BD670B"/>
    <w:rsid w:val="00BE7D3C"/>
    <w:rsid w:val="00BF5FF6"/>
    <w:rsid w:val="00C0207F"/>
    <w:rsid w:val="00C16117"/>
    <w:rsid w:val="00C3075A"/>
    <w:rsid w:val="00C33308"/>
    <w:rsid w:val="00C676D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00EA"/>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Kelly, Paul James</cp:lastModifiedBy>
  <cp:revision>6</cp:revision>
  <dcterms:created xsi:type="dcterms:W3CDTF">2024-12-06T16:44:00Z</dcterms:created>
  <dcterms:modified xsi:type="dcterms:W3CDTF">2024-12-06T17:38:00Z</dcterms:modified>
</cp:coreProperties>
</file>