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5FCB6667" w:rsidR="00BD670B" w:rsidRDefault="00B714E2" w:rsidP="005962A7">
      <w:pPr>
        <w:pStyle w:val="Author"/>
        <w:spacing w:before="100" w:beforeAutospacing="1"/>
        <w:rPr>
          <w:sz w:val="18"/>
          <w:szCs w:val="18"/>
        </w:rPr>
      </w:pPr>
      <w:r>
        <w:rPr>
          <w:sz w:val="18"/>
          <w:szCs w:val="18"/>
        </w:rPr>
        <w:t>Paul Kelly</w:t>
      </w:r>
      <w:r w:rsidR="00021061">
        <w:rPr>
          <w:sz w:val="18"/>
          <w:szCs w:val="18"/>
        </w:rPr>
        <w:t xml:space="preserve"> </w:t>
      </w:r>
      <w:r w:rsidR="00021061" w:rsidRPr="00021061">
        <w:rPr>
          <w:sz w:val="18"/>
          <w:szCs w:val="18"/>
        </w:rPr>
        <w:t xml:space="preserve">(*/ </w:t>
      </w:r>
      <w:r w:rsidR="00021061" w:rsidRPr="00021061">
        <w:rPr>
          <w:rFonts w:ascii="Apple Color Emoji" w:hAnsi="Apple Color Emoji" w:cs="Apple Color Emoji"/>
          <w:sz w:val="18"/>
          <w:szCs w:val="18"/>
        </w:rPr>
        <w:t>✉</w:t>
      </w:r>
      <w:r w:rsidR="00021061" w:rsidRPr="00021061">
        <w:rPr>
          <w:sz w:val="18"/>
          <w:szCs w:val="18"/>
        </w:rPr>
        <w:t>)</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B812CBB" w14:textId="77777777" w:rsidR="000C0D27" w:rsidRDefault="000C0D27" w:rsidP="00A542CF">
      <w:pPr>
        <w:pStyle w:val="Abstract"/>
        <w:ind w:firstLine="0"/>
        <w:rPr>
          <w:sz w:val="20"/>
          <w:szCs w:val="20"/>
        </w:rPr>
      </w:pPr>
    </w:p>
    <w:p w14:paraId="01DA4591" w14:textId="77777777" w:rsidR="000C0D27" w:rsidRDefault="000C0D27" w:rsidP="00A542CF">
      <w:pPr>
        <w:pStyle w:val="Abstract"/>
        <w:ind w:firstLine="0"/>
        <w:rPr>
          <w:sz w:val="20"/>
          <w:szCs w:val="20"/>
        </w:rPr>
      </w:pPr>
    </w:p>
    <w:p w14:paraId="259EBF56" w14:textId="77777777" w:rsidR="000C0D27" w:rsidRDefault="000C0D27" w:rsidP="00A542CF">
      <w:pPr>
        <w:pStyle w:val="Abstract"/>
        <w:ind w:firstLine="0"/>
        <w:rPr>
          <w:sz w:val="20"/>
          <w:szCs w:val="20"/>
        </w:rPr>
      </w:pPr>
    </w:p>
    <w:p w14:paraId="02D3DAAB" w14:textId="77777777" w:rsidR="000C0D27" w:rsidRDefault="000C0D27" w:rsidP="00A542CF">
      <w:pPr>
        <w:pStyle w:val="Abstract"/>
        <w:ind w:firstLine="0"/>
        <w:rPr>
          <w:sz w:val="20"/>
          <w:szCs w:val="20"/>
        </w:rPr>
      </w:pPr>
    </w:p>
    <w:p w14:paraId="6D681EBD" w14:textId="77777777" w:rsidR="000C0D27" w:rsidRDefault="000C0D27" w:rsidP="00A542CF">
      <w:pPr>
        <w:pStyle w:val="Abstract"/>
        <w:ind w:firstLine="0"/>
        <w:rPr>
          <w:sz w:val="20"/>
          <w:szCs w:val="20"/>
        </w:rPr>
      </w:pPr>
    </w:p>
    <w:p w14:paraId="4011C12D" w14:textId="77777777" w:rsidR="000C0D27" w:rsidRDefault="000C0D27" w:rsidP="00A542CF">
      <w:pPr>
        <w:pStyle w:val="Abstract"/>
        <w:ind w:firstLine="0"/>
        <w:rPr>
          <w:sz w:val="20"/>
          <w:szCs w:val="20"/>
        </w:rPr>
      </w:pPr>
    </w:p>
    <w:p w14:paraId="41D0E861" w14:textId="77777777" w:rsidR="000C0D27" w:rsidRDefault="000C0D27" w:rsidP="00A542CF">
      <w:pPr>
        <w:pStyle w:val="Abstract"/>
        <w:ind w:firstLine="0"/>
        <w:rPr>
          <w:sz w:val="20"/>
          <w:szCs w:val="20"/>
        </w:rPr>
      </w:pPr>
    </w:p>
    <w:p w14:paraId="0253EEDA" w14:textId="77777777" w:rsidR="000C0D27" w:rsidRDefault="000C0D27" w:rsidP="00A542CF">
      <w:pPr>
        <w:pStyle w:val="Abstract"/>
        <w:ind w:firstLine="0"/>
        <w:rPr>
          <w:sz w:val="20"/>
          <w:szCs w:val="20"/>
        </w:rPr>
      </w:pPr>
    </w:p>
    <w:p w14:paraId="11405289" w14:textId="77777777" w:rsidR="000C0D27" w:rsidRDefault="000C0D27" w:rsidP="00A542CF">
      <w:pPr>
        <w:pStyle w:val="Abstract"/>
        <w:ind w:firstLine="0"/>
        <w:rPr>
          <w:sz w:val="20"/>
          <w:szCs w:val="20"/>
        </w:rPr>
      </w:pPr>
    </w:p>
    <w:p w14:paraId="1BF2082E" w14:textId="77777777" w:rsidR="000C0D27" w:rsidRDefault="000C0D27" w:rsidP="00A542CF">
      <w:pPr>
        <w:pStyle w:val="Abstract"/>
        <w:ind w:firstLine="0"/>
        <w:rPr>
          <w:sz w:val="20"/>
          <w:szCs w:val="20"/>
        </w:rPr>
      </w:pPr>
    </w:p>
    <w:p w14:paraId="75CBDF6A" w14:textId="77777777" w:rsidR="000C0D27" w:rsidRDefault="000C0D27" w:rsidP="00A542CF">
      <w:pPr>
        <w:pStyle w:val="Abstract"/>
        <w:ind w:firstLine="0"/>
        <w:rPr>
          <w:sz w:val="20"/>
          <w:szCs w:val="20"/>
        </w:rPr>
      </w:pPr>
    </w:p>
    <w:p w14:paraId="1C1BB494" w14:textId="77777777" w:rsidR="000C0D27" w:rsidRDefault="000C0D27" w:rsidP="00A542CF">
      <w:pPr>
        <w:pStyle w:val="Abstract"/>
        <w:ind w:firstLine="0"/>
        <w:rPr>
          <w:sz w:val="20"/>
          <w:szCs w:val="20"/>
        </w:rPr>
      </w:pPr>
    </w:p>
    <w:p w14:paraId="788C6D82" w14:textId="77777777" w:rsidR="000C0D27" w:rsidRDefault="000C0D27" w:rsidP="00A542CF">
      <w:pPr>
        <w:pStyle w:val="Abstract"/>
        <w:ind w:firstLine="0"/>
        <w:rPr>
          <w:sz w:val="20"/>
          <w:szCs w:val="20"/>
        </w:rPr>
      </w:pPr>
    </w:p>
    <w:p w14:paraId="6C03A76F" w14:textId="77777777" w:rsidR="000C0D27" w:rsidRDefault="000C0D27" w:rsidP="00A542CF">
      <w:pPr>
        <w:pStyle w:val="Abstract"/>
        <w:ind w:firstLine="0"/>
        <w:rPr>
          <w:sz w:val="20"/>
          <w:szCs w:val="20"/>
        </w:rPr>
      </w:pPr>
    </w:p>
    <w:p w14:paraId="709959B9" w14:textId="77777777" w:rsidR="000C0D27" w:rsidRDefault="000C0D27" w:rsidP="00A542CF">
      <w:pPr>
        <w:pStyle w:val="Abstract"/>
        <w:ind w:firstLine="0"/>
        <w:rPr>
          <w:sz w:val="20"/>
          <w:szCs w:val="20"/>
        </w:rPr>
      </w:pPr>
    </w:p>
    <w:p w14:paraId="072F69DD" w14:textId="77777777" w:rsidR="000C0D27" w:rsidRDefault="000C0D27" w:rsidP="00A542CF">
      <w:pPr>
        <w:pStyle w:val="Abstract"/>
        <w:ind w:firstLine="0"/>
        <w:rPr>
          <w:sz w:val="20"/>
          <w:szCs w:val="20"/>
        </w:rPr>
      </w:pPr>
    </w:p>
    <w:p w14:paraId="42939406" w14:textId="77777777" w:rsidR="000C0D27" w:rsidRDefault="000C0D27" w:rsidP="00A542CF">
      <w:pPr>
        <w:pStyle w:val="Abstract"/>
        <w:ind w:firstLine="0"/>
        <w:rPr>
          <w:sz w:val="20"/>
          <w:szCs w:val="20"/>
        </w:rPr>
      </w:pPr>
    </w:p>
    <w:p w14:paraId="1D17835D" w14:textId="77777777" w:rsidR="000C0D27" w:rsidRDefault="000C0D27" w:rsidP="00A542CF">
      <w:pPr>
        <w:pStyle w:val="Abstract"/>
        <w:ind w:firstLine="0"/>
        <w:rPr>
          <w:sz w:val="20"/>
          <w:szCs w:val="20"/>
        </w:rPr>
      </w:pPr>
    </w:p>
    <w:p w14:paraId="5CC058DB" w14:textId="77777777" w:rsidR="000C0D27" w:rsidRDefault="000C0D27" w:rsidP="00A542CF">
      <w:pPr>
        <w:pStyle w:val="Abstract"/>
        <w:ind w:firstLine="0"/>
        <w:rPr>
          <w:sz w:val="20"/>
          <w:szCs w:val="20"/>
        </w:rPr>
      </w:pPr>
    </w:p>
    <w:p w14:paraId="42E37A3F" w14:textId="77777777" w:rsidR="000C0D27" w:rsidRDefault="000C0D27" w:rsidP="00A542CF">
      <w:pPr>
        <w:pStyle w:val="Abstract"/>
        <w:ind w:firstLine="0"/>
        <w:rPr>
          <w:sz w:val="20"/>
          <w:szCs w:val="20"/>
        </w:rPr>
      </w:pPr>
    </w:p>
    <w:p w14:paraId="3C5D8394" w14:textId="77777777" w:rsidR="000C0D27" w:rsidRDefault="000C0D27" w:rsidP="00A542CF">
      <w:pPr>
        <w:pStyle w:val="Abstract"/>
        <w:ind w:firstLine="0"/>
        <w:rPr>
          <w:sz w:val="20"/>
          <w:szCs w:val="20"/>
        </w:rPr>
      </w:pPr>
    </w:p>
    <w:p w14:paraId="577D414C" w14:textId="77777777" w:rsidR="000C0D27" w:rsidRDefault="000C0D27" w:rsidP="00A542CF">
      <w:pPr>
        <w:pStyle w:val="Abstract"/>
        <w:ind w:firstLine="0"/>
        <w:rPr>
          <w:sz w:val="20"/>
          <w:szCs w:val="20"/>
        </w:rPr>
      </w:pPr>
    </w:p>
    <w:p w14:paraId="360FD6C9" w14:textId="77777777" w:rsidR="000C0D27" w:rsidRDefault="000C0D27" w:rsidP="00A542CF">
      <w:pPr>
        <w:pStyle w:val="Abstract"/>
        <w:ind w:firstLine="0"/>
        <w:rPr>
          <w:sz w:val="20"/>
          <w:szCs w:val="20"/>
        </w:rPr>
      </w:pPr>
    </w:p>
    <w:p w14:paraId="26D6354E" w14:textId="77777777" w:rsidR="000C0D27" w:rsidRDefault="000C0D27" w:rsidP="00A542CF">
      <w:pPr>
        <w:pStyle w:val="Abstract"/>
        <w:ind w:firstLine="0"/>
        <w:rPr>
          <w:sz w:val="20"/>
          <w:szCs w:val="20"/>
        </w:rPr>
      </w:pPr>
    </w:p>
    <w:p w14:paraId="42327867" w14:textId="77777777" w:rsidR="000C0D27" w:rsidRDefault="000C0D27" w:rsidP="00A542CF">
      <w:pPr>
        <w:pStyle w:val="Abstract"/>
        <w:ind w:firstLine="0"/>
        <w:rPr>
          <w:sz w:val="20"/>
          <w:szCs w:val="20"/>
        </w:rPr>
      </w:pPr>
    </w:p>
    <w:p w14:paraId="6D823198" w14:textId="77777777" w:rsidR="000C0D27" w:rsidRDefault="000C0D27" w:rsidP="00A542CF">
      <w:pPr>
        <w:pStyle w:val="Abstract"/>
        <w:ind w:firstLine="0"/>
        <w:rPr>
          <w:sz w:val="20"/>
          <w:szCs w:val="20"/>
        </w:rPr>
      </w:pPr>
    </w:p>
    <w:p w14:paraId="6DBB742F" w14:textId="77777777" w:rsidR="000C0D27" w:rsidRDefault="000C0D27" w:rsidP="00A542CF">
      <w:pPr>
        <w:pStyle w:val="Abstract"/>
        <w:ind w:firstLine="0"/>
        <w:rPr>
          <w:sz w:val="20"/>
          <w:szCs w:val="20"/>
        </w:rPr>
      </w:pPr>
    </w:p>
    <w:p w14:paraId="5D690854" w14:textId="36B58BA8" w:rsidR="00C01A44" w:rsidRDefault="009303D9" w:rsidP="00A542CF">
      <w:pPr>
        <w:pStyle w:val="Abstract"/>
        <w:ind w:firstLine="0"/>
        <w:rPr>
          <w:b w:val="0"/>
          <w:bCs w:val="0"/>
          <w:sz w:val="20"/>
          <w:szCs w:val="20"/>
        </w:rPr>
      </w:pPr>
      <w:r w:rsidRPr="006E02D7">
        <w:rPr>
          <w:sz w:val="20"/>
          <w:szCs w:val="20"/>
        </w:rPr>
        <w:lastRenderedPageBreak/>
        <w:t>Abstract</w:t>
      </w:r>
      <w:r w:rsidR="005962A7">
        <w:br/>
      </w:r>
      <w:r w:rsidR="00A542CF" w:rsidRPr="00A542CF">
        <w:rPr>
          <w:b w:val="0"/>
          <w:bCs w:val="0"/>
          <w:sz w:val="20"/>
          <w:szCs w:val="20"/>
        </w:rPr>
        <w:t xml:space="preserve">Archival collections, such as those at the Library of Congress (LoC), often suffer from fragmented metadata and disconnected discovery tools, making research navigation challenging. These collections—comprising catalog records, finding aids, and digital surrogates—frequently lack uniform semantic links, forcing researchers to piece together information from disparate sources. Current discovery systems are limited in their ability to support intuitive or exploratory inquiries, requiring users to possess significant technical expertise or rely on librarian assistance. To address these challenges, this study introduces </w:t>
      </w:r>
      <w:proofErr w:type="spellStart"/>
      <w:r w:rsidR="00A542CF" w:rsidRPr="00A542CF">
        <w:rPr>
          <w:b w:val="0"/>
          <w:bCs w:val="0"/>
          <w:sz w:val="20"/>
          <w:szCs w:val="20"/>
        </w:rPr>
        <w:t>FolkRAG</w:t>
      </w:r>
      <w:proofErr w:type="spellEnd"/>
      <w:r w:rsidR="00A542CF" w:rsidRPr="00A542CF">
        <w:rPr>
          <w:b w:val="0"/>
          <w:bCs w:val="0"/>
          <w:sz w:val="20"/>
          <w:szCs w:val="20"/>
        </w:rPr>
        <w:t>, a proof-of-concept system that leverages Retrieval-Augmented Generation (RAG). RAG is an advanced natural language processing framework that combines large language models with external information retrieval systems, enhancing access to archival materials through natural language queries and citation-supported responses.</w:t>
      </w:r>
      <w:r w:rsidR="00A542CF">
        <w:rPr>
          <w:b w:val="0"/>
          <w:bCs w:val="0"/>
          <w:sz w:val="20"/>
          <w:szCs w:val="20"/>
        </w:rPr>
        <w:t xml:space="preserve"> </w:t>
      </w:r>
      <w:proofErr w:type="spellStart"/>
      <w:r w:rsidR="00A542CF" w:rsidRPr="00A542CF">
        <w:rPr>
          <w:b w:val="0"/>
          <w:bCs w:val="0"/>
          <w:sz w:val="20"/>
          <w:szCs w:val="20"/>
        </w:rPr>
        <w:t>FolkRAG</w:t>
      </w:r>
      <w:proofErr w:type="spellEnd"/>
      <w:r w:rsidR="00A542CF" w:rsidRPr="00A542CF">
        <w:rPr>
          <w:b w:val="0"/>
          <w:bCs w:val="0"/>
          <w:sz w:val="20"/>
          <w:szCs w:val="20"/>
        </w:rPr>
        <w:t xml:space="preserve"> is designed to query public data from the American Folklife Center (AFC) at the LoC, optimizing vector store parameters and integrating advanced retrieval strategies, including </w:t>
      </w:r>
      <w:r w:rsidR="00C01A44">
        <w:rPr>
          <w:b w:val="0"/>
          <w:bCs w:val="0"/>
          <w:sz w:val="20"/>
          <w:szCs w:val="20"/>
        </w:rPr>
        <w:t xml:space="preserve">the core principles of </w:t>
      </w:r>
      <w:r w:rsidR="00A542CF" w:rsidRPr="00A542CF">
        <w:rPr>
          <w:b w:val="0"/>
          <w:bCs w:val="0"/>
          <w:sz w:val="20"/>
          <w:szCs w:val="20"/>
        </w:rPr>
        <w:t xml:space="preserve">Sentence Window Retrieval, Hypothetical Document Embedding, and re-ranking. By bridging intellectual and semantic gaps in archival metadata, </w:t>
      </w:r>
      <w:proofErr w:type="spellStart"/>
      <w:r w:rsidR="00A542CF" w:rsidRPr="00A542CF">
        <w:rPr>
          <w:b w:val="0"/>
          <w:bCs w:val="0"/>
          <w:sz w:val="20"/>
          <w:szCs w:val="20"/>
        </w:rPr>
        <w:t>FolkRAG</w:t>
      </w:r>
      <w:proofErr w:type="spellEnd"/>
      <w:r w:rsidR="00A542CF" w:rsidRPr="00A542CF">
        <w:rPr>
          <w:b w:val="0"/>
          <w:bCs w:val="0"/>
          <w:sz w:val="20"/>
          <w:szCs w:val="20"/>
        </w:rPr>
        <w:t xml:space="preserve"> provides researchers with a cohesive interface for discovering catalog records, finding aids, and digital objects. </w:t>
      </w:r>
      <w:r w:rsidR="00C01A44" w:rsidRPr="00C01A44">
        <w:rPr>
          <w:b w:val="0"/>
          <w:bCs w:val="0"/>
          <w:sz w:val="20"/>
          <w:szCs w:val="20"/>
        </w:rPr>
        <w:t>This approach not only upholds key values such as reliability, transparency, and contextual accuracy but also redefines archival search as a more intuitive and exploratory experience</w:t>
      </w:r>
      <w:r w:rsidR="00C01A44">
        <w:rPr>
          <w:b w:val="0"/>
          <w:bCs w:val="0"/>
          <w:sz w:val="20"/>
          <w:szCs w:val="20"/>
        </w:rPr>
        <w:t xml:space="preserve">. </w:t>
      </w:r>
      <w:r w:rsidR="00C01A44" w:rsidRPr="00C01A44">
        <w:rPr>
          <w:b w:val="0"/>
          <w:bCs w:val="0"/>
          <w:sz w:val="20"/>
          <w:szCs w:val="20"/>
        </w:rPr>
        <w:t xml:space="preserve">By showcasing how metadata integration from diverse data sources is used to construct a vector database that powers advanced RAG systems, </w:t>
      </w:r>
      <w:proofErr w:type="spellStart"/>
      <w:r w:rsidR="00C01A44" w:rsidRPr="00C01A44">
        <w:rPr>
          <w:b w:val="0"/>
          <w:bCs w:val="0"/>
          <w:sz w:val="20"/>
          <w:szCs w:val="20"/>
        </w:rPr>
        <w:t>FolkRAG</w:t>
      </w:r>
      <w:proofErr w:type="spellEnd"/>
      <w:r w:rsidR="00C01A44" w:rsidRPr="00C01A44">
        <w:rPr>
          <w:b w:val="0"/>
          <w:bCs w:val="0"/>
          <w:sz w:val="20"/>
          <w:szCs w:val="20"/>
        </w:rPr>
        <w:t xml:space="preserve"> </w:t>
      </w:r>
      <w:r w:rsidR="00C01A44">
        <w:rPr>
          <w:b w:val="0"/>
          <w:bCs w:val="0"/>
          <w:sz w:val="20"/>
          <w:szCs w:val="20"/>
        </w:rPr>
        <w:t xml:space="preserve">demonstrates the potential to improve access to cultural heritage materials for both novice and expert users without sacrificing archival practices. </w:t>
      </w:r>
    </w:p>
    <w:p w14:paraId="20D2FB24" w14:textId="0AF1B2EA" w:rsidR="009303D9" w:rsidRPr="005962A7" w:rsidRDefault="004D72B5" w:rsidP="005962A7">
      <w:pPr>
        <w:pStyle w:val="Keywords"/>
        <w:ind w:firstLine="0"/>
        <w:rPr>
          <w:b w:val="0"/>
          <w:bCs w:val="0"/>
          <w:i w:val="0"/>
          <w:iCs/>
        </w:rPr>
      </w:pPr>
      <w:r w:rsidRPr="006E02D7">
        <w:rPr>
          <w:i w:val="0"/>
          <w:iCs/>
          <w:sz w:val="20"/>
          <w:szCs w:val="20"/>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xml:space="preserve">, Cultural Heritage, Digital Archives, Natural Language Processing, Document Retrieval, Vector Embeddings, </w:t>
      </w:r>
      <w:r w:rsidR="00A542CF">
        <w:rPr>
          <w:b w:val="0"/>
          <w:bCs w:val="0"/>
          <w:i w:val="0"/>
          <w:iCs/>
        </w:rPr>
        <w:t xml:space="preserve">Sentence Window Retrieval, </w:t>
      </w:r>
      <w:r w:rsidR="00C676D5" w:rsidRPr="005962A7">
        <w:rPr>
          <w:b w:val="0"/>
          <w:bCs w:val="0"/>
          <w:i w:val="0"/>
          <w:iCs/>
        </w:rPr>
        <w:t>Hypothetical Document Embedding (</w:t>
      </w:r>
      <w:proofErr w:type="spellStart"/>
      <w:r w:rsidR="00C676D5" w:rsidRPr="005962A7">
        <w:rPr>
          <w:b w:val="0"/>
          <w:bCs w:val="0"/>
          <w:i w:val="0"/>
          <w:iCs/>
        </w:rPr>
        <w:t>HyDE</w:t>
      </w:r>
      <w:proofErr w:type="spellEnd"/>
      <w:r w:rsidR="00C676D5" w:rsidRPr="005962A7">
        <w:rPr>
          <w:b w:val="0"/>
          <w:bCs w:val="0"/>
          <w:i w:val="0"/>
          <w:iCs/>
        </w:rPr>
        <w:t xml:space="preserve">), </w:t>
      </w:r>
      <w:r w:rsidR="006E02D7">
        <w:rPr>
          <w:b w:val="0"/>
          <w:bCs w:val="0"/>
          <w:i w:val="0"/>
          <w:iCs/>
        </w:rPr>
        <w:t xml:space="preserve">Re-ranking, </w:t>
      </w:r>
      <w:r w:rsidR="00C676D5" w:rsidRPr="005962A7">
        <w:rPr>
          <w:b w:val="0"/>
          <w:bCs w:val="0"/>
          <w:i w:val="0"/>
          <w:iCs/>
        </w:rPr>
        <w:t>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w:t>
      </w:r>
      <w:r w:rsidR="00EA71AA">
        <w:rPr>
          <w:b w:val="0"/>
          <w:bCs w:val="0"/>
          <w:i w:val="0"/>
          <w:iCs/>
        </w:rPr>
        <w:t>al</w:t>
      </w:r>
      <w:r w:rsidR="00F500EA" w:rsidRPr="005962A7">
        <w:rPr>
          <w:b w:val="0"/>
          <w:bCs w:val="0"/>
          <w:i w:val="0"/>
          <w:iCs/>
        </w:rPr>
        <w:t xml:space="preser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32ED5DA5" w:rsidR="005F3FC6" w:rsidRDefault="00E50AD5" w:rsidP="005F3FC6">
      <w:pPr>
        <w:pStyle w:val="BodyText"/>
      </w:pPr>
      <w:r w:rsidRPr="00E50AD5">
        <w:t>A single archival collection is often described and presented online using diverse metadata and schemas stored in various locations. While intellectually connected, these may lack semantic linkage.</w:t>
      </w:r>
      <w:r>
        <w:t xml:space="preserve"> </w:t>
      </w:r>
      <w:r w:rsidR="005F3FC6">
        <w:t>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1479C66C" w:rsidR="005F3FC6" w:rsidRPr="00DB2CE2" w:rsidRDefault="005962A7" w:rsidP="005F3FC6">
      <w:pPr>
        <w:pStyle w:val="BodyText"/>
      </w:pPr>
      <w:r w:rsidRPr="005962A7">
        <w:rPr>
          <w:lang w:val="en-US"/>
        </w:rPr>
        <w:t xml:space="preserve">It is both challenging and time-consuming to search all these data sources simultaneously, as </w:t>
      </w:r>
      <w:proofErr w:type="spellStart"/>
      <w:r w:rsidRPr="00DB2CE2">
        <w:rPr>
          <w:lang w:val="en-US"/>
        </w:rPr>
        <w:t>Yakel</w:t>
      </w:r>
      <w:proofErr w:type="spellEnd"/>
      <w:r w:rsidRPr="00DB2CE2">
        <w:rPr>
          <w:lang w:val="en-US"/>
        </w:rPr>
        <w:t xml:space="preserve"> and Duff highlighted in the early years of information retrieval </w:t>
      </w:r>
      <w:r w:rsidRPr="00DB2CE2">
        <w:t>[</w:t>
      </w:r>
      <w:r w:rsidR="00DE58C7" w:rsidRPr="00DB2CE2">
        <w:t>1</w:t>
      </w:r>
      <w:r w:rsidR="00DB2CE2" w:rsidRPr="00DB2CE2">
        <w:t xml:space="preserve">, </w:t>
      </w:r>
      <w:r w:rsidR="00DE58C7" w:rsidRPr="00DB2CE2">
        <w:t>2]</w:t>
      </w:r>
      <w:r w:rsidR="005F3FC6" w:rsidRPr="00DB2CE2">
        <w:t xml:space="preserv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DB2CE2">
        <w:t>It can be challenging to interact with these discovery systems in a way that accommodates half-remembered details or allows for threads that one might pull to create a more natural or esoteric entry point into a subject area.</w:t>
      </w:r>
      <w:r w:rsidR="005F3FC6" w:rsidRPr="00DB2CE2">
        <w:t xml:space="preserve"> One cannot ask questions without in-depth knowledge of how these systems work, which few people truly possess. </w:t>
      </w:r>
      <w:r w:rsidRPr="00DB2CE2">
        <w:t xml:space="preserve">To address these challenges, computational </w:t>
      </w:r>
      <w:r w:rsidRPr="00DB2CE2">
        <w:t>advancements like</w:t>
      </w:r>
      <w:r w:rsidR="006E02D7" w:rsidRPr="00DB2CE2">
        <w:rPr>
          <w:iCs/>
        </w:rPr>
        <w:t xml:space="preserve"> Retrieval-Augmented Generation</w:t>
      </w:r>
      <w:r w:rsidRPr="00DB2CE2">
        <w:t xml:space="preserve"> </w:t>
      </w:r>
      <w:r w:rsidR="006E02D7" w:rsidRPr="00DB2CE2">
        <w:t>(</w:t>
      </w:r>
      <w:r w:rsidRPr="00DB2CE2">
        <w:t>RAG</w:t>
      </w:r>
      <w:r w:rsidR="006E02D7" w:rsidRPr="00DB2CE2">
        <w:t xml:space="preserve">) </w:t>
      </w:r>
      <w:r w:rsidRPr="00DB2CE2">
        <w:t xml:space="preserve">offer promising solutions, integrating natural language processing with targeted retrieval mechanisms. </w:t>
      </w:r>
      <w:r w:rsidR="005F3FC6" w:rsidRPr="00DB2CE2">
        <w:t>The aim of this project, therefore, is to build a system that addresses these concerns computationally without abandoning the core tenets of librarianship - service, accountability, context, and authority.</w:t>
      </w:r>
    </w:p>
    <w:p w14:paraId="5A081192" w14:textId="22D55839" w:rsidR="005F3FC6" w:rsidRPr="00DB2CE2" w:rsidRDefault="005F3FC6" w:rsidP="005F3FC6">
      <w:pPr>
        <w:pStyle w:val="BodyText"/>
      </w:pPr>
      <w:r w:rsidRPr="00DB2CE2">
        <w:t>RAG represents a significant advancement in natural language processing, combining large language models (LLMs) with targeted information retrieval capabilities</w:t>
      </w:r>
      <w:r w:rsidR="005962A7" w:rsidRPr="00DB2CE2">
        <w:t xml:space="preserve"> [</w:t>
      </w:r>
      <w:r w:rsidR="00DE58C7" w:rsidRPr="00DB2CE2">
        <w:t>3</w:t>
      </w:r>
      <w:r w:rsidR="005962A7" w:rsidRPr="00DB2CE2">
        <w:t>]</w:t>
      </w:r>
      <w:r w:rsidRPr="00DB2CE2">
        <w:t>. At their foundation, RAG systems supplement LLMs with external data sources stored in vector databases, enabling them to overcome limitations like hallucinations and static training data</w:t>
      </w:r>
      <w:r w:rsidR="005962A7" w:rsidRPr="00DB2CE2">
        <w:t xml:space="preserve"> [</w:t>
      </w:r>
      <w:r w:rsidR="00DE58C7" w:rsidRPr="00DB2CE2">
        <w:t>4</w:t>
      </w:r>
      <w:r w:rsidR="006E02D7" w:rsidRPr="00DB2CE2">
        <w:t xml:space="preserve">, </w:t>
      </w:r>
      <w:r w:rsidR="00DE58C7" w:rsidRPr="00DB2CE2">
        <w:t>5</w:t>
      </w:r>
      <w:r w:rsidR="005962A7" w:rsidRPr="00DB2CE2">
        <w:t>]</w:t>
      </w:r>
      <w:r w:rsidRPr="00DB2CE2">
        <w:t>. The core architecture comprises a retriever that locates relevant information from the vector database and a generator that incorporates this information to produce accurate, contextually-rich responses</w:t>
      </w:r>
      <w:r w:rsidR="005962A7" w:rsidRPr="00DB2CE2">
        <w:t xml:space="preserve"> [</w:t>
      </w:r>
      <w:r w:rsidR="00DE58C7" w:rsidRPr="00DB2CE2">
        <w:t>6</w:t>
      </w:r>
      <w:r w:rsidR="006E02D7" w:rsidRPr="00DB2CE2">
        <w:t xml:space="preserve">, </w:t>
      </w:r>
      <w:r w:rsidR="00DE58C7" w:rsidRPr="00DB2CE2">
        <w:t>7</w:t>
      </w:r>
      <w:r w:rsidR="005962A7" w:rsidRPr="00DB2CE2">
        <w:t>]</w:t>
      </w:r>
      <w:r w:rsidRPr="00DB2CE2">
        <w:t>.</w:t>
      </w:r>
    </w:p>
    <w:p w14:paraId="0296E7A8" w14:textId="13E54AAA" w:rsidR="005F3FC6" w:rsidRPr="00DB2CE2" w:rsidRDefault="005F3FC6" w:rsidP="005F3FC6">
      <w:pPr>
        <w:pStyle w:val="BodyText"/>
      </w:pPr>
      <w:r w:rsidRPr="00DB2CE2">
        <w:t>The retrieval component can operate in either dense or sparse vector spaces, with dense embeddings capturing more nuanced semantic relationships between words and phrases</w:t>
      </w:r>
      <w:r w:rsidR="005962A7" w:rsidRPr="00DB2CE2">
        <w:t xml:space="preserve"> [</w:t>
      </w:r>
      <w:r w:rsidR="00DE58C7" w:rsidRPr="00DB2CE2">
        <w:t>6</w:t>
      </w:r>
      <w:r w:rsidR="005962A7" w:rsidRPr="00DB2CE2">
        <w:t xml:space="preserve">, </w:t>
      </w:r>
      <w:r w:rsidR="00DE58C7" w:rsidRPr="00DB2CE2">
        <w:t>8</w:t>
      </w:r>
      <w:r w:rsidR="005962A7" w:rsidRPr="00DB2CE2">
        <w:t>]</w:t>
      </w:r>
      <w:r w:rsidRPr="00DB2CE2">
        <w:t>. The choice of embedding model significantly impacts system performance</w:t>
      </w:r>
      <w:r w:rsidR="005962A7" w:rsidRPr="00DB2CE2">
        <w:t xml:space="preserve"> [</w:t>
      </w:r>
      <w:r w:rsidR="00DE58C7" w:rsidRPr="00DB2CE2">
        <w:t>9</w:t>
      </w:r>
      <w:r w:rsidR="005962A7" w:rsidRPr="00DB2CE2">
        <w:t>]</w:t>
      </w:r>
      <w:r w:rsidRPr="00DB2CE2">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A86200D" w:rsidR="005F3FC6" w:rsidRPr="00DB2CE2" w:rsidRDefault="005F3FC6" w:rsidP="005F3FC6">
      <w:pPr>
        <w:pStyle w:val="BodyText"/>
      </w:pPr>
      <w:r w:rsidRPr="00DB2CE2">
        <w:t xml:space="preserve">The evolution of RAG systems has progressed through three distinct paradigms, as outlined by Gao et al. </w:t>
      </w:r>
      <w:r w:rsidR="005962A7" w:rsidRPr="00DB2CE2">
        <w:t>[</w:t>
      </w:r>
      <w:r w:rsidR="00DE58C7" w:rsidRPr="00DB2CE2">
        <w:t>10</w:t>
      </w:r>
      <w:r w:rsidR="005962A7" w:rsidRPr="00DB2CE2">
        <w:t>]</w:t>
      </w:r>
      <w:r w:rsidRPr="00DB2CE2">
        <w:t xml:space="preserve">. The initial Naive RAG paradigm, introduced by Lewis et al. </w:t>
      </w:r>
      <w:r w:rsidR="00687E37" w:rsidRPr="00DB2CE2">
        <w:t>[</w:t>
      </w:r>
      <w:r w:rsidR="00DE58C7" w:rsidRPr="00DB2CE2">
        <w:t>3</w:t>
      </w:r>
      <w:r w:rsidR="00687E37" w:rsidRPr="00DB2CE2">
        <w:t>]</w:t>
      </w:r>
      <w:r w:rsidRPr="00DB2CE2">
        <w:t>, established the foundational "Retrieve-Read" framework. While groundbreaking, this approach faced limitations in retrieval precision and potential hallucination issues when handling irrelevant information, as demonstrated by Borgeaud et al.</w:t>
      </w:r>
      <w:r w:rsidR="005962A7" w:rsidRPr="00DB2CE2">
        <w:t xml:space="preserve"> </w:t>
      </w:r>
      <w:r w:rsidRPr="00DB2CE2">
        <w:t>in their work with large-scale document collections</w:t>
      </w:r>
      <w:r w:rsidR="005962A7" w:rsidRPr="00DB2CE2">
        <w:t xml:space="preserve"> [</w:t>
      </w:r>
      <w:r w:rsidR="00DE58C7" w:rsidRPr="00DB2CE2">
        <w:t>11</w:t>
      </w:r>
      <w:r w:rsidR="005962A7" w:rsidRPr="00DB2CE2">
        <w:t>]</w:t>
      </w:r>
      <w:r w:rsidRPr="00DB2CE2">
        <w:t>.</w:t>
      </w:r>
    </w:p>
    <w:p w14:paraId="68D5B176" w14:textId="0CA3EC89" w:rsidR="009303D9" w:rsidRPr="00DB2CE2" w:rsidRDefault="005F3FC6" w:rsidP="005962A7">
      <w:pPr>
        <w:pStyle w:val="BodyText"/>
      </w:pPr>
      <w:r w:rsidRPr="00DB2CE2">
        <w:lastRenderedPageBreak/>
        <w:t>Advanced RAG represents a significant evolution, introducing sophisticated optimization strategies</w:t>
      </w:r>
      <w:r w:rsidR="005962A7" w:rsidRPr="00DB2CE2">
        <w:t xml:space="preserve"> [1</w:t>
      </w:r>
      <w:r w:rsidR="00DE58C7" w:rsidRPr="00DB2CE2">
        <w:t>0</w:t>
      </w:r>
      <w:r w:rsidR="005962A7" w:rsidRPr="00DB2CE2">
        <w:t>]</w:t>
      </w:r>
      <w:r w:rsidRPr="00DB2CE2">
        <w:t xml:space="preserve">. </w:t>
      </w:r>
      <w:r w:rsidR="005962A7" w:rsidRPr="00DB2CE2">
        <w:t>One</w:t>
      </w:r>
      <w:r w:rsidRPr="00DB2CE2">
        <w:t xml:space="preserve"> key </w:t>
      </w:r>
      <w:r w:rsidR="005962A7" w:rsidRPr="00DB2CE2">
        <w:t xml:space="preserve">breakthrough </w:t>
      </w:r>
      <w:r w:rsidRPr="00DB2CE2">
        <w:t xml:space="preserve">is </w:t>
      </w:r>
      <w:r w:rsidR="005962A7" w:rsidRPr="00DB2CE2">
        <w:t>Sentence Window Retrieval, which has shown that smaller chunking strategies during the construction of the RAG’s vector database can improve retrieval [</w:t>
      </w:r>
      <w:r w:rsidR="00DE58C7" w:rsidRPr="00DB2CE2">
        <w:t>12</w:t>
      </w:r>
      <w:r w:rsidR="005962A7" w:rsidRPr="00DB2CE2">
        <w:t>]</w:t>
      </w:r>
      <w:r w:rsidRPr="00DB2CE2">
        <w:t>.</w:t>
      </w:r>
      <w:r w:rsidR="005962A7" w:rsidRPr="00DB2CE2">
        <w:t xml:space="preserve"> </w:t>
      </w:r>
      <w:r w:rsidRPr="00DB2CE2">
        <w:t>Another significant advancement is Hypothetical Document Embedding (</w:t>
      </w:r>
      <w:proofErr w:type="spellStart"/>
      <w:r w:rsidRPr="00DB2CE2">
        <w:t>HyDE</w:t>
      </w:r>
      <w:proofErr w:type="spellEnd"/>
      <w:r w:rsidRPr="00DB2CE2">
        <w:t xml:space="preserve">), </w:t>
      </w:r>
      <w:r w:rsidR="005962A7" w:rsidRPr="00DB2CE2">
        <w:t>introduced</w:t>
      </w:r>
      <w:r w:rsidRPr="00DB2CE2">
        <w:t xml:space="preserve"> by Gao et al.</w:t>
      </w:r>
      <w:r w:rsidR="005962A7" w:rsidRPr="00DB2CE2">
        <w:t xml:space="preserve"> in 2022 [1</w:t>
      </w:r>
      <w:r w:rsidR="00DE58C7" w:rsidRPr="00DB2CE2">
        <w:t>3</w:t>
      </w:r>
      <w:r w:rsidR="005962A7" w:rsidRPr="00DB2CE2">
        <w:t>]</w:t>
      </w:r>
      <w:r w:rsidRPr="00DB2CE2">
        <w:t>, which</w:t>
      </w:r>
      <w:r w:rsidR="005962A7" w:rsidRPr="00DB2CE2">
        <w:t xml:space="preserve"> uses LLMs to generate</w:t>
      </w:r>
      <w:r w:rsidRPr="00DB2CE2">
        <w:t xml:space="preserve"> hypothetical answers </w:t>
      </w:r>
      <w:r w:rsidR="005962A7" w:rsidRPr="00DB2CE2">
        <w:t>to input queries with the goal of improving</w:t>
      </w:r>
      <w:r w:rsidRPr="00DB2CE2">
        <w:t xml:space="preserve"> retrieval accuracy</w:t>
      </w:r>
      <w:r w:rsidR="005962A7" w:rsidRPr="00DB2CE2">
        <w:t xml:space="preserve"> by supplying the LLM with additional relevant context</w:t>
      </w:r>
      <w:r w:rsidRPr="00DB2CE2">
        <w:t>.</w:t>
      </w:r>
      <w:r w:rsidR="005962A7" w:rsidRPr="00DB2CE2">
        <w:t xml:space="preserve"> </w:t>
      </w:r>
      <w:r w:rsidRPr="00DB2CE2">
        <w:t xml:space="preserve">The </w:t>
      </w:r>
      <w:r w:rsidR="005962A7" w:rsidRPr="00DB2CE2">
        <w:t xml:space="preserve">incorporation of </w:t>
      </w:r>
      <w:r w:rsidRPr="00DB2CE2">
        <w:t>re</w:t>
      </w:r>
      <w:r w:rsidR="006E02D7" w:rsidRPr="00DB2CE2">
        <w:t>-</w:t>
      </w:r>
      <w:r w:rsidRPr="00DB2CE2">
        <w:t xml:space="preserve">ranking </w:t>
      </w:r>
      <w:r w:rsidR="005962A7" w:rsidRPr="00DB2CE2">
        <w:t>in a</w:t>
      </w:r>
      <w:r w:rsidRPr="00DB2CE2">
        <w:t xml:space="preserve">dvanced RAG has </w:t>
      </w:r>
      <w:r w:rsidR="005962A7" w:rsidRPr="00DB2CE2">
        <w:t xml:space="preserve">also </w:t>
      </w:r>
      <w:r w:rsidRPr="00DB2CE2">
        <w:t>seen substantial development</w:t>
      </w:r>
      <w:r w:rsidR="005962A7" w:rsidRPr="00DB2CE2">
        <w:t xml:space="preserve"> [1</w:t>
      </w:r>
      <w:r w:rsidR="00DE58C7" w:rsidRPr="00DB2CE2">
        <w:t>4</w:t>
      </w:r>
      <w:r w:rsidR="006E02D7" w:rsidRPr="00DB2CE2">
        <w:t xml:space="preserve">, </w:t>
      </w:r>
      <w:r w:rsidR="005962A7" w:rsidRPr="00DB2CE2">
        <w:t>1</w:t>
      </w:r>
      <w:r w:rsidR="00DE58C7" w:rsidRPr="00DB2CE2">
        <w:t>5</w:t>
      </w:r>
      <w:r w:rsidR="005962A7" w:rsidRPr="00DB2CE2">
        <w:t>]</w:t>
      </w:r>
      <w:r w:rsidRPr="00DB2CE2">
        <w:t>. Various approaches including cross-encoders, multi-vector models, and LLM-based re</w:t>
      </w:r>
      <w:r w:rsidR="006E02D7" w:rsidRPr="00DB2CE2">
        <w:t>-</w:t>
      </w:r>
      <w:r w:rsidRPr="00DB2CE2">
        <w:t xml:space="preserve">rankers have been implemented to improve retrieved document relevance. Notably, </w:t>
      </w:r>
      <w:proofErr w:type="spellStart"/>
      <w:r w:rsidRPr="00DB2CE2">
        <w:t>Cuconasu</w:t>
      </w:r>
      <w:proofErr w:type="spellEnd"/>
      <w:r w:rsidRPr="00DB2CE2">
        <w:t xml:space="preserve"> et al.</w:t>
      </w:r>
      <w:r w:rsidR="005962A7" w:rsidRPr="00DB2CE2">
        <w:t xml:space="preserve"> [1</w:t>
      </w:r>
      <w:r w:rsidR="00DE58C7" w:rsidRPr="00DB2CE2">
        <w:t>6</w:t>
      </w:r>
      <w:r w:rsidR="005962A7" w:rsidRPr="00DB2CE2">
        <w:t>]</w:t>
      </w:r>
      <w:r w:rsidRPr="00DB2CE2">
        <w:t xml:space="preserve"> demonstrated that random or noisy documents, when strategically positioned in the context, can sometimes improve rather than degrade LLM performance.</w:t>
      </w:r>
    </w:p>
    <w:p w14:paraId="3C3F2456" w14:textId="401FC4FF" w:rsidR="005962A7" w:rsidRPr="00DB2CE2" w:rsidRDefault="00CD0ACD" w:rsidP="005962A7">
      <w:pPr>
        <w:pStyle w:val="BodyText"/>
      </w:pPr>
      <w:r w:rsidRPr="00DB2CE2">
        <w:rPr>
          <w:lang w:val="en-US"/>
        </w:rPr>
        <w:t xml:space="preserve">This study employs RAG systems to address the limitations of fragmented metadata and disconnected discovery tools prevalent in extensive archival collections, such as those at the </w:t>
      </w:r>
      <w:proofErr w:type="spellStart"/>
      <w:r w:rsidR="00DE58C7" w:rsidRPr="00DB2CE2">
        <w:rPr>
          <w:lang w:val="en-US"/>
        </w:rPr>
        <w:t>LoC</w:t>
      </w:r>
      <w:r w:rsidRPr="00DB2CE2">
        <w:rPr>
          <w:lang w:val="en-US"/>
        </w:rPr>
        <w:t>.</w:t>
      </w:r>
      <w:proofErr w:type="spellEnd"/>
      <w:r w:rsidRPr="00DB2CE2">
        <w:rPr>
          <w:lang w:val="en-US"/>
        </w:rPr>
        <w:t xml:space="preserve"> </w:t>
      </w:r>
      <w:r w:rsidR="0074401B" w:rsidRPr="00DB2CE2">
        <w:rPr>
          <w:lang w:val="en-US"/>
        </w:rPr>
        <w:t>A vector database is designed to address the lack of standardization and the specialized nature of metadata across multiple datasets, which can hinder effective data discovery and RAG retrieval strategies [</w:t>
      </w:r>
      <w:r w:rsidR="00DE58C7" w:rsidRPr="00DB2CE2">
        <w:rPr>
          <w:lang w:val="en-US"/>
        </w:rPr>
        <w:t>17</w:t>
      </w:r>
      <w:r w:rsidR="0074401B" w:rsidRPr="00DB2CE2">
        <w:rPr>
          <w:lang w:val="en-US"/>
        </w:rPr>
        <w:t xml:space="preserve">]. </w:t>
      </w:r>
      <w:r w:rsidRPr="00DB2CE2">
        <w:rPr>
          <w:lang w:val="en-US"/>
        </w:rPr>
        <w:t xml:space="preserve">By integrating advanced retrieval methodologies with language generation capabilities, the proposed system offers a cohesive framework designed to enhance the intuitiveness and efficiency of research navigation within these collections. </w:t>
      </w:r>
      <w:r w:rsidR="005962A7" w:rsidRPr="00DB2CE2">
        <w:t>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[1</w:t>
      </w:r>
      <w:r w:rsidR="00DE58C7" w:rsidRPr="00DB2CE2">
        <w:t>2</w:t>
      </w:r>
      <w:r w:rsidR="005962A7" w:rsidRPr="00DB2CE2">
        <w:t>].</w:t>
      </w:r>
    </w:p>
    <w:p w14:paraId="255222C2" w14:textId="00CD4CA5" w:rsidR="005962A7" w:rsidRDefault="005962A7" w:rsidP="00E50AD5">
      <w:pPr>
        <w:pStyle w:val="BodyText"/>
      </w:pPr>
      <w:r w:rsidRPr="00DB2CE2">
        <w:t>Through the use of advanced RAG techniques, including Sentence Window Retrieval, Hypothetical Document Embedding, and optimized re</w:t>
      </w:r>
      <w:r w:rsidR="006E02D7" w:rsidRPr="00DB2CE2">
        <w:t>-</w:t>
      </w:r>
      <w:r w:rsidRPr="00DB2CE2">
        <w:t>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00DE58C7" w:rsidRPr="00DB2CE2">
        <w:t>18</w:t>
      </w:r>
      <w:r w:rsidRPr="00DB2CE2">
        <w:t>]. Unlike generic RAG systems, this project is designed to integrate RAG with archival metadata schemas and discovery</w:t>
      </w:r>
      <w:r>
        <w:t xml:space="preserve"> tools, tailoring its capabilities to the unique requirements of exploratory archival research and esoteric inquiry. This work underscores the transformative role of RAG in making archival materials more accessible, interconnected, and meaningful.</w:t>
      </w:r>
      <w:r w:rsidR="00E50AD5">
        <w:t xml:space="preserve"> It </w:t>
      </w:r>
      <w:r w:rsidR="00E50AD5" w:rsidRPr="00E50AD5">
        <w:t xml:space="preserve">highlights the potential for integrating </w:t>
      </w:r>
      <w:r w:rsidR="00E50AD5">
        <w:t>RAG</w:t>
      </w:r>
      <w:r w:rsidR="00E50AD5" w:rsidRPr="00E50AD5">
        <w:t xml:space="preserve"> into other domains of cultural heritage and academia, paving the way for even more intuitive, interconnected, and meaningful exploration of historical and cultural records. </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w:t>
      </w:r>
      <w:r>
        <w:lastRenderedPageBreak/>
        <w:t xml:space="preserve">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 xml:space="preserve">The vector store initialization process creates a comprehensive tensor structure that preserves both the textual content and its associated metadata. Each document is </w:t>
      </w:r>
      <w:r>
        <w:lastRenderedPageBreak/>
        <w:t>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559A0290"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w:t>
      </w:r>
      <w:r w:rsidR="00822315">
        <w:t>, similar to the Sentence Window Retrieval technique</w:t>
      </w:r>
      <w:r>
        <w:t>.</w:t>
      </w:r>
      <w:r w:rsidR="00822315">
        <w:t xml:space="preserve"> </w:t>
      </w:r>
      <w:r>
        <w:t>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271C7589" w:rsidR="005F3FC6" w:rsidRDefault="005F3FC6" w:rsidP="00BF5EB7">
      <w:pPr>
        <w:pStyle w:val="BodyText"/>
        <w:numPr>
          <w:ilvl w:val="0"/>
          <w:numId w:val="27"/>
        </w:numPr>
      </w:pPr>
      <w:r>
        <w:t>A checkpointing system tracks progress and enables recovery from failures.</w:t>
      </w:r>
    </w:p>
    <w:p w14:paraId="48DBB0CF" w14:textId="34A01DB6" w:rsidR="005F3FC6" w:rsidRDefault="005F3FC6" w:rsidP="00BF5EB7">
      <w:pPr>
        <w:pStyle w:val="BodyText"/>
        <w:numPr>
          <w:ilvl w:val="0"/>
          <w:numId w:val="27"/>
        </w:numPr>
      </w:pPr>
      <w:r>
        <w:t>Detailed logs of the embedding process track successful operations and document anomalies.</w:t>
      </w:r>
    </w:p>
    <w:p w14:paraId="2F1AC3CD" w14:textId="7DA09F10" w:rsidR="005F3FC6" w:rsidRDefault="005F3FC6" w:rsidP="00BF5EB7">
      <w:pPr>
        <w:pStyle w:val="BodyText"/>
        <w:numPr>
          <w:ilvl w:val="0"/>
          <w:numId w:val="27"/>
        </w:numPr>
      </w:pPr>
      <w:r>
        <w:t>Error handling at multiple levels, from individual document processing to batch operations.</w:t>
      </w:r>
    </w:p>
    <w:p w14:paraId="592BF4A0" w14:textId="160321C0" w:rsidR="005962A7" w:rsidRDefault="005F3FC6" w:rsidP="00BF5EB7">
      <w:pPr>
        <w:pStyle w:val="BodyText"/>
        <w:numPr>
          <w:ilvl w:val="0"/>
          <w:numId w:val="27"/>
        </w:numPr>
      </w:pPr>
      <w:r>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23936944"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RAG (Fig</w:t>
      </w:r>
      <w:r w:rsidR="006E02D7">
        <w:t>.</w:t>
      </w:r>
      <w:r w:rsidRPr="005F3FC6">
        <w:t xml:space="preserv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 xml:space="preserve">The generator combines the retrieved documents' content into a unified context variable and employs a structured prompt template for the LLM. Included are the query and relevant details, metadata to provide to the user for reference, </w:t>
      </w:r>
      <w:r>
        <w:t>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B337A">
      <w:pPr>
        <w:pStyle w:val="BodyText"/>
        <w:shd w:val="clear" w:color="auto" w:fill="D0CECE" w:themeFill="background2" w:themeFillShade="E6"/>
        <w:rPr>
          <w:i/>
          <w:iCs/>
        </w:rPr>
      </w:pPr>
      <w:r w:rsidRPr="00B25620">
        <w:rPr>
          <w:i/>
          <w:iCs/>
        </w:rPr>
        <w:t>Human: Please answer the following query based on the provided context and metadata.</w:t>
      </w:r>
    </w:p>
    <w:p w14:paraId="7F587573" w14:textId="77777777" w:rsidR="00B25620" w:rsidRPr="00B25620" w:rsidRDefault="00B25620" w:rsidP="00BB337A">
      <w:pPr>
        <w:pStyle w:val="BodyText"/>
        <w:shd w:val="clear" w:color="auto" w:fill="D0CECE" w:themeFill="background2" w:themeFillShade="E6"/>
        <w:rPr>
          <w:i/>
          <w:iCs/>
        </w:rPr>
      </w:pPr>
    </w:p>
    <w:p w14:paraId="7F9EA8E5" w14:textId="77777777" w:rsidR="00B25620" w:rsidRPr="00B25620" w:rsidRDefault="00B25620" w:rsidP="00BB337A">
      <w:pPr>
        <w:pStyle w:val="BodyText"/>
        <w:shd w:val="clear" w:color="auto" w:fill="D0CECE" w:themeFill="background2" w:themeFillShade="E6"/>
        <w:rPr>
          <w:i/>
          <w:iCs/>
        </w:rPr>
      </w:pPr>
      <w:r w:rsidRPr="00B25620">
        <w:rPr>
          <w:i/>
          <w:iCs/>
        </w:rPr>
        <w:t>Query: [User Query]</w:t>
      </w:r>
    </w:p>
    <w:p w14:paraId="04C25D98" w14:textId="77777777" w:rsidR="00B25620" w:rsidRPr="00B25620" w:rsidRDefault="00B25620" w:rsidP="00BB337A">
      <w:pPr>
        <w:pStyle w:val="BodyText"/>
        <w:shd w:val="clear" w:color="auto" w:fill="D0CECE" w:themeFill="background2" w:themeFillShade="E6"/>
        <w:rPr>
          <w:i/>
          <w:iCs/>
        </w:rPr>
      </w:pPr>
      <w:r w:rsidRPr="00B25620">
        <w:rPr>
          <w:i/>
          <w:iCs/>
        </w:rPr>
        <w:t>Context: [Relevant text from top-ranked documents]</w:t>
      </w:r>
    </w:p>
    <w:p w14:paraId="2F8D4232" w14:textId="77777777" w:rsidR="00B25620" w:rsidRPr="00B25620" w:rsidRDefault="00B25620" w:rsidP="00BB337A">
      <w:pPr>
        <w:pStyle w:val="BodyText"/>
        <w:shd w:val="clear" w:color="auto" w:fill="D0CECE" w:themeFill="background2" w:themeFillShade="E6"/>
        <w:rPr>
          <w:i/>
          <w:iCs/>
        </w:rPr>
      </w:pPr>
      <w:r w:rsidRPr="00B25620">
        <w:rPr>
          <w:i/>
          <w:iCs/>
        </w:rPr>
        <w:t>Metadata: [Relevant metadata from top-ranked document]</w:t>
      </w:r>
    </w:p>
    <w:p w14:paraId="593157EC" w14:textId="77777777" w:rsidR="00B25620" w:rsidRDefault="00B25620" w:rsidP="00BB337A">
      <w:pPr>
        <w:pStyle w:val="BodyText"/>
        <w:shd w:val="clear" w:color="auto" w:fill="D0CECE" w:themeFill="background2" w:themeFillShade="E6"/>
        <w:ind w:firstLine="0"/>
      </w:pPr>
    </w:p>
    <w:p w14:paraId="5506D7D1" w14:textId="77777777" w:rsidR="00B25620" w:rsidRPr="00B25620" w:rsidRDefault="00B25620" w:rsidP="00BB337A">
      <w:pPr>
        <w:pStyle w:val="BodyText"/>
        <w:shd w:val="clear" w:color="auto" w:fill="D0CECE" w:themeFill="background2" w:themeFillShade="E6"/>
        <w:rPr>
          <w:i/>
          <w:iCs/>
        </w:rPr>
      </w:pPr>
      <w:r w:rsidRPr="00B25620">
        <w:rPr>
          <w:i/>
          <w:iCs/>
        </w:rPr>
        <w:t>Instructions:</w:t>
      </w:r>
    </w:p>
    <w:p w14:paraId="02925A07" w14:textId="77777777" w:rsidR="00B25620" w:rsidRPr="00B25620" w:rsidRDefault="00B25620" w:rsidP="00BB337A">
      <w:pPr>
        <w:pStyle w:val="BodyText"/>
        <w:shd w:val="clear" w:color="auto" w:fill="D0CECE" w:themeFill="background2" w:themeFillShade="E6"/>
        <w:rPr>
          <w:i/>
          <w:iCs/>
        </w:rPr>
      </w:pPr>
      <w:r w:rsidRPr="00B25620">
        <w:rPr>
          <w:i/>
          <w:iCs/>
        </w:rPr>
        <w:t>1. Answer the question using ONLY the information provided in the Context and Metadata above.</w:t>
      </w:r>
    </w:p>
    <w:p w14:paraId="43945DA3" w14:textId="77777777" w:rsidR="00B25620" w:rsidRPr="00B25620" w:rsidRDefault="00B25620" w:rsidP="00BB337A">
      <w:pPr>
        <w:pStyle w:val="BodyText"/>
        <w:shd w:val="clear" w:color="auto" w:fill="D0CECE" w:themeFill="background2" w:themeFillShade="E6"/>
        <w:rPr>
          <w:i/>
          <w:iCs/>
        </w:rPr>
      </w:pPr>
      <w:r w:rsidRPr="00B25620">
        <w:rPr>
          <w:i/>
          <w:iCs/>
        </w:rPr>
        <w:t>2. Do NOT include any information that is not explicitly stated in the Context or Metadata.</w:t>
      </w:r>
    </w:p>
    <w:p w14:paraId="2DD91EAB" w14:textId="77777777" w:rsidR="00B25620" w:rsidRPr="00B25620" w:rsidRDefault="00B25620" w:rsidP="00BB337A">
      <w:pPr>
        <w:pStyle w:val="BodyText"/>
        <w:shd w:val="clear" w:color="auto" w:fill="D0CECE" w:themeFill="background2" w:themeFillShade="E6"/>
        <w:rPr>
          <w:i/>
          <w:iCs/>
        </w:rPr>
      </w:pPr>
      <w:r w:rsidRPr="00B25620">
        <w:rPr>
          <w:i/>
          <w:iCs/>
        </w:rPr>
        <w:t>3. Begin your answer with a direct response to the question asked.</w:t>
      </w:r>
    </w:p>
    <w:p w14:paraId="7D7A588A" w14:textId="77777777" w:rsidR="00B25620" w:rsidRPr="00B25620" w:rsidRDefault="00B25620" w:rsidP="00BB337A">
      <w:pPr>
        <w:pStyle w:val="BodyText"/>
        <w:shd w:val="clear" w:color="auto" w:fill="D0CECE" w:themeFill="background2" w:themeFillShade="E6"/>
        <w:rPr>
          <w:i/>
          <w:iCs/>
        </w:rPr>
      </w:pPr>
      <w:r w:rsidRPr="00B25620">
        <w:rPr>
          <w:i/>
          <w:iCs/>
        </w:rPr>
        <w:t>4. Include relevant details from the Context and Metadata to support your answer.</w:t>
      </w:r>
    </w:p>
    <w:p w14:paraId="59A39ED7" w14:textId="77777777" w:rsidR="00B25620" w:rsidRPr="00B25620" w:rsidRDefault="00B25620" w:rsidP="00BB337A">
      <w:pPr>
        <w:pStyle w:val="BodyText"/>
        <w:shd w:val="clear" w:color="auto" w:fill="D0CECE" w:themeFill="background2" w:themeFillShade="E6"/>
        <w:rPr>
          <w:i/>
          <w:iCs/>
        </w:rPr>
      </w:pPr>
      <w:r w:rsidRPr="00B25620">
        <w:rPr>
          <w:i/>
          <w:iCs/>
        </w:rPr>
        <w:t>5. Pay special attention to the recording date, contributors, and locations provided in the metadata.</w:t>
      </w:r>
    </w:p>
    <w:p w14:paraId="75118FEB" w14:textId="77777777" w:rsidR="00B25620" w:rsidRDefault="00B25620" w:rsidP="00BB337A">
      <w:pPr>
        <w:pStyle w:val="BodyText"/>
        <w:shd w:val="clear" w:color="auto" w:fill="D0CECE" w:themeFill="background2" w:themeFillShade="E6"/>
      </w:pPr>
      <w:r w:rsidRPr="00B25620">
        <w:rPr>
          <w:i/>
          <w:iCs/>
        </w:rPr>
        <w:t>6. Inform the user of what document filename they can find the information in.</w:t>
      </w:r>
    </w:p>
    <w:p w14:paraId="35ABC10B" w14:textId="47EE65DF" w:rsidR="00B25620" w:rsidRDefault="00B25620" w:rsidP="00980BC6">
      <w:pPr>
        <w:pStyle w:val="BodyText"/>
      </w:pPr>
      <w:r>
        <w:t>Two advanced RAG systems were developed to measure the degree of change retrieval accuracies between basic naïve architectures and the more advanced systems. The first (Fig</w:t>
      </w:r>
      <w:r w:rsidR="006E02D7">
        <w:t>.</w:t>
      </w:r>
      <w:r>
        <w:t xml:space="preserve"> </w:t>
      </w:r>
      <w:r w:rsidR="00F500EA">
        <w:rPr>
          <w:lang w:val="en-US"/>
        </w:rPr>
        <w:t>3</w:t>
      </w:r>
      <w:r>
        <w:t xml:space="preserve">) incorporates a generic hypothetical document embedding mechanism ahead of the document retrieval, </w:t>
      </w:r>
      <w:proofErr w:type="gramStart"/>
      <w:r>
        <w:t>similar to</w:t>
      </w:r>
      <w:proofErr w:type="gramEnd"/>
      <w:r>
        <w:t xml:space="preserve">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7F45BD47"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The final novel RAG system (Fig</w:t>
      </w:r>
      <w:r w:rsidR="006E02D7">
        <w:rPr>
          <w:sz w:val="20"/>
          <w:szCs w:val="20"/>
        </w:rPr>
        <w:t>.</w:t>
      </w:r>
      <w:r w:rsidR="000E598C" w:rsidRPr="000E598C">
        <w:rPr>
          <w:sz w:val="20"/>
          <w:szCs w:val="20"/>
        </w:rPr>
        <w:t xml:space="preserv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w:t>
      </w:r>
      <w:r w:rsidR="000E598C" w:rsidRPr="000E598C">
        <w:rPr>
          <w:sz w:val="20"/>
          <w:szCs w:val="20"/>
        </w:rPr>
        <w:lastRenderedPageBreak/>
        <w:t xml:space="preserve">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490C29EF"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36A6233C" w14:textId="205744A4" w:rsidR="000E598C" w:rsidRPr="000E598C" w:rsidRDefault="000E598C" w:rsidP="000E598C">
      <w:pPr>
        <w:pStyle w:val="figurecaption"/>
        <w:numPr>
          <w:ilvl w:val="0"/>
          <w:numId w:val="0"/>
        </w:numPr>
        <w:rPr>
          <w:sz w:val="20"/>
          <w:szCs w:val="20"/>
        </w:rPr>
      </w:pPr>
      <w:r w:rsidRPr="000E598C">
        <w:rPr>
          <w:sz w:val="20"/>
          <w:szCs w:val="20"/>
        </w:rPr>
        <w:t xml:space="preserve">Hypothetical response generation prompt: </w:t>
      </w:r>
    </w:p>
    <w:p w14:paraId="1EA287E5"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BB337A">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8E78D1" w14:textId="4EF100BF" w:rsidR="00BB337A" w:rsidRDefault="00BB337A" w:rsidP="000E598C">
      <w:pPr>
        <w:pStyle w:val="figurecaption"/>
        <w:numPr>
          <w:ilvl w:val="0"/>
          <w:numId w:val="0"/>
        </w:numPr>
        <w:rPr>
          <w:sz w:val="20"/>
          <w:szCs w:val="20"/>
        </w:rPr>
      </w:pPr>
    </w:p>
    <w:p w14:paraId="3CA0A7B2" w14:textId="65BDB2C1" w:rsidR="000E598C" w:rsidRDefault="00BB337A"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 re-ranking mechanism is used to reassess the relevance of all the remaining retrieved documents to the original input query. Their relevancy scores are calculated using a weighted sum of the TF-IDF cosine similarity scores </w:t>
      </w:r>
      <w:r w:rsidR="000E598C" w:rsidRPr="000E598C">
        <w:rPr>
          <w:sz w:val="20"/>
          <w:szCs w:val="20"/>
        </w:rPr>
        <w:t>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625DC711" w:rsidR="009303D9" w:rsidRDefault="000E598C" w:rsidP="000E598C">
      <w:pPr>
        <w:pStyle w:val="BodyText"/>
      </w:pPr>
      <w:r>
        <w:t>The preliminary results (Fig</w:t>
      </w:r>
      <w:r w:rsidR="006E02D7">
        <w:t>. 5</w:t>
      </w:r>
      <w:r>
        <w:t xml:space="preserve">) confirmed several key findings. The </w:t>
      </w:r>
      <w:r w:rsidR="005962A7">
        <w:t xml:space="preserve">MiniLM-L6-v2 </w:t>
      </w:r>
      <w:r>
        <w:t xml:space="preserve">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lastRenderedPageBreak/>
        <w:drawing>
          <wp:inline distT="0" distB="0" distL="0" distR="0" wp14:anchorId="2BA546F7" wp14:editId="3E446215">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E1B1E36"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Final evaluations (Fig</w:t>
      </w:r>
      <w:r w:rsidR="006E02D7">
        <w:rPr>
          <w:sz w:val="20"/>
          <w:szCs w:val="20"/>
        </w:rPr>
        <w:t>. 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72A69E3">
            <wp:extent cx="3189768" cy="2212931"/>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214786" cy="2230288"/>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lastRenderedPageBreak/>
        <w:t>They call it pho.</w:t>
      </w:r>
    </w:p>
    <w:p w14:paraId="4739865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what they call it in my country, pho.</w:t>
      </w:r>
    </w:p>
    <w:p w14:paraId="04E43996"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Ph-o.</w:t>
      </w:r>
    </w:p>
    <w:p w14:paraId="4281F1E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Those are noodles?</w:t>
      </w:r>
    </w:p>
    <w:p w14:paraId="0E291C0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Yes.</w:t>
      </w:r>
    </w:p>
    <w:p w14:paraId="5A2529D5"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a famous food in my country.</w:t>
      </w:r>
    </w:p>
    <w:p w14:paraId="70B7CD9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Do you prepare that yourself at home?</w:t>
      </w:r>
    </w:p>
    <w:p w14:paraId="565736FB"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27F0CE0E"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5C1DAAA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Yeah.</w:t>
      </w:r>
    </w:p>
    <w:p w14:paraId="7928B204"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You could do that on a thin yellow noodle.</w:t>
      </w:r>
    </w:p>
    <w:p w14:paraId="29422C2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t>
      </w:r>
    </w:p>
    <w:p w14:paraId="6F77D81A"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It's a beef broth soup.</w:t>
      </w:r>
    </w:p>
    <w:p w14:paraId="63AA493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Bean sprouts in it.</w:t>
      </w:r>
    </w:p>
    <w:p w14:paraId="16C6BE6F"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rice noodles or wheat noodles.</w:t>
      </w:r>
    </w:p>
    <w:p w14:paraId="618475C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775111AE" w14:textId="48D6EE06" w:rsidR="004612A2" w:rsidRDefault="004612A2" w:rsidP="005962A7">
      <w:pPr>
        <w:pStyle w:val="figurecaption"/>
        <w:numPr>
          <w:ilvl w:val="0"/>
          <w:numId w:val="0"/>
        </w:numPr>
        <w:rPr>
          <w:b/>
          <w:bCs/>
          <w:sz w:val="20"/>
          <w:szCs w:val="20"/>
        </w:rPr>
      </w:pPr>
      <w:r>
        <w:rPr>
          <w:b/>
          <w:bCs/>
          <w:sz w:val="20"/>
          <w:szCs w:val="20"/>
        </w:rPr>
        <w:t>4.</w:t>
      </w:r>
      <w:r w:rsidR="00010E96">
        <w:rPr>
          <w:b/>
          <w:bCs/>
          <w:sz w:val="20"/>
          <w:szCs w:val="20"/>
        </w:rPr>
        <w:t>2</w:t>
      </w:r>
      <w:r>
        <w:rPr>
          <w:b/>
          <w:bCs/>
          <w:sz w:val="20"/>
          <w:szCs w:val="20"/>
        </w:rPr>
        <w:t xml:space="preserve"> Generation</w:t>
      </w:r>
    </w:p>
    <w:p w14:paraId="66BD3D56" w14:textId="214FCF81" w:rsidR="0004724E" w:rsidRDefault="0004724E" w:rsidP="005962A7">
      <w:pPr>
        <w:pStyle w:val="figurecaption"/>
        <w:numPr>
          <w:ilvl w:val="0"/>
          <w:numId w:val="0"/>
        </w:numPr>
        <w:rPr>
          <w:sz w:val="20"/>
          <w:szCs w:val="20"/>
        </w:rPr>
      </w:pPr>
      <w:r w:rsidRPr="0004724E">
        <w:rPr>
          <w:sz w:val="20"/>
          <w:szCs w:val="20"/>
        </w:rPr>
        <w:t>A review of the generated content for two selected test questions demonstrated precise and coherent outputs. The system provided accurate responses to the queries along with specific references to the source documents. For instance, it correctly identified the file containing the answer and delivered a contextually accurate response using a 250-chunk vector database with a top_k value of five</w:t>
      </w:r>
      <w:r>
        <w:rPr>
          <w:sz w:val="20"/>
          <w:szCs w:val="20"/>
        </w:rPr>
        <w:t xml:space="preserve">. </w:t>
      </w:r>
      <w:r w:rsidR="00357B91">
        <w:rPr>
          <w:sz w:val="20"/>
          <w:szCs w:val="20"/>
        </w:rPr>
        <w:t>For comparison, the same question and parameters performed using the 1,000-chunk vector database provided a similar contextual response, but returned an unexpected filename as the source document.</w:t>
      </w:r>
    </w:p>
    <w:p w14:paraId="04063862" w14:textId="1A1FA2CF" w:rsidR="0004724E" w:rsidRDefault="0004724E" w:rsidP="005962A7">
      <w:pPr>
        <w:pStyle w:val="figurecaption"/>
        <w:numPr>
          <w:ilvl w:val="0"/>
          <w:numId w:val="0"/>
        </w:numPr>
        <w:rPr>
          <w:sz w:val="20"/>
          <w:szCs w:val="20"/>
        </w:rPr>
      </w:pPr>
      <w:r>
        <w:rPr>
          <w:sz w:val="20"/>
          <w:szCs w:val="20"/>
        </w:rPr>
        <w:t>Query</w:t>
      </w:r>
      <w:r w:rsidR="00AA2160">
        <w:rPr>
          <w:sz w:val="20"/>
          <w:szCs w:val="20"/>
        </w:rPr>
        <w:t>:</w:t>
      </w:r>
    </w:p>
    <w:p w14:paraId="1D1E6A29" w14:textId="2BEB74AD"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What is Captain Pearl R. Nye's favorite ballad?</w:t>
      </w:r>
    </w:p>
    <w:p w14:paraId="46DA0CC2" w14:textId="3B5164B3" w:rsidR="0004724E" w:rsidRDefault="00822315" w:rsidP="005962A7">
      <w:pPr>
        <w:pStyle w:val="figurecaption"/>
        <w:numPr>
          <w:ilvl w:val="0"/>
          <w:numId w:val="0"/>
        </w:numPr>
        <w:rPr>
          <w:sz w:val="20"/>
          <w:szCs w:val="20"/>
        </w:rPr>
      </w:pPr>
      <w:r>
        <w:rPr>
          <w:sz w:val="20"/>
          <w:szCs w:val="20"/>
        </w:rPr>
        <w:t xml:space="preserve">HyDER </w:t>
      </w:r>
      <w:r w:rsidR="0004724E">
        <w:rPr>
          <w:sz w:val="20"/>
          <w:szCs w:val="20"/>
        </w:rPr>
        <w:t>Response</w:t>
      </w:r>
      <w:r>
        <w:rPr>
          <w:sz w:val="20"/>
          <w:szCs w:val="20"/>
        </w:rPr>
        <w:t xml:space="preserve"> (250)</w:t>
      </w:r>
      <w:r w:rsidR="0004724E">
        <w:rPr>
          <w:sz w:val="20"/>
          <w:szCs w:val="20"/>
        </w:rPr>
        <w:t>:</w:t>
      </w:r>
    </w:p>
    <w:p w14:paraId="3E4B074A" w14:textId="042CD961"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 xml:space="preserve">Captain Pearl R. Nye's favorite ballad is Barbara Allen. This information can be found in the context, where Captain Nye states, "I guess Barbara Allen is my favorite of them all." The recording was made on June 27, 1937 in Akron, Ohio, as part of a field interview conducted by John A. Lomax. This information is part of a sound recording titled "Two Sailors: Sea Shanties and Canal Boat Ballads," which is one of 10 radio programs in "The Ballad Hunter" radio series. The original filename for this information is </w:t>
      </w:r>
      <w:r w:rsidRPr="00796E80">
        <w:rPr>
          <w:b/>
          <w:bCs/>
          <w:i/>
          <w:iCs/>
          <w:sz w:val="20"/>
          <w:szCs w:val="20"/>
        </w:rPr>
        <w:t>sr28a_en.txt</w:t>
      </w:r>
      <w:r w:rsidRPr="0004724E">
        <w:rPr>
          <w:i/>
          <w:iCs/>
          <w:sz w:val="20"/>
          <w:szCs w:val="20"/>
        </w:rPr>
        <w:t>.</w:t>
      </w:r>
    </w:p>
    <w:p w14:paraId="549C4B4A" w14:textId="2CEC9AE6" w:rsidR="00822315" w:rsidRDefault="00822315" w:rsidP="005962A7">
      <w:pPr>
        <w:pStyle w:val="figurecaption"/>
        <w:numPr>
          <w:ilvl w:val="0"/>
          <w:numId w:val="0"/>
        </w:numPr>
        <w:rPr>
          <w:sz w:val="20"/>
          <w:szCs w:val="20"/>
        </w:rPr>
      </w:pPr>
      <w:r>
        <w:rPr>
          <w:sz w:val="20"/>
          <w:szCs w:val="20"/>
        </w:rPr>
        <w:t>HyDER Response (1,000):</w:t>
      </w:r>
    </w:p>
    <w:p w14:paraId="7EEE9091" w14:textId="4A3DB03E"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Captain Pearl R. Nye's favorite ballad is Barbara Allen. This information can be found in the file "</w:t>
      </w:r>
      <w:r w:rsidRPr="00796E80">
        <w:rPr>
          <w:b/>
          <w:bCs/>
          <w:i/>
          <w:iCs/>
          <w:sz w:val="20"/>
          <w:szCs w:val="20"/>
        </w:rPr>
        <w:t>afc1933001_ms403_002.txt</w:t>
      </w:r>
      <w:r w:rsidRPr="00796E80">
        <w:rPr>
          <w:i/>
          <w:iCs/>
          <w:sz w:val="20"/>
          <w:szCs w:val="20"/>
        </w:rPr>
        <w:t xml:space="preserve">". The context explicitly states: "I guess Barbara Allen is my favorite of them all." This quote is attributed to Captain Nye in the </w:t>
      </w:r>
      <w:r w:rsidRPr="00796E80">
        <w:rPr>
          <w:i/>
          <w:iCs/>
          <w:sz w:val="20"/>
          <w:szCs w:val="20"/>
        </w:rPr>
        <w:lastRenderedPageBreak/>
        <w:t>passage. Additionally, the context mentions that the Library of Congress has eighty-three versions of Barbara Allen, further emphasizing the popularity and significance of this ballad.</w:t>
      </w:r>
    </w:p>
    <w:p w14:paraId="59577C47" w14:textId="5DEBCDC0"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The metadata indicates that this information comes from the John A. Lomax and Alan Lomax papers, specifically from a manuscript titled "Adventures of a Ballad Hunter." The document was created between 1907 and 1969 in the United States, though Captain Nye's exact recording date is not specified in the given information.</w:t>
      </w:r>
    </w:p>
    <w:p w14:paraId="6DBE08BD" w14:textId="6C42159F" w:rsidR="009303D9" w:rsidRPr="005962A7" w:rsidRDefault="005962A7" w:rsidP="005962A7">
      <w:pPr>
        <w:pStyle w:val="figurecaption"/>
        <w:numPr>
          <w:ilvl w:val="0"/>
          <w:numId w:val="0"/>
        </w:numPr>
        <w:rPr>
          <w:b/>
          <w:bCs/>
          <w:sz w:val="20"/>
          <w:szCs w:val="20"/>
        </w:rPr>
      </w:pPr>
      <w:r w:rsidRPr="005962A7">
        <w:rPr>
          <w:b/>
          <w:bCs/>
          <w:sz w:val="20"/>
          <w:szCs w:val="20"/>
        </w:rPr>
        <w:t>4.</w:t>
      </w:r>
      <w:r w:rsidR="00010E96">
        <w:rPr>
          <w:b/>
          <w:bCs/>
          <w:sz w:val="20"/>
          <w:szCs w:val="20"/>
        </w:rPr>
        <w:t>3</w:t>
      </w:r>
      <w:r w:rsidRPr="005962A7">
        <w:rPr>
          <w:b/>
          <w:bCs/>
          <w:sz w:val="20"/>
          <w:szCs w:val="20"/>
        </w:rPr>
        <w:t xml:space="preserve">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400E9FE4" w14:textId="64DD87FA" w:rsidR="00796E80" w:rsidRDefault="00796E80" w:rsidP="005962A7">
      <w:pPr>
        <w:pStyle w:val="BodyText"/>
        <w:rPr>
          <w:lang w:val="en-US"/>
        </w:rPr>
      </w:pPr>
      <w:r>
        <w:rPr>
          <w:lang w:val="en-US"/>
        </w:rPr>
        <w:t xml:space="preserve">Comparison of the generated content for a small sample of test questions showed that while the differently chunked vector databases both yielded sufficient contextual responses, the larger one failed to return the correct filename. This confirmed prior research regarding </w:t>
      </w:r>
      <w:r w:rsidR="00822315">
        <w:rPr>
          <w:lang w:val="en-US"/>
        </w:rPr>
        <w:t xml:space="preserve">Sentence Window Retrieval, the effectiveness of overlapping chunks, </w:t>
      </w:r>
      <w:r>
        <w:rPr>
          <w:lang w:val="en-US"/>
        </w:rPr>
        <w:t xml:space="preserve">and </w:t>
      </w:r>
      <w:r w:rsidR="00822315">
        <w:rPr>
          <w:lang w:val="en-US"/>
        </w:rPr>
        <w:t xml:space="preserve">that </w:t>
      </w:r>
      <w:r>
        <w:rPr>
          <w:lang w:val="en-US"/>
        </w:rPr>
        <w:t>better performance on smaller chunked vector databases. An in-depth analysis is required to identify the precise cause of this difference.</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81F6554" w:rsidR="005962A7" w:rsidRDefault="00DA33FD" w:rsidP="005962A7">
      <w:pPr>
        <w:pStyle w:val="BodyText"/>
        <w:ind w:firstLine="0"/>
        <w:rPr>
          <w:b/>
          <w:bCs/>
          <w:sz w:val="24"/>
          <w:szCs w:val="24"/>
        </w:rPr>
      </w:pPr>
      <w:r>
        <w:rPr>
          <w:b/>
          <w:bCs/>
          <w:sz w:val="24"/>
          <w:szCs w:val="24"/>
          <w:lang w:val="en-US"/>
        </w:rPr>
        <w:lastRenderedPageBreak/>
        <w:t xml:space="preserve">6 </w:t>
      </w:r>
      <w:r w:rsidR="000C0D27">
        <w:rPr>
          <w:b/>
          <w:bCs/>
          <w:sz w:val="24"/>
          <w:szCs w:val="24"/>
          <w:lang w:val="en-US"/>
        </w:rPr>
        <w:t xml:space="preserve">Statements and </w:t>
      </w:r>
      <w:r w:rsidR="005962A7">
        <w:rPr>
          <w:b/>
          <w:bCs/>
          <w:sz w:val="24"/>
          <w:szCs w:val="24"/>
        </w:rPr>
        <w:t>Declarations</w:t>
      </w:r>
    </w:p>
    <w:p w14:paraId="50DEB8D4" w14:textId="1AB4FA0B" w:rsidR="00DA33FD" w:rsidRPr="00DA33FD" w:rsidRDefault="00DA33FD" w:rsidP="00DA33FD">
      <w:pPr>
        <w:pStyle w:val="figurecaption"/>
        <w:numPr>
          <w:ilvl w:val="0"/>
          <w:numId w:val="0"/>
        </w:numPr>
        <w:rPr>
          <w:b/>
          <w:bCs/>
          <w:sz w:val="20"/>
          <w:szCs w:val="20"/>
        </w:rPr>
      </w:pPr>
      <w:r>
        <w:rPr>
          <w:b/>
          <w:bCs/>
          <w:sz w:val="20"/>
          <w:szCs w:val="20"/>
        </w:rPr>
        <w:t>6</w:t>
      </w:r>
      <w:r w:rsidRPr="005962A7">
        <w:rPr>
          <w:b/>
          <w:bCs/>
          <w:sz w:val="20"/>
          <w:szCs w:val="20"/>
        </w:rPr>
        <w:t>.</w:t>
      </w:r>
      <w:r>
        <w:rPr>
          <w:b/>
          <w:bCs/>
          <w:sz w:val="20"/>
          <w:szCs w:val="20"/>
        </w:rPr>
        <w:t>1</w:t>
      </w:r>
      <w:r w:rsidRPr="005962A7">
        <w:rPr>
          <w:b/>
          <w:bCs/>
          <w:sz w:val="20"/>
          <w:szCs w:val="20"/>
        </w:rPr>
        <w:t xml:space="preserve"> </w:t>
      </w:r>
      <w:r>
        <w:rPr>
          <w:b/>
          <w:bCs/>
          <w:sz w:val="20"/>
          <w:szCs w:val="20"/>
        </w:rPr>
        <w:t>Co</w:t>
      </w:r>
      <w:r w:rsidR="00EA71AA">
        <w:rPr>
          <w:b/>
          <w:bCs/>
          <w:sz w:val="20"/>
          <w:szCs w:val="20"/>
        </w:rPr>
        <w:t>mpeting Interests</w:t>
      </w:r>
    </w:p>
    <w:p w14:paraId="514A0CBF" w14:textId="32243ACD" w:rsidR="005962A7" w:rsidRDefault="00EA71AA" w:rsidP="005962A7">
      <w:pPr>
        <w:pStyle w:val="Keywords"/>
        <w:ind w:firstLine="0"/>
        <w:rPr>
          <w:b w:val="0"/>
          <w:bCs w:val="0"/>
          <w:i w:val="0"/>
          <w:iCs/>
        </w:rPr>
      </w:pPr>
      <w:r>
        <w:rPr>
          <w:b w:val="0"/>
          <w:bCs w:val="0"/>
          <w:i w:val="0"/>
          <w:iCs/>
        </w:rPr>
        <w:t>An</w:t>
      </w:r>
      <w:r w:rsidR="00F31603">
        <w:rPr>
          <w:b w:val="0"/>
          <w:bCs w:val="0"/>
          <w:i w:val="0"/>
          <w:iCs/>
        </w:rPr>
        <w:t xml:space="preserve"> author of this paper</w:t>
      </w:r>
      <w:r w:rsidR="005962A7" w:rsidRPr="005962A7">
        <w:rPr>
          <w:b w:val="0"/>
          <w:bCs w:val="0"/>
          <w:i w:val="0"/>
          <w:iCs/>
        </w:rPr>
        <w:t xml:space="preserve"> is an employee of Library of Congress.</w:t>
      </w:r>
      <w:r w:rsidR="005962A7" w:rsidRPr="005962A7">
        <w:rPr>
          <w:i w:val="0"/>
          <w:iCs/>
        </w:rPr>
        <w:t xml:space="preserve"> </w:t>
      </w:r>
      <w:r w:rsidR="005962A7" w:rsidRPr="005962A7">
        <w:rPr>
          <w:b w:val="0"/>
          <w:bCs w:val="0"/>
          <w:i w:val="0"/>
          <w:iCs/>
        </w:rPr>
        <w:t xml:space="preserve">All data for this project was acquired legally via public sources; access to internal Library of Congress data was neither requested nor required. </w:t>
      </w:r>
      <w:proofErr w:type="spellStart"/>
      <w:r w:rsidR="005962A7" w:rsidRPr="005962A7">
        <w:rPr>
          <w:b w:val="0"/>
          <w:bCs w:val="0"/>
          <w:i w:val="0"/>
          <w:iCs/>
        </w:rPr>
        <w:t>FolkRAG</w:t>
      </w:r>
      <w:proofErr w:type="spellEnd"/>
      <w:r w:rsidR="005962A7" w:rsidRPr="005962A7">
        <w:rPr>
          <w:b w:val="0"/>
          <w:bCs w:val="0"/>
          <w:i w:val="0"/>
          <w:iCs/>
        </w:rPr>
        <w:t xml:space="preserve"> is not an official product of nor endorsed by Library of Congress.</w:t>
      </w:r>
    </w:p>
    <w:p w14:paraId="05EC53AF" w14:textId="5117E9E3" w:rsidR="00DA33FD" w:rsidRPr="00DA33FD" w:rsidRDefault="00DA33FD" w:rsidP="00DA33FD">
      <w:pPr>
        <w:pStyle w:val="figurecaption"/>
        <w:numPr>
          <w:ilvl w:val="0"/>
          <w:numId w:val="0"/>
        </w:numPr>
        <w:rPr>
          <w:b/>
          <w:bCs/>
          <w:sz w:val="20"/>
          <w:szCs w:val="20"/>
        </w:rPr>
      </w:pPr>
      <w:r>
        <w:rPr>
          <w:b/>
          <w:bCs/>
          <w:sz w:val="20"/>
          <w:szCs w:val="20"/>
        </w:rPr>
        <w:t>6</w:t>
      </w:r>
      <w:r w:rsidRPr="005962A7">
        <w:rPr>
          <w:b/>
          <w:bCs/>
          <w:sz w:val="20"/>
          <w:szCs w:val="20"/>
        </w:rPr>
        <w:t>.</w:t>
      </w:r>
      <w:r>
        <w:rPr>
          <w:b/>
          <w:bCs/>
          <w:sz w:val="20"/>
          <w:szCs w:val="20"/>
        </w:rPr>
        <w:t>2</w:t>
      </w:r>
      <w:r w:rsidRPr="005962A7">
        <w:rPr>
          <w:b/>
          <w:bCs/>
          <w:sz w:val="20"/>
          <w:szCs w:val="20"/>
        </w:rPr>
        <w:t xml:space="preserve"> </w:t>
      </w:r>
      <w:r>
        <w:rPr>
          <w:b/>
          <w:bCs/>
          <w:sz w:val="20"/>
          <w:szCs w:val="20"/>
        </w:rPr>
        <w:t>Data Availability</w:t>
      </w:r>
    </w:p>
    <w:p w14:paraId="7C37DB7D" w14:textId="2FDE7CF6" w:rsidR="00DA33FD" w:rsidRDefault="00DA33FD" w:rsidP="005962A7">
      <w:pPr>
        <w:pStyle w:val="Keywords"/>
        <w:ind w:firstLine="0"/>
        <w:rPr>
          <w:b w:val="0"/>
          <w:bCs w:val="0"/>
          <w:i w:val="0"/>
          <w:iCs/>
        </w:rPr>
      </w:pPr>
      <w:r>
        <w:rPr>
          <w:b w:val="0"/>
          <w:bCs w:val="0"/>
          <w:i w:val="0"/>
          <w:iCs/>
        </w:rPr>
        <w:t>The data that support the findings of this study will be made publicly available upon review by Library of Congress. The data are, however, available from the authors upon reasonable request.</w:t>
      </w:r>
    </w:p>
    <w:p w14:paraId="056CAC82" w14:textId="124D69B6" w:rsidR="00EA71AA" w:rsidRPr="00EA71AA" w:rsidRDefault="00EA71AA" w:rsidP="00EA71AA">
      <w:pPr>
        <w:pStyle w:val="figurecaption"/>
        <w:numPr>
          <w:ilvl w:val="0"/>
          <w:numId w:val="0"/>
        </w:numPr>
        <w:rPr>
          <w:b/>
          <w:bCs/>
          <w:sz w:val="20"/>
          <w:szCs w:val="20"/>
        </w:rPr>
      </w:pPr>
      <w:r>
        <w:rPr>
          <w:b/>
          <w:bCs/>
          <w:sz w:val="20"/>
          <w:szCs w:val="20"/>
        </w:rPr>
        <w:t>6</w:t>
      </w:r>
      <w:r w:rsidRPr="005962A7">
        <w:rPr>
          <w:b/>
          <w:bCs/>
          <w:sz w:val="20"/>
          <w:szCs w:val="20"/>
        </w:rPr>
        <w:t>.</w:t>
      </w:r>
      <w:r>
        <w:rPr>
          <w:b/>
          <w:bCs/>
          <w:sz w:val="20"/>
          <w:szCs w:val="20"/>
        </w:rPr>
        <w:t>3</w:t>
      </w:r>
      <w:r w:rsidRPr="005962A7">
        <w:rPr>
          <w:b/>
          <w:bCs/>
          <w:sz w:val="20"/>
          <w:szCs w:val="20"/>
        </w:rPr>
        <w:t xml:space="preserve"> </w:t>
      </w:r>
      <w:r>
        <w:rPr>
          <w:b/>
          <w:bCs/>
          <w:sz w:val="20"/>
          <w:szCs w:val="20"/>
        </w:rPr>
        <w:t>Code</w:t>
      </w:r>
      <w:r>
        <w:rPr>
          <w:b/>
          <w:bCs/>
          <w:sz w:val="20"/>
          <w:szCs w:val="20"/>
        </w:rPr>
        <w:t xml:space="preserve"> Availability</w:t>
      </w:r>
    </w:p>
    <w:p w14:paraId="0D45FEBB" w14:textId="0E852F15" w:rsidR="005962A7" w:rsidRDefault="00DA33FD" w:rsidP="00C537F9">
      <w:pPr>
        <w:pStyle w:val="Keywords"/>
        <w:ind w:firstLine="0"/>
        <w:rPr>
          <w:b w:val="0"/>
          <w:bCs w:val="0"/>
          <w:i w:val="0"/>
          <w:iCs/>
        </w:rPr>
      </w:pPr>
      <w:r>
        <w:rPr>
          <w:b w:val="0"/>
          <w:bCs w:val="0"/>
          <w:i w:val="0"/>
          <w:iCs/>
        </w:rPr>
        <w:t xml:space="preserve">Code </w:t>
      </w:r>
      <w:r w:rsidR="00021061">
        <w:rPr>
          <w:b w:val="0"/>
          <w:bCs w:val="0"/>
          <w:i w:val="0"/>
          <w:iCs/>
        </w:rPr>
        <w:t>is</w:t>
      </w:r>
      <w:r>
        <w:rPr>
          <w:b w:val="0"/>
          <w:bCs w:val="0"/>
          <w:i w:val="0"/>
          <w:iCs/>
        </w:rPr>
        <w:t xml:space="preserve"> available</w:t>
      </w:r>
      <w:r w:rsidR="00021061">
        <w:rPr>
          <w:b w:val="0"/>
          <w:bCs w:val="0"/>
          <w:i w:val="0"/>
          <w:iCs/>
        </w:rPr>
        <w:t xml:space="preserve"> from </w:t>
      </w:r>
      <w:hyperlink r:id="rId16" w:history="1">
        <w:r w:rsidR="00C537F9" w:rsidRPr="00F177F5">
          <w:rPr>
            <w:rStyle w:val="Hyperlink"/>
            <w:b w:val="0"/>
            <w:bCs w:val="0"/>
            <w:i w:val="0"/>
            <w:iCs/>
          </w:rPr>
          <w:t>https://github.com/darkivist/FolkRAG</w:t>
        </w:r>
      </w:hyperlink>
      <w:r w:rsidR="00C537F9">
        <w:rPr>
          <w:b w:val="0"/>
          <w:bCs w:val="0"/>
          <w:i w:val="0"/>
          <w:iCs/>
        </w:rPr>
        <w:t>.</w:t>
      </w:r>
    </w:p>
    <w:p w14:paraId="266BFC97" w14:textId="77777777" w:rsidR="00C537F9" w:rsidRPr="00C537F9" w:rsidRDefault="00C537F9" w:rsidP="00C537F9">
      <w:pPr>
        <w:pStyle w:val="Keywords"/>
        <w:ind w:firstLine="0"/>
        <w:rPr>
          <w:b w:val="0"/>
          <w:bCs w:val="0"/>
          <w:i w:val="0"/>
          <w:iCs/>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10BEF31C" w14:textId="1F108090" w:rsidR="005962A7" w:rsidRDefault="005962A7" w:rsidP="005962A7">
      <w:pPr>
        <w:pStyle w:val="ListParagraph"/>
        <w:numPr>
          <w:ilvl w:val="0"/>
          <w:numId w:val="26"/>
        </w:numPr>
        <w:jc w:val="left"/>
      </w:pPr>
      <w:proofErr w:type="spellStart"/>
      <w:r w:rsidRPr="005962A7">
        <w:t>Yakel</w:t>
      </w:r>
      <w:proofErr w:type="spellEnd"/>
      <w:r w:rsidRPr="005962A7">
        <w:t>,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7"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8"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 xml:space="preserve">Lewis, Patrick, et al. "Retrieval-augmented generation for knowledge-intensive </w:t>
      </w:r>
      <w:proofErr w:type="spellStart"/>
      <w:r w:rsidRPr="005962A7">
        <w:t>nlp</w:t>
      </w:r>
      <w:proofErr w:type="spellEnd"/>
      <w:r w:rsidRPr="005962A7">
        <w:t xml:space="preserve"> tasks." </w:t>
      </w:r>
      <w:r w:rsidRPr="005962A7">
        <w:rPr>
          <w:i/>
          <w:iCs/>
        </w:rPr>
        <w:t>Advances in Neural Information Processing Systems</w:t>
      </w:r>
      <w:r w:rsidRPr="005962A7">
        <w:t> 33 (2020): 9459-9474.</w:t>
      </w:r>
      <w:r>
        <w:t xml:space="preserve"> </w:t>
      </w:r>
      <w:hyperlink r:id="rId19"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proofErr w:type="spellStart"/>
      <w:r w:rsidRPr="005962A7">
        <w:t>Veturi</w:t>
      </w:r>
      <w:proofErr w:type="spellEnd"/>
      <w:r w:rsidRPr="005962A7">
        <w:t>, Sriram, et al. "RAG based Question-Answering for Contextual Response Prediction System." </w:t>
      </w:r>
      <w:hyperlink r:id="rId20"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proofErr w:type="spellStart"/>
      <w:r w:rsidRPr="005962A7">
        <w:t>Guu</w:t>
      </w:r>
      <w:proofErr w:type="spellEnd"/>
      <w:r w:rsidRPr="005962A7">
        <w:t>, Kelvin, et al. "Retrieval augmented language model pre-training." </w:t>
      </w:r>
      <w:r w:rsidRPr="005962A7">
        <w:rPr>
          <w:i/>
          <w:iCs/>
        </w:rPr>
        <w:t>International conference on machine learning</w:t>
      </w:r>
      <w:r w:rsidRPr="005962A7">
        <w:t>. PMLR, 2020.</w:t>
      </w:r>
      <w:r>
        <w:t xml:space="preserve"> </w:t>
      </w:r>
      <w:hyperlink r:id="rId21" w:history="1">
        <w:r w:rsidRPr="0029216A">
          <w:rPr>
            <w:rStyle w:val="Hyperlink"/>
          </w:rPr>
          <w:t>https://doi.org/10.48550/arXiv.2002.08909</w:t>
        </w:r>
      </w:hyperlink>
      <w:r>
        <w:t xml:space="preserve"> </w:t>
      </w:r>
    </w:p>
    <w:p w14:paraId="0A226C69" w14:textId="68BF9B40" w:rsidR="005962A7" w:rsidRDefault="005962A7" w:rsidP="005962A7">
      <w:pPr>
        <w:pStyle w:val="ListParagraph"/>
        <w:numPr>
          <w:ilvl w:val="0"/>
          <w:numId w:val="26"/>
        </w:numPr>
        <w:jc w:val="left"/>
      </w:pPr>
      <w:proofErr w:type="spellStart"/>
      <w:r w:rsidRPr="005962A7">
        <w:t>Karpukhin</w:t>
      </w:r>
      <w:proofErr w:type="spellEnd"/>
      <w:r w:rsidRPr="005962A7">
        <w:t>, Vladimir, et al. "Dense passage retrieval for open-domain question answering." (2020).</w:t>
      </w:r>
      <w:r>
        <w:t xml:space="preserve"> </w:t>
      </w:r>
      <w:hyperlink r:id="rId22" w:history="1">
        <w:r w:rsidRPr="0029216A">
          <w:rPr>
            <w:rStyle w:val="Hyperlink"/>
          </w:rPr>
          <w:t>https://doi.org/10.48550/arXiv.2004.04906</w:t>
        </w:r>
      </w:hyperlink>
      <w:r>
        <w:t xml:space="preserve"> </w:t>
      </w:r>
    </w:p>
    <w:p w14:paraId="215F314C" w14:textId="3B926B34" w:rsidR="005962A7" w:rsidRDefault="005962A7" w:rsidP="005962A7">
      <w:pPr>
        <w:pStyle w:val="ListParagraph"/>
        <w:numPr>
          <w:ilvl w:val="0"/>
          <w:numId w:val="26"/>
        </w:numPr>
        <w:jc w:val="left"/>
      </w:pPr>
      <w:proofErr w:type="spellStart"/>
      <w:r w:rsidRPr="005962A7">
        <w:t>Izacard</w:t>
      </w:r>
      <w:proofErr w:type="spellEnd"/>
      <w:r w:rsidRPr="005962A7">
        <w:t>, Gautier, and Edouard Grave. "Leveraging passage retrieval with generative models for open domain question answering." (2020).</w:t>
      </w:r>
      <w:r>
        <w:t xml:space="preserve"> </w:t>
      </w:r>
      <w:hyperlink r:id="rId23"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4" w:history="1">
        <w:r w:rsidRPr="0029216A">
          <w:rPr>
            <w:rStyle w:val="Hyperlink"/>
          </w:rPr>
          <w:t>https://doi.org/10.48550/arXiv.2010.06467</w:t>
        </w:r>
      </w:hyperlink>
      <w:r>
        <w:t xml:space="preserve"> </w:t>
      </w:r>
    </w:p>
    <w:p w14:paraId="454B1FD9" w14:textId="3C0094CD" w:rsidR="005962A7" w:rsidRDefault="005962A7" w:rsidP="005962A7">
      <w:pPr>
        <w:pStyle w:val="ListParagraph"/>
        <w:numPr>
          <w:ilvl w:val="0"/>
          <w:numId w:val="26"/>
        </w:numPr>
        <w:jc w:val="left"/>
      </w:pPr>
      <w:proofErr w:type="spellStart"/>
      <w:r w:rsidRPr="005962A7">
        <w:t>Humeau</w:t>
      </w:r>
      <w:proofErr w:type="spellEnd"/>
      <w:r w:rsidRPr="005962A7">
        <w:t>, Samuel, et al. "Poly-encoders: Transformer architectures and pre-training strategies for fast and accurate multi-sentence scoring." (2019).</w:t>
      </w:r>
      <w:r>
        <w:t xml:space="preserve"> </w:t>
      </w:r>
      <w:hyperlink r:id="rId25"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 xml:space="preserve">Gao, </w:t>
      </w:r>
      <w:proofErr w:type="spellStart"/>
      <w:r w:rsidRPr="005962A7">
        <w:t>Yunfan</w:t>
      </w:r>
      <w:proofErr w:type="spellEnd"/>
      <w:r w:rsidRPr="005962A7">
        <w:t xml:space="preserve">, et al. "Retrieval-augmented generation for large language models: A </w:t>
      </w:r>
      <w:r w:rsidRPr="005962A7">
        <w:t>survey." </w:t>
      </w:r>
      <w:hyperlink r:id="rId26"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International conference on machine learning</w:t>
      </w:r>
      <w:r w:rsidRPr="005962A7">
        <w:t>. PMLR, 2022.</w:t>
      </w:r>
      <w:r>
        <w:t xml:space="preserve"> </w:t>
      </w:r>
      <w:hyperlink r:id="rId27" w:history="1">
        <w:r w:rsidRPr="0029216A">
          <w:rPr>
            <w:rStyle w:val="Hyperlink"/>
            <w:i/>
            <w:iCs/>
          </w:rPr>
          <w:t>https://doi.org/10.48550/arXiv.2112.04426</w:t>
        </w:r>
      </w:hyperlink>
      <w:r w:rsidRPr="005962A7">
        <w:rPr>
          <w:i/>
          <w:iCs/>
        </w:rPr>
        <w:t xml:space="preserve"> </w:t>
      </w:r>
    </w:p>
    <w:p w14:paraId="659C5986" w14:textId="31A0B20B" w:rsidR="005962A7" w:rsidRDefault="005962A7" w:rsidP="005962A7">
      <w:pPr>
        <w:pStyle w:val="ListParagraph"/>
        <w:numPr>
          <w:ilvl w:val="0"/>
          <w:numId w:val="26"/>
        </w:numPr>
        <w:jc w:val="left"/>
      </w:pPr>
      <w:proofErr w:type="spellStart"/>
      <w:r w:rsidRPr="005962A7">
        <w:t>Eibich</w:t>
      </w:r>
      <w:proofErr w:type="spellEnd"/>
      <w:r w:rsidRPr="005962A7">
        <w:t xml:space="preserve">, </w:t>
      </w:r>
      <w:proofErr w:type="spellStart"/>
      <w:r w:rsidRPr="005962A7">
        <w:t>Matouš</w:t>
      </w:r>
      <w:proofErr w:type="spellEnd"/>
      <w:r w:rsidRPr="005962A7">
        <w:t xml:space="preserve">, </w:t>
      </w:r>
      <w:proofErr w:type="spellStart"/>
      <w:r w:rsidRPr="005962A7">
        <w:t>Shivay</w:t>
      </w:r>
      <w:proofErr w:type="spellEnd"/>
      <w:r w:rsidRPr="005962A7">
        <w:t xml:space="preserve"> Nagpal, and Alexander Fred-</w:t>
      </w:r>
      <w:proofErr w:type="spellStart"/>
      <w:r w:rsidRPr="005962A7">
        <w:t>Ojala</w:t>
      </w:r>
      <w:proofErr w:type="spellEnd"/>
      <w:r w:rsidRPr="005962A7">
        <w:t>. "ARAGOG: Advanced RAG Output Grading." (2024).</w:t>
      </w:r>
      <w:r>
        <w:t xml:space="preserve"> </w:t>
      </w:r>
      <w:hyperlink r:id="rId28"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t xml:space="preserve">Gao, </w:t>
      </w:r>
      <w:proofErr w:type="spellStart"/>
      <w:r w:rsidRPr="005962A7">
        <w:t>Luyu</w:t>
      </w:r>
      <w:proofErr w:type="spellEnd"/>
      <w:r w:rsidRPr="005962A7">
        <w:t>, et al. "Precise zero-shot dense retrieval without</w:t>
      </w:r>
      <w:r>
        <w:t xml:space="preserve"> </w:t>
      </w:r>
      <w:r w:rsidRPr="005962A7">
        <w:t>relevance labels."</w:t>
      </w:r>
      <w:r>
        <w:t xml:space="preserve"> </w:t>
      </w:r>
      <w:hyperlink r:id="rId29"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w:t>
      </w:r>
      <w:proofErr w:type="spellStart"/>
      <w:r w:rsidRPr="005962A7">
        <w:t>Jialin</w:t>
      </w:r>
      <w:proofErr w:type="spellEnd"/>
      <w:r w:rsidRPr="005962A7">
        <w:t xml:space="preserve">, et al. "Don't Forget to Connect! Improving RAG with Graph-based Reranking." </w:t>
      </w:r>
      <w:hyperlink r:id="rId30"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 xml:space="preserve">Kim, </w:t>
      </w:r>
      <w:proofErr w:type="spellStart"/>
      <w:r w:rsidRPr="005962A7">
        <w:t>Kiseung</w:t>
      </w:r>
      <w:proofErr w:type="spellEnd"/>
      <w:r w:rsidRPr="005962A7">
        <w:t>, and Jay-Yoon Lee. "RE-RAG: Improving Open-Domain QA Performance and Interpretability with Relevance Estimator in Retrieval-Augmented Generation."</w:t>
      </w:r>
      <w:r>
        <w:t xml:space="preserve"> </w:t>
      </w:r>
      <w:hyperlink r:id="rId31"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proofErr w:type="spellStart"/>
      <w:r w:rsidRPr="005962A7">
        <w:t>Cuconasu</w:t>
      </w:r>
      <w:proofErr w:type="spellEnd"/>
      <w:r w:rsidRPr="005962A7">
        <w:t>, Florin, et al. "The power of noise: Redefining retrieval for rag systems." Proceedings of the 47th International ACM SIGIR Conference on Research and Development in Information Retrieval. 2024</w:t>
      </w:r>
      <w:r>
        <w:t xml:space="preserve">. </w:t>
      </w:r>
      <w:hyperlink r:id="rId32" w:history="1">
        <w:r w:rsidRPr="0029216A">
          <w:rPr>
            <w:rStyle w:val="Hyperlink"/>
          </w:rPr>
          <w:t>https://doi.org/10.1145/3626772.3657834</w:t>
        </w:r>
      </w:hyperlink>
    </w:p>
    <w:p w14:paraId="48568A66" w14:textId="799E7886" w:rsidR="005962A7" w:rsidRDefault="005962A7" w:rsidP="005962A7">
      <w:pPr>
        <w:pStyle w:val="ListParagraph"/>
        <w:numPr>
          <w:ilvl w:val="0"/>
          <w:numId w:val="26"/>
        </w:numPr>
        <w:jc w:val="left"/>
      </w:pPr>
      <w:r w:rsidRPr="005962A7">
        <w:t xml:space="preserve">Hayashi, </w:t>
      </w:r>
      <w:proofErr w:type="spellStart"/>
      <w:r w:rsidRPr="005962A7">
        <w:t>Teruaki</w:t>
      </w:r>
      <w:proofErr w:type="spellEnd"/>
      <w:r w:rsidRPr="005962A7">
        <w:t>, et al. "Metadata-based Data Exploration with Retrieval-Augmented Generation for Large Language Models."</w:t>
      </w:r>
      <w:r>
        <w:t xml:space="preserve"> </w:t>
      </w:r>
      <w:hyperlink r:id="rId33" w:history="1">
        <w:r w:rsidRPr="0029216A">
          <w:rPr>
            <w:rStyle w:val="Hyperlink"/>
          </w:rPr>
          <w:t>https://doi.org/10.48550/arXiv.2410.04231</w:t>
        </w:r>
      </w:hyperlink>
    </w:p>
    <w:p w14:paraId="32ADA7D8" w14:textId="4DB8988C" w:rsidR="005962A7" w:rsidRDefault="005962A7" w:rsidP="00F32AD1">
      <w:pPr>
        <w:pStyle w:val="ListParagraph"/>
        <w:numPr>
          <w:ilvl w:val="0"/>
          <w:numId w:val="26"/>
        </w:numPr>
        <w:jc w:val="left"/>
      </w:pPr>
      <w:proofErr w:type="spellStart"/>
      <w:r w:rsidRPr="005962A7">
        <w:t>Sawarkar</w:t>
      </w:r>
      <w:proofErr w:type="spellEnd"/>
      <w:r w:rsidRPr="005962A7">
        <w:t xml:space="preserve">, Kunal, </w:t>
      </w:r>
      <w:proofErr w:type="spellStart"/>
      <w:r w:rsidRPr="005962A7">
        <w:t>Abhilasha</w:t>
      </w:r>
      <w:proofErr w:type="spellEnd"/>
      <w:r w:rsidRPr="005962A7">
        <w:t xml:space="preserve"> Mangal, and </w:t>
      </w:r>
      <w:proofErr w:type="spellStart"/>
      <w:r w:rsidRPr="005962A7">
        <w:t>Shivam</w:t>
      </w:r>
      <w:proofErr w:type="spellEnd"/>
      <w:r w:rsidRPr="005962A7">
        <w:t xml:space="preserve"> Raj Solanki. "Blended RAG: Improving RAG (Retriever-Augmented Generation) Accuracy with Semantic Search and Hybrid Query-Based Retrievers." </w:t>
      </w:r>
      <w:hyperlink r:id="rId34" w:history="1">
        <w:r w:rsidRPr="0029216A">
          <w:rPr>
            <w:rStyle w:val="Hyperlink"/>
          </w:rPr>
          <w:t>https://doi.org/10.48550/arXiv.2404.07220</w:t>
        </w:r>
      </w:hyperlink>
      <w:r>
        <w:t xml:space="preserve"> </w:t>
      </w:r>
    </w:p>
    <w:p w14:paraId="2BEA868D" w14:textId="77777777" w:rsidR="00357B91" w:rsidRDefault="00357B91" w:rsidP="00357B91">
      <w:pPr>
        <w:jc w:val="left"/>
      </w:pPr>
    </w:p>
    <w:p w14:paraId="080B11E0" w14:textId="77777777" w:rsidR="00357B91" w:rsidRDefault="00357B91" w:rsidP="00357B91">
      <w:pPr>
        <w:jc w:val="left"/>
      </w:pPr>
    </w:p>
    <w:p w14:paraId="04D0042E" w14:textId="77777777" w:rsidR="00357B91" w:rsidRDefault="00357B91" w:rsidP="00357B91">
      <w:pPr>
        <w:jc w:val="left"/>
      </w:pPr>
    </w:p>
    <w:p w14:paraId="318A8DC8" w14:textId="77777777" w:rsidR="00357B91" w:rsidRDefault="00357B91" w:rsidP="00357B91">
      <w:pPr>
        <w:jc w:val="left"/>
      </w:pPr>
    </w:p>
    <w:p w14:paraId="3565F3B6" w14:textId="77777777" w:rsidR="00357B91" w:rsidRDefault="00357B91" w:rsidP="00357B91">
      <w:pPr>
        <w:jc w:val="left"/>
      </w:pPr>
    </w:p>
    <w:p w14:paraId="67FA82E7" w14:textId="77777777" w:rsidR="00357B91" w:rsidRDefault="00357B91" w:rsidP="00357B91">
      <w:pPr>
        <w:jc w:val="left"/>
      </w:pPr>
    </w:p>
    <w:p w14:paraId="1EE9810B" w14:textId="77777777" w:rsidR="00357B91" w:rsidRDefault="00357B91" w:rsidP="00357B91">
      <w:pPr>
        <w:jc w:val="left"/>
      </w:pPr>
    </w:p>
    <w:p w14:paraId="7946CFD1" w14:textId="77777777" w:rsidR="00357B91" w:rsidRDefault="00357B91" w:rsidP="00357B91">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1036F966" w14:textId="77777777" w:rsidR="00BF5EB7" w:rsidRDefault="00BF5EB7" w:rsidP="005962A7">
      <w:pPr>
        <w:jc w:val="left"/>
      </w:pPr>
    </w:p>
    <w:p w14:paraId="349B159B" w14:textId="77777777" w:rsidR="00BF5EB7" w:rsidRDefault="00BF5EB7" w:rsidP="005962A7">
      <w:pPr>
        <w:jc w:val="left"/>
      </w:pPr>
    </w:p>
    <w:p w14:paraId="455113AE" w14:textId="77777777" w:rsidR="00BF5EB7" w:rsidRDefault="00BF5EB7" w:rsidP="005962A7">
      <w:pPr>
        <w:jc w:val="left"/>
      </w:pPr>
    </w:p>
    <w:p w14:paraId="35321B55" w14:textId="77777777" w:rsidR="00BF5EB7" w:rsidRDefault="00BF5EB7" w:rsidP="005962A7">
      <w:pPr>
        <w:jc w:val="left"/>
      </w:pPr>
    </w:p>
    <w:p w14:paraId="27CA2C56" w14:textId="77777777" w:rsidR="00BF5EB7" w:rsidRDefault="00BF5EB7" w:rsidP="005962A7">
      <w:pPr>
        <w:jc w:val="left"/>
      </w:pPr>
    </w:p>
    <w:p w14:paraId="16043698" w14:textId="77777777" w:rsidR="00BF5EB7" w:rsidRDefault="00BF5EB7" w:rsidP="005962A7">
      <w:pPr>
        <w:jc w:val="left"/>
      </w:pPr>
    </w:p>
    <w:p w14:paraId="6AFCCEB4" w14:textId="77777777" w:rsidR="00BF5EB7" w:rsidRDefault="00BF5EB7" w:rsidP="005962A7">
      <w:pPr>
        <w:jc w:val="left"/>
      </w:pPr>
    </w:p>
    <w:p w14:paraId="3C30430A" w14:textId="77777777" w:rsidR="00BF5EB7" w:rsidRDefault="00BF5EB7" w:rsidP="005962A7">
      <w:pPr>
        <w:jc w:val="left"/>
      </w:pPr>
    </w:p>
    <w:p w14:paraId="7228D524" w14:textId="77777777" w:rsidR="00BF5EB7" w:rsidRDefault="00BF5EB7" w:rsidP="005962A7">
      <w:pPr>
        <w:jc w:val="left"/>
      </w:pPr>
    </w:p>
    <w:p w14:paraId="5DD54CBF" w14:textId="77777777" w:rsidR="00BF5EB7" w:rsidRDefault="00BF5EB7" w:rsidP="005962A7">
      <w:pPr>
        <w:jc w:val="left"/>
      </w:pPr>
    </w:p>
    <w:p w14:paraId="7DC1E06F" w14:textId="77777777" w:rsidR="00BF5EB7" w:rsidRDefault="00BF5EB7" w:rsidP="005962A7">
      <w:pPr>
        <w:jc w:val="left"/>
      </w:pPr>
    </w:p>
    <w:p w14:paraId="58987D3D" w14:textId="77777777" w:rsidR="00BF5EB7" w:rsidRDefault="00BF5EB7" w:rsidP="005962A7">
      <w:pPr>
        <w:jc w:val="left"/>
      </w:pPr>
    </w:p>
    <w:p w14:paraId="1C6260F1" w14:textId="77777777" w:rsidR="00BF5EB7" w:rsidRDefault="00BF5EB7" w:rsidP="005962A7">
      <w:pPr>
        <w:jc w:val="left"/>
      </w:pPr>
    </w:p>
    <w:p w14:paraId="4800C7C8" w14:textId="77777777" w:rsidR="00BF5EB7" w:rsidRDefault="00BF5EB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BB337A">
      <w:pPr>
        <w:jc w:val="both"/>
      </w:pPr>
    </w:p>
    <w:p w14:paraId="51F703EF" w14:textId="77777777" w:rsidR="00BB337A" w:rsidRDefault="00BB337A" w:rsidP="00BB337A">
      <w:pPr>
        <w:jc w:val="both"/>
      </w:pPr>
    </w:p>
    <w:sectPr w:rsidR="00BB337A"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F6D3" w14:textId="77777777" w:rsidR="005B7638" w:rsidRDefault="005B7638" w:rsidP="001A3B3D">
      <w:r>
        <w:separator/>
      </w:r>
    </w:p>
  </w:endnote>
  <w:endnote w:type="continuationSeparator" w:id="0">
    <w:p w14:paraId="3441872C" w14:textId="77777777" w:rsidR="005B7638" w:rsidRDefault="005B76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EA53" w14:textId="77777777" w:rsidR="005B7638" w:rsidRDefault="005B7638" w:rsidP="001A3B3D">
      <w:r>
        <w:separator/>
      </w:r>
    </w:p>
  </w:footnote>
  <w:footnote w:type="continuationSeparator" w:id="0">
    <w:p w14:paraId="0B97E8DB" w14:textId="77777777" w:rsidR="005B7638" w:rsidRDefault="005B763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813E08"/>
    <w:multiLevelType w:val="hybridMultilevel"/>
    <w:tmpl w:val="70D4CD82"/>
    <w:lvl w:ilvl="0" w:tplc="8B4A389E">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33B96"/>
    <w:multiLevelType w:val="hybridMultilevel"/>
    <w:tmpl w:val="3696896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6"/>
  </w:num>
  <w:num w:numId="2" w16cid:durableId="113523958">
    <w:abstractNumId w:val="23"/>
  </w:num>
  <w:num w:numId="3" w16cid:durableId="1961260815">
    <w:abstractNumId w:val="15"/>
  </w:num>
  <w:num w:numId="4" w16cid:durableId="1493372766">
    <w:abstractNumId w:val="18"/>
  </w:num>
  <w:num w:numId="5" w16cid:durableId="765809447">
    <w:abstractNumId w:val="18"/>
  </w:num>
  <w:num w:numId="6" w16cid:durableId="1475482756">
    <w:abstractNumId w:val="18"/>
  </w:num>
  <w:num w:numId="7" w16cid:durableId="1372072659">
    <w:abstractNumId w:val="18"/>
  </w:num>
  <w:num w:numId="8" w16cid:durableId="550967787">
    <w:abstractNumId w:val="22"/>
  </w:num>
  <w:num w:numId="9" w16cid:durableId="1867911859">
    <w:abstractNumId w:val="24"/>
  </w:num>
  <w:num w:numId="10" w16cid:durableId="464667790">
    <w:abstractNumId w:val="17"/>
  </w:num>
  <w:num w:numId="11" w16cid:durableId="814226710">
    <w:abstractNumId w:val="14"/>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9"/>
  </w:num>
  <w:num w:numId="25" w16cid:durableId="1674529088">
    <w:abstractNumId w:val="21"/>
  </w:num>
  <w:num w:numId="26" w16cid:durableId="1870096945">
    <w:abstractNumId w:val="11"/>
  </w:num>
  <w:num w:numId="27" w16cid:durableId="408160674">
    <w:abstractNumId w:val="20"/>
  </w:num>
  <w:num w:numId="28" w16cid:durableId="2000382701">
    <w:abstractNumId w:val="13"/>
  </w:num>
  <w:num w:numId="29" w16cid:durableId="207646856">
    <w:abstractNumId w:val="23"/>
  </w:num>
  <w:num w:numId="30" w16cid:durableId="18906780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E96"/>
    <w:rsid w:val="00021061"/>
    <w:rsid w:val="00024C36"/>
    <w:rsid w:val="0004724E"/>
    <w:rsid w:val="0004781E"/>
    <w:rsid w:val="0008758A"/>
    <w:rsid w:val="000C0D27"/>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2C7A56"/>
    <w:rsid w:val="002F4629"/>
    <w:rsid w:val="003324B1"/>
    <w:rsid w:val="00354FCF"/>
    <w:rsid w:val="00357B91"/>
    <w:rsid w:val="00367964"/>
    <w:rsid w:val="003739DC"/>
    <w:rsid w:val="00373A4B"/>
    <w:rsid w:val="003A19E2"/>
    <w:rsid w:val="003B1816"/>
    <w:rsid w:val="003B4E04"/>
    <w:rsid w:val="003F5A08"/>
    <w:rsid w:val="00420716"/>
    <w:rsid w:val="004325FB"/>
    <w:rsid w:val="004432BA"/>
    <w:rsid w:val="0044407E"/>
    <w:rsid w:val="00447BB9"/>
    <w:rsid w:val="0046031D"/>
    <w:rsid w:val="004612A2"/>
    <w:rsid w:val="004A1312"/>
    <w:rsid w:val="004D72B5"/>
    <w:rsid w:val="004D7F72"/>
    <w:rsid w:val="004E5CC8"/>
    <w:rsid w:val="00517639"/>
    <w:rsid w:val="00551B7F"/>
    <w:rsid w:val="00557BE2"/>
    <w:rsid w:val="0056610F"/>
    <w:rsid w:val="00575BCA"/>
    <w:rsid w:val="005962A7"/>
    <w:rsid w:val="005B0344"/>
    <w:rsid w:val="005B520E"/>
    <w:rsid w:val="005B7638"/>
    <w:rsid w:val="005C412B"/>
    <w:rsid w:val="005D4493"/>
    <w:rsid w:val="005E2800"/>
    <w:rsid w:val="005F3FC6"/>
    <w:rsid w:val="00605825"/>
    <w:rsid w:val="006153F1"/>
    <w:rsid w:val="00645D22"/>
    <w:rsid w:val="00651A08"/>
    <w:rsid w:val="00654204"/>
    <w:rsid w:val="00670434"/>
    <w:rsid w:val="00687E37"/>
    <w:rsid w:val="006B6B66"/>
    <w:rsid w:val="006C562F"/>
    <w:rsid w:val="006E02D7"/>
    <w:rsid w:val="006F6D3D"/>
    <w:rsid w:val="00715BEA"/>
    <w:rsid w:val="00723525"/>
    <w:rsid w:val="00740EEA"/>
    <w:rsid w:val="0074401B"/>
    <w:rsid w:val="0075293B"/>
    <w:rsid w:val="00755F7A"/>
    <w:rsid w:val="00794804"/>
    <w:rsid w:val="00796E80"/>
    <w:rsid w:val="007A07BC"/>
    <w:rsid w:val="007B33F1"/>
    <w:rsid w:val="007B6DDA"/>
    <w:rsid w:val="007C0308"/>
    <w:rsid w:val="007C2FF2"/>
    <w:rsid w:val="007D6232"/>
    <w:rsid w:val="007E700E"/>
    <w:rsid w:val="007F1F99"/>
    <w:rsid w:val="007F768F"/>
    <w:rsid w:val="0080791D"/>
    <w:rsid w:val="00822315"/>
    <w:rsid w:val="008325CC"/>
    <w:rsid w:val="00836367"/>
    <w:rsid w:val="00841512"/>
    <w:rsid w:val="00873603"/>
    <w:rsid w:val="008A2C7D"/>
    <w:rsid w:val="008A4934"/>
    <w:rsid w:val="008C4B23"/>
    <w:rsid w:val="008F6E2C"/>
    <w:rsid w:val="009303D9"/>
    <w:rsid w:val="00933C64"/>
    <w:rsid w:val="00972203"/>
    <w:rsid w:val="00980BC6"/>
    <w:rsid w:val="009B32DF"/>
    <w:rsid w:val="009F1D79"/>
    <w:rsid w:val="009F7A2F"/>
    <w:rsid w:val="00A059B3"/>
    <w:rsid w:val="00A33C6A"/>
    <w:rsid w:val="00A42E28"/>
    <w:rsid w:val="00A542CF"/>
    <w:rsid w:val="00AA2160"/>
    <w:rsid w:val="00AB33B6"/>
    <w:rsid w:val="00AC6398"/>
    <w:rsid w:val="00AE3409"/>
    <w:rsid w:val="00B11A60"/>
    <w:rsid w:val="00B22613"/>
    <w:rsid w:val="00B25620"/>
    <w:rsid w:val="00B27602"/>
    <w:rsid w:val="00B714E2"/>
    <w:rsid w:val="00B768D1"/>
    <w:rsid w:val="00BA1025"/>
    <w:rsid w:val="00BB337A"/>
    <w:rsid w:val="00BC3420"/>
    <w:rsid w:val="00BD670B"/>
    <w:rsid w:val="00BE7D3C"/>
    <w:rsid w:val="00BF5EB7"/>
    <w:rsid w:val="00BF5FF6"/>
    <w:rsid w:val="00C01A44"/>
    <w:rsid w:val="00C0207F"/>
    <w:rsid w:val="00C16117"/>
    <w:rsid w:val="00C3075A"/>
    <w:rsid w:val="00C33308"/>
    <w:rsid w:val="00C537F9"/>
    <w:rsid w:val="00C676D5"/>
    <w:rsid w:val="00C919A4"/>
    <w:rsid w:val="00CA4392"/>
    <w:rsid w:val="00CC393F"/>
    <w:rsid w:val="00CD0ACD"/>
    <w:rsid w:val="00CD772D"/>
    <w:rsid w:val="00D2176E"/>
    <w:rsid w:val="00D632BE"/>
    <w:rsid w:val="00D72D06"/>
    <w:rsid w:val="00D7522C"/>
    <w:rsid w:val="00D7536F"/>
    <w:rsid w:val="00D76668"/>
    <w:rsid w:val="00DA33FD"/>
    <w:rsid w:val="00DB2CE2"/>
    <w:rsid w:val="00DE58C7"/>
    <w:rsid w:val="00E07383"/>
    <w:rsid w:val="00E165BC"/>
    <w:rsid w:val="00E50AD5"/>
    <w:rsid w:val="00E61E12"/>
    <w:rsid w:val="00E7596C"/>
    <w:rsid w:val="00E878F2"/>
    <w:rsid w:val="00EA71AA"/>
    <w:rsid w:val="00ED0149"/>
    <w:rsid w:val="00EF7DE3"/>
    <w:rsid w:val="00F03103"/>
    <w:rsid w:val="00F15F3A"/>
    <w:rsid w:val="00F271DE"/>
    <w:rsid w:val="00F31603"/>
    <w:rsid w:val="00F335A8"/>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 w:type="character" w:customStyle="1" w:styleId="Heading1Char">
    <w:name w:val="Heading 1 Char"/>
    <w:basedOn w:val="DefaultParagraphFont"/>
    <w:link w:val="Heading1"/>
    <w:uiPriority w:val="9"/>
    <w:rsid w:val="00BB337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22182056">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418452580">
      <w:bodyDiv w:val="1"/>
      <w:marLeft w:val="0"/>
      <w:marRight w:val="0"/>
      <w:marTop w:val="0"/>
      <w:marBottom w:val="0"/>
      <w:divBdr>
        <w:top w:val="none" w:sz="0" w:space="0" w:color="auto"/>
        <w:left w:val="none" w:sz="0" w:space="0" w:color="auto"/>
        <w:bottom w:val="none" w:sz="0" w:space="0" w:color="auto"/>
        <w:right w:val="none" w:sz="0" w:space="0" w:color="auto"/>
      </w:divBdr>
    </w:div>
    <w:div w:id="539512113">
      <w:bodyDiv w:val="1"/>
      <w:marLeft w:val="0"/>
      <w:marRight w:val="0"/>
      <w:marTop w:val="0"/>
      <w:marBottom w:val="0"/>
      <w:divBdr>
        <w:top w:val="none" w:sz="0" w:space="0" w:color="auto"/>
        <w:left w:val="none" w:sz="0" w:space="0" w:color="auto"/>
        <w:bottom w:val="none" w:sz="0" w:space="0" w:color="auto"/>
        <w:right w:val="none" w:sz="0" w:space="0" w:color="auto"/>
      </w:divBdr>
    </w:div>
    <w:div w:id="554122304">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724716443">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865409303">
      <w:bodyDiv w:val="1"/>
      <w:marLeft w:val="0"/>
      <w:marRight w:val="0"/>
      <w:marTop w:val="0"/>
      <w:marBottom w:val="0"/>
      <w:divBdr>
        <w:top w:val="none" w:sz="0" w:space="0" w:color="auto"/>
        <w:left w:val="none" w:sz="0" w:space="0" w:color="auto"/>
        <w:bottom w:val="none" w:sz="0" w:space="0" w:color="auto"/>
        <w:right w:val="none" w:sz="0" w:space="0" w:color="auto"/>
      </w:divBdr>
    </w:div>
    <w:div w:id="995572132">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00432725">
      <w:bodyDiv w:val="1"/>
      <w:marLeft w:val="0"/>
      <w:marRight w:val="0"/>
      <w:marTop w:val="0"/>
      <w:marBottom w:val="0"/>
      <w:divBdr>
        <w:top w:val="none" w:sz="0" w:space="0" w:color="auto"/>
        <w:left w:val="none" w:sz="0" w:space="0" w:color="auto"/>
        <w:bottom w:val="none" w:sz="0" w:space="0" w:color="auto"/>
        <w:right w:val="none" w:sz="0" w:space="0" w:color="auto"/>
      </w:divBdr>
    </w:div>
    <w:div w:id="1220432407">
      <w:bodyDiv w:val="1"/>
      <w:marLeft w:val="0"/>
      <w:marRight w:val="0"/>
      <w:marTop w:val="0"/>
      <w:marBottom w:val="0"/>
      <w:divBdr>
        <w:top w:val="none" w:sz="0" w:space="0" w:color="auto"/>
        <w:left w:val="none" w:sz="0" w:space="0" w:color="auto"/>
        <w:bottom w:val="none" w:sz="0" w:space="0" w:color="auto"/>
        <w:right w:val="none" w:sz="0" w:space="0" w:color="auto"/>
      </w:divBdr>
    </w:div>
    <w:div w:id="1232815318">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297949319">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2999427">
      <w:bodyDiv w:val="1"/>
      <w:marLeft w:val="0"/>
      <w:marRight w:val="0"/>
      <w:marTop w:val="0"/>
      <w:marBottom w:val="0"/>
      <w:divBdr>
        <w:top w:val="none" w:sz="0" w:space="0" w:color="auto"/>
        <w:left w:val="none" w:sz="0" w:space="0" w:color="auto"/>
        <w:bottom w:val="none" w:sz="0" w:space="0" w:color="auto"/>
        <w:right w:val="none" w:sz="0" w:space="0" w:color="auto"/>
      </w:divBdr>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0447504">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33845171">
      <w:bodyDiv w:val="1"/>
      <w:marLeft w:val="0"/>
      <w:marRight w:val="0"/>
      <w:marTop w:val="0"/>
      <w:marBottom w:val="0"/>
      <w:divBdr>
        <w:top w:val="none" w:sz="0" w:space="0" w:color="auto"/>
        <w:left w:val="none" w:sz="0" w:space="0" w:color="auto"/>
        <w:bottom w:val="none" w:sz="0" w:space="0" w:color="auto"/>
        <w:right w:val="none" w:sz="0" w:space="0" w:color="auto"/>
      </w:divBdr>
    </w:div>
    <w:div w:id="1737167096">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063750001">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1086/lq.72.4.40039793" TargetMode="External"/><Relationship Id="rId26" Type="http://schemas.openxmlformats.org/officeDocument/2006/relationships/hyperlink" Target="https://doi.org/10.48550/arXiv.2312.10997" TargetMode="External"/><Relationship Id="rId3" Type="http://schemas.openxmlformats.org/officeDocument/2006/relationships/styles" Target="styles.xml"/><Relationship Id="rId21" Type="http://schemas.openxmlformats.org/officeDocument/2006/relationships/hyperlink" Target="https://doi.org/10.48550/arXiv.2002.08909" TargetMode="External"/><Relationship Id="rId34" Type="http://schemas.openxmlformats.org/officeDocument/2006/relationships/hyperlink" Target="https://doi.org/10.48550/arXiv.2404.07220"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300/J201v02n01_06" TargetMode="External"/><Relationship Id="rId25" Type="http://schemas.openxmlformats.org/officeDocument/2006/relationships/hyperlink" Target="https://doi.org/10.48550/arXiv.1905.01969" TargetMode="External"/><Relationship Id="rId33" Type="http://schemas.openxmlformats.org/officeDocument/2006/relationships/hyperlink" Target="https://doi.org/10.48550/arXiv.2410.04231" TargetMode="External"/><Relationship Id="rId2" Type="http://schemas.openxmlformats.org/officeDocument/2006/relationships/numbering" Target="numbering.xml"/><Relationship Id="rId16" Type="http://schemas.openxmlformats.org/officeDocument/2006/relationships/hyperlink" Target="https://github.com/darkivist/FolkRAG" TargetMode="External"/><Relationship Id="rId20" Type="http://schemas.openxmlformats.org/officeDocument/2006/relationships/hyperlink" Target="https://doi.org/10.1145/nnnnnnn.nnnnnnn" TargetMode="External"/><Relationship Id="rId29" Type="http://schemas.openxmlformats.org/officeDocument/2006/relationships/hyperlink" Target="https://doi.org/10.48550/arXiv.2212.104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2010.06467" TargetMode="External"/><Relationship Id="rId32" Type="http://schemas.openxmlformats.org/officeDocument/2006/relationships/hyperlink" Target="https://doi.org/10.1145/3626772.365783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07.01282" TargetMode="External"/><Relationship Id="rId28" Type="http://schemas.openxmlformats.org/officeDocument/2006/relationships/hyperlink" Target="https://doi.org/10.48550/arXiv.2404.01037" TargetMode="External"/><Relationship Id="rId36"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hyperlink" Target="https://doi.org/10.48550/arXiv.2005.11401" TargetMode="External"/><Relationship Id="rId31" Type="http://schemas.openxmlformats.org/officeDocument/2006/relationships/hyperlink" Target="https://doi.org/10.48550/arXiv.2406.0579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4.04906" TargetMode="External"/><Relationship Id="rId27" Type="http://schemas.openxmlformats.org/officeDocument/2006/relationships/hyperlink" Target="https://doi.org/10.48550/arXiv.2112.04426" TargetMode="External"/><Relationship Id="rId30" Type="http://schemas.openxmlformats.org/officeDocument/2006/relationships/hyperlink" Target="https://doi.org/10.48550/arXiv.2405.18414"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6640</Words>
  <Characters>37851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5</cp:revision>
  <cp:lastPrinted>2024-12-10T15:45:00Z</cp:lastPrinted>
  <dcterms:created xsi:type="dcterms:W3CDTF">2024-12-10T15:03:00Z</dcterms:created>
  <dcterms:modified xsi:type="dcterms:W3CDTF">2024-12-10T15:45:00Z</dcterms:modified>
</cp:coreProperties>
</file>