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q3e256o88z63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Setup rápido (local)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cw564yyd2i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1) Clonar y ubicarse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clone https://github.com/Jona238/CapstoneServigenman.git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"CapstoneServigenman/FASE 2/Evidencias de Proyecto"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p820pgf87uo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2) Backend (Django + DRF)</w:t>
      </w:r>
    </w:p>
    <w:p w:rsidR="00000000" w:rsidDel="00000000" w:rsidP="00000000" w:rsidRDefault="00000000" w:rsidRPr="00000000" w14:paraId="00000008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Requisitos: Python 3.10/3.11/3.12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backend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Crear/activar venv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Windows (PowerShell):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-m venv .venv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.\.venv\Scripts\Activate.ps1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macOS/Linux: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python -m venv .venv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source .venv/bin/activate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Instalar dependencias (dev usa SQLite, no necesitas Postgres local)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django djangorestframework psycopg2-binary python-dotenv django-cors-headers djangorestframework-simplejwt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Migraciones y superusuario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manage.py makemigrations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manage.py migrate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manage.py createsuperuser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Levantar API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manage.py runserver 8000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URLs: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API: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http://127.0.0.1:8000/api/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Admin: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http://127.0.0.1:8000/admin/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JWT: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http://127.0.0.1:8000/api/auth/token/</w:t>
      </w:r>
      <w:r w:rsidDel="00000000" w:rsidR="00000000" w:rsidRPr="00000000">
        <w:rPr>
          <w:rtl w:val="0"/>
        </w:rPr>
        <w:t xml:space="preserve"> (JSON: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{"username":"...","password":"..."}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1">
      <w:pPr>
        <w:spacing w:after="240" w:before="240" w:lineRule="auto"/>
        <w:ind w:left="600" w:right="60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Si PowerShell bloquea el venv: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Set-ExecutionPolicy -Scope CurrentUser RemoteSigned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lzy5c40pg59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3) Frontend (Next.js)</w:t>
      </w:r>
    </w:p>
    <w:p w:rsidR="00000000" w:rsidDel="00000000" w:rsidP="00000000" w:rsidRDefault="00000000" w:rsidRPr="00000000" w14:paraId="00000024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Requisitos: Node 18+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"../frontend"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frontend/.env.local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NEXT_PUBLIC_API_URL=http://localhost:8000/api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Correr dev: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run dev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Abrir: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http://localhost:3000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bjxf79yi80q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4) Flujo de ramas (no push a master)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Ver ramas: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branch -a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Cambiar a tu rama (ejemplos):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si ya existe en remoto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checkout DiegoSantis      # o JonathanMorales / NicolasVergara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sincronizar con master antes de trabajar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pull --rebase origin master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Ciclo de trabajo: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status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.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"feat: mensaje claro del cambio"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pull --rebase origin master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origin &lt;tu-rama&gt;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Abrir </w:t>
      </w:r>
      <w:r w:rsidDel="00000000" w:rsidR="00000000" w:rsidRPr="00000000">
        <w:rPr>
          <w:b w:val="1"/>
          <w:rtl w:val="0"/>
        </w:rPr>
        <w:t xml:space="preserve">Pull Request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desde tu rama → </w:t>
      </w:r>
      <w:r w:rsidDel="00000000" w:rsidR="00000000" w:rsidRPr="00000000">
        <w:rPr>
          <w:b w:val="1"/>
          <w:rtl w:val="0"/>
        </w:rPr>
        <w:t xml:space="preserve">master</w:t>
      </w:r>
      <w:r w:rsidDel="00000000" w:rsidR="00000000" w:rsidRPr="00000000">
        <w:rPr>
          <w:rtl w:val="0"/>
        </w:rPr>
        <w:t xml:space="preserve"> (no hacer push directo a master).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le3zyepao93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5) Cosas que NO deben subirse (ya ignoradas)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backend/.venv/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backend/__pycache__/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backend/db.sqlite3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frontend/node_modules/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frontend/.next/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frontend/.turbo/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backend/.env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frontend/.env.local</w:t>
        <w:br w:type="textWrapping"/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 algo de eso se subió por error: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rm -r --cached "FASE 2/Evidencias de Proyecto/backend/.venv"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rm -r --cached "FASE 2/Evidencias de Proyecto/frontend/node_modules"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"chore: remove ignored folders"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copldx6vsgd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6) Pruebas rápidas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Backend levantado: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http://127.0.0.1:8000/api/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Login JWT (Postman):</w:t>
        <w:br w:type="textWrapping"/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/api/auth/token/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guarda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access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Frontend:</w:t>
        <w:br w:type="textWrapping"/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/login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valida vacíos y hace POST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/api/auth/token/</w:t>
        <w:br w:type="textWrapping"/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/inventario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(si está creado) → GET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/materials/</w:t>
        <w:br w:type="textWrapping"/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ojveltef5q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7) Puertos ocupados (opcional)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Backend en otro puerto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manage.py runserver 8001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Frontend en otro puerto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run dev -- -p 3001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Eso es todo. Con estos comandos cualquier compañero clona, corre y trabaja en su rama sin romper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master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