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C2226" w14:textId="6135D3D5" w:rsidR="006D160D" w:rsidRDefault="14DAC5C5">
      <w:r>
        <w:t>Entrega parcial 1: “Mapa conceptual”</w:t>
      </w:r>
    </w:p>
    <w:p w14:paraId="680E427C" w14:textId="00AEEA7C" w:rsidR="006D160D" w:rsidRDefault="14DAC5C5" w:rsidP="6DC168D7">
      <w:pPr>
        <w:pStyle w:val="Heading1"/>
      </w:pPr>
      <w:r>
        <w:t>Misión, Visión y Valores.</w:t>
      </w:r>
    </w:p>
    <w:p w14:paraId="2A2C3B1F" w14:textId="3F7E3ACA" w:rsidR="006D160D" w:rsidRDefault="62537CBD" w:rsidP="6DC168D7">
      <w:r w:rsidRPr="6DC168D7">
        <w:rPr>
          <w:b/>
          <w:bCs/>
        </w:rPr>
        <w:t>Misión</w:t>
      </w:r>
      <w:r>
        <w:t xml:space="preserve">: </w:t>
      </w:r>
      <w:r w:rsidR="2A0D7B4B">
        <w:t xml:space="preserve">El objetivo de </w:t>
      </w:r>
      <w:proofErr w:type="spellStart"/>
      <w:r w:rsidR="2A0D7B4B">
        <w:t>Ernesta</w:t>
      </w:r>
      <w:proofErr w:type="spellEnd"/>
      <w:r w:rsidR="2A0D7B4B">
        <w:t xml:space="preserve"> es llevar alfombras personalizadas de alta calidad a un público amplio a través de una experiencia de compra personalizada, curada e impulsada por la comunidad.</w:t>
      </w:r>
    </w:p>
    <w:p w14:paraId="1394B8F7" w14:textId="7657E55A" w:rsidR="006D160D" w:rsidRDefault="2CAA146F" w:rsidP="6DC168D7">
      <w:r w:rsidRPr="6DC168D7">
        <w:rPr>
          <w:b/>
          <w:bCs/>
        </w:rPr>
        <w:t>Vis</w:t>
      </w:r>
      <w:r w:rsidR="4EC98AF8" w:rsidRPr="6DC168D7">
        <w:rPr>
          <w:b/>
          <w:bCs/>
        </w:rPr>
        <w:t>ión</w:t>
      </w:r>
      <w:r>
        <w:t>:</w:t>
      </w:r>
      <w:r w:rsidR="4F758DFA">
        <w:t xml:space="preserve"> </w:t>
      </w:r>
      <w:proofErr w:type="spellStart"/>
      <w:r w:rsidR="4F758DFA">
        <w:t>Ernesta</w:t>
      </w:r>
      <w:proofErr w:type="spellEnd"/>
      <w:r w:rsidR="4F758DFA">
        <w:t xml:space="preserve"> busca convertirse en la marca de referencia en Europa de alfombras a medidas, siendo reconocidos por la alta calidad </w:t>
      </w:r>
      <w:r w:rsidR="6CE06925">
        <w:t>e innovación en la experiencia del cliente.</w:t>
      </w:r>
    </w:p>
    <w:p w14:paraId="5BA79B63" w14:textId="5F28F60C" w:rsidR="006D160D" w:rsidRDefault="2CAA146F" w:rsidP="6DC168D7">
      <w:r w:rsidRPr="6DC168D7">
        <w:rPr>
          <w:b/>
          <w:bCs/>
        </w:rPr>
        <w:t>Valores</w:t>
      </w:r>
      <w:r>
        <w:t>:</w:t>
      </w:r>
      <w:r w:rsidR="2735B68C">
        <w:t xml:space="preserve"> Pasión por el diseño, cliente como centro, innovación constante, calidad y sostenibilidad.</w:t>
      </w:r>
    </w:p>
    <w:p w14:paraId="6FFDCAAA" w14:textId="337E2DC7" w:rsidR="006D160D" w:rsidRDefault="14DAC5C5" w:rsidP="6DC168D7">
      <w:pPr>
        <w:pStyle w:val="Heading1"/>
      </w:pPr>
      <w:r>
        <w:t>Tabla comparativa segmentos de mercado y propuesta argumentada segmento seleccionado.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DC168D7" w14:paraId="149B0BAE" w14:textId="77777777" w:rsidTr="6DC168D7">
        <w:trPr>
          <w:trHeight w:val="300"/>
        </w:trPr>
        <w:tc>
          <w:tcPr>
            <w:tcW w:w="2254" w:type="dxa"/>
          </w:tcPr>
          <w:p w14:paraId="62214979" w14:textId="44BDA932" w:rsidR="317FF20B" w:rsidRDefault="317FF20B" w:rsidP="6DC168D7">
            <w:pPr>
              <w:rPr>
                <w:b/>
                <w:bCs/>
              </w:rPr>
            </w:pPr>
            <w:r w:rsidRPr="6DC168D7">
              <w:rPr>
                <w:b/>
                <w:bCs/>
              </w:rPr>
              <w:t>Segmento</w:t>
            </w:r>
          </w:p>
        </w:tc>
        <w:tc>
          <w:tcPr>
            <w:tcW w:w="2254" w:type="dxa"/>
          </w:tcPr>
          <w:p w14:paraId="3AE385DB" w14:textId="6F7D8A51" w:rsidR="317FF20B" w:rsidRDefault="317FF20B" w:rsidP="6DC168D7">
            <w:pPr>
              <w:rPr>
                <w:b/>
                <w:bCs/>
              </w:rPr>
            </w:pPr>
            <w:r w:rsidRPr="6DC168D7">
              <w:rPr>
                <w:b/>
                <w:bCs/>
              </w:rPr>
              <w:t>Descripción</w:t>
            </w:r>
          </w:p>
        </w:tc>
        <w:tc>
          <w:tcPr>
            <w:tcW w:w="2254" w:type="dxa"/>
          </w:tcPr>
          <w:p w14:paraId="7321552A" w14:textId="050BDE8A" w:rsidR="317FF20B" w:rsidRDefault="317FF20B" w:rsidP="6DC168D7">
            <w:pPr>
              <w:rPr>
                <w:b/>
                <w:bCs/>
              </w:rPr>
            </w:pPr>
            <w:r w:rsidRPr="6DC168D7">
              <w:rPr>
                <w:b/>
                <w:bCs/>
              </w:rPr>
              <w:t xml:space="preserve">Ventajas para </w:t>
            </w:r>
            <w:proofErr w:type="spellStart"/>
            <w:r w:rsidRPr="6DC168D7">
              <w:rPr>
                <w:b/>
                <w:bCs/>
              </w:rPr>
              <w:t>Ernesta</w:t>
            </w:r>
            <w:proofErr w:type="spellEnd"/>
          </w:p>
        </w:tc>
        <w:tc>
          <w:tcPr>
            <w:tcW w:w="2254" w:type="dxa"/>
          </w:tcPr>
          <w:p w14:paraId="07D28B01" w14:textId="6FDED42F" w:rsidR="1875EB69" w:rsidRDefault="1875EB69" w:rsidP="6DC168D7">
            <w:pPr>
              <w:rPr>
                <w:b/>
                <w:bCs/>
              </w:rPr>
            </w:pPr>
            <w:proofErr w:type="spellStart"/>
            <w:r w:rsidRPr="6DC168D7">
              <w:rPr>
                <w:b/>
                <w:bCs/>
              </w:rPr>
              <w:t>Desafios</w:t>
            </w:r>
            <w:proofErr w:type="spellEnd"/>
          </w:p>
        </w:tc>
      </w:tr>
      <w:tr w:rsidR="6DC168D7" w14:paraId="5E884F9F" w14:textId="77777777" w:rsidTr="6DC168D7">
        <w:trPr>
          <w:trHeight w:val="300"/>
        </w:trPr>
        <w:tc>
          <w:tcPr>
            <w:tcW w:w="2254" w:type="dxa"/>
          </w:tcPr>
          <w:p w14:paraId="7A29F61D" w14:textId="05F787F7" w:rsidR="317FF20B" w:rsidRDefault="317FF20B" w:rsidP="6DC168D7">
            <w:pPr>
              <w:rPr>
                <w:b/>
                <w:bCs/>
              </w:rPr>
            </w:pPr>
            <w:r w:rsidRPr="6DC168D7">
              <w:rPr>
                <w:b/>
                <w:bCs/>
              </w:rPr>
              <w:t>Consumidor Final (B2C)</w:t>
            </w:r>
          </w:p>
        </w:tc>
        <w:tc>
          <w:tcPr>
            <w:tcW w:w="2254" w:type="dxa"/>
          </w:tcPr>
          <w:p w14:paraId="2428D5B4" w14:textId="642A2D99" w:rsidR="3B6D6CD8" w:rsidRDefault="3B6D6CD8" w:rsidP="6DC168D7">
            <w:r>
              <w:t xml:space="preserve">Clientes particulares con poder </w:t>
            </w:r>
            <w:proofErr w:type="spellStart"/>
            <w:r>
              <w:t>adquisitvo</w:t>
            </w:r>
            <w:proofErr w:type="spellEnd"/>
            <w:r>
              <w:t xml:space="preserve"> medio-alto.</w:t>
            </w:r>
          </w:p>
        </w:tc>
        <w:tc>
          <w:tcPr>
            <w:tcW w:w="2254" w:type="dxa"/>
          </w:tcPr>
          <w:p w14:paraId="243F9BF5" w14:textId="49939D8A" w:rsidR="67E72251" w:rsidRDefault="67E72251" w:rsidP="6DC168D7">
            <w:r>
              <w:t>Volumen alto de mercado. Compra por recomendación. Crear comunidad.</w:t>
            </w:r>
          </w:p>
        </w:tc>
        <w:tc>
          <w:tcPr>
            <w:tcW w:w="2254" w:type="dxa"/>
          </w:tcPr>
          <w:p w14:paraId="3CD14D7A" w14:textId="66B7C6BC" w:rsidR="0122B8A9" w:rsidRDefault="0122B8A9" w:rsidP="6DC168D7">
            <w:r>
              <w:t xml:space="preserve">Menor recurrencia en la compra y </w:t>
            </w:r>
            <w:proofErr w:type="gramStart"/>
            <w:r>
              <w:t>ti</w:t>
            </w:r>
            <w:r w:rsidR="3D4B9561">
              <w:t>cket</w:t>
            </w:r>
            <w:proofErr w:type="gramEnd"/>
            <w:r w:rsidR="3D4B9561">
              <w:t xml:space="preserve"> </w:t>
            </w:r>
            <w:r>
              <w:t>de compra medio más bajo.</w:t>
            </w:r>
          </w:p>
        </w:tc>
      </w:tr>
      <w:tr w:rsidR="6DC168D7" w14:paraId="77FF9C7B" w14:textId="77777777" w:rsidTr="6DC168D7">
        <w:trPr>
          <w:trHeight w:val="300"/>
        </w:trPr>
        <w:tc>
          <w:tcPr>
            <w:tcW w:w="2254" w:type="dxa"/>
          </w:tcPr>
          <w:p w14:paraId="372C7A60" w14:textId="55C84F34" w:rsidR="317FF20B" w:rsidRDefault="317FF20B" w:rsidP="6DC168D7">
            <w:pPr>
              <w:rPr>
                <w:b/>
                <w:bCs/>
              </w:rPr>
            </w:pPr>
            <w:r w:rsidRPr="6DC168D7">
              <w:rPr>
                <w:b/>
                <w:bCs/>
              </w:rPr>
              <w:t>Profesionales (B2B)</w:t>
            </w:r>
          </w:p>
        </w:tc>
        <w:tc>
          <w:tcPr>
            <w:tcW w:w="2254" w:type="dxa"/>
          </w:tcPr>
          <w:p w14:paraId="24A74B5F" w14:textId="3395D293" w:rsidR="4A073F22" w:rsidRDefault="4A073F22" w:rsidP="6DC168D7">
            <w:r>
              <w:t>Arquitectos, interioristas y diseñadores.</w:t>
            </w:r>
          </w:p>
        </w:tc>
        <w:tc>
          <w:tcPr>
            <w:tcW w:w="2254" w:type="dxa"/>
          </w:tcPr>
          <w:p w14:paraId="104665D6" w14:textId="1C5DCDEE" w:rsidR="3FB920D8" w:rsidRDefault="3FB920D8" w:rsidP="6DC168D7">
            <w:proofErr w:type="gramStart"/>
            <w:r>
              <w:t>Ticket</w:t>
            </w:r>
            <w:proofErr w:type="gramEnd"/>
            <w:r>
              <w:t xml:space="preserve"> de compra medio más alto. Recurrencia de compra elevada.</w:t>
            </w:r>
          </w:p>
          <w:p w14:paraId="60C3FBE6" w14:textId="736B0A24" w:rsidR="3FB920D8" w:rsidRDefault="3FB920D8" w:rsidP="6DC168D7">
            <w:r>
              <w:t>Poder de influencia.</w:t>
            </w:r>
          </w:p>
        </w:tc>
        <w:tc>
          <w:tcPr>
            <w:tcW w:w="2254" w:type="dxa"/>
          </w:tcPr>
          <w:p w14:paraId="28C693D9" w14:textId="6736869D" w:rsidR="6D52CA28" w:rsidRDefault="6D52CA28" w:rsidP="6DC168D7">
            <w:r>
              <w:t>Requiere buen posicionamiento de marca y programa específico.</w:t>
            </w:r>
          </w:p>
        </w:tc>
      </w:tr>
      <w:tr w:rsidR="6DC168D7" w14:paraId="29647A00" w14:textId="77777777" w:rsidTr="6DC168D7">
        <w:trPr>
          <w:trHeight w:val="300"/>
        </w:trPr>
        <w:tc>
          <w:tcPr>
            <w:tcW w:w="2254" w:type="dxa"/>
          </w:tcPr>
          <w:p w14:paraId="67270258" w14:textId="3BCCB4A9" w:rsidR="317FF20B" w:rsidRDefault="317FF20B" w:rsidP="6DC168D7">
            <w:pPr>
              <w:rPr>
                <w:b/>
                <w:bCs/>
              </w:rPr>
            </w:pPr>
            <w:r w:rsidRPr="6DC168D7">
              <w:rPr>
                <w:b/>
                <w:bCs/>
              </w:rPr>
              <w:t xml:space="preserve">Sector </w:t>
            </w:r>
            <w:proofErr w:type="spellStart"/>
            <w:r w:rsidR="30ABDAB1" w:rsidRPr="6DC168D7">
              <w:rPr>
                <w:b/>
                <w:bCs/>
              </w:rPr>
              <w:t>Contract</w:t>
            </w:r>
            <w:proofErr w:type="spellEnd"/>
          </w:p>
          <w:p w14:paraId="3671D1FD" w14:textId="11CAF575" w:rsidR="2B3FBE3B" w:rsidRDefault="2B3FBE3B" w:rsidP="6DC168D7">
            <w:pPr>
              <w:rPr>
                <w:b/>
                <w:bCs/>
              </w:rPr>
            </w:pPr>
            <w:r w:rsidRPr="6DC168D7">
              <w:rPr>
                <w:b/>
                <w:bCs/>
              </w:rPr>
              <w:t>(Empresas)</w:t>
            </w:r>
          </w:p>
        </w:tc>
        <w:tc>
          <w:tcPr>
            <w:tcW w:w="2254" w:type="dxa"/>
          </w:tcPr>
          <w:p w14:paraId="0A15572A" w14:textId="090E1B1A" w:rsidR="5891E698" w:rsidRDefault="5891E698" w:rsidP="6DC168D7">
            <w:r>
              <w:t>Proyectos a gran escala: Oficinas, hoteles, restaurantes, superficies comerciales.</w:t>
            </w:r>
          </w:p>
        </w:tc>
        <w:tc>
          <w:tcPr>
            <w:tcW w:w="2254" w:type="dxa"/>
          </w:tcPr>
          <w:p w14:paraId="587BACC8" w14:textId="00208071" w:rsidR="300DE32B" w:rsidRDefault="300DE32B" w:rsidP="6DC168D7">
            <w:proofErr w:type="gramStart"/>
            <w:r>
              <w:t>Ticket</w:t>
            </w:r>
            <w:proofErr w:type="gramEnd"/>
            <w:r>
              <w:t xml:space="preserve"> de compra medio muy alto. Pedidos de gran volumen.</w:t>
            </w:r>
          </w:p>
        </w:tc>
        <w:tc>
          <w:tcPr>
            <w:tcW w:w="2254" w:type="dxa"/>
          </w:tcPr>
          <w:p w14:paraId="30D55743" w14:textId="70553389" w:rsidR="5FD17A00" w:rsidRDefault="5FD17A00" w:rsidP="6DC168D7">
            <w:r>
              <w:t>Alta competencia en precios.</w:t>
            </w:r>
          </w:p>
          <w:p w14:paraId="4495F92E" w14:textId="7EF76554" w:rsidR="5FD17A00" w:rsidRDefault="5FD17A00" w:rsidP="6DC168D7">
            <w:r>
              <w:t>Muchos requisitos técnicos, certificaciones y homologaciones.</w:t>
            </w:r>
          </w:p>
        </w:tc>
      </w:tr>
    </w:tbl>
    <w:p w14:paraId="022BB926" w14:textId="00546F12" w:rsidR="006D160D" w:rsidRDefault="006D160D" w:rsidP="6DC168D7"/>
    <w:p w14:paraId="5F6B2946" w14:textId="0FE34C54" w:rsidR="006D160D" w:rsidRDefault="006D160D" w:rsidP="6DC168D7"/>
    <w:p w14:paraId="699511E8" w14:textId="2F223894" w:rsidR="006D160D" w:rsidRDefault="14DAC5C5" w:rsidP="6DC168D7">
      <w:pPr>
        <w:pStyle w:val="Heading1"/>
      </w:pPr>
      <w:r>
        <w:lastRenderedPageBreak/>
        <w:t>Descripción del público objetivo y la necesidad detectada (el "</w:t>
      </w:r>
      <w:proofErr w:type="spellStart"/>
      <w:r>
        <w:t>pain</w:t>
      </w:r>
      <w:proofErr w:type="spellEnd"/>
      <w:r>
        <w:t>").</w:t>
      </w:r>
    </w:p>
    <w:p w14:paraId="46259A1E" w14:textId="44FE2DFB" w:rsidR="006D160D" w:rsidRDefault="1595EE84" w:rsidP="6DC168D7">
      <w:pPr>
        <w:rPr>
          <w:b/>
          <w:bCs/>
        </w:rPr>
      </w:pPr>
      <w:r w:rsidRPr="6DC168D7">
        <w:rPr>
          <w:b/>
          <w:bCs/>
        </w:rPr>
        <w:t xml:space="preserve">Público </w:t>
      </w:r>
      <w:r w:rsidR="51171185" w:rsidRPr="6DC168D7">
        <w:rPr>
          <w:b/>
          <w:bCs/>
        </w:rPr>
        <w:t>objetivo:</w:t>
      </w:r>
    </w:p>
    <w:p w14:paraId="75F290CE" w14:textId="3DB227F4" w:rsidR="006D160D" w:rsidRDefault="1595EE84" w:rsidP="6DC168D7">
      <w:pPr>
        <w:pStyle w:val="ListParagraph"/>
        <w:numPr>
          <w:ilvl w:val="0"/>
          <w:numId w:val="13"/>
        </w:numPr>
      </w:pPr>
      <w:r w:rsidRPr="6DC168D7">
        <w:rPr>
          <w:b/>
          <w:bCs/>
        </w:rPr>
        <w:t>Nombre</w:t>
      </w:r>
      <w:r w:rsidRPr="6DC168D7">
        <w:t xml:space="preserve">: </w:t>
      </w:r>
      <w:r w:rsidR="26843FE6" w:rsidRPr="6DC168D7">
        <w:t>Esther</w:t>
      </w:r>
    </w:p>
    <w:p w14:paraId="277031E9" w14:textId="125DEC0E" w:rsidR="006D160D" w:rsidRDefault="350EAA94" w:rsidP="6DC168D7">
      <w:pPr>
        <w:pStyle w:val="ListParagraph"/>
        <w:numPr>
          <w:ilvl w:val="0"/>
          <w:numId w:val="12"/>
        </w:numPr>
      </w:pPr>
      <w:r w:rsidRPr="6DC168D7">
        <w:rPr>
          <w:b/>
          <w:bCs/>
        </w:rPr>
        <w:t>Perfil</w:t>
      </w:r>
      <w:r w:rsidRPr="6DC168D7">
        <w:t xml:space="preserve">: </w:t>
      </w:r>
      <w:r w:rsidR="22FB0BEC" w:rsidRPr="6DC168D7">
        <w:t xml:space="preserve">+35, profesional con estudios, vive en una gran ciudad con </w:t>
      </w:r>
      <w:r w:rsidR="6C5A3C05" w:rsidRPr="6DC168D7">
        <w:t xml:space="preserve">pareja o familia. Ingresos medio-alto. </w:t>
      </w:r>
      <w:r w:rsidR="07413B23" w:rsidRPr="6DC168D7">
        <w:t xml:space="preserve">Usuaria recurrente de redes sociales en busca de inspiración. </w:t>
      </w:r>
      <w:r w:rsidR="0B83B318" w:rsidRPr="6DC168D7">
        <w:t>Busca marcas alineadas con su estilo de vida moderno, le gusta el arte y la buena historia. Acaba de mudarse o está redecorando su piso</w:t>
      </w:r>
      <w:r w:rsidR="17782FF2" w:rsidRPr="6DC168D7">
        <w:t>.</w:t>
      </w:r>
      <w:r w:rsidR="0B83B318" w:rsidRPr="6DC168D7">
        <w:t xml:space="preserve"> </w:t>
      </w:r>
    </w:p>
    <w:p w14:paraId="050A39F4" w14:textId="13E521B9" w:rsidR="006D160D" w:rsidRDefault="24C3BD00" w:rsidP="6DC168D7">
      <w:pPr>
        <w:rPr>
          <w:b/>
          <w:bCs/>
        </w:rPr>
      </w:pPr>
      <w:r w:rsidRPr="6DC168D7">
        <w:rPr>
          <w:b/>
          <w:bCs/>
        </w:rPr>
        <w:t>El “</w:t>
      </w:r>
      <w:proofErr w:type="spellStart"/>
      <w:r w:rsidRPr="6DC168D7">
        <w:rPr>
          <w:b/>
          <w:bCs/>
        </w:rPr>
        <w:t>Pain</w:t>
      </w:r>
      <w:proofErr w:type="spellEnd"/>
      <w:r w:rsidRPr="6DC168D7">
        <w:rPr>
          <w:b/>
          <w:bCs/>
        </w:rPr>
        <w:t>” (La necesidad no cubierta):</w:t>
      </w:r>
    </w:p>
    <w:p w14:paraId="21CF3534" w14:textId="4423134F" w:rsidR="006D160D" w:rsidRDefault="24C3BD00" w:rsidP="6DC168D7">
      <w:r w:rsidRPr="6DC168D7">
        <w:t>Frustración ante la poca variedad y la rigidez del mercado actual de las alfombras a medida.</w:t>
      </w:r>
    </w:p>
    <w:p w14:paraId="70358EF6" w14:textId="05CD855E" w:rsidR="006D160D" w:rsidRDefault="5850326A" w:rsidP="6DC168D7">
      <w:pPr>
        <w:pStyle w:val="ListParagraph"/>
        <w:numPr>
          <w:ilvl w:val="0"/>
          <w:numId w:val="10"/>
        </w:numPr>
      </w:pPr>
      <w:r w:rsidRPr="6DC168D7">
        <w:rPr>
          <w:b/>
          <w:bCs/>
        </w:rPr>
        <w:t>Medidas Estándar</w:t>
      </w:r>
      <w:r w:rsidRPr="6DC168D7">
        <w:t xml:space="preserve">: Usualmente los diseños que gustan vienen en </w:t>
      </w:r>
      <w:r w:rsidR="7F35321F" w:rsidRPr="6DC168D7">
        <w:t>medidas</w:t>
      </w:r>
      <w:r w:rsidRPr="6DC168D7">
        <w:t xml:space="preserve"> estandarizadas que no se adaptan a nuestras necesidades.</w:t>
      </w:r>
    </w:p>
    <w:p w14:paraId="348A1082" w14:textId="40FA9EAD" w:rsidR="006D160D" w:rsidRDefault="5850326A" w:rsidP="6DC168D7">
      <w:pPr>
        <w:pStyle w:val="ListParagraph"/>
        <w:numPr>
          <w:ilvl w:val="0"/>
          <w:numId w:val="10"/>
        </w:numPr>
      </w:pPr>
      <w:r w:rsidRPr="6DC168D7">
        <w:rPr>
          <w:b/>
          <w:bCs/>
        </w:rPr>
        <w:t>Lujo inalcanzable</w:t>
      </w:r>
      <w:r w:rsidRPr="6DC168D7">
        <w:t>: Las opciones en alfombras de diseñador a medidas son usualmente demasiado caras por lo que se hace un lujo inalcanzable.</w:t>
      </w:r>
    </w:p>
    <w:p w14:paraId="162F2291" w14:textId="37CB0613" w:rsidR="006D160D" w:rsidRDefault="5850326A" w:rsidP="6DC168D7">
      <w:pPr>
        <w:pStyle w:val="ListParagraph"/>
        <w:numPr>
          <w:ilvl w:val="0"/>
          <w:numId w:val="10"/>
        </w:numPr>
        <w:rPr>
          <w:b/>
          <w:bCs/>
        </w:rPr>
      </w:pPr>
      <w:r w:rsidRPr="6DC168D7">
        <w:rPr>
          <w:b/>
          <w:bCs/>
        </w:rPr>
        <w:t>Compra online arriesgada</w:t>
      </w:r>
      <w:r w:rsidR="300E584B" w:rsidRPr="6DC168D7">
        <w:rPr>
          <w:b/>
          <w:bCs/>
        </w:rPr>
        <w:t xml:space="preserve"> o no disponible</w:t>
      </w:r>
      <w:r w:rsidR="781E32B5" w:rsidRPr="6DC168D7">
        <w:rPr>
          <w:b/>
          <w:bCs/>
        </w:rPr>
        <w:t xml:space="preserve">: </w:t>
      </w:r>
      <w:r w:rsidR="781E32B5" w:rsidRPr="6DC168D7">
        <w:t>Difícil de juzgar la textura, color, material y difícil de imaginar cómo quedará en nuestra estancia.</w:t>
      </w:r>
    </w:p>
    <w:p w14:paraId="3E7C97CB" w14:textId="348E4531" w:rsidR="006D160D" w:rsidRDefault="31F15649" w:rsidP="6DC168D7">
      <w:pPr>
        <w:pStyle w:val="ListParagraph"/>
        <w:numPr>
          <w:ilvl w:val="0"/>
          <w:numId w:val="10"/>
        </w:numPr>
      </w:pPr>
      <w:r w:rsidRPr="6DC168D7">
        <w:rPr>
          <w:b/>
          <w:bCs/>
        </w:rPr>
        <w:t xml:space="preserve">Diseño simple: </w:t>
      </w:r>
      <w:r w:rsidRPr="6DC168D7">
        <w:t>Las grandes extensiones</w:t>
      </w:r>
      <w:r w:rsidR="020A9A2F" w:rsidRPr="6DC168D7">
        <w:t xml:space="preserve"> solo tienen alfombras con diseños comunes y aburridos, ya que no se quieren arriesgar a que el cliente no las compre.</w:t>
      </w:r>
    </w:p>
    <w:p w14:paraId="4DEC4637" w14:textId="72180E9E" w:rsidR="006D160D" w:rsidRDefault="14DAC5C5" w:rsidP="6DC168D7">
      <w:pPr>
        <w:pStyle w:val="Heading1"/>
        <w:rPr>
          <w:sz w:val="24"/>
          <w:szCs w:val="24"/>
        </w:rPr>
      </w:pPr>
      <w:r w:rsidRPr="00D34693">
        <w:rPr>
          <w:lang w:val="en-US"/>
        </w:rPr>
        <w:t xml:space="preserve">TAM (“Total Addressable Market”): mercado total. </w:t>
      </w:r>
      <w:r>
        <w:t>SAM: mercado disponible. SOM: mercado objetivo.</w:t>
      </w:r>
    </w:p>
    <w:p w14:paraId="06F5C598" w14:textId="0C3C39ED" w:rsidR="006D160D" w:rsidRDefault="4894111E" w:rsidP="6DC168D7">
      <w:pPr>
        <w:pStyle w:val="ListParagraph"/>
        <w:numPr>
          <w:ilvl w:val="0"/>
          <w:numId w:val="9"/>
        </w:numPr>
      </w:pPr>
      <w:r w:rsidRPr="6DC168D7">
        <w:rPr>
          <w:b/>
          <w:bCs/>
        </w:rPr>
        <w:t>TAM (Mercado total):</w:t>
      </w:r>
      <w:r w:rsidRPr="6DC168D7">
        <w:t xml:space="preserve"> Mercado de decoración en España.</w:t>
      </w:r>
    </w:p>
    <w:p w14:paraId="4CC7E698" w14:textId="67D6F719" w:rsidR="006D160D" w:rsidRDefault="36E384AC" w:rsidP="6DC168D7">
      <w:pPr>
        <w:pStyle w:val="ListParagraph"/>
        <w:numPr>
          <w:ilvl w:val="1"/>
          <w:numId w:val="9"/>
        </w:numPr>
      </w:pPr>
      <w:r w:rsidRPr="6DC168D7">
        <w:t>Estimaci</w:t>
      </w:r>
      <w:r w:rsidR="26458632" w:rsidRPr="6DC168D7">
        <w:t>ó</w:t>
      </w:r>
      <w:r w:rsidRPr="6DC168D7">
        <w:t>n 2025: 11.130 millones de euros.</w:t>
      </w:r>
    </w:p>
    <w:p w14:paraId="1F9BC682" w14:textId="34369390" w:rsidR="006D160D" w:rsidRDefault="4894111E" w:rsidP="6DC168D7">
      <w:pPr>
        <w:pStyle w:val="ListParagraph"/>
        <w:numPr>
          <w:ilvl w:val="0"/>
          <w:numId w:val="9"/>
        </w:numPr>
      </w:pPr>
      <w:r w:rsidRPr="6DC168D7">
        <w:rPr>
          <w:b/>
          <w:bCs/>
        </w:rPr>
        <w:t>SAM (Mercado disponible):</w:t>
      </w:r>
      <w:r w:rsidR="472D482A" w:rsidRPr="6DC168D7">
        <w:rPr>
          <w:b/>
          <w:bCs/>
        </w:rPr>
        <w:t xml:space="preserve"> </w:t>
      </w:r>
      <w:r w:rsidR="472D482A" w:rsidRPr="6DC168D7">
        <w:t xml:space="preserve">Mercado de alfombras en España. Porción del TAM a la que </w:t>
      </w:r>
      <w:proofErr w:type="spellStart"/>
      <w:r w:rsidR="472D482A" w:rsidRPr="6DC168D7">
        <w:t>Ernesta</w:t>
      </w:r>
      <w:proofErr w:type="spellEnd"/>
      <w:r w:rsidR="472D482A" w:rsidRPr="6DC168D7">
        <w:t xml:space="preserve"> se orienta.</w:t>
      </w:r>
    </w:p>
    <w:p w14:paraId="61CAC4F3" w14:textId="395DD70D" w:rsidR="006D160D" w:rsidRDefault="20174E38" w:rsidP="6DC168D7">
      <w:pPr>
        <w:pStyle w:val="ListParagraph"/>
        <w:numPr>
          <w:ilvl w:val="1"/>
          <w:numId w:val="9"/>
        </w:numPr>
      </w:pPr>
      <w:r w:rsidRPr="6DC168D7">
        <w:t xml:space="preserve">Estimación Europa 2025: USD 0.89 </w:t>
      </w:r>
      <w:proofErr w:type="spellStart"/>
      <w:r w:rsidRPr="6DC168D7">
        <w:t>Billion</w:t>
      </w:r>
      <w:proofErr w:type="spellEnd"/>
      <w:r w:rsidRPr="6DC168D7">
        <w:t xml:space="preserve"> </w:t>
      </w:r>
    </w:p>
    <w:p w14:paraId="2892E9E4" w14:textId="0637A946" w:rsidR="006D160D" w:rsidRDefault="20174E38" w:rsidP="6DC168D7">
      <w:pPr>
        <w:pStyle w:val="ListParagraph"/>
        <w:numPr>
          <w:ilvl w:val="1"/>
          <w:numId w:val="9"/>
        </w:numPr>
      </w:pPr>
      <w:r w:rsidRPr="6DC168D7">
        <w:t>Estimación España 2025: €648.22m</w:t>
      </w:r>
    </w:p>
    <w:p w14:paraId="625AE90C" w14:textId="567E5C19" w:rsidR="006D160D" w:rsidRDefault="14558522" w:rsidP="6DC168D7">
      <w:pPr>
        <w:pStyle w:val="ListParagraph"/>
        <w:numPr>
          <w:ilvl w:val="1"/>
          <w:numId w:val="9"/>
        </w:numPr>
      </w:pPr>
      <w:r w:rsidRPr="6DC168D7">
        <w:t>Estimación España e-</w:t>
      </w:r>
      <w:proofErr w:type="spellStart"/>
      <w:r w:rsidRPr="6DC168D7">
        <w:t>commerce</w:t>
      </w:r>
      <w:proofErr w:type="spellEnd"/>
      <w:r w:rsidRPr="6DC168D7">
        <w:t xml:space="preserve"> 2025: €187.83m</w:t>
      </w:r>
    </w:p>
    <w:p w14:paraId="4E7827E0" w14:textId="2545EF1F" w:rsidR="006D160D" w:rsidRDefault="4894111E" w:rsidP="6DC168D7">
      <w:pPr>
        <w:pStyle w:val="ListParagraph"/>
        <w:numPr>
          <w:ilvl w:val="0"/>
          <w:numId w:val="9"/>
        </w:numPr>
        <w:rPr>
          <w:b/>
          <w:bCs/>
        </w:rPr>
      </w:pPr>
      <w:r w:rsidRPr="6DC168D7">
        <w:rPr>
          <w:b/>
          <w:bCs/>
        </w:rPr>
        <w:t xml:space="preserve">SOM (Mercado objetivo): </w:t>
      </w:r>
      <w:r w:rsidR="351634CE" w:rsidRPr="6DC168D7">
        <w:t>Nicho alfombras gama media-alta, online y personalizable, dirigido al público objetivo</w:t>
      </w:r>
      <w:r w:rsidR="351634CE" w:rsidRPr="6DC168D7">
        <w:rPr>
          <w:b/>
          <w:bCs/>
        </w:rPr>
        <w:t>.</w:t>
      </w:r>
    </w:p>
    <w:p w14:paraId="1586E0CF" w14:textId="4FC76220" w:rsidR="006D160D" w:rsidRDefault="14DAC5C5" w:rsidP="6DC168D7">
      <w:pPr>
        <w:pStyle w:val="Heading1"/>
      </w:pPr>
      <w:r>
        <w:lastRenderedPageBreak/>
        <w:t>Estudio competitivo: aspectos diferenciales de la propuesta de valor.</w:t>
      </w:r>
    </w:p>
    <w:p w14:paraId="68F4BED8" w14:textId="69406A1F" w:rsidR="006D160D" w:rsidRDefault="3B9CEF26" w:rsidP="6DC168D7">
      <w:proofErr w:type="spellStart"/>
      <w:r w:rsidRPr="6DC168D7">
        <w:rPr>
          <w:b/>
          <w:bCs/>
        </w:rPr>
        <w:t>Ernesta</w:t>
      </w:r>
      <w:proofErr w:type="spellEnd"/>
      <w:r w:rsidRPr="6DC168D7">
        <w:rPr>
          <w:b/>
          <w:bCs/>
        </w:rPr>
        <w:t xml:space="preserve"> </w:t>
      </w:r>
      <w:r>
        <w:t>se diferencia del resto por su orientación hacia el cliente</w:t>
      </w:r>
      <w:r w:rsidR="739A98ED">
        <w:t xml:space="preserve"> y la personalización</w:t>
      </w:r>
      <w:r>
        <w:t xml:space="preserve">, tanto amantes del diseño como profesionales del interiorismo, que sufren a la hora de buscar una alfombra debido a la </w:t>
      </w:r>
      <w:r w:rsidR="54712300">
        <w:t>rigidez</w:t>
      </w:r>
      <w:r>
        <w:t xml:space="preserve"> de los tamaños </w:t>
      </w:r>
      <w:r w:rsidR="24F870B5">
        <w:t>estándar</w:t>
      </w:r>
      <w:r w:rsidR="45C31505">
        <w:t xml:space="preserve"> del mercado</w:t>
      </w:r>
      <w:r w:rsidR="69164D1B">
        <w:t xml:space="preserve"> y diseños simples</w:t>
      </w:r>
      <w:r w:rsidR="45C31505">
        <w:t>, además de la falta de opciones de calidad a un precio accesible. Ofrece lujo al precio justo.</w:t>
      </w:r>
      <w:r w:rsidR="68F5447B">
        <w:t xml:space="preserve"> </w:t>
      </w:r>
    </w:p>
    <w:p w14:paraId="02247ECA" w14:textId="3DA97CFD" w:rsidR="006D160D" w:rsidRDefault="62A0F1E8" w:rsidP="6DC168D7">
      <w:pPr>
        <w:pStyle w:val="ListParagraph"/>
        <w:numPr>
          <w:ilvl w:val="0"/>
          <w:numId w:val="1"/>
        </w:numPr>
      </w:pPr>
      <w:r w:rsidRPr="6DC168D7">
        <w:t>Alfombras personalizadas.</w:t>
      </w:r>
    </w:p>
    <w:p w14:paraId="70A4DA7C" w14:textId="6A24C4B7" w:rsidR="006D160D" w:rsidRDefault="62A0F1E8" w:rsidP="6DC168D7">
      <w:pPr>
        <w:pStyle w:val="ListParagraph"/>
        <w:numPr>
          <w:ilvl w:val="0"/>
          <w:numId w:val="1"/>
        </w:numPr>
      </w:pPr>
      <w:r w:rsidRPr="6DC168D7">
        <w:t>Calidad de diseñador.</w:t>
      </w:r>
    </w:p>
    <w:p w14:paraId="7BAC4F3B" w14:textId="4194BD0A" w:rsidR="006D160D" w:rsidRDefault="62A0F1E8" w:rsidP="6DC168D7">
      <w:pPr>
        <w:pStyle w:val="ListParagraph"/>
        <w:numPr>
          <w:ilvl w:val="0"/>
          <w:numId w:val="1"/>
        </w:numPr>
      </w:pPr>
      <w:r w:rsidRPr="6DC168D7">
        <w:t>Precio competitivo.</w:t>
      </w:r>
    </w:p>
    <w:p w14:paraId="2D6DBC92" w14:textId="4CA015ED" w:rsidR="006D160D" w:rsidRDefault="62A0F1E8" w:rsidP="6DC168D7">
      <w:pPr>
        <w:pStyle w:val="ListParagraph"/>
        <w:numPr>
          <w:ilvl w:val="0"/>
          <w:numId w:val="1"/>
        </w:numPr>
      </w:pPr>
      <w:r w:rsidRPr="6DC168D7">
        <w:t>Compra online.</w:t>
      </w:r>
    </w:p>
    <w:p w14:paraId="5C6D2AEC" w14:textId="27B46706" w:rsidR="006D160D" w:rsidRPr="00D34693" w:rsidRDefault="14DAC5C5" w:rsidP="6DC168D7">
      <w:pPr>
        <w:pStyle w:val="Heading1"/>
      </w:pPr>
      <w:r>
        <w:t xml:space="preserve">Curvas de valor versus la competencia (Blue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).</w:t>
      </w:r>
    </w:p>
    <w:p w14:paraId="074ADCE2" w14:textId="4525085C" w:rsidR="006D160D" w:rsidRDefault="006D160D" w:rsidP="6DC168D7"/>
    <w:p w14:paraId="50F50104" w14:textId="2FF1D4C6" w:rsidR="006D160D" w:rsidRDefault="6680CBE2" w:rsidP="6DC168D7">
      <w:hyperlink r:id="rId7">
        <w:r w:rsidRPr="6DC168D7">
          <w:rPr>
            <w:rStyle w:val="Hyperlink"/>
          </w:rPr>
          <w:t>https://curvadevalor.dafo.online/</w:t>
        </w:r>
      </w:hyperlink>
      <w:r>
        <w:t xml:space="preserve"> </w:t>
      </w:r>
    </w:p>
    <w:p w14:paraId="5C1A07E2" w14:textId="7975A586" w:rsidR="006D160D" w:rsidRDefault="14DAC5C5" w:rsidP="6DC168D7">
      <w:pPr>
        <w:pStyle w:val="Heading1"/>
      </w:pPr>
      <w:r>
        <w:t xml:space="preserve">Evidencias: presentación de resultados: "test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" y "test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".</w:t>
      </w:r>
    </w:p>
    <w:p w14:paraId="009B17D6" w14:textId="4B83B4AD" w:rsidR="6DC168D7" w:rsidRDefault="6DC168D7" w:rsidP="6DC168D7"/>
    <w:p w14:paraId="6DA09A46" w14:textId="18586B9F" w:rsidR="38F53C13" w:rsidRDefault="38F53C13" w:rsidP="6DC168D7">
      <w:pPr>
        <w:rPr>
          <w:b/>
          <w:bCs/>
        </w:rPr>
      </w:pPr>
      <w:r w:rsidRPr="6DC168D7">
        <w:rPr>
          <w:b/>
          <w:bCs/>
        </w:rPr>
        <w:t xml:space="preserve">Bibliografía: </w:t>
      </w:r>
    </w:p>
    <w:p w14:paraId="7607A438" w14:textId="30A45482" w:rsidR="6E855C1A" w:rsidRDefault="6E855C1A" w:rsidP="6DC168D7">
      <w:pPr>
        <w:pStyle w:val="ListParagraph"/>
        <w:numPr>
          <w:ilvl w:val="0"/>
          <w:numId w:val="8"/>
        </w:numPr>
      </w:pPr>
      <w:hyperlink r:id="rId8">
        <w:r w:rsidRPr="6DC168D7">
          <w:rPr>
            <w:rStyle w:val="Hyperlink"/>
          </w:rPr>
          <w:t>https://www.prnewswire.com/news-releases/ernesta-a-new-direct-to-consumer-custom-rug-company-raises-25-million-in-a-series-a-funding-round-301669843.html</w:t>
        </w:r>
      </w:hyperlink>
      <w:r>
        <w:t xml:space="preserve"> </w:t>
      </w:r>
    </w:p>
    <w:p w14:paraId="18DDDE45" w14:textId="6501CEA2" w:rsidR="602822BB" w:rsidRPr="00D34693" w:rsidRDefault="602822BB" w:rsidP="6DC168D7">
      <w:pPr>
        <w:pStyle w:val="ListParagraph"/>
        <w:numPr>
          <w:ilvl w:val="0"/>
          <w:numId w:val="7"/>
        </w:numPr>
        <w:rPr>
          <w:lang w:val="en-US"/>
        </w:rPr>
      </w:pPr>
      <w:r w:rsidRPr="6DC168D7">
        <w:rPr>
          <w:lang w:val="en-US"/>
        </w:rPr>
        <w:t xml:space="preserve">About us ERNESTA: </w:t>
      </w:r>
      <w:hyperlink r:id="rId9">
        <w:r w:rsidR="38F53C13" w:rsidRPr="6DC168D7">
          <w:rPr>
            <w:rStyle w:val="Hyperlink"/>
            <w:lang w:val="en-US"/>
          </w:rPr>
          <w:t>https://www.ernestarugs.com/about-us</w:t>
        </w:r>
      </w:hyperlink>
    </w:p>
    <w:p w14:paraId="46F68E15" w14:textId="48466F6B" w:rsidR="5695D090" w:rsidRDefault="5695D090" w:rsidP="6DC168D7">
      <w:pPr>
        <w:pStyle w:val="ListParagraph"/>
        <w:numPr>
          <w:ilvl w:val="0"/>
          <w:numId w:val="7"/>
        </w:numPr>
      </w:pPr>
      <w:proofErr w:type="spellStart"/>
      <w:r>
        <w:t>Descripcion</w:t>
      </w:r>
      <w:proofErr w:type="spellEnd"/>
      <w:r>
        <w:t xml:space="preserve"> de ERNESTA: </w:t>
      </w:r>
      <w:hyperlink r:id="rId10">
        <w:r w:rsidR="4AB27755" w:rsidRPr="6DC168D7">
          <w:rPr>
            <w:rStyle w:val="Hyperlink"/>
          </w:rPr>
          <w:t>https://www.hulkapps.com/es/blogs/ecommerce-hub/explorando-la-transicion-al-comercio-minorista-hibrido-el-caso-del-minorista-en-linea-de-alfombras-ernesta</w:t>
        </w:r>
      </w:hyperlink>
      <w:r w:rsidR="4AB27755">
        <w:t xml:space="preserve"> </w:t>
      </w:r>
    </w:p>
    <w:p w14:paraId="590E31BB" w14:textId="76846112" w:rsidR="4E7152E5" w:rsidRDefault="4E7152E5" w:rsidP="6DC168D7">
      <w:pPr>
        <w:pStyle w:val="ListParagraph"/>
        <w:numPr>
          <w:ilvl w:val="0"/>
          <w:numId w:val="7"/>
        </w:numPr>
      </w:pPr>
      <w:proofErr w:type="spellStart"/>
      <w:r>
        <w:t>Crecimento</w:t>
      </w:r>
      <w:proofErr w:type="spellEnd"/>
      <w:r>
        <w:t xml:space="preserve"> del consumo de muebles y decoración: </w:t>
      </w:r>
      <w:hyperlink r:id="rId11">
        <w:r w:rsidRPr="6DC168D7">
          <w:rPr>
            <w:rStyle w:val="Hyperlink"/>
          </w:rPr>
          <w:t>https://www.fintonic.com/blog/crece-el-consumo-de-muebles-y-decoracion-en-espana-en-2023</w:t>
        </w:r>
      </w:hyperlink>
    </w:p>
    <w:p w14:paraId="50D4EB16" w14:textId="4B53BD31" w:rsidR="6DC168D7" w:rsidRDefault="6DC168D7" w:rsidP="6DC168D7">
      <w:pPr>
        <w:pStyle w:val="ListParagraph"/>
        <w:ind w:left="360"/>
      </w:pPr>
    </w:p>
    <w:p w14:paraId="5296B207" w14:textId="5BEBF3D4" w:rsidR="3B512DB4" w:rsidRDefault="3B512DB4" w:rsidP="6DC168D7">
      <w:pPr>
        <w:pStyle w:val="ListParagraph"/>
        <w:numPr>
          <w:ilvl w:val="0"/>
          <w:numId w:val="5"/>
        </w:numPr>
      </w:pPr>
      <w:r w:rsidRPr="6DC168D7">
        <w:t xml:space="preserve">TAM ESPAÑA: </w:t>
      </w:r>
      <w:hyperlink r:id="rId12">
        <w:r w:rsidRPr="6DC168D7">
          <w:rPr>
            <w:rStyle w:val="Hyperlink"/>
          </w:rPr>
          <w:t>https://www.mordorintelligence.com/es/industry-reports/spain-furniture-market</w:t>
        </w:r>
      </w:hyperlink>
    </w:p>
    <w:p w14:paraId="3FB61813" w14:textId="2E7BAD71" w:rsidR="74D1F60B" w:rsidRDefault="74D1F60B" w:rsidP="6DC168D7">
      <w:pPr>
        <w:pStyle w:val="ListParagraph"/>
        <w:numPr>
          <w:ilvl w:val="0"/>
          <w:numId w:val="5"/>
        </w:numPr>
      </w:pPr>
      <w:r w:rsidRPr="6DC168D7">
        <w:lastRenderedPageBreak/>
        <w:t xml:space="preserve">Mercado español de </w:t>
      </w:r>
      <w:proofErr w:type="spellStart"/>
      <w:r w:rsidRPr="6DC168D7">
        <w:t>decoracion</w:t>
      </w:r>
      <w:proofErr w:type="spellEnd"/>
      <w:r w:rsidRPr="6DC168D7">
        <w:t xml:space="preserve"> 2025: </w:t>
      </w:r>
      <w:hyperlink r:id="rId13">
        <w:r w:rsidRPr="6DC168D7">
          <w:rPr>
            <w:rStyle w:val="Hyperlink"/>
          </w:rPr>
          <w:t>https://modelosdeplandenegocios.com/blogs/news/analisis-mercado-decoracion-interiores-espana</w:t>
        </w:r>
      </w:hyperlink>
    </w:p>
    <w:p w14:paraId="690F8287" w14:textId="666FA8C3" w:rsidR="38CE577A" w:rsidRDefault="38CE577A" w:rsidP="6DC168D7">
      <w:pPr>
        <w:pStyle w:val="ListParagraph"/>
        <w:numPr>
          <w:ilvl w:val="0"/>
          <w:numId w:val="4"/>
        </w:numPr>
      </w:pPr>
      <w:r>
        <w:t xml:space="preserve">ALFOMBRAS EUROPA: </w:t>
      </w:r>
      <w:hyperlink r:id="rId14">
        <w:r w:rsidRPr="6DC168D7">
          <w:rPr>
            <w:rStyle w:val="Hyperlink"/>
          </w:rPr>
          <w:t>https://www.mordorintelligence.com/industry-reports/carpet-tile-market-europe</w:t>
        </w:r>
      </w:hyperlink>
      <w:r>
        <w:t xml:space="preserve"> </w:t>
      </w:r>
    </w:p>
    <w:p w14:paraId="1FD81FCC" w14:textId="617525DB" w:rsidR="3E1CBDE9" w:rsidRDefault="3E1CBDE9" w:rsidP="6DC168D7">
      <w:pPr>
        <w:pStyle w:val="ListParagraph"/>
        <w:numPr>
          <w:ilvl w:val="0"/>
          <w:numId w:val="3"/>
        </w:numPr>
      </w:pPr>
      <w:r>
        <w:t xml:space="preserve">ALFOMRBAS EN ESPAÑA: </w:t>
      </w:r>
      <w:hyperlink r:id="rId15">
        <w:r w:rsidRPr="6DC168D7">
          <w:rPr>
            <w:rStyle w:val="Hyperlink"/>
          </w:rPr>
          <w:t>https://www.statista.com/outlook/cmo/furniture/home-decor/carpets-rugs/spain?currency=EUR</w:t>
        </w:r>
      </w:hyperlink>
      <w:r>
        <w:t xml:space="preserve"> </w:t>
      </w:r>
    </w:p>
    <w:p w14:paraId="0FE90D2A" w14:textId="0E6A2524" w:rsidR="3F22DEC6" w:rsidRDefault="3F22DEC6" w:rsidP="6DC168D7">
      <w:pPr>
        <w:pStyle w:val="ListParagraph"/>
        <w:numPr>
          <w:ilvl w:val="0"/>
          <w:numId w:val="2"/>
        </w:numPr>
      </w:pPr>
      <w:r>
        <w:t xml:space="preserve">ALFOMBRAS EN ESPAÑA ECOMMERCE: </w:t>
      </w:r>
      <w:hyperlink r:id="rId16">
        <w:r w:rsidRPr="6DC168D7">
          <w:rPr>
            <w:rStyle w:val="Hyperlink"/>
          </w:rPr>
          <w:t>https://www.statista.com/outlook/emo/furniture/home-decor/carpets-rugs/spain?currency=EUR</w:t>
        </w:r>
      </w:hyperlink>
      <w:r>
        <w:t xml:space="preserve"> </w:t>
      </w:r>
    </w:p>
    <w:sectPr w:rsidR="3F22DEC6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E7EBC" w14:textId="77777777" w:rsidR="00D34693" w:rsidRDefault="00D34693">
      <w:pPr>
        <w:spacing w:after="0" w:line="240" w:lineRule="auto"/>
      </w:pPr>
      <w:r>
        <w:separator/>
      </w:r>
    </w:p>
  </w:endnote>
  <w:endnote w:type="continuationSeparator" w:id="0">
    <w:p w14:paraId="06781E2E" w14:textId="77777777" w:rsidR="00D34693" w:rsidRDefault="00D34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C168D7" w14:paraId="651B827E" w14:textId="77777777" w:rsidTr="6DC168D7">
      <w:trPr>
        <w:trHeight w:val="300"/>
      </w:trPr>
      <w:tc>
        <w:tcPr>
          <w:tcW w:w="3005" w:type="dxa"/>
        </w:tcPr>
        <w:p w14:paraId="410E2695" w14:textId="1B6C09ED" w:rsidR="6DC168D7" w:rsidRDefault="6DC168D7" w:rsidP="6DC168D7">
          <w:pPr>
            <w:pStyle w:val="Header"/>
            <w:ind w:left="-115"/>
          </w:pPr>
        </w:p>
      </w:tc>
      <w:tc>
        <w:tcPr>
          <w:tcW w:w="3005" w:type="dxa"/>
        </w:tcPr>
        <w:p w14:paraId="55E0741B" w14:textId="57D209C9" w:rsidR="6DC168D7" w:rsidRDefault="6DC168D7" w:rsidP="6DC168D7">
          <w:pPr>
            <w:pStyle w:val="Header"/>
            <w:jc w:val="center"/>
          </w:pPr>
        </w:p>
      </w:tc>
      <w:tc>
        <w:tcPr>
          <w:tcW w:w="3005" w:type="dxa"/>
        </w:tcPr>
        <w:p w14:paraId="20975F63" w14:textId="0C6EDB16" w:rsidR="6DC168D7" w:rsidRDefault="6DC168D7" w:rsidP="6DC168D7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34693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34693">
            <w:rPr>
              <w:noProof/>
            </w:rPr>
            <w:t>2</w:t>
          </w:r>
          <w:r>
            <w:fldChar w:fldCharType="end"/>
          </w:r>
        </w:p>
      </w:tc>
    </w:tr>
  </w:tbl>
  <w:p w14:paraId="018A3DC7" w14:textId="59DFB920" w:rsidR="6DC168D7" w:rsidRDefault="6DC168D7" w:rsidP="6DC16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A465B" w14:textId="77777777" w:rsidR="00D34693" w:rsidRDefault="00D34693">
      <w:pPr>
        <w:spacing w:after="0" w:line="240" w:lineRule="auto"/>
      </w:pPr>
      <w:r>
        <w:separator/>
      </w:r>
    </w:p>
  </w:footnote>
  <w:footnote w:type="continuationSeparator" w:id="0">
    <w:p w14:paraId="3B0AEB6C" w14:textId="77777777" w:rsidR="00D34693" w:rsidRDefault="00D34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C168D7" w14:paraId="243A5771" w14:textId="77777777" w:rsidTr="6DC168D7">
      <w:trPr>
        <w:trHeight w:val="300"/>
      </w:trPr>
      <w:tc>
        <w:tcPr>
          <w:tcW w:w="3005" w:type="dxa"/>
        </w:tcPr>
        <w:p w14:paraId="74D36F5B" w14:textId="08864A4F" w:rsidR="6DC168D7" w:rsidRDefault="6DC168D7" w:rsidP="6DC168D7">
          <w:pPr>
            <w:pStyle w:val="Header"/>
            <w:ind w:left="-115"/>
          </w:pPr>
        </w:p>
      </w:tc>
      <w:tc>
        <w:tcPr>
          <w:tcW w:w="3005" w:type="dxa"/>
        </w:tcPr>
        <w:p w14:paraId="35FCAD9A" w14:textId="640135EA" w:rsidR="6DC168D7" w:rsidRDefault="6DC168D7" w:rsidP="6DC168D7">
          <w:pPr>
            <w:pStyle w:val="Header"/>
            <w:jc w:val="center"/>
          </w:pPr>
        </w:p>
      </w:tc>
      <w:tc>
        <w:tcPr>
          <w:tcW w:w="3005" w:type="dxa"/>
        </w:tcPr>
        <w:p w14:paraId="47762229" w14:textId="19882999" w:rsidR="6DC168D7" w:rsidRDefault="6DC168D7" w:rsidP="6DC168D7">
          <w:pPr>
            <w:pStyle w:val="Header"/>
            <w:ind w:right="-115"/>
            <w:jc w:val="right"/>
          </w:pPr>
        </w:p>
      </w:tc>
    </w:tr>
  </w:tbl>
  <w:p w14:paraId="7A81A302" w14:textId="1AD1AFC0" w:rsidR="6DC168D7" w:rsidRDefault="6DC168D7" w:rsidP="6DC16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6FD8"/>
    <w:multiLevelType w:val="hybridMultilevel"/>
    <w:tmpl w:val="8FD4651A"/>
    <w:lvl w:ilvl="0" w:tplc="F2902F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16CD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04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49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60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C80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62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EA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44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7B96"/>
    <w:multiLevelType w:val="hybridMultilevel"/>
    <w:tmpl w:val="AEFC7824"/>
    <w:lvl w:ilvl="0" w:tplc="7B76E872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0AB874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2400E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902E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BC29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D1E5B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7CAB0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BAEF0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D88B0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1F96A"/>
    <w:multiLevelType w:val="hybridMultilevel"/>
    <w:tmpl w:val="7548EB68"/>
    <w:lvl w:ilvl="0" w:tplc="79E0F50C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70E6A7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A259F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2E95C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74CD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76620A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24B07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95CCF8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82A01E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786C24"/>
    <w:multiLevelType w:val="hybridMultilevel"/>
    <w:tmpl w:val="F50428AC"/>
    <w:lvl w:ilvl="0" w:tplc="C83AD93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1D46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67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E1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49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85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2C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C0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E5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5F49E"/>
    <w:multiLevelType w:val="hybridMultilevel"/>
    <w:tmpl w:val="87AC66E4"/>
    <w:lvl w:ilvl="0" w:tplc="AA74C93A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5FD85C5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D6668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9474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7C6FE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3546CB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7C2E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CAD8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FAAB9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52124C"/>
    <w:multiLevelType w:val="hybridMultilevel"/>
    <w:tmpl w:val="D77A20F6"/>
    <w:lvl w:ilvl="0" w:tplc="E9E0E6F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C2C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EA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01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C8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4C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22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4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360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63F1"/>
    <w:multiLevelType w:val="hybridMultilevel"/>
    <w:tmpl w:val="55E827F6"/>
    <w:lvl w:ilvl="0" w:tplc="888611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3A5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E1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40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0E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4F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0B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04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E5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D442B"/>
    <w:multiLevelType w:val="hybridMultilevel"/>
    <w:tmpl w:val="9F3A1B1E"/>
    <w:lvl w:ilvl="0" w:tplc="D3CCF89C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0B4805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300056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BC5A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53A2DA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2080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E255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CC22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EB8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950F5"/>
    <w:multiLevelType w:val="hybridMultilevel"/>
    <w:tmpl w:val="9EAA7832"/>
    <w:lvl w:ilvl="0" w:tplc="87424FDC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39FE56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826939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D4CA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ACE9A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7A6A24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59E0CD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D85C9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70A7F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6F27F2"/>
    <w:multiLevelType w:val="hybridMultilevel"/>
    <w:tmpl w:val="25FE01D0"/>
    <w:lvl w:ilvl="0" w:tplc="F998D280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062C45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D244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62AB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3EEDD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50048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200E0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3609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B9033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9C40C2"/>
    <w:multiLevelType w:val="hybridMultilevel"/>
    <w:tmpl w:val="0D7A8062"/>
    <w:lvl w:ilvl="0" w:tplc="B27A70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AF23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43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A1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88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2A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288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09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85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0B120"/>
    <w:multiLevelType w:val="hybridMultilevel"/>
    <w:tmpl w:val="61CC31DA"/>
    <w:lvl w:ilvl="0" w:tplc="C6C61A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1344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4E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60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06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84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EF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A8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2D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03CEC"/>
    <w:multiLevelType w:val="hybridMultilevel"/>
    <w:tmpl w:val="31A4D812"/>
    <w:lvl w:ilvl="0" w:tplc="A21CA6B6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0E52A41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C76A8E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2277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142AF1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B6EE26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B8BD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7BE11D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97218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07F6CD"/>
    <w:multiLevelType w:val="hybridMultilevel"/>
    <w:tmpl w:val="8D28BFCC"/>
    <w:lvl w:ilvl="0" w:tplc="820468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DBE3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8AF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8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C2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AF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07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8B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908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926501">
    <w:abstractNumId w:val="0"/>
  </w:num>
  <w:num w:numId="2" w16cid:durableId="1879782925">
    <w:abstractNumId w:val="4"/>
  </w:num>
  <w:num w:numId="3" w16cid:durableId="773939451">
    <w:abstractNumId w:val="12"/>
  </w:num>
  <w:num w:numId="4" w16cid:durableId="1349942676">
    <w:abstractNumId w:val="9"/>
  </w:num>
  <w:num w:numId="5" w16cid:durableId="2107384768">
    <w:abstractNumId w:val="8"/>
  </w:num>
  <w:num w:numId="6" w16cid:durableId="239290092">
    <w:abstractNumId w:val="5"/>
  </w:num>
  <w:num w:numId="7" w16cid:durableId="1233394651">
    <w:abstractNumId w:val="2"/>
  </w:num>
  <w:num w:numId="8" w16cid:durableId="1208226597">
    <w:abstractNumId w:val="7"/>
  </w:num>
  <w:num w:numId="9" w16cid:durableId="941230115">
    <w:abstractNumId w:val="13"/>
  </w:num>
  <w:num w:numId="10" w16cid:durableId="1393506356">
    <w:abstractNumId w:val="11"/>
  </w:num>
  <w:num w:numId="11" w16cid:durableId="575015037">
    <w:abstractNumId w:val="6"/>
  </w:num>
  <w:num w:numId="12" w16cid:durableId="1119957695">
    <w:abstractNumId w:val="10"/>
  </w:num>
  <w:num w:numId="13" w16cid:durableId="297032925">
    <w:abstractNumId w:val="3"/>
  </w:num>
  <w:num w:numId="14" w16cid:durableId="1618684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21EEEB"/>
    <w:rsid w:val="003E5470"/>
    <w:rsid w:val="006D160D"/>
    <w:rsid w:val="00D34693"/>
    <w:rsid w:val="0122B8A9"/>
    <w:rsid w:val="020A9A2F"/>
    <w:rsid w:val="0276885F"/>
    <w:rsid w:val="028D0E8E"/>
    <w:rsid w:val="029840C6"/>
    <w:rsid w:val="03246321"/>
    <w:rsid w:val="036795FD"/>
    <w:rsid w:val="04A67EFA"/>
    <w:rsid w:val="06A567BE"/>
    <w:rsid w:val="07413B23"/>
    <w:rsid w:val="0859875F"/>
    <w:rsid w:val="091729DE"/>
    <w:rsid w:val="0B83B318"/>
    <w:rsid w:val="0C0931D0"/>
    <w:rsid w:val="0D107DA1"/>
    <w:rsid w:val="131C2268"/>
    <w:rsid w:val="1345829B"/>
    <w:rsid w:val="13F04BAD"/>
    <w:rsid w:val="1435F414"/>
    <w:rsid w:val="14558522"/>
    <w:rsid w:val="14959DC5"/>
    <w:rsid w:val="14DAC5C5"/>
    <w:rsid w:val="1540C66E"/>
    <w:rsid w:val="1595EE84"/>
    <w:rsid w:val="15966D5C"/>
    <w:rsid w:val="15980BC9"/>
    <w:rsid w:val="15FAE760"/>
    <w:rsid w:val="162DFD87"/>
    <w:rsid w:val="16AB2FAF"/>
    <w:rsid w:val="16CB6533"/>
    <w:rsid w:val="170DEB73"/>
    <w:rsid w:val="17281999"/>
    <w:rsid w:val="17782FF2"/>
    <w:rsid w:val="17EFF79F"/>
    <w:rsid w:val="1875EB69"/>
    <w:rsid w:val="192EA950"/>
    <w:rsid w:val="1B7BE0F2"/>
    <w:rsid w:val="1C779BB2"/>
    <w:rsid w:val="1E7302D1"/>
    <w:rsid w:val="1EAB8D81"/>
    <w:rsid w:val="1F4ACA11"/>
    <w:rsid w:val="20174E38"/>
    <w:rsid w:val="205E0948"/>
    <w:rsid w:val="208ACBD2"/>
    <w:rsid w:val="22FB0BEC"/>
    <w:rsid w:val="23531441"/>
    <w:rsid w:val="2414E620"/>
    <w:rsid w:val="24C3BD00"/>
    <w:rsid w:val="24F870B5"/>
    <w:rsid w:val="26458632"/>
    <w:rsid w:val="26843FE6"/>
    <w:rsid w:val="2735B68C"/>
    <w:rsid w:val="27B294B2"/>
    <w:rsid w:val="28E3E7A7"/>
    <w:rsid w:val="2A0D7B4B"/>
    <w:rsid w:val="2B3FBE3B"/>
    <w:rsid w:val="2C53813F"/>
    <w:rsid w:val="2CAA146F"/>
    <w:rsid w:val="2CE0B224"/>
    <w:rsid w:val="2F1DDF0A"/>
    <w:rsid w:val="2FAC71B2"/>
    <w:rsid w:val="300DE32B"/>
    <w:rsid w:val="300E584B"/>
    <w:rsid w:val="30ABDAB1"/>
    <w:rsid w:val="315B5F66"/>
    <w:rsid w:val="317FF20B"/>
    <w:rsid w:val="31EB4A00"/>
    <w:rsid w:val="31F15649"/>
    <w:rsid w:val="344D2846"/>
    <w:rsid w:val="348F9FE3"/>
    <w:rsid w:val="350EAA94"/>
    <w:rsid w:val="351634CE"/>
    <w:rsid w:val="361B3589"/>
    <w:rsid w:val="36E384AC"/>
    <w:rsid w:val="37110766"/>
    <w:rsid w:val="37625BE6"/>
    <w:rsid w:val="3831520B"/>
    <w:rsid w:val="38CE577A"/>
    <w:rsid w:val="38F53C13"/>
    <w:rsid w:val="3935BDA9"/>
    <w:rsid w:val="3B512DB4"/>
    <w:rsid w:val="3B6D6CD8"/>
    <w:rsid w:val="3B9CEF26"/>
    <w:rsid w:val="3CC852C1"/>
    <w:rsid w:val="3CC93293"/>
    <w:rsid w:val="3D26ABBD"/>
    <w:rsid w:val="3D34BC33"/>
    <w:rsid w:val="3D389978"/>
    <w:rsid w:val="3D4B9561"/>
    <w:rsid w:val="3E1CBDE9"/>
    <w:rsid w:val="3F22DEC6"/>
    <w:rsid w:val="3FB920D8"/>
    <w:rsid w:val="4069D8DB"/>
    <w:rsid w:val="40E2BC88"/>
    <w:rsid w:val="4264CFD9"/>
    <w:rsid w:val="45C31505"/>
    <w:rsid w:val="46F48469"/>
    <w:rsid w:val="472D482A"/>
    <w:rsid w:val="4894111E"/>
    <w:rsid w:val="4A073F22"/>
    <w:rsid w:val="4A747FB1"/>
    <w:rsid w:val="4AB27755"/>
    <w:rsid w:val="4B1BD91C"/>
    <w:rsid w:val="4CACD94B"/>
    <w:rsid w:val="4D8D6AE5"/>
    <w:rsid w:val="4E3E0CFA"/>
    <w:rsid w:val="4E7152E5"/>
    <w:rsid w:val="4EC98AF8"/>
    <w:rsid w:val="4F2E5956"/>
    <w:rsid w:val="4F758DFA"/>
    <w:rsid w:val="51171185"/>
    <w:rsid w:val="51D66464"/>
    <w:rsid w:val="53C1CD32"/>
    <w:rsid w:val="54712300"/>
    <w:rsid w:val="54BA6918"/>
    <w:rsid w:val="5681A3E3"/>
    <w:rsid w:val="5695D090"/>
    <w:rsid w:val="5784AB12"/>
    <w:rsid w:val="5796120F"/>
    <w:rsid w:val="5850326A"/>
    <w:rsid w:val="588FC7EC"/>
    <w:rsid w:val="5891E698"/>
    <w:rsid w:val="5BB379FB"/>
    <w:rsid w:val="5BEDAA31"/>
    <w:rsid w:val="5C139D83"/>
    <w:rsid w:val="5CD48470"/>
    <w:rsid w:val="5DC4EAA0"/>
    <w:rsid w:val="5E470F76"/>
    <w:rsid w:val="5F3A87CA"/>
    <w:rsid w:val="5FD17A00"/>
    <w:rsid w:val="602822BB"/>
    <w:rsid w:val="60E6CB06"/>
    <w:rsid w:val="62537CBD"/>
    <w:rsid w:val="62A0F1E8"/>
    <w:rsid w:val="64DC5DAA"/>
    <w:rsid w:val="6572DCB3"/>
    <w:rsid w:val="6680CBE2"/>
    <w:rsid w:val="677DACF7"/>
    <w:rsid w:val="67E72251"/>
    <w:rsid w:val="68B6B81C"/>
    <w:rsid w:val="68F5447B"/>
    <w:rsid w:val="69164D1B"/>
    <w:rsid w:val="69E1315E"/>
    <w:rsid w:val="6B8A37A8"/>
    <w:rsid w:val="6C5A3C05"/>
    <w:rsid w:val="6CE06925"/>
    <w:rsid w:val="6D52CA28"/>
    <w:rsid w:val="6DC168D7"/>
    <w:rsid w:val="6DE814F1"/>
    <w:rsid w:val="6E855C1A"/>
    <w:rsid w:val="7221EEEB"/>
    <w:rsid w:val="739A98ED"/>
    <w:rsid w:val="7423F9EB"/>
    <w:rsid w:val="74D1F60B"/>
    <w:rsid w:val="7723C29B"/>
    <w:rsid w:val="781E32B5"/>
    <w:rsid w:val="7950723B"/>
    <w:rsid w:val="79961E4B"/>
    <w:rsid w:val="7F35321F"/>
    <w:rsid w:val="7FF7B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1EEEB"/>
  <w15:chartTrackingRefBased/>
  <w15:docId w15:val="{605C0239-94D9-40D8-8417-BBF79986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DC168D7"/>
  </w:style>
  <w:style w:type="paragraph" w:styleId="Heading1">
    <w:name w:val="heading 1"/>
    <w:basedOn w:val="Normal"/>
    <w:next w:val="Normal"/>
    <w:uiPriority w:val="9"/>
    <w:qFormat/>
    <w:rsid w:val="6DC1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DC16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DC168D7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6DC168D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DC168D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newswire.com/news-releases/ernesta-a-new-direct-to-consumer-custom-rug-company-raises-25-million-in-a-series-a-funding-round-301669843.html" TargetMode="External"/><Relationship Id="rId13" Type="http://schemas.openxmlformats.org/officeDocument/2006/relationships/hyperlink" Target="https://modelosdeplandenegocios.com/blogs/news/analisis-mercado-decoracion-interiores-espan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urvadevalor.dafo.online/" TargetMode="External"/><Relationship Id="rId12" Type="http://schemas.openxmlformats.org/officeDocument/2006/relationships/hyperlink" Target="https://www.mordorintelligence.com/es/industry-reports/spain-furniture-marke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statista.com/outlook/emo/furniture/home-decor/carpets-rugs/spain?currency=EU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ntonic.com/blog/crece-el-consumo-de-muebles-y-decoracion-en-espana-en-20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tatista.com/outlook/cmo/furniture/home-decor/carpets-rugs/spain?currency=EUR" TargetMode="External"/><Relationship Id="rId10" Type="http://schemas.openxmlformats.org/officeDocument/2006/relationships/hyperlink" Target="https://www.hulkapps.com/es/blogs/ecommerce-hub/explorando-la-transicion-al-comercio-minorista-hibrido-el-caso-del-minorista-en-linea-de-alfombras-ernest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rnestarugs.com/about-us" TargetMode="External"/><Relationship Id="rId14" Type="http://schemas.openxmlformats.org/officeDocument/2006/relationships/hyperlink" Target="https://www.mordorintelligence.com/industry-reports/carpet-tile-market-euro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GARGALLO SOLER</dc:creator>
  <cp:keywords/>
  <dc:description/>
  <cp:lastModifiedBy>JONATHAN GRANADO GOMEZ</cp:lastModifiedBy>
  <cp:revision>2</cp:revision>
  <dcterms:created xsi:type="dcterms:W3CDTF">2025-10-13T16:17:00Z</dcterms:created>
  <dcterms:modified xsi:type="dcterms:W3CDTF">2025-10-13T16:17:00Z</dcterms:modified>
</cp:coreProperties>
</file>