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283" w:rsidRPr="000D3283" w:rsidRDefault="000D3283" w:rsidP="000D3283">
      <w:pPr>
        <w:jc w:val="center"/>
        <w:rPr>
          <w:b/>
          <w:sz w:val="32"/>
        </w:rPr>
      </w:pPr>
      <w:r>
        <w:rPr>
          <w:b/>
          <w:sz w:val="32"/>
        </w:rPr>
        <w:t>TestLink</w:t>
      </w:r>
    </w:p>
    <w:p w:rsidR="00CB37AD" w:rsidRPr="00CB37AD" w:rsidRDefault="00CB37AD" w:rsidP="00CB37AD">
      <w:pPr>
        <w:rPr>
          <w:b/>
        </w:rPr>
      </w:pPr>
      <w:r w:rsidRPr="00CB37AD">
        <w:rPr>
          <w:b/>
        </w:rPr>
        <w:t>Descripción</w:t>
      </w:r>
    </w:p>
    <w:p w:rsidR="00CB37AD" w:rsidRDefault="00CB37AD" w:rsidP="00CB37AD">
      <w:r>
        <w:t>TestLink es una herramienta gratuita que permite crear y gestionar casos de pruebas y organizarlos en planes de prueba. Estos planes permiten a los miembros del equipo ejecutar casos de test y registrar los resultados dinámicamente, generar informes, mantener la trazabilidad con los requerimientos, así como priorizar y asignar tareas.</w:t>
      </w:r>
    </w:p>
    <w:p w:rsidR="00CB37AD" w:rsidRDefault="00CB37AD" w:rsidP="00CB37AD"/>
    <w:p w:rsidR="00CB37AD" w:rsidRPr="00CB37AD" w:rsidRDefault="00B00495" w:rsidP="00CB37AD">
      <w:pPr>
        <w:rPr>
          <w:b/>
        </w:rPr>
      </w:pPr>
      <w:r>
        <w:rPr>
          <w:b/>
        </w:rPr>
        <w:t>Características</w:t>
      </w:r>
    </w:p>
    <w:p w:rsidR="00CB37AD" w:rsidRDefault="00CB37AD" w:rsidP="00CB37AD">
      <w:r>
        <w:t>En el caso del Testing Temprano, esta herramienta incluye entre sus funcionalidades la posibilidad de mantener un repositorio de requisitos que ayude a verificar su trazabilidad: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gestionar varios proyectos, así como registrar sus requerimientos y relacionarlos con los casos de prueba.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importar requisitos y planes de prueba a partir de hojas de cálculo.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generar informes en diversos formatos.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definir requisitos y casos de prueba utilizando un interfaz amigable, así como adjuntar ficheros.</w:t>
      </w:r>
    </w:p>
    <w:p w:rsidR="00CB37AD" w:rsidRDefault="00CB37AD" w:rsidP="00CB37AD">
      <w:pPr>
        <w:pStyle w:val="Prrafodelista"/>
        <w:numPr>
          <w:ilvl w:val="0"/>
          <w:numId w:val="1"/>
        </w:numPr>
      </w:pPr>
      <w:r>
        <w:t>Permite agrupar los requisitos en una estructura en árbol.</w:t>
      </w:r>
    </w:p>
    <w:p w:rsidR="00990FD0" w:rsidRDefault="00990FD0" w:rsidP="00990FD0"/>
    <w:p w:rsidR="00990FD0" w:rsidRPr="00990FD0" w:rsidRDefault="00990FD0" w:rsidP="00990FD0">
      <w:pPr>
        <w:rPr>
          <w:b/>
        </w:rPr>
      </w:pPr>
      <w:r w:rsidRPr="00990FD0">
        <w:rPr>
          <w:b/>
        </w:rPr>
        <w:t>Esta herramienta nos ofrece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Soporte para diferentes productos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Creación de diferentes roles con distintos permisos para los integrantes del equipo de testing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Creación ilimitada de carpetas en forma de </w:t>
      </w:r>
      <w:r w:rsidR="00B00495">
        <w:t>árbol</w:t>
      </w:r>
      <w:r>
        <w:t xml:space="preserve"> (llamadas testsuites) para una mejor organización y agrupamiento de los casos de prueba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Versionado de casos de prueba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lastRenderedPageBreak/>
        <w:t>Ejecución de los casos de prueba por versión del software bajo prueba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Creación de testplans para la ejecución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 xml:space="preserve">Asignación de casos (para ejecución) </w:t>
      </w:r>
      <w:r w:rsidR="00B00495">
        <w:t>a los usuarios</w:t>
      </w:r>
      <w:r>
        <w:t>. De modo que en un mismo test plan podemos tener varios testers trabajando y ellos sólo ven sus casos de prueba asignados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Soporte para linkear casos con requerimientos/especificaciones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Generación de distintos tipos de reportes: generales del producto, por testplan, gráficos, queries específicas, etc…</w:t>
      </w:r>
    </w:p>
    <w:p w:rsidR="00990FD0" w:rsidRDefault="00990FD0" w:rsidP="00990FD0">
      <w:pPr>
        <w:pStyle w:val="Prrafodelista"/>
        <w:numPr>
          <w:ilvl w:val="0"/>
          <w:numId w:val="2"/>
        </w:numPr>
      </w:pPr>
      <w:r>
        <w:t>Posibilidad de mandar los reportes por mail al tester</w:t>
      </w:r>
    </w:p>
    <w:p w:rsidR="00555441" w:rsidRDefault="00555441" w:rsidP="00555441"/>
    <w:p w:rsidR="00555441" w:rsidRPr="00555441" w:rsidRDefault="00555441" w:rsidP="00555441">
      <w:pPr>
        <w:rPr>
          <w:b/>
        </w:rPr>
      </w:pPr>
      <w:r w:rsidRPr="00555441">
        <w:rPr>
          <w:b/>
        </w:rPr>
        <w:t>Ventajas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>Los casos de prueba se pueden organizar por una estructura jerárquica módulo – caso de uso, y pueden ser utilizados en diferentes iteraciones, proyectos, ejecuciones.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 xml:space="preserve">El diseño del caso de prueba se adapta al formato definido en el SGI, lo que permite configurar un resultado esperado en cada uno de los pasos. 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>Permite diseñar casos de prueba genéricos para ser reutilizados en diferentes proyectos.</w:t>
      </w:r>
    </w:p>
    <w:p w:rsidR="00555441" w:rsidRDefault="00555441" w:rsidP="00555441">
      <w:pPr>
        <w:pStyle w:val="Prrafodelista"/>
        <w:numPr>
          <w:ilvl w:val="0"/>
          <w:numId w:val="4"/>
        </w:numPr>
      </w:pPr>
      <w:r>
        <w:t>Permite tener un manejo de versiones de los casos de prueba diseñados.</w:t>
      </w:r>
      <w:r>
        <w:br/>
      </w:r>
    </w:p>
    <w:p w:rsidR="00555441" w:rsidRPr="00555441" w:rsidRDefault="00555441" w:rsidP="00555441">
      <w:pPr>
        <w:rPr>
          <w:b/>
        </w:rPr>
      </w:pPr>
      <w:r w:rsidRPr="00555441">
        <w:rPr>
          <w:b/>
        </w:rPr>
        <w:t>Ventajas</w:t>
      </w:r>
      <w:r>
        <w:rPr>
          <w:b/>
        </w:rPr>
        <w:t xml:space="preserve"> del</w:t>
      </w:r>
      <w:r w:rsidRPr="00555441">
        <w:rPr>
          <w:b/>
        </w:rPr>
        <w:t xml:space="preserve"> Proceso Manual</w:t>
      </w:r>
    </w:p>
    <w:p w:rsidR="00555441" w:rsidRDefault="00555441" w:rsidP="00555441">
      <w:pPr>
        <w:pStyle w:val="Prrafodelista"/>
        <w:numPr>
          <w:ilvl w:val="0"/>
          <w:numId w:val="3"/>
        </w:numPr>
      </w:pPr>
      <w:r>
        <w:t>Asignación de los casos de prueba a un tester determinado, lo que permite llevar un seguimiento del avance en las actividades asignadas.</w:t>
      </w:r>
    </w:p>
    <w:p w:rsidR="00555441" w:rsidRDefault="00555441" w:rsidP="00555441">
      <w:pPr>
        <w:pStyle w:val="Prrafodelista"/>
        <w:numPr>
          <w:ilvl w:val="0"/>
          <w:numId w:val="3"/>
        </w:numPr>
      </w:pPr>
      <w:r>
        <w:t xml:space="preserve">Se puede configurar planes de pruebas y organizarlos de acuerdo a los módulos o funcionalidades que se deseen probar. </w:t>
      </w:r>
    </w:p>
    <w:p w:rsidR="00555441" w:rsidRDefault="00555441" w:rsidP="00555441">
      <w:pPr>
        <w:pStyle w:val="Prrafodelista"/>
        <w:numPr>
          <w:ilvl w:val="0"/>
          <w:numId w:val="3"/>
        </w:numPr>
      </w:pPr>
      <w:r>
        <w:t>En la ejecución de los casos de prueba se permite registrar el resultado correspondiente y si se presentan incidencias es posible indicar el número de la incidencia reportada en la herramienta Mantis.</w:t>
      </w:r>
    </w:p>
    <w:p w:rsidR="00B00495" w:rsidRDefault="00B00495" w:rsidP="00B00495">
      <w:pPr>
        <w:rPr>
          <w:b/>
        </w:rPr>
      </w:pPr>
      <w:r w:rsidRPr="00B00495">
        <w:rPr>
          <w:b/>
        </w:rPr>
        <w:lastRenderedPageBreak/>
        <w:t>Desventajas</w:t>
      </w:r>
    </w:p>
    <w:p w:rsidR="00B00495" w:rsidRDefault="00F26EE4" w:rsidP="001A2C20">
      <w:pPr>
        <w:pStyle w:val="Prrafodelista"/>
        <w:numPr>
          <w:ilvl w:val="0"/>
          <w:numId w:val="8"/>
        </w:numPr>
      </w:pPr>
      <w:r w:rsidRPr="00F26EE4">
        <w:t xml:space="preserve">Problemas para </w:t>
      </w:r>
      <w:r w:rsidR="001A2C20" w:rsidRPr="00F26EE4">
        <w:t>re</w:t>
      </w:r>
      <w:r w:rsidR="001A2C20">
        <w:t>e</w:t>
      </w:r>
      <w:r w:rsidR="001A2C20" w:rsidRPr="00F26EE4">
        <w:t>nviar</w:t>
      </w:r>
      <w:r w:rsidRPr="00F26EE4">
        <w:t xml:space="preserve"> reportes pdf desde </w:t>
      </w:r>
      <w:r w:rsidR="001A2C20">
        <w:t>T</w:t>
      </w:r>
      <w:r w:rsidRPr="00F26EE4">
        <w:t>est</w:t>
      </w:r>
      <w:r w:rsidR="001A2C20">
        <w:t>L</w:t>
      </w:r>
      <w:r w:rsidRPr="00F26EE4">
        <w:t xml:space="preserve">ink en </w:t>
      </w:r>
      <w:r w:rsidR="001A2C20" w:rsidRPr="00F26EE4">
        <w:t>Chrome</w:t>
      </w:r>
      <w:r w:rsidR="001A2C20">
        <w:t>.</w:t>
      </w:r>
    </w:p>
    <w:p w:rsidR="001A2C20" w:rsidRDefault="001A2C20" w:rsidP="001A2C20">
      <w:pPr>
        <w:pStyle w:val="Prrafodelista"/>
        <w:numPr>
          <w:ilvl w:val="0"/>
          <w:numId w:val="8"/>
        </w:numPr>
      </w:pPr>
      <w:r w:rsidRPr="001A2C20">
        <w:t>Integración de TestLink con un nuevo Issue Tracker</w:t>
      </w:r>
      <w:r>
        <w:t>.</w:t>
      </w:r>
    </w:p>
    <w:p w:rsidR="00B00495" w:rsidRDefault="00B00495" w:rsidP="00B00495"/>
    <w:p w:rsidR="00B00495" w:rsidRPr="00B00495" w:rsidRDefault="00B00495" w:rsidP="00B00495">
      <w:pPr>
        <w:rPr>
          <w:b/>
        </w:rPr>
      </w:pPr>
      <w:r w:rsidRPr="00B00495">
        <w:rPr>
          <w:b/>
        </w:rPr>
        <w:t>Requerimientos del sistema</w:t>
      </w:r>
    </w:p>
    <w:p w:rsidR="00B00495" w:rsidRDefault="00B00495" w:rsidP="00B00495">
      <w:pPr>
        <w:pStyle w:val="Prrafodelista"/>
        <w:numPr>
          <w:ilvl w:val="0"/>
          <w:numId w:val="6"/>
        </w:numPr>
        <w:ind w:left="360"/>
      </w:pPr>
      <w:r>
        <w:t>Tener un servidor web como Apache</w:t>
      </w:r>
      <w:r w:rsidR="00057B8F">
        <w:t xml:space="preserve"> 1.3 y 2 o superior,</w:t>
      </w:r>
      <w:r>
        <w:t xml:space="preserve"> Php5 y un servicio SQL de base de datos. Por </w:t>
      </w:r>
      <w:r w:rsidR="00DF45A0">
        <w:t>ejemplo,</w:t>
      </w:r>
      <w:r>
        <w:t xml:space="preserve"> XAMPP.</w:t>
      </w:r>
    </w:p>
    <w:p w:rsidR="00B00495" w:rsidRDefault="00B00495" w:rsidP="00B00495">
      <w:pPr>
        <w:pStyle w:val="Prrafodelista"/>
        <w:numPr>
          <w:ilvl w:val="0"/>
          <w:numId w:val="6"/>
        </w:numPr>
        <w:ind w:left="360"/>
      </w:pPr>
      <w:r>
        <w:t>Tener descargado el paquete de SourceForge.</w:t>
      </w:r>
    </w:p>
    <w:p w:rsidR="00B00495" w:rsidRDefault="00B00495" w:rsidP="00B00495">
      <w:pPr>
        <w:pStyle w:val="Prrafodelista"/>
        <w:numPr>
          <w:ilvl w:val="0"/>
          <w:numId w:val="6"/>
        </w:numPr>
        <w:ind w:left="360"/>
      </w:pPr>
      <w:r>
        <w:t>Descomprimimos el paquete de TestLink en el directorio que queramos dentro de nuestro servidor.</w:t>
      </w:r>
    </w:p>
    <w:p w:rsidR="00B00495" w:rsidRDefault="00B00495" w:rsidP="00DF45A0">
      <w:pPr>
        <w:pStyle w:val="Prrafodelista"/>
        <w:numPr>
          <w:ilvl w:val="0"/>
          <w:numId w:val="6"/>
        </w:numPr>
        <w:ind w:left="360"/>
      </w:pPr>
      <w:r>
        <w:t xml:space="preserve">TestLink posee un script de instalación automática, que te ayudará a instalar todas las directivas de configuración, así como la estructura de la base de </w:t>
      </w:r>
      <w:proofErr w:type="spellStart"/>
      <w:r>
        <w:t>de</w:t>
      </w:r>
      <w:proofErr w:type="spellEnd"/>
      <w:r w:rsidR="00DF45A0">
        <w:t xml:space="preserve"> </w:t>
      </w:r>
      <w:proofErr w:type="spellStart"/>
      <w:proofErr w:type="gramStart"/>
      <w:r w:rsidR="00DF45A0">
        <w:t>d</w:t>
      </w:r>
      <w:r>
        <w:t>atos.Desde</w:t>
      </w:r>
      <w:proofErr w:type="spellEnd"/>
      <w:proofErr w:type="gramEnd"/>
      <w:r>
        <w:t xml:space="preserve"> nuestro navegador acceder a:</w:t>
      </w:r>
      <w:r w:rsidR="00DF45A0">
        <w:t xml:space="preserve"> </w:t>
      </w:r>
      <w:hyperlink r:id="rId5" w:history="1">
        <w:r w:rsidR="00DF45A0" w:rsidRPr="00564E17">
          <w:rPr>
            <w:rStyle w:val="Hipervnculo"/>
          </w:rPr>
          <w:t>http://nuestroServidor/testlink/install/index.php</w:t>
        </w:r>
      </w:hyperlink>
    </w:p>
    <w:p w:rsidR="00B2235A" w:rsidRDefault="00B2235A" w:rsidP="00B2235A"/>
    <w:p w:rsidR="00B2235A" w:rsidRDefault="00B2235A" w:rsidP="008B05E0">
      <w:pPr>
        <w:rPr>
          <w:b/>
        </w:rPr>
      </w:pPr>
      <w:r w:rsidRPr="00B2235A">
        <w:rPr>
          <w:b/>
        </w:rPr>
        <w:t xml:space="preserve">Justificación de Selección </w:t>
      </w:r>
      <w:bookmarkStart w:id="0" w:name="_GoBack"/>
      <w:bookmarkEnd w:id="0"/>
      <w:r w:rsidRPr="00B2235A">
        <w:rPr>
          <w:b/>
        </w:rPr>
        <w:t>de Herramienta</w:t>
      </w:r>
    </w:p>
    <w:p w:rsidR="00B2235A" w:rsidRPr="00B2235A" w:rsidRDefault="00057B8F" w:rsidP="00265F0D">
      <w:r>
        <w:t xml:space="preserve">Elegimos esta herramienta ya que es Open Source y nos permite acceder a través </w:t>
      </w:r>
      <w:r w:rsidR="002C6005">
        <w:t>de internet</w:t>
      </w:r>
      <w:r w:rsidR="008B05E0">
        <w:t>, además de que es una herramienta muy útil para el control de testeo de nuestro proyecto, la cual nos ofrece una documentación de las pruebas realizadas y esto nos permite tener un mejor control en cuanto a las pruebas realizadas, ya que tiene un manejo de versiones de revisión y te muestra una estadística en cuanto al progreso en dicha versión de testeo. También nos otorga mensajes cuando falla en algún testeo y nos muestra que produjo el error.</w:t>
      </w:r>
    </w:p>
    <w:sectPr w:rsidR="00B2235A" w:rsidRPr="00B22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F8D"/>
    <w:multiLevelType w:val="hybridMultilevel"/>
    <w:tmpl w:val="1ACAF6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7341C"/>
    <w:multiLevelType w:val="hybridMultilevel"/>
    <w:tmpl w:val="92983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0296"/>
    <w:multiLevelType w:val="hybridMultilevel"/>
    <w:tmpl w:val="E8B05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7020"/>
    <w:multiLevelType w:val="hybridMultilevel"/>
    <w:tmpl w:val="B44EA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E1105"/>
    <w:multiLevelType w:val="hybridMultilevel"/>
    <w:tmpl w:val="212C1A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ED5368"/>
    <w:multiLevelType w:val="hybridMultilevel"/>
    <w:tmpl w:val="F58A41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CF0F7C"/>
    <w:multiLevelType w:val="hybridMultilevel"/>
    <w:tmpl w:val="7E2E4E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AD"/>
    <w:rsid w:val="00057B8F"/>
    <w:rsid w:val="000D3283"/>
    <w:rsid w:val="001A2C20"/>
    <w:rsid w:val="00265F0D"/>
    <w:rsid w:val="002C6005"/>
    <w:rsid w:val="004619A9"/>
    <w:rsid w:val="00555441"/>
    <w:rsid w:val="00555696"/>
    <w:rsid w:val="00700C56"/>
    <w:rsid w:val="008911C9"/>
    <w:rsid w:val="008B05E0"/>
    <w:rsid w:val="00990FD0"/>
    <w:rsid w:val="00B00495"/>
    <w:rsid w:val="00B2235A"/>
    <w:rsid w:val="00CB37AD"/>
    <w:rsid w:val="00DF45A0"/>
    <w:rsid w:val="00F2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8EDD"/>
  <w15:chartTrackingRefBased/>
  <w15:docId w15:val="{7DAA2F98-E921-447D-B551-3BFF9B83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7AD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7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3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3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estroServidor/testlink/instal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Jonathan Jair Alfaro Sanchez</cp:lastModifiedBy>
  <cp:revision>12</cp:revision>
  <dcterms:created xsi:type="dcterms:W3CDTF">2018-02-18T00:09:00Z</dcterms:created>
  <dcterms:modified xsi:type="dcterms:W3CDTF">2018-02-28T20:37:00Z</dcterms:modified>
</cp:coreProperties>
</file>