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completé las pruebas de seguridad del inicio de sesión en distintos navegadores.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trabajaré en la interfaz de gestión de usuarios bloqueados y la implementación de auditorías.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bloqueos, todo está bien.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completé la implementación de los filtros en las publicaciones y la lógica para cambiar su estado.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probaré la interfaz de publicaciones y validaré que todo funcione como se espera.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No tengo bloqueos, solo estamos afinando detalles en la visualización de publicaciones.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realicé pruebas de la interfaz de chat y validé la funcionalidad entre distintos dispositivos.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revisaré la implementación de las notificaciones para asegurarnos de que no haya retrasos.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Tuvimos algunos problemas con la sincronización de los mensajes en tiempo real, pero se están resolviendo.</w:t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configuré la interfaz de administración para cambiar los estados de los usuarios y publiqué la documentación de pruebas.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Hoy me enfocaré en realizar las pruebas de seguridad y asegurarme de que la administración de usuarios funcione correctamente.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hay bloqueos, todo va bien.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66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134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55lqiIRrz4+z5BFV10UDoHeWg==">CgMxLjA4AHIhMTl0bmhwVGZZZUtJQVBwZG11YWRGWEdjaEkwbVREMV9K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